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考    勤    表</w:t>
      </w:r>
    </w:p>
    <w:tbl>
      <w:tblPr>
        <w:tblStyle w:val="4"/>
        <w:tblW w:w="15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5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1365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45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36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44"/>
                <w:szCs w:val="4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sectPr>
      <w:pgSz w:w="16838" w:h="11906" w:orient="landscape"/>
      <w:pgMar w:top="1134" w:right="907" w:bottom="964" w:left="90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E19CA"/>
    <w:rsid w:val="05FE16E8"/>
    <w:rsid w:val="15AE19CA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2018-01-25T06:01:00Z</dcterms:created>
  <dc:creator>冷暖自知</dc:creator>
  <cp:lastModifiedBy>冷暖自知</cp:lastModifiedBy>
  <cp:lastPrinted>2018-01-25T06:18:52Z</cp:lastPrinted>
  <dcterms:modified xsi:type="dcterms:W3CDTF">2018-01-25T06:20:49Z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