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A9C163" w14:textId="77777777" w:rsidR="00A825E6" w:rsidRDefault="00000000">
      <w:pPr>
        <w:pStyle w:val="Heading1"/>
      </w:pPr>
      <w:r>
        <w:t>Project Proposal</w:t>
      </w:r>
    </w:p>
    <w:p w14:paraId="446CBC18" w14:textId="77777777" w:rsidR="00A825E6" w:rsidRDefault="00000000">
      <w:r>
        <w:rPr>
          <w:b/>
        </w:rPr>
        <w:t xml:space="preserve">Group members: </w:t>
      </w:r>
      <w:r>
        <w:t>Charlie Gallagher, Lucy O’Connor, Seán Bardon</w:t>
      </w:r>
    </w:p>
    <w:p w14:paraId="1A78C95A" w14:textId="77777777" w:rsidR="00A825E6" w:rsidRDefault="00000000">
      <w:pPr>
        <w:pStyle w:val="Heading2"/>
      </w:pPr>
      <w:r>
        <w:t>Project title</w:t>
      </w:r>
    </w:p>
    <w:p w14:paraId="26D13300" w14:textId="77777777" w:rsidR="00A825E6" w:rsidRDefault="00000000">
      <w:r>
        <w:rPr>
          <w:b/>
        </w:rPr>
        <w:t>Cut or Outsourced?</w:t>
      </w:r>
      <w:r>
        <w:t xml:space="preserve"> What Europe's Emissions Success Means for Ireland</w:t>
      </w:r>
    </w:p>
    <w:p w14:paraId="429E4E68" w14:textId="77777777" w:rsidR="00A825E6" w:rsidRDefault="00000000">
      <w:pPr>
        <w:pStyle w:val="Heading2"/>
      </w:pPr>
      <w:r>
        <w:t>Background and motivation</w:t>
      </w:r>
    </w:p>
    <w:p w14:paraId="4E32C997" w14:textId="77777777" w:rsidR="00A825E6" w:rsidRDefault="00000000">
      <w:r>
        <w:t xml:space="preserve">Countries usually report greenhouse gas emissions on a </w:t>
      </w:r>
      <w:r w:rsidRPr="003576DD">
        <w:rPr>
          <w:b/>
          <w:bCs/>
        </w:rPr>
        <w:t>territorial</w:t>
      </w:r>
      <w:r>
        <w:t xml:space="preserve"> basis, counting only what is released within their borders. A </w:t>
      </w:r>
      <w:r w:rsidRPr="003576DD">
        <w:rPr>
          <w:b/>
          <w:bCs/>
        </w:rPr>
        <w:t>consumption-based</w:t>
      </w:r>
      <w:r>
        <w:t xml:space="preserve"> view instead counts the emissions caused by what a country uses, including imported goods and excluding exports. We compare both views for Ireland and six European peers (the UK, Denmark, Germany, France, Sweden and the Netherlands).</w:t>
      </w:r>
    </w:p>
    <w:p w14:paraId="0D6C8F95" w14:textId="77777777" w:rsidR="00A825E6" w:rsidRDefault="00000000">
      <w:r>
        <w:t xml:space="preserve">Ireland is legally committed to a </w:t>
      </w:r>
      <w:hyperlink r:id="rId6">
        <w:r>
          <w:rPr>
            <w:color w:val="0563C1"/>
            <w:u w:val="single"/>
          </w:rPr>
          <w:t>51% cut in emissions by 2030 (compared with 2018)</w:t>
        </w:r>
      </w:hyperlink>
      <w:r>
        <w:t xml:space="preserve"> and is often compared unfavourably with Denmark and the UK. The target and most of these comparisons use territorial figures, yet the choice of measure matters: UK territorial CO2 fell by about 49% between 1990 and 2023, but its consumption-based CO2 fell by only about 27%. Ireland is unusual in that 36% of its territorial emissions come from agriculture, much of it linked to beef and dairy produced for export, and its production-based footprint has risen since 2010 (+15%) while its consumption-based footprint has risen faster (+27%). If the headline, territorial-only comparisons are misleading, the lessons Ireland and its public draw from them may be too.</w:t>
      </w:r>
    </w:p>
    <w:p w14:paraId="18CD05EC" w14:textId="77777777" w:rsidR="00A825E6" w:rsidRDefault="00000000">
      <w:pPr>
        <w:pStyle w:val="Heading2"/>
      </w:pPr>
      <w:r>
        <w:t>Main questions</w:t>
      </w:r>
    </w:p>
    <w:p w14:paraId="0C68EA75" w14:textId="77777777" w:rsidR="00A825E6" w:rsidRDefault="00000000">
      <w:pPr>
        <w:pStyle w:val="ListNumber"/>
      </w:pPr>
      <w:r>
        <w:t>How much of the reported emissions reduction in Ireland's European peers since 1990 remains once emissions embodied in imports are counted?</w:t>
      </w:r>
    </w:p>
    <w:p w14:paraId="2FF73511" w14:textId="77777777" w:rsidR="00A825E6" w:rsidRDefault="00000000">
      <w:pPr>
        <w:pStyle w:val="ListNumber"/>
      </w:pPr>
      <w:r>
        <w:t>How has Ireland's all-gas emissions footprint balance (consumption minus production) changed over 2010–2023, and how does this compare with its peers?</w:t>
      </w:r>
    </w:p>
    <w:p w14:paraId="39BB873F" w14:textId="77777777" w:rsidR="00A825E6" w:rsidRDefault="00000000">
      <w:pPr>
        <w:pStyle w:val="ListNumber"/>
      </w:pPr>
      <w:r>
        <w:t>How does Ireland's emissions trend, in total and per person, compare with its peers under each measure?</w:t>
      </w:r>
    </w:p>
    <w:p w14:paraId="6A404CF5" w14:textId="4982B229" w:rsidR="00A825E6" w:rsidRDefault="00000000">
      <w:pPr>
        <w:pStyle w:val="ListNumber"/>
      </w:pPr>
      <w:r>
        <w:t>How much of Ireland's production-based footprint in farming is ultimately consumed abroad, and what does this suggest about its net trade in emissions?</w:t>
      </w:r>
    </w:p>
    <w:p w14:paraId="3FD54160" w14:textId="77777777" w:rsidR="00A825E6" w:rsidRDefault="00000000">
      <w:pPr>
        <w:pStyle w:val="Heading2"/>
      </w:pPr>
      <w:r>
        <w:t>Potential stakeholders and audience</w:t>
      </w:r>
    </w:p>
    <w:p w14:paraId="7339C8B4" w14:textId="77777777" w:rsidR="00A825E6" w:rsidRDefault="00000000">
      <w:pPr>
        <w:pStyle w:val="ListBullet"/>
      </w:pPr>
      <w:r>
        <w:t xml:space="preserve">Primary stakeholders: Irish climate policy advisers, such as the </w:t>
      </w:r>
      <w:hyperlink r:id="rId7">
        <w:r>
          <w:rPr>
            <w:color w:val="0563C1"/>
            <w:u w:val="single"/>
          </w:rPr>
          <w:t>Climate Change Advisory Council</w:t>
        </w:r>
      </w:hyperlink>
      <w:r>
        <w:t xml:space="preserve"> and staff supporting the Oireachtas climate committee, who use international comparisons to set and judge targets.</w:t>
      </w:r>
    </w:p>
    <w:p w14:paraId="0AD59083" w14:textId="77777777" w:rsidR="00A825E6" w:rsidRDefault="00000000">
      <w:pPr>
        <w:pStyle w:val="ListBullet"/>
      </w:pPr>
      <w:r>
        <w:t>Secondary stakeholders: the Irish public and students who regularly hear claims like "Ireland is lagging behind Europe".</w:t>
      </w:r>
    </w:p>
    <w:p w14:paraId="3E15B374" w14:textId="77777777" w:rsidR="00A825E6" w:rsidRDefault="00000000">
      <w:r>
        <w:t>Possible audience (provisional): a policy-literate but non-specialist reader, for example an Oireachtas committee staff member, viewing the work online for a few minutes, so the charts and short annotations need to carry most of the explanation.</w:t>
      </w:r>
    </w:p>
    <w:p w14:paraId="61923604" w14:textId="77777777" w:rsidR="00A825E6" w:rsidRDefault="00000000">
      <w:pPr>
        <w:pStyle w:val="Heading2"/>
      </w:pPr>
      <w:r>
        <w:lastRenderedPageBreak/>
        <w:t>Data sources</w:t>
      </w:r>
    </w:p>
    <w:p w14:paraId="412F1F3B" w14:textId="77777777" w:rsidR="00A825E6" w:rsidRDefault="00000000">
      <w:hyperlink r:id="rId8">
        <w:r>
          <w:rPr>
            <w:b/>
            <w:color w:val="0563C1"/>
            <w:u w:val="single"/>
          </w:rPr>
          <w:t>Our World in Data CO2 dataset</w:t>
        </w:r>
      </w:hyperlink>
    </w:p>
    <w:p w14:paraId="47CDE3DD" w14:textId="77777777" w:rsidR="00A825E6" w:rsidRDefault="00000000">
      <w:pPr>
        <w:pStyle w:val="ListBullet"/>
      </w:pPr>
      <w:r>
        <w:t>Source: Our World in Data, built on the Global Carbon Project's Global Carbon Budget, with population and GDP from UN and World Bank series. A country-year panel of territorial and consumption-based CO2, trade in embodied CO2, and per-capita measures.</w:t>
      </w:r>
    </w:p>
    <w:p w14:paraId="40AB6F6D" w14:textId="77777777" w:rsidR="00A825E6" w:rsidRDefault="00000000">
      <w:pPr>
        <w:pStyle w:val="ListBullet"/>
      </w:pPr>
      <w:r>
        <w:t>Time period: 1990–2023, confirmed complete for our seven countries (GDP missing the most recent year). Structure: long-format CSV, one row per country-year, about 120 countries; country is nominal, year is temporal, the rest are quantitative.</w:t>
      </w:r>
    </w:p>
    <w:p w14:paraId="0BDE6FC8" w14:textId="77777777" w:rsidR="00A825E6" w:rsidRDefault="00000000">
      <w:hyperlink r:id="rId9">
        <w:r>
          <w:rPr>
            <w:b/>
            <w:color w:val="0563C1"/>
            <w:u w:val="single"/>
          </w:rPr>
          <w:t>Eurostat greenhouse gas footprints (env_ac_ghgfp, FIGARO)</w:t>
        </w:r>
      </w:hyperlink>
    </w:p>
    <w:p w14:paraId="6F73148F" w14:textId="77777777" w:rsidR="00A825E6" w:rsidRDefault="00000000">
      <w:pPr>
        <w:pStyle w:val="ListBullet"/>
      </w:pPr>
      <w:r>
        <w:t>Source: Eurostat, derived from the FIGARO inter-country supply-use tables. Bilateral footprint accounts in CO2-equivalent covering all greenhouse gases, recording emissions released in a country of origin that are embodied in goods consumed in a country of destination, by producing industry.</w:t>
      </w:r>
    </w:p>
    <w:p w14:paraId="2CE8A80A" w14:textId="77777777" w:rsidR="00A825E6" w:rsidRDefault="00000000">
      <w:pPr>
        <w:pStyle w:val="ListBullet"/>
      </w:pPr>
      <w:r>
        <w:t>Time period: 2010–2023, confirmed complete for all seven countries. Structure: a multidimensional JSON-stat cube (origin × destination × industry × year), flattened to a long-format table; origin, destination and industry are nominal, year is temporal, value is quantitative.</w:t>
      </w:r>
    </w:p>
    <w:p w14:paraId="7483454C" w14:textId="77777777" w:rsidR="00A825E6" w:rsidRDefault="00000000">
      <w:hyperlink r:id="rId10">
        <w:r>
          <w:rPr>
            <w:b/>
            <w:color w:val="0563C1"/>
            <w:u w:val="single"/>
          </w:rPr>
          <w:t>Ireland's official greenhouse gas inventory (env_air_gge)</w:t>
        </w:r>
      </w:hyperlink>
    </w:p>
    <w:p w14:paraId="6B066141" w14:textId="77777777" w:rsidR="00A825E6" w:rsidRDefault="00000000">
      <w:pPr>
        <w:pStyle w:val="ListBullet"/>
      </w:pPr>
      <w:r>
        <w:t xml:space="preserve">Source: compiled by Ireland's </w:t>
      </w:r>
      <w:hyperlink r:id="rId11">
        <w:r>
          <w:rPr>
            <w:color w:val="0563C1"/>
            <w:u w:val="single"/>
          </w:rPr>
          <w:t>Environmental Protection Agency</w:t>
        </w:r>
      </w:hyperlink>
      <w:r>
        <w:t xml:space="preserve"> under UNFCCC reporting rules, published by Eurostat. Ireland's territorial inventory by sector; this is the series the 2030 target is measured against.</w:t>
      </w:r>
    </w:p>
    <w:p w14:paraId="6ECDE2FC" w14:textId="77777777" w:rsidR="00A825E6" w:rsidRDefault="00000000">
      <w:pPr>
        <w:pStyle w:val="ListBullet"/>
      </w:pPr>
      <w:r>
        <w:t>Time period: 1990–2024. Structure: a JSON-stat cube (sector × gas × year), flattened to a sector-by-year table; sector is nominal, year is temporal, value is quantitative.</w:t>
      </w:r>
    </w:p>
    <w:p w14:paraId="6B89DECC" w14:textId="3072299E" w:rsidR="00A825E6" w:rsidRDefault="00000000">
      <w:r>
        <w:t>We have downloaded and checked all three datasets. Their accounting rules differ, so their totals for Ireland do not match exactly</w:t>
      </w:r>
      <w:r w:rsidR="003576DD">
        <w:t>. E</w:t>
      </w:r>
      <w:r>
        <w:t>xplaining those differences is part of our data audit.</w:t>
      </w:r>
    </w:p>
    <w:p w14:paraId="23351EB0" w14:textId="77777777" w:rsidR="00A825E6" w:rsidRDefault="00000000">
      <w:pPr>
        <w:pStyle w:val="Heading2"/>
      </w:pPr>
      <w:r>
        <w:t>Project scope</w:t>
      </w:r>
    </w:p>
    <w:p w14:paraId="47E7130A" w14:textId="77777777" w:rsidR="00A825E6" w:rsidRDefault="00000000">
      <w:r>
        <w:t>We will:</w:t>
      </w:r>
    </w:p>
    <w:p w14:paraId="06D23CF4" w14:textId="77777777" w:rsidR="00A825E6" w:rsidRDefault="00000000">
      <w:pPr>
        <w:pStyle w:val="ListBullet"/>
      </w:pPr>
      <w:r>
        <w:t>Compare territorial and consumption-based trends for Ireland against the six peers above.</w:t>
      </w:r>
    </w:p>
    <w:p w14:paraId="4A7919B5" w14:textId="77777777" w:rsidR="00A825E6" w:rsidRDefault="00000000">
      <w:pPr>
        <w:pStyle w:val="ListBullet"/>
      </w:pPr>
      <w:r>
        <w:t>Use the all-gas footprint data where available (2010–2023), so agriculture and other non-CO2 sources are included rather than treated only as a caveat.</w:t>
      </w:r>
    </w:p>
    <w:p w14:paraId="22DC1005" w14:textId="7CA59CE5" w:rsidR="00A825E6" w:rsidRDefault="00000000">
      <w:pPr>
        <w:pStyle w:val="ListBullet"/>
      </w:pPr>
      <w:r>
        <w:t xml:space="preserve">Examine how much of Ireland's </w:t>
      </w:r>
      <w:r w:rsidR="003576DD">
        <w:t xml:space="preserve">agricultural </w:t>
      </w:r>
      <w:r>
        <w:t>production is consumed abroad, and report, rather than resolve, the remaining gap between the three datasets.</w:t>
      </w:r>
    </w:p>
    <w:p w14:paraId="6F5F4C6E" w14:textId="77777777" w:rsidR="00A825E6" w:rsidRDefault="00000000">
      <w:r>
        <w:t>We will not:</w:t>
      </w:r>
    </w:p>
    <w:p w14:paraId="36041624" w14:textId="77777777" w:rsidR="00A825E6" w:rsidRDefault="00000000">
      <w:pPr>
        <w:pStyle w:val="ListBullet"/>
      </w:pPr>
      <w:r>
        <w:t>Assign causal responsibility for differences between countries; the comparison is descriptive, not an explanation of policy decisions.</w:t>
      </w:r>
    </w:p>
    <w:p w14:paraId="55D2386C" w14:textId="77777777" w:rsidR="00A825E6" w:rsidRDefault="00000000">
      <w:pPr>
        <w:pStyle w:val="ListBullet"/>
      </w:pPr>
      <w:r>
        <w:lastRenderedPageBreak/>
        <w:t>Extend the consumption-based comparison to all roughly 120 countries in the Our World in Data set, which we use only as context for how unusual Ireland's gap is.</w:t>
      </w:r>
    </w:p>
    <w:p w14:paraId="7CCB5CCD" w14:textId="77777777" w:rsidR="00A825E6" w:rsidRDefault="00000000">
      <w:pPr>
        <w:pStyle w:val="ListBullet"/>
      </w:pPr>
      <w:r>
        <w:t>Model or project emissions toward the 2030 target; the focus is the historical record to 2023/2024.</w:t>
      </w:r>
    </w:p>
    <w:p w14:paraId="20B40EF3" w14:textId="77777777" w:rsidR="00A825E6" w:rsidRDefault="00000000">
      <w:pPr>
        <w:pStyle w:val="Heading2"/>
      </w:pPr>
      <w:r>
        <w:t>Known risks or limitations</w:t>
      </w:r>
    </w:p>
    <w:p w14:paraId="36AE381A" w14:textId="77777777" w:rsidR="00A825E6" w:rsidRDefault="00000000">
      <w:pPr>
        <w:pStyle w:val="ListBullet"/>
      </w:pPr>
      <w:r>
        <w:t>The three datasets use different accounting rules, so their totals for Ireland do not match exactly, for example 61.9 Mt (FIGARO, 2023) against 55.0 Mt (EPA inventory, 2023).</w:t>
      </w:r>
    </w:p>
    <w:p w14:paraId="54AAFD49" w14:textId="77777777" w:rsidR="00A825E6" w:rsidRDefault="00000000">
      <w:pPr>
        <w:pStyle w:val="ListBullet"/>
      </w:pPr>
      <w:r>
        <w:t>Ireland's FIGARO consumption footprint dips in 2020–2021, likely a pandemic-era effect rather than a change in trend, so we need to avoid over-reading that period.</w:t>
      </w:r>
    </w:p>
    <w:p w14:paraId="3EC3AA11" w14:textId="77777777" w:rsidR="00A825E6" w:rsidRDefault="00000000">
      <w:pPr>
        <w:pStyle w:val="ListBullet"/>
      </w:pPr>
      <w:r>
        <w:t>The Our World in Data consumption measure covers CO2 only, understating Ireland's imported footprint given agriculture's 36% share of territorial emissions; we address this with FIGARO, but that series only starts in 2010.</w:t>
      </w:r>
    </w:p>
    <w:p w14:paraId="73603221" w14:textId="77777777" w:rsidR="00A825E6" w:rsidRDefault="00000000">
      <w:pPr>
        <w:pStyle w:val="ListBullet"/>
      </w:pPr>
      <w:r>
        <w:t>Ireland's net-import share is volatile year to year (for example −7.6% in 2010 to +49.1% in 2020), reflecting its small, open economy, so single years should not be shown without the surrounding series.</w:t>
      </w:r>
    </w:p>
    <w:p w14:paraId="4C7001AA" w14:textId="77777777" w:rsidR="00A825E6" w:rsidRDefault="00000000">
      <w:pPr>
        <w:pStyle w:val="ListBullet"/>
      </w:pPr>
      <w:r>
        <w:t>All data is at country level; there is no sub-national or firm-level breakdown for Ireland.</w:t>
      </w:r>
    </w:p>
    <w:p w14:paraId="7FFCC353" w14:textId="77777777" w:rsidR="00A825E6" w:rsidRDefault="00000000">
      <w:pPr>
        <w:pStyle w:val="Heading2"/>
      </w:pPr>
      <w:r>
        <w:t>Sources</w:t>
      </w:r>
    </w:p>
    <w:p w14:paraId="1EDE4EED" w14:textId="77777777" w:rsidR="00A825E6" w:rsidRDefault="00000000">
      <w:pPr>
        <w:pStyle w:val="ListBullet"/>
      </w:pPr>
      <w:r>
        <w:t xml:space="preserve">Our World in Data. CO2 and Greenhouse Gas Emissions dataset. </w:t>
      </w:r>
      <w:hyperlink r:id="rId12">
        <w:r>
          <w:rPr>
            <w:color w:val="0563C1"/>
            <w:u w:val="single"/>
          </w:rPr>
          <w:t>https://github.com/owid/co2-data</w:t>
        </w:r>
      </w:hyperlink>
    </w:p>
    <w:p w14:paraId="518692AB" w14:textId="77777777" w:rsidR="00A825E6" w:rsidRDefault="00000000">
      <w:pPr>
        <w:pStyle w:val="ListBullet"/>
      </w:pPr>
      <w:r>
        <w:t xml:space="preserve">Eurostat. Greenhouse gas emission footprints, FIGARO application (env_ac_ghgfp). </w:t>
      </w:r>
      <w:hyperlink r:id="rId13">
        <w:r>
          <w:rPr>
            <w:color w:val="0563C1"/>
            <w:u w:val="single"/>
          </w:rPr>
          <w:t>https://ec.europa.eu/eurostat/databrowser/product/view/env_ac_ghgfp</w:t>
        </w:r>
      </w:hyperlink>
    </w:p>
    <w:p w14:paraId="32B58948" w14:textId="77777777" w:rsidR="00A825E6" w:rsidRDefault="00000000">
      <w:pPr>
        <w:pStyle w:val="ListBullet"/>
      </w:pPr>
      <w:r>
        <w:t xml:space="preserve">Eurostat / European Environment Agency. Greenhouse gas emissions by source sector (env_air_gge). </w:t>
      </w:r>
      <w:hyperlink r:id="rId14">
        <w:r>
          <w:rPr>
            <w:color w:val="0563C1"/>
            <w:u w:val="single"/>
          </w:rPr>
          <w:t>https://ec.europa.eu/eurostat/databrowser/product/view/env_air_gge</w:t>
        </w:r>
      </w:hyperlink>
    </w:p>
    <w:p w14:paraId="79605CDB" w14:textId="77777777" w:rsidR="00A825E6" w:rsidRDefault="00000000">
      <w:pPr>
        <w:pStyle w:val="ListBullet"/>
      </w:pPr>
      <w:r>
        <w:t xml:space="preserve">Environmental Protection Agency (Ireland). Greenhouse gas emissions and projections. </w:t>
      </w:r>
      <w:hyperlink r:id="rId15">
        <w:r>
          <w:rPr>
            <w:color w:val="0563C1"/>
            <w:u w:val="single"/>
          </w:rPr>
          <w:t>https://www.epa.ie/our-services/monitoring--assessment/climate-change/ghg/</w:t>
        </w:r>
      </w:hyperlink>
    </w:p>
    <w:p w14:paraId="00D72543" w14:textId="77777777" w:rsidR="00A825E6" w:rsidRDefault="00000000">
      <w:pPr>
        <w:pStyle w:val="ListBullet"/>
      </w:pPr>
      <w:r>
        <w:t xml:space="preserve">Government of Ireland. Climate Action and Low Carbon Development (Amendment) Act 2021. </w:t>
      </w:r>
      <w:hyperlink r:id="rId16">
        <w:r>
          <w:rPr>
            <w:color w:val="0563C1"/>
            <w:u w:val="single"/>
          </w:rPr>
          <w:t>https://www.irishstatutebook.ie/eli/2021/act/32/enacted/en/html</w:t>
        </w:r>
      </w:hyperlink>
    </w:p>
    <w:p w14:paraId="58BD3DCD" w14:textId="77777777" w:rsidR="00A825E6" w:rsidRDefault="00000000">
      <w:pPr>
        <w:pStyle w:val="ListBullet"/>
      </w:pPr>
      <w:r>
        <w:t xml:space="preserve">Climate Change Advisory Council. </w:t>
      </w:r>
      <w:hyperlink r:id="rId17">
        <w:r>
          <w:rPr>
            <w:color w:val="0563C1"/>
            <w:u w:val="single"/>
          </w:rPr>
          <w:t>https://www.climatecouncil.ie/</w:t>
        </w:r>
      </w:hyperlink>
    </w:p>
    <w:sectPr w:rsidR="00A825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020613">
    <w:abstractNumId w:val="8"/>
  </w:num>
  <w:num w:numId="2" w16cid:durableId="1025061441">
    <w:abstractNumId w:val="6"/>
  </w:num>
  <w:num w:numId="3" w16cid:durableId="1219321453">
    <w:abstractNumId w:val="5"/>
  </w:num>
  <w:num w:numId="4" w16cid:durableId="1810240940">
    <w:abstractNumId w:val="4"/>
  </w:num>
  <w:num w:numId="5" w16cid:durableId="1434865353">
    <w:abstractNumId w:val="7"/>
  </w:num>
  <w:num w:numId="6" w16cid:durableId="1309020986">
    <w:abstractNumId w:val="3"/>
  </w:num>
  <w:num w:numId="7" w16cid:durableId="424108545">
    <w:abstractNumId w:val="2"/>
  </w:num>
  <w:num w:numId="8" w16cid:durableId="392432511">
    <w:abstractNumId w:val="1"/>
  </w:num>
  <w:num w:numId="9" w16cid:durableId="11878717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48"/>
    <w:rsid w:val="00034616"/>
    <w:rsid w:val="0006063C"/>
    <w:rsid w:val="0015074B"/>
    <w:rsid w:val="0029639D"/>
    <w:rsid w:val="00326F90"/>
    <w:rsid w:val="003576DD"/>
    <w:rsid w:val="00A825E6"/>
    <w:rsid w:val="00AA1D8D"/>
    <w:rsid w:val="00B47730"/>
    <w:rsid w:val="00BE61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24102"/>
  <w14:defaultImageDpi w14:val="300"/>
  <w15:docId w15:val="{8C306A3E-B93F-4045-9BE7-0CD25B97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owid/co2-data" TargetMode="External"/><Relationship Id="rId13" Type="http://schemas.openxmlformats.org/officeDocument/2006/relationships/hyperlink" Target="https://ec.europa.eu/eurostat/databrowser/product/view/env_ac_ghgfp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limatecouncil.ie/" TargetMode="External"/><Relationship Id="rId12" Type="http://schemas.openxmlformats.org/officeDocument/2006/relationships/hyperlink" Target="https://github.com/owid/co2-data" TargetMode="External"/><Relationship Id="rId17" Type="http://schemas.openxmlformats.org/officeDocument/2006/relationships/hyperlink" Target="https://www.climatecouncil.i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rishstatutebook.ie/eli/2021/act/32/enacted/en/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irishstatutebook.ie/eli/2021/act/32/enacted/en/html" TargetMode="External"/><Relationship Id="rId11" Type="http://schemas.openxmlformats.org/officeDocument/2006/relationships/hyperlink" Target="https://www.epa.ie/our-services/monitoring--assessment/climate-change/gh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pa.ie/our-services/monitoring--assessment/climate-change/ghg/" TargetMode="External"/><Relationship Id="rId10" Type="http://schemas.openxmlformats.org/officeDocument/2006/relationships/hyperlink" Target="https://ec.europa.eu/eurostat/databrowser/product/view/env_air_gg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c.europa.eu/eurostat/databrowser/product/view/env_ac_ghgfp" TargetMode="External"/><Relationship Id="rId14" Type="http://schemas.openxmlformats.org/officeDocument/2006/relationships/hyperlink" Target="https://ec.europa.eu/eurostat/databrowser/product/view/env_air_g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1085</Words>
  <Characters>6600</Characters>
  <Application>Microsoft Office Word</Application>
  <DocSecurity>0</DocSecurity>
  <Lines>117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Gallagher, Lucy O’Connor, Seán Bardon</dc:creator>
  <cp:keywords/>
  <dc:description/>
  <cp:lastModifiedBy>Charlie Gallagher</cp:lastModifiedBy>
  <cp:revision>3</cp:revision>
  <dcterms:created xsi:type="dcterms:W3CDTF">2013-12-23T23:15:00Z</dcterms:created>
  <dcterms:modified xsi:type="dcterms:W3CDTF">2026-10-17T15:57:00Z</dcterms:modified>
  <cp:category/>
</cp:coreProperties>
</file>