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Instrumento</w:t>
      </w:r>
      <w:r>
        <w:t xml:space="preserve"> </w:t>
      </w:r>
      <w:r>
        <w:t xml:space="preserve">aplicado</w:t>
      </w:r>
      <w:r>
        <w:t xml:space="preserve"> </w:t>
      </w:r>
      <w:r>
        <w:t xml:space="preserve">a</w:t>
      </w:r>
      <w:r>
        <w:t xml:space="preserve"> </w:t>
      </w:r>
      <w:r>
        <w:t xml:space="preserve">Estudiantes</w:t>
      </w:r>
      <w:r>
        <w:t xml:space="preserve"> </w:t>
      </w:r>
      <w:r>
        <w:t xml:space="preserve">-</w:t>
      </w:r>
      <w:r>
        <w:t xml:space="preserve"> </w:t>
      </w:r>
      <w:r>
        <w:t xml:space="preserve">Tercer</w:t>
      </w:r>
      <w:r>
        <w:t xml:space="preserve"> </w:t>
      </w:r>
      <w:r>
        <w:t xml:space="preserve">Avance</w:t>
      </w:r>
    </w:p>
    <w:p>
      <w:pPr>
        <w:pStyle w:val="Author"/>
      </w:pPr>
      <w:r>
        <w:t xml:space="preserve">César</w:t>
      </w:r>
      <w:r>
        <w:t xml:space="preserve"> </w:t>
      </w:r>
      <w:r>
        <w:t xml:space="preserve">Gamboa</w:t>
      </w:r>
      <w:r>
        <w:t xml:space="preserve"> </w:t>
      </w:r>
      <w:r>
        <w:t xml:space="preserve">Sanabria</w:t>
      </w:r>
    </w:p>
    <w:p>
      <w:pPr>
        <w:pStyle w:val="Date"/>
      </w:pPr>
      <w:r>
        <w:t xml:space="preserve">4</w:t>
      </w:r>
      <w:r>
        <w:t xml:space="preserve"> </w:t>
      </w:r>
      <w:r>
        <w:t xml:space="preserve">de</w:t>
      </w:r>
      <w:r>
        <w:t xml:space="preserve"> </w:t>
      </w:r>
      <w:r>
        <w:t xml:space="preserve">setiembre</w:t>
      </w:r>
      <w:r>
        <w:t xml:space="preserve"> </w:t>
      </w:r>
      <w:r>
        <w:t xml:space="preserve">de</w:t>
      </w:r>
      <w:r>
        <w:t xml:space="preserve"> </w:t>
      </w:r>
      <w:r>
        <w:t xml:space="preserve">2017</w:t>
      </w:r>
    </w:p>
    <w:p>
      <w:pPr>
        <w:pStyle w:val="Compact"/>
      </w:pPr>
      <w:r>
        <w:t xml:space="preserve"> </w:t>
      </w:r>
      <w:r>
        <w:t xml:space="preserve">% latex table generated in R 3.4.0 by xtable 1.8-2 package</w:t>
      </w:r>
      <w:r>
        <w:t xml:space="preserve"> </w:t>
      </w:r>
      <w:r>
        <w:t xml:space="preserve">% Sun Sep 03 12:00:27 2017</w:t>
      </w:r>
      <w:r>
        <w:t xml:space="preserve"> </w:t>
      </w:r>
      <w:r>
        <w:t xml:space="preserve">\begin{table}[ht]</w:t>
      </w:r>
      <w:r>
        <w:t xml:space="preserve"> </w:t>
      </w:r>
    </w:p>
    <w:p>
      <w:pPr>
        <w:pStyle w:val="BodyText"/>
      </w:pPr>
      <w:r>
        <w:t xml:space="preserve">\caption{Pregunta 4: ¿Qué importancia le otorga al tema de la ética en la Administración de Negocios?</w:t>
      </w:r>
    </w:p>
    <w:p>
      <w:pPr>
        <w:pStyle w:val="BodyText"/>
      </w:pPr>
      <w:r>
        <w:t xml:space="preserve">El 75.8% de los entrevistados indicó que el tema de la ética es un aspecto muy importante y de este porcentaje, el 30.2% pertenecen al bachillerato en Dirección de Empresas y el 15.3% a Contaduría Pública, mientras que del 22.6% que opinaron que era importante, el 10.4% pertenecen al bachillerato en Dirección de Empresas. Solamente un 1.6% consideraron que era algo poco importante. }</w:t>
      </w:r>
      <w:r>
        <w:t xml:space="preserve"> </w:t>
      </w:r>
      <w:r>
        <w:t xml:space="preserve">\end{table}</w:t>
      </w:r>
    </w:p>
    <w:p>
      <w:pPr>
        <w:pStyle w:val="BodyText"/>
      </w:pPr>
      <w:r>
        <w:t xml:space="preserve">El 75.8% de los entrevistados indicó que el tema de la ética es un aspecto muy importante y de este porcentaje, el 30.2% pertenecen al bachillerato en Dirección de Empresas y el 15.3% a Contaduría Pública, mientras que del 22.6% que opinaron que era importante, el 10.4% pertenecen al bachillerato en Dirección de Empresas. Solamente un 1.6% consideraron que era algo poco importante.</w:t>
      </w:r>
    </w:p>
    <w:p>
      <w:pPr>
        <w:pStyle w:val="Heading2"/>
      </w:pPr>
      <w:bookmarkStart w:id="21" w:name="sobre-la-etica-en-la-administracion-de-negocios."/>
      <w:bookmarkEnd w:id="21"/>
      <w:r>
        <w:t xml:space="preserve">Sobre la ética en la Administración de Negocios.</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77.1% de los entrevistados afirmaron haber recibido algún tipo de formación ética, mientras que un 22.9% afirman no haberla recibido y de éste porcentaje más del 50% pertenecen a los estudiantes de bachillerato.</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57.4% de los entrevistados indicaron que los profesores solo se preocupan lo necesario por relacionar la materia del curso que imparten con la ética profesional mientras que el 25.4% indican que hay poca preocupación por parte de los profesores, ésta percepción es más alta entre los estudiantes de Dirección de empresas, tanto de bachillerato como de licenciatura.</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La mayoría de entrevistados consideran que los profesores ofrecen pocos consejos o solamente los necesarios sobre temas éticos. Esta percepción se da principalmente a nivel de bachillerato.</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78% de los entrevistados consideran que los docentes trabajan solo lo necesario, o poco, casos prácticos sobre problemas éticos en el ámbito empresarial y/o nacional.</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97.5% de los entrevistados coinciden en que la formación ética debe ser parte del desarrollo profesional dentro ed la Administración de Negocios.</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Las respuestas más recurrentes son la honestidad, la responsabilidad y el respeto; Estos son los valores más conocidos por los entrevistados.</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60.4% de los entrevistados consideran que nunca han enfrentado situaciones relacionadas con el tema de la ética, esto principalmente a nivel de bachillerato.</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Casi el 90% de los entrevistados afirma que no participa en ningún proyecto o iniciativa que contribuya al fomento de la ética, principalmente en la carrera de Dirección de Empresas y al nivel de bachillerato en contaduría pública.</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Los entrevistados que podían responder ésta pregunta indican que el beneficio más importante es el desarrollo de habilidades blandas, como el trabajo en equipo, el liderazgo, la comunicación acertiva, entre otros.</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De todos los entrevistados que podían responder ésta pregunta, los obstáculo que más han enfrentado son la falta de conocimiento sobre el tema y la falta de interés por parte de los diferentes actores participantes.</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87% de los estudiantes afirma que no ha recibido ningún curso de formación ética, esto incluso a nivel de licenciatura.</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84% de los estudiantes estaría dispuesto a participar en actividades relacionadas a la ética, principalmente a nivel de bachillerato.</w:t>
      </w:r>
    </w:p>
    <w:p>
      <w:pPr>
        <w:pStyle w:val="BodyText"/>
      </w:pPr>
      <w:r>
        <w:t xml:space="preserve">La mayor parte de los entrevistados preferiría recibir un taller sobre ética, mientras que la opción menos predilecta es recibir todo un curso.</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Los porcentajes sobre los temas que resultarían interesantes son bastante parecjo, pero el más seleccionado es el de estrategias para trabajar la ética aplicada a la administración de negocios.</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Casi la mitad de los entrevistados (44.06%) entiende por ética dentro del ejercicio profesional en el ámbito de la Administración de Negocios como una filosofía de vida para saber actuar y diferenciar lo que se permite y lo que no se permite en la búsqueda del bien común.</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La calificación promedio en la prioridad es sobre tener un comportamiento acorde con los valores personales y organizacionales que contribuyan a lograr una vida plena y un desempeño satisfactorio en el ámbito laboral.</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Los dos papeles con mayor importancia son, de acuerdo con los entrevistados, integrar la formación ética dentro de cursos del plan de estudios de la carrera y promover la formación ética dentro del profesorado.</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76% de los entrevistados desconoce el eje transversal acerca de la ética y valores de la EAN-UCR.</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84.94% de los entrevistados conocían el eje transversal lo hicieron por medio de documentación impresa de la EAN-UCR o por medio del sitio web.</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Más del 80% de los entrevistados dijo no conocer los valores que tiene la EAN-UCR.</w:t>
      </w:r>
    </w:p>
    <w:p>
      <w:pPr>
        <w:pStyle w:val="BodyText"/>
      </w:pPr>
      <w:r>
        <w:t xml:space="preserve">Del 18% de los estudiantes que indicaron conocer los valores de la Escuela de Administración de</w:t>
      </w:r>
      <w:r>
        <w:t xml:space="preserve"> </w:t>
      </w:r>
      <w:r>
        <w:t xml:space="preserve">Negocios, en promedio el porcentaje de valores que dijeron los estudiantes que realmente son los de la</w:t>
      </w:r>
      <w:r>
        <w:t xml:space="preserve"> </w:t>
      </w:r>
      <w:r>
        <w:t xml:space="preserve">Escuela de Administración de Negocios fue de 6.17%. Siendo los más recordados, los siguientes:</w:t>
      </w:r>
    </w:p>
    <w:p>
      <w:pPr>
        <w:pStyle w:val="BodyText"/>
      </w:pPr>
      <w:r>
        <w:t xml:space="preserve">Cabe resaltar que se mencionaron otros valores distintos a los que estipula la Escuela, a los cuales se les debe prestar atención, ya que pueden ser valores con los cuales los docentes se sientan más identificados, estos valores son:</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Más del 90% de los entrevistados desconoce las estrategias empleadas por la EAN-UCR para favorecer la vivencia de los valores.</w:t>
      </w:r>
    </w:p>
    <w:p>
      <w:pPr>
        <w:pStyle w:val="Compact"/>
      </w:pPr>
      <w:r>
        <w:t xml:space="preserve"> </w:t>
      </w:r>
      <w:r>
        <w:t xml:space="preserve">% latex table generated in R 3.4.0 by xtable 1.8-2 package</w:t>
      </w:r>
      <w:r>
        <w:t xml:space="preserve"> </w:t>
      </w:r>
      <w:r>
        <w:t xml:space="preserve">% Sun Sep 03 12:00:28 2017</w:t>
      </w:r>
    </w:p>
    <w:p>
      <w:pPr>
        <w:pStyle w:val="BodyText"/>
      </w:pPr>
      <w:r>
        <w:t xml:space="preserve">El 60 % de los entrevistados piensa que la EAN-UCR desarrolla proyectos o iniciativas que promuevan la responsabilidad social empresarial (ej. tcu, proyectos sociales) para favorecer la vivencia de los valores que sustenta.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10ca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Instrumento aplicado a Estudiantes - Tercer Avance</dc:title>
  <dc:creator>César Gamboa Sanabria</dc:creator>
  <dcterms:created xsi:type="dcterms:W3CDTF">2017-09-03T18:00:29Z</dcterms:created>
  <dcterms:modified xsi:type="dcterms:W3CDTF">2017-09-03T18:00:29Z</dcterms:modified>
</cp:coreProperties>
</file>