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6359" w14:textId="77777777" w:rsidR="00064145" w:rsidRPr="00A03D1A" w:rsidRDefault="00064145" w:rsidP="00900F7B">
      <w:pPr>
        <w:jc w:val="both"/>
        <w:rPr>
          <w:rFonts w:asciiTheme="minorHAnsi" w:hAnsiTheme="minorHAnsi" w:cstheme="minorHAnsi"/>
          <w:b/>
          <w:sz w:val="20"/>
          <w:szCs w:val="20"/>
        </w:rPr>
      </w:pPr>
      <w:r w:rsidRPr="00A03D1A">
        <w:rPr>
          <w:rFonts w:asciiTheme="minorHAnsi" w:hAnsiTheme="minorHAnsi" w:cstheme="minorHAnsi"/>
          <w:b/>
          <w:sz w:val="20"/>
          <w:szCs w:val="20"/>
        </w:rPr>
        <w:t>NOTAS TÉCNICAS</w:t>
      </w:r>
    </w:p>
    <w:p w14:paraId="6E2FF9BF" w14:textId="77777777" w:rsidR="0005161F" w:rsidRPr="00A03D1A" w:rsidRDefault="0005161F" w:rsidP="00900F7B">
      <w:pPr>
        <w:jc w:val="both"/>
        <w:rPr>
          <w:rFonts w:asciiTheme="minorHAnsi" w:hAnsiTheme="minorHAnsi" w:cstheme="minorHAnsi"/>
          <w:b/>
          <w:sz w:val="20"/>
          <w:szCs w:val="20"/>
        </w:rPr>
      </w:pPr>
      <w:r w:rsidRPr="00A03D1A">
        <w:rPr>
          <w:rFonts w:asciiTheme="minorHAnsi" w:hAnsiTheme="minorHAnsi" w:cstheme="minorHAnsi"/>
          <w:b/>
          <w:sz w:val="20"/>
          <w:szCs w:val="20"/>
        </w:rPr>
        <w:t>CÁLCULO DE LOS ÍNDICES DE DESARROLLO HUMANO – PRESENTACIÓN GRÁFICA</w:t>
      </w:r>
    </w:p>
    <w:p w14:paraId="186110EB" w14:textId="77777777" w:rsidR="005F0363" w:rsidRPr="00A03D1A" w:rsidRDefault="005F0363" w:rsidP="00900F7B">
      <w:pPr>
        <w:jc w:val="both"/>
        <w:rPr>
          <w:rFonts w:asciiTheme="minorHAnsi" w:hAnsiTheme="minorHAnsi" w:cstheme="minorHAnsi"/>
          <w:sz w:val="16"/>
          <w:szCs w:val="16"/>
        </w:rPr>
      </w:pPr>
    </w:p>
    <w:tbl>
      <w:tblPr>
        <w:tblW w:w="9578" w:type="dxa"/>
        <w:tblBorders>
          <w:bottom w:val="single" w:sz="4" w:space="0" w:color="auto"/>
        </w:tblBorders>
        <w:tblLook w:val="01E0" w:firstRow="1" w:lastRow="1" w:firstColumn="1" w:lastColumn="1" w:noHBand="0" w:noVBand="0"/>
      </w:tblPr>
      <w:tblGrid>
        <w:gridCol w:w="684"/>
        <w:gridCol w:w="1653"/>
        <w:gridCol w:w="29"/>
        <w:gridCol w:w="2211"/>
        <w:gridCol w:w="1630"/>
        <w:gridCol w:w="1592"/>
        <w:gridCol w:w="1779"/>
      </w:tblGrid>
      <w:tr w:rsidR="006C4286" w:rsidRPr="00A03D1A" w14:paraId="6B9F5F9A" w14:textId="77777777" w:rsidTr="00C84504">
        <w:tc>
          <w:tcPr>
            <w:tcW w:w="684" w:type="dxa"/>
            <w:vMerge w:val="restart"/>
          </w:tcPr>
          <w:p w14:paraId="5ED2CD81" w14:textId="77777777" w:rsidR="005F0363" w:rsidRPr="00A03D1A" w:rsidRDefault="005F0363" w:rsidP="00394298">
            <w:pPr>
              <w:jc w:val="center"/>
              <w:rPr>
                <w:rFonts w:asciiTheme="minorHAnsi" w:hAnsiTheme="minorHAnsi" w:cstheme="minorHAnsi"/>
                <w:b/>
                <w:sz w:val="16"/>
                <w:szCs w:val="16"/>
              </w:rPr>
            </w:pPr>
            <w:r w:rsidRPr="00A03D1A">
              <w:rPr>
                <w:rFonts w:asciiTheme="minorHAnsi" w:hAnsiTheme="minorHAnsi" w:cstheme="minorHAnsi"/>
                <w:b/>
                <w:sz w:val="16"/>
                <w:szCs w:val="16"/>
              </w:rPr>
              <w:t>IDH</w:t>
            </w:r>
          </w:p>
        </w:tc>
        <w:tc>
          <w:tcPr>
            <w:tcW w:w="1682" w:type="dxa"/>
            <w:gridSpan w:val="2"/>
          </w:tcPr>
          <w:p w14:paraId="5822A84D" w14:textId="77777777" w:rsidR="005F0363" w:rsidRPr="00A03D1A" w:rsidRDefault="005F0363" w:rsidP="00394298">
            <w:pPr>
              <w:jc w:val="center"/>
              <w:rPr>
                <w:rFonts w:asciiTheme="minorHAnsi" w:hAnsiTheme="minorHAnsi" w:cstheme="minorHAnsi"/>
                <w:sz w:val="16"/>
                <w:szCs w:val="16"/>
              </w:rPr>
            </w:pPr>
            <w:r w:rsidRPr="00A03D1A">
              <w:rPr>
                <w:rFonts w:asciiTheme="minorHAnsi" w:hAnsiTheme="minorHAnsi" w:cstheme="minorHAnsi"/>
                <w:sz w:val="16"/>
                <w:szCs w:val="16"/>
              </w:rPr>
              <w:t>COMPONENTE</w:t>
            </w:r>
          </w:p>
        </w:tc>
        <w:tc>
          <w:tcPr>
            <w:tcW w:w="2211" w:type="dxa"/>
          </w:tcPr>
          <w:p w14:paraId="449F7507" w14:textId="77777777" w:rsidR="005F0363" w:rsidRPr="00A03D1A" w:rsidRDefault="005F0363" w:rsidP="00394298">
            <w:pPr>
              <w:jc w:val="center"/>
              <w:rPr>
                <w:rFonts w:asciiTheme="minorHAnsi" w:hAnsiTheme="minorHAnsi" w:cstheme="minorHAnsi"/>
                <w:b/>
                <w:sz w:val="16"/>
                <w:szCs w:val="16"/>
              </w:rPr>
            </w:pPr>
            <w:r w:rsidRPr="00A03D1A">
              <w:rPr>
                <w:rFonts w:asciiTheme="minorHAnsi" w:hAnsiTheme="minorHAnsi" w:cstheme="minorHAnsi"/>
                <w:b/>
                <w:sz w:val="16"/>
                <w:szCs w:val="16"/>
              </w:rPr>
              <w:t>Vida larga y saludable</w:t>
            </w:r>
          </w:p>
        </w:tc>
        <w:tc>
          <w:tcPr>
            <w:tcW w:w="3222" w:type="dxa"/>
            <w:gridSpan w:val="2"/>
          </w:tcPr>
          <w:p w14:paraId="34596C54" w14:textId="77777777" w:rsidR="005F0363" w:rsidRPr="00A03D1A" w:rsidRDefault="005F0363" w:rsidP="00394298">
            <w:pPr>
              <w:jc w:val="center"/>
              <w:rPr>
                <w:rFonts w:asciiTheme="minorHAnsi" w:hAnsiTheme="minorHAnsi" w:cstheme="minorHAnsi"/>
                <w:b/>
                <w:sz w:val="16"/>
                <w:szCs w:val="16"/>
              </w:rPr>
            </w:pPr>
            <w:r w:rsidRPr="00A03D1A">
              <w:rPr>
                <w:rFonts w:asciiTheme="minorHAnsi" w:hAnsiTheme="minorHAnsi" w:cstheme="minorHAnsi"/>
                <w:b/>
                <w:sz w:val="16"/>
                <w:szCs w:val="16"/>
              </w:rPr>
              <w:t>Educación</w:t>
            </w:r>
          </w:p>
        </w:tc>
        <w:tc>
          <w:tcPr>
            <w:tcW w:w="1779" w:type="dxa"/>
          </w:tcPr>
          <w:p w14:paraId="659DA3BC" w14:textId="77777777" w:rsidR="005F0363" w:rsidRPr="00A03D1A" w:rsidRDefault="005F0363" w:rsidP="00394298">
            <w:pPr>
              <w:jc w:val="center"/>
              <w:rPr>
                <w:rFonts w:asciiTheme="minorHAnsi" w:hAnsiTheme="minorHAnsi" w:cstheme="minorHAnsi"/>
                <w:b/>
                <w:sz w:val="16"/>
                <w:szCs w:val="16"/>
              </w:rPr>
            </w:pPr>
            <w:r w:rsidRPr="00A03D1A">
              <w:rPr>
                <w:rFonts w:asciiTheme="minorHAnsi" w:hAnsiTheme="minorHAnsi" w:cstheme="minorHAnsi"/>
                <w:b/>
                <w:sz w:val="16"/>
                <w:szCs w:val="16"/>
              </w:rPr>
              <w:t>Nivel de vida digno</w:t>
            </w:r>
          </w:p>
        </w:tc>
      </w:tr>
      <w:tr w:rsidR="006C4286" w:rsidRPr="00A03D1A" w14:paraId="00490524" w14:textId="77777777" w:rsidTr="00C84504">
        <w:tc>
          <w:tcPr>
            <w:tcW w:w="684" w:type="dxa"/>
            <w:vMerge/>
          </w:tcPr>
          <w:p w14:paraId="5C237DE5" w14:textId="77777777" w:rsidR="005F0363" w:rsidRPr="00A03D1A" w:rsidRDefault="005F0363" w:rsidP="00394298">
            <w:pPr>
              <w:jc w:val="center"/>
              <w:rPr>
                <w:rFonts w:asciiTheme="minorHAnsi" w:hAnsiTheme="minorHAnsi" w:cstheme="minorHAnsi"/>
                <w:sz w:val="16"/>
                <w:szCs w:val="16"/>
              </w:rPr>
            </w:pPr>
          </w:p>
        </w:tc>
        <w:tc>
          <w:tcPr>
            <w:tcW w:w="1682" w:type="dxa"/>
            <w:gridSpan w:val="2"/>
          </w:tcPr>
          <w:p w14:paraId="58A1AA35" w14:textId="77777777" w:rsidR="005F0363" w:rsidRPr="00A03D1A" w:rsidRDefault="005F0363" w:rsidP="00394298">
            <w:pPr>
              <w:jc w:val="center"/>
              <w:rPr>
                <w:rFonts w:asciiTheme="minorHAnsi" w:hAnsiTheme="minorHAnsi" w:cstheme="minorHAnsi"/>
                <w:sz w:val="16"/>
                <w:szCs w:val="16"/>
              </w:rPr>
            </w:pPr>
            <w:r w:rsidRPr="00A03D1A">
              <w:rPr>
                <w:rFonts w:asciiTheme="minorHAnsi" w:hAnsiTheme="minorHAnsi" w:cstheme="minorHAnsi"/>
                <w:sz w:val="16"/>
                <w:szCs w:val="16"/>
              </w:rPr>
              <w:t>INDICADOR</w:t>
            </w:r>
          </w:p>
        </w:tc>
        <w:tc>
          <w:tcPr>
            <w:tcW w:w="2211" w:type="dxa"/>
          </w:tcPr>
          <w:p w14:paraId="4D0BA24C" w14:textId="77777777" w:rsidR="005F0363" w:rsidRPr="00A03D1A" w:rsidRDefault="00C0441E"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237376" behindDoc="0" locked="0" layoutInCell="1" allowOverlap="1" wp14:anchorId="55A80692" wp14:editId="5FD8DFB2">
                      <wp:simplePos x="0" y="0"/>
                      <wp:positionH relativeFrom="column">
                        <wp:posOffset>554355</wp:posOffset>
                      </wp:positionH>
                      <wp:positionV relativeFrom="paragraph">
                        <wp:posOffset>180893</wp:posOffset>
                      </wp:positionV>
                      <wp:extent cx="0" cy="286781"/>
                      <wp:effectExtent l="95250" t="0" r="57150" b="56515"/>
                      <wp:wrapNone/>
                      <wp:docPr id="34"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86781"/>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CA3BD" id="Line 77" o:spid="_x0000_s1026" style="position:absolute;flip:x;z-index:25123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4.25pt" to="43.6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" strokecolor="blue" strokeweight="1.5pt">
                      <v:stroke endarrow="classic" endarrowwidth="wide"/>
                    </v:line>
                  </w:pict>
                </mc:Fallback>
              </mc:AlternateContent>
            </w:r>
            <w:r w:rsidR="005F0363" w:rsidRPr="00A03D1A">
              <w:rPr>
                <w:rFonts w:asciiTheme="minorHAnsi" w:hAnsiTheme="minorHAnsi" w:cstheme="minorHAnsi"/>
                <w:sz w:val="14"/>
                <w:szCs w:val="14"/>
              </w:rPr>
              <w:t>Esperanza de vida al nacer</w:t>
            </w:r>
          </w:p>
        </w:tc>
        <w:tc>
          <w:tcPr>
            <w:tcW w:w="1630" w:type="dxa"/>
          </w:tcPr>
          <w:p w14:paraId="525E1ECA" w14:textId="1EE1A4EC" w:rsidR="005F0363" w:rsidRPr="00A03D1A" w:rsidRDefault="00C0441E"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247616" behindDoc="0" locked="0" layoutInCell="1" allowOverlap="1" wp14:anchorId="65A052F6" wp14:editId="55585A25">
                      <wp:simplePos x="0" y="0"/>
                      <wp:positionH relativeFrom="column">
                        <wp:posOffset>450850</wp:posOffset>
                      </wp:positionH>
                      <wp:positionV relativeFrom="paragraph">
                        <wp:posOffset>240583</wp:posOffset>
                      </wp:positionV>
                      <wp:extent cx="228600" cy="228600"/>
                      <wp:effectExtent l="0" t="0" r="76200" b="57150"/>
                      <wp:wrapNone/>
                      <wp:docPr id="3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DF99E" id="Line 79" o:spid="_x0000_s1026" style="position:absolute;z-index:25124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8.95pt" to="53.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" strokecolor="blue" strokeweight="1.5pt">
                      <v:stroke endarrow="classic" endarrowwidth="wide"/>
                    </v:line>
                  </w:pict>
                </mc:Fallback>
              </mc:AlternateContent>
            </w:r>
            <w:r w:rsidR="00394298" w:rsidRPr="00A03D1A">
              <w:rPr>
                <w:rFonts w:asciiTheme="minorHAnsi" w:hAnsiTheme="minorHAnsi" w:cstheme="minorHAnsi"/>
                <w:sz w:val="14"/>
                <w:szCs w:val="14"/>
              </w:rPr>
              <w:t>Años esperados de escolaridad</w:t>
            </w:r>
          </w:p>
        </w:tc>
        <w:tc>
          <w:tcPr>
            <w:tcW w:w="1592" w:type="dxa"/>
          </w:tcPr>
          <w:p w14:paraId="7FD01BC6" w14:textId="54D9B654" w:rsidR="005F0363" w:rsidRPr="00A03D1A" w:rsidRDefault="00C0441E"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242496" behindDoc="0" locked="0" layoutInCell="1" allowOverlap="1" wp14:anchorId="3450CD90" wp14:editId="591FF705">
                      <wp:simplePos x="0" y="0"/>
                      <wp:positionH relativeFrom="column">
                        <wp:posOffset>135890</wp:posOffset>
                      </wp:positionH>
                      <wp:positionV relativeFrom="paragraph">
                        <wp:posOffset>240583</wp:posOffset>
                      </wp:positionV>
                      <wp:extent cx="228600" cy="228600"/>
                      <wp:effectExtent l="38100" t="0" r="19050" b="57150"/>
                      <wp:wrapNone/>
                      <wp:docPr id="3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1738D" id="Line 78" o:spid="_x0000_s1026" style="position:absolute;flip:x;z-index:25124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pt,18.95pt" to="28.7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" strokecolor="blue" strokeweight="1.5pt">
                      <v:stroke endarrow="classic" endarrowwidth="wide"/>
                    </v:line>
                  </w:pict>
                </mc:Fallback>
              </mc:AlternateContent>
            </w:r>
            <w:r w:rsidR="00394298" w:rsidRPr="00A03D1A">
              <w:rPr>
                <w:rFonts w:asciiTheme="minorHAnsi" w:hAnsiTheme="minorHAnsi" w:cstheme="minorHAnsi"/>
                <w:sz w:val="14"/>
                <w:szCs w:val="14"/>
              </w:rPr>
              <w:t>Años promedio de escolaridad</w:t>
            </w:r>
          </w:p>
        </w:tc>
        <w:tc>
          <w:tcPr>
            <w:tcW w:w="1779" w:type="dxa"/>
          </w:tcPr>
          <w:p w14:paraId="6DC66673" w14:textId="77777777" w:rsidR="005F0363" w:rsidRPr="00A03D1A" w:rsidRDefault="00C0441E" w:rsidP="00394298">
            <w:pPr>
              <w:jc w:val="center"/>
              <w:rPr>
                <w:rFonts w:asciiTheme="minorHAnsi" w:hAnsiTheme="minorHAnsi" w:cstheme="minorHAnsi"/>
                <w:sz w:val="14"/>
                <w:szCs w:val="14"/>
              </w:rPr>
            </w:pPr>
            <w:r w:rsidRPr="00A03D1A">
              <w:rPr>
                <w:rFonts w:asciiTheme="minorHAnsi" w:hAnsiTheme="minorHAnsi" w:cstheme="minorHAnsi"/>
                <w:b/>
                <w:noProof/>
                <w:sz w:val="14"/>
                <w:szCs w:val="14"/>
                <w:lang w:val="es-MX" w:eastAsia="es-MX"/>
              </w:rPr>
              <mc:AlternateContent>
                <mc:Choice Requires="wps">
                  <w:drawing>
                    <wp:anchor distT="0" distB="0" distL="114300" distR="114300" simplePos="0" relativeHeight="251232256" behindDoc="0" locked="0" layoutInCell="1" allowOverlap="1" wp14:anchorId="3F2BA66E" wp14:editId="5A118788">
                      <wp:simplePos x="0" y="0"/>
                      <wp:positionH relativeFrom="column">
                        <wp:posOffset>417830</wp:posOffset>
                      </wp:positionH>
                      <wp:positionV relativeFrom="paragraph">
                        <wp:posOffset>180893</wp:posOffset>
                      </wp:positionV>
                      <wp:extent cx="0" cy="287982"/>
                      <wp:effectExtent l="95250" t="0" r="76200" b="55245"/>
                      <wp:wrapNone/>
                      <wp:docPr id="3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87982"/>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F8A62" id="Line 76" o:spid="_x0000_s1026" style="position:absolute;flip:x;z-index:25123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pt,14.25pt" to="32.9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" strokecolor="blue" strokeweight="1.5pt">
                      <v:stroke endarrow="classic" endarrowwidth="wide"/>
                    </v:line>
                  </w:pict>
                </mc:Fallback>
              </mc:AlternateContent>
            </w:r>
            <w:r w:rsidR="005F0363" w:rsidRPr="00A03D1A">
              <w:rPr>
                <w:rFonts w:asciiTheme="minorHAnsi" w:hAnsiTheme="minorHAnsi" w:cstheme="minorHAnsi"/>
                <w:sz w:val="14"/>
                <w:szCs w:val="14"/>
              </w:rPr>
              <w:t xml:space="preserve">Consumo eléctrico residencial </w:t>
            </w:r>
            <w:r w:rsidR="00064145" w:rsidRPr="00A03D1A">
              <w:rPr>
                <w:rFonts w:asciiTheme="minorHAnsi" w:hAnsiTheme="minorHAnsi" w:cstheme="minorHAnsi"/>
                <w:sz w:val="14"/>
                <w:szCs w:val="14"/>
              </w:rPr>
              <w:t>per cápita</w:t>
            </w:r>
          </w:p>
          <w:p w14:paraId="6F553CCA" w14:textId="77777777" w:rsidR="005F0363" w:rsidRPr="00A03D1A" w:rsidRDefault="005F0363" w:rsidP="00394298">
            <w:pPr>
              <w:jc w:val="center"/>
              <w:rPr>
                <w:rFonts w:asciiTheme="minorHAnsi" w:hAnsiTheme="minorHAnsi" w:cstheme="minorHAnsi"/>
                <w:sz w:val="14"/>
                <w:szCs w:val="14"/>
              </w:rPr>
            </w:pPr>
          </w:p>
          <w:p w14:paraId="340A0AB1" w14:textId="77777777" w:rsidR="005F0363" w:rsidRPr="00A03D1A" w:rsidRDefault="005F0363" w:rsidP="00394298">
            <w:pPr>
              <w:jc w:val="center"/>
              <w:rPr>
                <w:rFonts w:asciiTheme="minorHAnsi" w:hAnsiTheme="minorHAnsi" w:cstheme="minorHAnsi"/>
                <w:sz w:val="14"/>
                <w:szCs w:val="14"/>
              </w:rPr>
            </w:pPr>
          </w:p>
        </w:tc>
      </w:tr>
      <w:tr w:rsidR="006C4286" w:rsidRPr="00A03D1A" w14:paraId="48D66995" w14:textId="77777777" w:rsidTr="00C84504">
        <w:tc>
          <w:tcPr>
            <w:tcW w:w="684" w:type="dxa"/>
            <w:vMerge/>
          </w:tcPr>
          <w:p w14:paraId="0C56EB95" w14:textId="77777777" w:rsidR="005F0363" w:rsidRPr="00A03D1A" w:rsidRDefault="005F0363" w:rsidP="00394298">
            <w:pPr>
              <w:jc w:val="center"/>
              <w:rPr>
                <w:rFonts w:asciiTheme="minorHAnsi" w:hAnsiTheme="minorHAnsi" w:cstheme="minorHAnsi"/>
                <w:sz w:val="16"/>
                <w:szCs w:val="16"/>
              </w:rPr>
            </w:pPr>
          </w:p>
        </w:tc>
        <w:tc>
          <w:tcPr>
            <w:tcW w:w="1682" w:type="dxa"/>
            <w:gridSpan w:val="2"/>
          </w:tcPr>
          <w:p w14:paraId="7D985AC4" w14:textId="77777777" w:rsidR="005F0363" w:rsidRPr="00A03D1A" w:rsidRDefault="005F0363" w:rsidP="00394298">
            <w:pPr>
              <w:jc w:val="center"/>
              <w:rPr>
                <w:rFonts w:asciiTheme="minorHAnsi" w:hAnsiTheme="minorHAnsi" w:cstheme="minorHAnsi"/>
                <w:sz w:val="16"/>
                <w:szCs w:val="16"/>
              </w:rPr>
            </w:pPr>
            <w:r w:rsidRPr="00A03D1A">
              <w:rPr>
                <w:rFonts w:asciiTheme="minorHAnsi" w:hAnsiTheme="minorHAnsi" w:cstheme="minorHAnsi"/>
                <w:sz w:val="16"/>
                <w:szCs w:val="16"/>
              </w:rPr>
              <w:t>ÍNDICE DEL COMPONENTE</w:t>
            </w:r>
          </w:p>
        </w:tc>
        <w:tc>
          <w:tcPr>
            <w:tcW w:w="2211" w:type="dxa"/>
          </w:tcPr>
          <w:p w14:paraId="7D94BC27" w14:textId="77777777" w:rsidR="005F0363" w:rsidRPr="00A03D1A" w:rsidRDefault="00C0441E"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252736" behindDoc="0" locked="0" layoutInCell="1" allowOverlap="1" wp14:anchorId="79F49BC8" wp14:editId="12B53E02">
                      <wp:simplePos x="0" y="0"/>
                      <wp:positionH relativeFrom="column">
                        <wp:posOffset>897890</wp:posOffset>
                      </wp:positionH>
                      <wp:positionV relativeFrom="paragraph">
                        <wp:posOffset>159303</wp:posOffset>
                      </wp:positionV>
                      <wp:extent cx="571500" cy="342900"/>
                      <wp:effectExtent l="0" t="0" r="57150" b="76200"/>
                      <wp:wrapNone/>
                      <wp:docPr id="30"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429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F7ED4" id="Line 80" o:spid="_x0000_s1026" style="position:absolute;z-index:25125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7pt,12.55pt" to="115.7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" strokecolor="blue" strokeweight="1.5pt">
                      <v:stroke endarrow="classic" endarrowwidth="wide"/>
                    </v:line>
                  </w:pict>
                </mc:Fallback>
              </mc:AlternateContent>
            </w:r>
            <w:r w:rsidR="005F0363" w:rsidRPr="00A03D1A">
              <w:rPr>
                <w:rFonts w:asciiTheme="minorHAnsi" w:hAnsiTheme="minorHAnsi" w:cstheme="minorHAnsi"/>
                <w:sz w:val="14"/>
                <w:szCs w:val="14"/>
              </w:rPr>
              <w:t>Índice de esperanza de vida</w:t>
            </w:r>
          </w:p>
        </w:tc>
        <w:tc>
          <w:tcPr>
            <w:tcW w:w="3222" w:type="dxa"/>
            <w:gridSpan w:val="2"/>
          </w:tcPr>
          <w:p w14:paraId="68A88CEA" w14:textId="2E96B04C" w:rsidR="005F0363" w:rsidRPr="00A03D1A" w:rsidRDefault="0005161F"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267072" behindDoc="0" locked="0" layoutInCell="1" allowOverlap="1" wp14:anchorId="6CFCB8F4" wp14:editId="3192623B">
                      <wp:simplePos x="0" y="0"/>
                      <wp:positionH relativeFrom="column">
                        <wp:posOffset>865505</wp:posOffset>
                      </wp:positionH>
                      <wp:positionV relativeFrom="paragraph">
                        <wp:posOffset>123108</wp:posOffset>
                      </wp:positionV>
                      <wp:extent cx="0" cy="342900"/>
                      <wp:effectExtent l="95250" t="0" r="95250" b="57150"/>
                      <wp:wrapNone/>
                      <wp:docPr id="2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29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78915" id="Line 82" o:spid="_x0000_s1026" style="position:absolute;flip:x;z-index:25126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15pt,9.7pt" to="68.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" strokecolor="blue" strokeweight="1.5pt">
                      <v:stroke endarrow="classic" endarrowwidth="wide"/>
                    </v:line>
                  </w:pict>
                </mc:Fallback>
              </mc:AlternateContent>
            </w: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259904" behindDoc="0" locked="0" layoutInCell="1" allowOverlap="1" wp14:anchorId="57C30CE8" wp14:editId="65F62A99">
                      <wp:simplePos x="0" y="0"/>
                      <wp:positionH relativeFrom="column">
                        <wp:posOffset>1553845</wp:posOffset>
                      </wp:positionH>
                      <wp:positionV relativeFrom="paragraph">
                        <wp:posOffset>159303</wp:posOffset>
                      </wp:positionV>
                      <wp:extent cx="568960" cy="337185"/>
                      <wp:effectExtent l="38100" t="0" r="21590" b="81915"/>
                      <wp:wrapNone/>
                      <wp:docPr id="29"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8960" cy="337185"/>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F08D0" id="Line 81" o:spid="_x0000_s1026" style="position:absolute;flip:x;z-index:25125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35pt,12.55pt" to="167.1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" strokecolor="blue" strokeweight="1.5pt">
                      <v:stroke endarrow="classic" endarrowwidth="wide"/>
                    </v:line>
                  </w:pict>
                </mc:Fallback>
              </mc:AlternateContent>
            </w:r>
            <w:r w:rsidR="005F0363" w:rsidRPr="00A03D1A">
              <w:rPr>
                <w:rFonts w:asciiTheme="minorHAnsi" w:hAnsiTheme="minorHAnsi" w:cstheme="minorHAnsi"/>
                <w:sz w:val="14"/>
                <w:szCs w:val="14"/>
              </w:rPr>
              <w:t>Índice de conocimiento</w:t>
            </w:r>
          </w:p>
        </w:tc>
        <w:tc>
          <w:tcPr>
            <w:tcW w:w="1779" w:type="dxa"/>
          </w:tcPr>
          <w:p w14:paraId="2D3628A1" w14:textId="77777777" w:rsidR="005F0363" w:rsidRPr="00A03D1A" w:rsidRDefault="005F0363" w:rsidP="00394298">
            <w:pPr>
              <w:jc w:val="center"/>
              <w:rPr>
                <w:rFonts w:asciiTheme="minorHAnsi" w:hAnsiTheme="minorHAnsi" w:cstheme="minorHAnsi"/>
                <w:sz w:val="14"/>
                <w:szCs w:val="14"/>
              </w:rPr>
            </w:pPr>
            <w:r w:rsidRPr="00A03D1A">
              <w:rPr>
                <w:rFonts w:asciiTheme="minorHAnsi" w:hAnsiTheme="minorHAnsi" w:cstheme="minorHAnsi"/>
                <w:sz w:val="14"/>
                <w:szCs w:val="14"/>
              </w:rPr>
              <w:t>Índice de bienestar material</w:t>
            </w:r>
          </w:p>
          <w:p w14:paraId="7414F4F7" w14:textId="77777777" w:rsidR="005F0363" w:rsidRPr="00A03D1A" w:rsidRDefault="005F0363" w:rsidP="00C84504">
            <w:pPr>
              <w:rPr>
                <w:rFonts w:asciiTheme="minorHAnsi" w:hAnsiTheme="minorHAnsi" w:cstheme="minorHAnsi"/>
                <w:sz w:val="14"/>
                <w:szCs w:val="14"/>
              </w:rPr>
            </w:pPr>
          </w:p>
          <w:p w14:paraId="094F78B5" w14:textId="5E18AF96" w:rsidR="00C84504" w:rsidRPr="00A03D1A" w:rsidRDefault="00C84504" w:rsidP="00C84504">
            <w:pPr>
              <w:rPr>
                <w:rFonts w:asciiTheme="minorHAnsi" w:hAnsiTheme="minorHAnsi" w:cstheme="minorHAnsi"/>
                <w:sz w:val="14"/>
                <w:szCs w:val="14"/>
              </w:rPr>
            </w:pPr>
          </w:p>
        </w:tc>
      </w:tr>
      <w:tr w:rsidR="005F0363" w:rsidRPr="00A03D1A" w14:paraId="579414BF" w14:textId="77777777" w:rsidTr="00C84504">
        <w:tc>
          <w:tcPr>
            <w:tcW w:w="684" w:type="dxa"/>
            <w:vMerge/>
          </w:tcPr>
          <w:p w14:paraId="649D4AF3" w14:textId="77777777" w:rsidR="005F0363" w:rsidRPr="00A03D1A" w:rsidRDefault="005F0363" w:rsidP="00394298">
            <w:pPr>
              <w:jc w:val="center"/>
              <w:rPr>
                <w:rFonts w:asciiTheme="minorHAnsi" w:hAnsiTheme="minorHAnsi" w:cstheme="minorHAnsi"/>
                <w:sz w:val="16"/>
                <w:szCs w:val="16"/>
              </w:rPr>
            </w:pPr>
          </w:p>
        </w:tc>
        <w:tc>
          <w:tcPr>
            <w:tcW w:w="1653" w:type="dxa"/>
          </w:tcPr>
          <w:p w14:paraId="0151339C" w14:textId="77777777" w:rsidR="005F0363" w:rsidRPr="00A03D1A" w:rsidRDefault="005F0363" w:rsidP="00394298">
            <w:pPr>
              <w:jc w:val="center"/>
              <w:rPr>
                <w:rFonts w:asciiTheme="minorHAnsi" w:hAnsiTheme="minorHAnsi" w:cstheme="minorHAnsi"/>
                <w:b/>
                <w:sz w:val="16"/>
                <w:szCs w:val="16"/>
              </w:rPr>
            </w:pPr>
          </w:p>
        </w:tc>
        <w:tc>
          <w:tcPr>
            <w:tcW w:w="7241" w:type="dxa"/>
            <w:gridSpan w:val="5"/>
          </w:tcPr>
          <w:p w14:paraId="2335874B" w14:textId="77777777" w:rsidR="005F0363" w:rsidRPr="00A03D1A" w:rsidRDefault="005F0363" w:rsidP="00394298">
            <w:pPr>
              <w:jc w:val="center"/>
              <w:rPr>
                <w:rFonts w:asciiTheme="minorHAnsi" w:hAnsiTheme="minorHAnsi" w:cstheme="minorHAnsi"/>
                <w:b/>
                <w:sz w:val="16"/>
                <w:szCs w:val="16"/>
              </w:rPr>
            </w:pPr>
            <w:r w:rsidRPr="00A03D1A">
              <w:rPr>
                <w:rFonts w:asciiTheme="minorHAnsi" w:hAnsiTheme="minorHAnsi" w:cstheme="minorHAnsi"/>
                <w:b/>
                <w:sz w:val="16"/>
                <w:szCs w:val="16"/>
              </w:rPr>
              <w:t>Índice de Desarrollo Humano (IDH)</w:t>
            </w:r>
          </w:p>
        </w:tc>
      </w:tr>
    </w:tbl>
    <w:p w14:paraId="66ECDA2F" w14:textId="77777777" w:rsidR="005F0363" w:rsidRPr="00A03D1A" w:rsidRDefault="005F0363" w:rsidP="00394298">
      <w:pPr>
        <w:jc w:val="center"/>
        <w:rPr>
          <w:rFonts w:asciiTheme="minorHAnsi" w:hAnsiTheme="minorHAnsi" w:cstheme="minorHAnsi"/>
          <w:sz w:val="16"/>
          <w:szCs w:val="16"/>
        </w:rPr>
      </w:pPr>
    </w:p>
    <w:tbl>
      <w:tblPr>
        <w:tblW w:w="9889" w:type="dxa"/>
        <w:tblBorders>
          <w:bottom w:val="single" w:sz="4" w:space="0" w:color="auto"/>
        </w:tblBorders>
        <w:tblLook w:val="01E0" w:firstRow="1" w:lastRow="1" w:firstColumn="1" w:lastColumn="1" w:noHBand="0" w:noVBand="0"/>
      </w:tblPr>
      <w:tblGrid>
        <w:gridCol w:w="817"/>
        <w:gridCol w:w="1520"/>
        <w:gridCol w:w="29"/>
        <w:gridCol w:w="2211"/>
        <w:gridCol w:w="1630"/>
        <w:gridCol w:w="1592"/>
        <w:gridCol w:w="2090"/>
      </w:tblGrid>
      <w:tr w:rsidR="00CC6118" w:rsidRPr="00A03D1A" w14:paraId="711B7344" w14:textId="77777777" w:rsidTr="00C84504">
        <w:tc>
          <w:tcPr>
            <w:tcW w:w="817" w:type="dxa"/>
            <w:vMerge w:val="restart"/>
          </w:tcPr>
          <w:p w14:paraId="379941F1" w14:textId="226FDDEC" w:rsidR="00CC6118" w:rsidRPr="00A03D1A" w:rsidRDefault="00CC6118" w:rsidP="00244AD2">
            <w:pPr>
              <w:jc w:val="center"/>
              <w:rPr>
                <w:rFonts w:asciiTheme="minorHAnsi" w:hAnsiTheme="minorHAnsi" w:cstheme="minorHAnsi"/>
                <w:b/>
                <w:sz w:val="16"/>
                <w:szCs w:val="16"/>
              </w:rPr>
            </w:pPr>
            <w:r w:rsidRPr="00A03D1A">
              <w:rPr>
                <w:rFonts w:asciiTheme="minorHAnsi" w:hAnsiTheme="minorHAnsi" w:cstheme="minorHAnsi"/>
                <w:b/>
                <w:sz w:val="16"/>
                <w:szCs w:val="16"/>
              </w:rPr>
              <w:t>IDH-D</w:t>
            </w:r>
          </w:p>
        </w:tc>
        <w:tc>
          <w:tcPr>
            <w:tcW w:w="1549" w:type="dxa"/>
            <w:gridSpan w:val="2"/>
          </w:tcPr>
          <w:p w14:paraId="0D839225" w14:textId="77777777" w:rsidR="00CC6118" w:rsidRPr="00A03D1A" w:rsidRDefault="00CC6118" w:rsidP="00244AD2">
            <w:pPr>
              <w:jc w:val="center"/>
              <w:rPr>
                <w:rFonts w:asciiTheme="minorHAnsi" w:hAnsiTheme="minorHAnsi" w:cstheme="minorHAnsi"/>
                <w:sz w:val="16"/>
                <w:szCs w:val="16"/>
              </w:rPr>
            </w:pPr>
            <w:r w:rsidRPr="00A03D1A">
              <w:rPr>
                <w:rFonts w:asciiTheme="minorHAnsi" w:hAnsiTheme="minorHAnsi" w:cstheme="minorHAnsi"/>
                <w:sz w:val="16"/>
                <w:szCs w:val="16"/>
              </w:rPr>
              <w:t>COMPONENTE</w:t>
            </w:r>
          </w:p>
        </w:tc>
        <w:tc>
          <w:tcPr>
            <w:tcW w:w="2211" w:type="dxa"/>
          </w:tcPr>
          <w:p w14:paraId="0B8A55E2" w14:textId="77777777" w:rsidR="00CC6118" w:rsidRPr="00A03D1A" w:rsidRDefault="00CC6118" w:rsidP="00244AD2">
            <w:pPr>
              <w:jc w:val="center"/>
              <w:rPr>
                <w:rFonts w:asciiTheme="minorHAnsi" w:hAnsiTheme="minorHAnsi" w:cstheme="minorHAnsi"/>
                <w:b/>
                <w:sz w:val="16"/>
                <w:szCs w:val="16"/>
              </w:rPr>
            </w:pPr>
            <w:r w:rsidRPr="00A03D1A">
              <w:rPr>
                <w:rFonts w:asciiTheme="minorHAnsi" w:hAnsiTheme="minorHAnsi" w:cstheme="minorHAnsi"/>
                <w:b/>
                <w:sz w:val="16"/>
                <w:szCs w:val="16"/>
              </w:rPr>
              <w:t>Vida larga y saludable</w:t>
            </w:r>
          </w:p>
        </w:tc>
        <w:tc>
          <w:tcPr>
            <w:tcW w:w="3222" w:type="dxa"/>
            <w:gridSpan w:val="2"/>
          </w:tcPr>
          <w:p w14:paraId="550D7AAB" w14:textId="77777777" w:rsidR="00CC6118" w:rsidRPr="00A03D1A" w:rsidRDefault="00CC6118" w:rsidP="00244AD2">
            <w:pPr>
              <w:jc w:val="center"/>
              <w:rPr>
                <w:rFonts w:asciiTheme="minorHAnsi" w:hAnsiTheme="minorHAnsi" w:cstheme="minorHAnsi"/>
                <w:b/>
                <w:sz w:val="16"/>
                <w:szCs w:val="16"/>
              </w:rPr>
            </w:pPr>
            <w:r w:rsidRPr="00A03D1A">
              <w:rPr>
                <w:rFonts w:asciiTheme="minorHAnsi" w:hAnsiTheme="minorHAnsi" w:cstheme="minorHAnsi"/>
                <w:b/>
                <w:sz w:val="16"/>
                <w:szCs w:val="16"/>
              </w:rPr>
              <w:t>Educación</w:t>
            </w:r>
          </w:p>
        </w:tc>
        <w:tc>
          <w:tcPr>
            <w:tcW w:w="2090" w:type="dxa"/>
          </w:tcPr>
          <w:p w14:paraId="0127DB79" w14:textId="77777777" w:rsidR="00CC6118" w:rsidRPr="00A03D1A" w:rsidRDefault="00CC6118" w:rsidP="00244AD2">
            <w:pPr>
              <w:jc w:val="center"/>
              <w:rPr>
                <w:rFonts w:asciiTheme="minorHAnsi" w:hAnsiTheme="minorHAnsi" w:cstheme="minorHAnsi"/>
                <w:b/>
                <w:sz w:val="16"/>
                <w:szCs w:val="16"/>
              </w:rPr>
            </w:pPr>
            <w:r w:rsidRPr="00A03D1A">
              <w:rPr>
                <w:rFonts w:asciiTheme="minorHAnsi" w:hAnsiTheme="minorHAnsi" w:cstheme="minorHAnsi"/>
                <w:b/>
                <w:sz w:val="16"/>
                <w:szCs w:val="16"/>
              </w:rPr>
              <w:t>Nivel de vida digno</w:t>
            </w:r>
          </w:p>
        </w:tc>
      </w:tr>
      <w:tr w:rsidR="00CC6118" w:rsidRPr="00A03D1A" w14:paraId="71344A88" w14:textId="77777777" w:rsidTr="00C84504">
        <w:tc>
          <w:tcPr>
            <w:tcW w:w="817" w:type="dxa"/>
            <w:vMerge/>
          </w:tcPr>
          <w:p w14:paraId="4521EE64" w14:textId="77777777" w:rsidR="00CC6118" w:rsidRPr="00A03D1A" w:rsidRDefault="00CC6118" w:rsidP="00244AD2">
            <w:pPr>
              <w:jc w:val="center"/>
              <w:rPr>
                <w:rFonts w:asciiTheme="minorHAnsi" w:hAnsiTheme="minorHAnsi" w:cstheme="minorHAnsi"/>
                <w:sz w:val="16"/>
                <w:szCs w:val="16"/>
              </w:rPr>
            </w:pPr>
          </w:p>
        </w:tc>
        <w:tc>
          <w:tcPr>
            <w:tcW w:w="1549" w:type="dxa"/>
            <w:gridSpan w:val="2"/>
          </w:tcPr>
          <w:p w14:paraId="41C34CEB" w14:textId="77777777" w:rsidR="00CC6118" w:rsidRPr="00A03D1A" w:rsidRDefault="00CC6118" w:rsidP="00244AD2">
            <w:pPr>
              <w:jc w:val="center"/>
              <w:rPr>
                <w:rFonts w:asciiTheme="minorHAnsi" w:hAnsiTheme="minorHAnsi" w:cstheme="minorHAnsi"/>
                <w:sz w:val="16"/>
                <w:szCs w:val="16"/>
              </w:rPr>
            </w:pPr>
            <w:r w:rsidRPr="00A03D1A">
              <w:rPr>
                <w:rFonts w:asciiTheme="minorHAnsi" w:hAnsiTheme="minorHAnsi" w:cstheme="minorHAnsi"/>
                <w:sz w:val="16"/>
                <w:szCs w:val="16"/>
              </w:rPr>
              <w:t>INDICADOR</w:t>
            </w:r>
          </w:p>
        </w:tc>
        <w:tc>
          <w:tcPr>
            <w:tcW w:w="2211" w:type="dxa"/>
          </w:tcPr>
          <w:p w14:paraId="7C6A9DFF" w14:textId="77777777" w:rsidR="00CC6118" w:rsidRPr="00A03D1A" w:rsidRDefault="00CC6118" w:rsidP="00244AD2">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897856" behindDoc="0" locked="0" layoutInCell="1" allowOverlap="1" wp14:anchorId="61F1FA15" wp14:editId="12562DAA">
                      <wp:simplePos x="0" y="0"/>
                      <wp:positionH relativeFrom="column">
                        <wp:posOffset>554355</wp:posOffset>
                      </wp:positionH>
                      <wp:positionV relativeFrom="paragraph">
                        <wp:posOffset>183433</wp:posOffset>
                      </wp:positionV>
                      <wp:extent cx="0" cy="264814"/>
                      <wp:effectExtent l="95250" t="0" r="57150" b="59055"/>
                      <wp:wrapNone/>
                      <wp:docPr id="40"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64814"/>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A6A54" id="Line 77"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4.45pt" to="43.6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" strokecolor="blue" strokeweight="1.5pt">
                      <v:stroke endarrow="classic" endarrowwidth="wide"/>
                    </v:line>
                  </w:pict>
                </mc:Fallback>
              </mc:AlternateContent>
            </w:r>
            <w:r w:rsidRPr="00A03D1A">
              <w:rPr>
                <w:rFonts w:asciiTheme="minorHAnsi" w:hAnsiTheme="minorHAnsi" w:cstheme="minorHAnsi"/>
                <w:sz w:val="14"/>
                <w:szCs w:val="14"/>
              </w:rPr>
              <w:t>Esperanza de vida al nacer</w:t>
            </w:r>
          </w:p>
        </w:tc>
        <w:tc>
          <w:tcPr>
            <w:tcW w:w="1630" w:type="dxa"/>
          </w:tcPr>
          <w:p w14:paraId="213C3C8B" w14:textId="77777777" w:rsidR="00CC6118" w:rsidRPr="00A03D1A" w:rsidRDefault="00CC6118" w:rsidP="00244AD2">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912192" behindDoc="0" locked="0" layoutInCell="1" allowOverlap="1" wp14:anchorId="631571BA" wp14:editId="4F1AFC2C">
                      <wp:simplePos x="0" y="0"/>
                      <wp:positionH relativeFrom="column">
                        <wp:posOffset>449580</wp:posOffset>
                      </wp:positionH>
                      <wp:positionV relativeFrom="paragraph">
                        <wp:posOffset>215183</wp:posOffset>
                      </wp:positionV>
                      <wp:extent cx="228600" cy="228600"/>
                      <wp:effectExtent l="0" t="0" r="76200" b="57150"/>
                      <wp:wrapNone/>
                      <wp:docPr id="41"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69084" id="Line 79" o:spid="_x0000_s1026" style="position:absolute;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16.95pt" to="53.4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" strokecolor="blue" strokeweight="1.5pt">
                      <v:stroke endarrow="classic" endarrowwidth="wide"/>
                    </v:line>
                  </w:pict>
                </mc:Fallback>
              </mc:AlternateContent>
            </w:r>
            <w:r w:rsidRPr="00A03D1A">
              <w:rPr>
                <w:rFonts w:asciiTheme="minorHAnsi" w:hAnsiTheme="minorHAnsi" w:cstheme="minorHAnsi"/>
                <w:sz w:val="14"/>
                <w:szCs w:val="14"/>
              </w:rPr>
              <w:t>Años esperados de escolaridad</w:t>
            </w:r>
          </w:p>
        </w:tc>
        <w:tc>
          <w:tcPr>
            <w:tcW w:w="1592" w:type="dxa"/>
          </w:tcPr>
          <w:p w14:paraId="1EEB728B" w14:textId="77777777" w:rsidR="00CC6118" w:rsidRPr="00A03D1A" w:rsidRDefault="00CC6118" w:rsidP="00244AD2">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905024" behindDoc="0" locked="0" layoutInCell="1" allowOverlap="1" wp14:anchorId="78CAC053" wp14:editId="5565FDF9">
                      <wp:simplePos x="0" y="0"/>
                      <wp:positionH relativeFrom="column">
                        <wp:posOffset>135890</wp:posOffset>
                      </wp:positionH>
                      <wp:positionV relativeFrom="paragraph">
                        <wp:posOffset>215183</wp:posOffset>
                      </wp:positionV>
                      <wp:extent cx="228600" cy="228600"/>
                      <wp:effectExtent l="38100" t="0" r="19050" b="57150"/>
                      <wp:wrapNone/>
                      <wp:docPr id="4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DA200" id="Line 78" o:spid="_x0000_s1026" style="position:absolute;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pt,16.95pt" to="28.7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" strokecolor="blue" strokeweight="1.5pt">
                      <v:stroke endarrow="classic" endarrowwidth="wide"/>
                    </v:line>
                  </w:pict>
                </mc:Fallback>
              </mc:AlternateContent>
            </w:r>
            <w:r w:rsidRPr="00A03D1A">
              <w:rPr>
                <w:rFonts w:asciiTheme="minorHAnsi" w:hAnsiTheme="minorHAnsi" w:cstheme="minorHAnsi"/>
                <w:sz w:val="14"/>
                <w:szCs w:val="14"/>
              </w:rPr>
              <w:t>Años promedio de escolaridad</w:t>
            </w:r>
          </w:p>
        </w:tc>
        <w:tc>
          <w:tcPr>
            <w:tcW w:w="2090" w:type="dxa"/>
          </w:tcPr>
          <w:p w14:paraId="4996145D" w14:textId="4A06D120" w:rsidR="00CC6118" w:rsidRPr="00A03D1A" w:rsidRDefault="0005161F" w:rsidP="00244AD2">
            <w:pPr>
              <w:jc w:val="center"/>
              <w:rPr>
                <w:rFonts w:asciiTheme="minorHAnsi" w:hAnsiTheme="minorHAnsi" w:cstheme="minorHAnsi"/>
                <w:sz w:val="14"/>
                <w:szCs w:val="14"/>
              </w:rPr>
            </w:pPr>
            <w:r w:rsidRPr="00A03D1A">
              <w:rPr>
                <w:rFonts w:asciiTheme="minorHAnsi" w:hAnsiTheme="minorHAnsi" w:cstheme="minorHAnsi"/>
                <w:b/>
                <w:noProof/>
                <w:sz w:val="14"/>
                <w:szCs w:val="14"/>
                <w:lang w:val="es-MX" w:eastAsia="es-MX"/>
              </w:rPr>
              <mc:AlternateContent>
                <mc:Choice Requires="wps">
                  <w:drawing>
                    <wp:anchor distT="0" distB="0" distL="114300" distR="114300" simplePos="0" relativeHeight="251890688" behindDoc="0" locked="0" layoutInCell="1" allowOverlap="1" wp14:anchorId="7E7640FF" wp14:editId="2CD24F57">
                      <wp:simplePos x="0" y="0"/>
                      <wp:positionH relativeFrom="column">
                        <wp:posOffset>582295</wp:posOffset>
                      </wp:positionH>
                      <wp:positionV relativeFrom="paragraph">
                        <wp:posOffset>202483</wp:posOffset>
                      </wp:positionV>
                      <wp:extent cx="0" cy="264795"/>
                      <wp:effectExtent l="95250" t="0" r="57150" b="59055"/>
                      <wp:wrapNone/>
                      <wp:docPr id="4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4795"/>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1A681" id="Line 76"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5pt,15.95pt" to="45.8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" strokecolor="blue" strokeweight="1.5pt">
                      <v:stroke endarrow="classic" endarrowwidth="wide"/>
                    </v:line>
                  </w:pict>
                </mc:Fallback>
              </mc:AlternateContent>
            </w:r>
            <w:r w:rsidR="00CC6118" w:rsidRPr="00A03D1A">
              <w:rPr>
                <w:rFonts w:asciiTheme="minorHAnsi" w:hAnsiTheme="minorHAnsi" w:cstheme="minorHAnsi"/>
                <w:sz w:val="14"/>
                <w:szCs w:val="14"/>
              </w:rPr>
              <w:t>Consumo eléctrico residencial per cápita</w:t>
            </w:r>
          </w:p>
          <w:p w14:paraId="1D9813C5" w14:textId="557A25BE" w:rsidR="00CC6118" w:rsidRPr="00A03D1A" w:rsidRDefault="00CC6118" w:rsidP="00244AD2">
            <w:pPr>
              <w:jc w:val="center"/>
              <w:rPr>
                <w:rFonts w:asciiTheme="minorHAnsi" w:hAnsiTheme="minorHAnsi" w:cstheme="minorHAnsi"/>
                <w:sz w:val="14"/>
                <w:szCs w:val="14"/>
              </w:rPr>
            </w:pPr>
          </w:p>
          <w:p w14:paraId="6E3B3A31" w14:textId="77777777" w:rsidR="00CC6118" w:rsidRPr="00A03D1A" w:rsidRDefault="00CC6118" w:rsidP="00244AD2">
            <w:pPr>
              <w:jc w:val="center"/>
              <w:rPr>
                <w:rFonts w:asciiTheme="minorHAnsi" w:hAnsiTheme="minorHAnsi" w:cstheme="minorHAnsi"/>
                <w:sz w:val="14"/>
                <w:szCs w:val="14"/>
              </w:rPr>
            </w:pPr>
          </w:p>
        </w:tc>
      </w:tr>
      <w:tr w:rsidR="00CC6118" w:rsidRPr="00A03D1A" w14:paraId="2AB9E4D8" w14:textId="77777777" w:rsidTr="00C84504">
        <w:tc>
          <w:tcPr>
            <w:tcW w:w="817" w:type="dxa"/>
            <w:vMerge/>
          </w:tcPr>
          <w:p w14:paraId="7E1C306C" w14:textId="77777777" w:rsidR="00CC6118" w:rsidRPr="00A03D1A" w:rsidRDefault="00CC6118" w:rsidP="00244AD2">
            <w:pPr>
              <w:jc w:val="center"/>
              <w:rPr>
                <w:rFonts w:asciiTheme="minorHAnsi" w:hAnsiTheme="minorHAnsi" w:cstheme="minorHAnsi"/>
                <w:sz w:val="16"/>
                <w:szCs w:val="16"/>
              </w:rPr>
            </w:pPr>
          </w:p>
        </w:tc>
        <w:tc>
          <w:tcPr>
            <w:tcW w:w="1549" w:type="dxa"/>
            <w:gridSpan w:val="2"/>
          </w:tcPr>
          <w:p w14:paraId="1A7AAA87" w14:textId="77777777" w:rsidR="00CC6118" w:rsidRPr="00A03D1A" w:rsidRDefault="00CC6118" w:rsidP="00244AD2">
            <w:pPr>
              <w:jc w:val="center"/>
              <w:rPr>
                <w:rFonts w:asciiTheme="minorHAnsi" w:hAnsiTheme="minorHAnsi" w:cstheme="minorHAnsi"/>
                <w:sz w:val="16"/>
                <w:szCs w:val="16"/>
              </w:rPr>
            </w:pPr>
            <w:r w:rsidRPr="00A03D1A">
              <w:rPr>
                <w:rFonts w:asciiTheme="minorHAnsi" w:hAnsiTheme="minorHAnsi" w:cstheme="minorHAnsi"/>
                <w:sz w:val="16"/>
                <w:szCs w:val="16"/>
              </w:rPr>
              <w:t>ÍNDICE DEL COMPONENTE</w:t>
            </w:r>
          </w:p>
        </w:tc>
        <w:tc>
          <w:tcPr>
            <w:tcW w:w="2211" w:type="dxa"/>
          </w:tcPr>
          <w:p w14:paraId="0D198381" w14:textId="5E3D98C9" w:rsidR="00CC6118" w:rsidRPr="00A03D1A" w:rsidRDefault="0005161F" w:rsidP="00244AD2">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923456" behindDoc="0" locked="0" layoutInCell="1" allowOverlap="1" wp14:anchorId="6C856310" wp14:editId="35E59D3C">
                      <wp:simplePos x="0" y="0"/>
                      <wp:positionH relativeFrom="column">
                        <wp:posOffset>1189355</wp:posOffset>
                      </wp:positionH>
                      <wp:positionV relativeFrom="paragraph">
                        <wp:posOffset>181528</wp:posOffset>
                      </wp:positionV>
                      <wp:extent cx="447675" cy="257175"/>
                      <wp:effectExtent l="0" t="0" r="66675" b="66675"/>
                      <wp:wrapNone/>
                      <wp:docPr id="44"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257175"/>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2F802" id="Line 80" o:spid="_x0000_s1026" style="position:absolute;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5pt,14.3pt" to="128.9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" strokecolor="blue" strokeweight="1.5pt">
                      <v:stroke endarrow="classic" endarrowwidth="wide"/>
                    </v:line>
                  </w:pict>
                </mc:Fallback>
              </mc:AlternateContent>
            </w:r>
            <w:r w:rsidR="00CC6118" w:rsidRPr="00A03D1A">
              <w:rPr>
                <w:rFonts w:asciiTheme="minorHAnsi" w:hAnsiTheme="minorHAnsi" w:cstheme="minorHAnsi"/>
                <w:sz w:val="14"/>
                <w:szCs w:val="14"/>
              </w:rPr>
              <w:t>Índice de esperanza de vida ajustado por desigualdad</w:t>
            </w:r>
          </w:p>
        </w:tc>
        <w:tc>
          <w:tcPr>
            <w:tcW w:w="3222" w:type="dxa"/>
            <w:gridSpan w:val="2"/>
          </w:tcPr>
          <w:p w14:paraId="518B3F93" w14:textId="768E708C" w:rsidR="00CC6118" w:rsidRPr="00A03D1A" w:rsidRDefault="00CC6118" w:rsidP="00244AD2">
            <w:pPr>
              <w:jc w:val="center"/>
              <w:rPr>
                <w:rFonts w:asciiTheme="minorHAnsi" w:hAnsiTheme="minorHAnsi" w:cstheme="minorHAnsi"/>
                <w:sz w:val="14"/>
                <w:szCs w:val="14"/>
              </w:rPr>
            </w:pPr>
            <w:r w:rsidRPr="00A03D1A">
              <w:rPr>
                <w:rFonts w:asciiTheme="minorHAnsi" w:hAnsiTheme="minorHAnsi" w:cstheme="minorHAnsi"/>
                <w:sz w:val="14"/>
                <w:szCs w:val="14"/>
              </w:rPr>
              <w:t>Índice de conocimiento</w:t>
            </w:r>
          </w:p>
          <w:p w14:paraId="12E51BB2" w14:textId="20C2A492" w:rsidR="00CC6118" w:rsidRPr="00A03D1A" w:rsidRDefault="0005161F" w:rsidP="00244AD2">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934720" behindDoc="0" locked="0" layoutInCell="1" allowOverlap="1" wp14:anchorId="429E6B2A" wp14:editId="34B68E1E">
                      <wp:simplePos x="0" y="0"/>
                      <wp:positionH relativeFrom="column">
                        <wp:posOffset>1664970</wp:posOffset>
                      </wp:positionH>
                      <wp:positionV relativeFrom="paragraph">
                        <wp:posOffset>95168</wp:posOffset>
                      </wp:positionV>
                      <wp:extent cx="460375" cy="234950"/>
                      <wp:effectExtent l="38100" t="0" r="15875" b="69850"/>
                      <wp:wrapNone/>
                      <wp:docPr id="4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0375" cy="23495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F92C9" id="Line 81" o:spid="_x0000_s1026" style="position:absolute;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pt,7.5pt" to="167.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" strokecolor="blue" strokeweight="1.5pt">
                      <v:stroke endarrow="classic" endarrowwidth="wide"/>
                    </v:line>
                  </w:pict>
                </mc:Fallback>
              </mc:AlternateContent>
            </w:r>
            <w:r w:rsidR="00C84504"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945984" behindDoc="0" locked="0" layoutInCell="1" allowOverlap="1" wp14:anchorId="62FD8C91" wp14:editId="663030E8">
                      <wp:simplePos x="0" y="0"/>
                      <wp:positionH relativeFrom="column">
                        <wp:posOffset>966412</wp:posOffset>
                      </wp:positionH>
                      <wp:positionV relativeFrom="paragraph">
                        <wp:posOffset>125668</wp:posOffset>
                      </wp:positionV>
                      <wp:extent cx="19" cy="234950"/>
                      <wp:effectExtent l="95250" t="0" r="76200" b="50800"/>
                      <wp:wrapNone/>
                      <wp:docPr id="46"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 cy="23495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1DD82" id="Line 82" o:spid="_x0000_s1026" style="position:absolute;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1pt,9.9pt" to="76.1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" strokecolor="blue" strokeweight="1.5pt">
                      <v:stroke endarrow="classic" endarrowwidth="wide"/>
                    </v:line>
                  </w:pict>
                </mc:Fallback>
              </mc:AlternateContent>
            </w:r>
            <w:r w:rsidR="00CC6118" w:rsidRPr="00A03D1A">
              <w:rPr>
                <w:rFonts w:asciiTheme="minorHAnsi" w:hAnsiTheme="minorHAnsi" w:cstheme="minorHAnsi"/>
                <w:sz w:val="14"/>
                <w:szCs w:val="14"/>
              </w:rPr>
              <w:t>ajustado por desigualdad</w:t>
            </w:r>
          </w:p>
        </w:tc>
        <w:tc>
          <w:tcPr>
            <w:tcW w:w="2090" w:type="dxa"/>
          </w:tcPr>
          <w:p w14:paraId="6F85945A" w14:textId="5E462540" w:rsidR="00CC6118" w:rsidRPr="00A03D1A" w:rsidRDefault="00CC6118" w:rsidP="00244AD2">
            <w:pPr>
              <w:jc w:val="center"/>
              <w:rPr>
                <w:rFonts w:asciiTheme="minorHAnsi" w:hAnsiTheme="minorHAnsi" w:cstheme="minorHAnsi"/>
                <w:sz w:val="14"/>
                <w:szCs w:val="14"/>
              </w:rPr>
            </w:pPr>
            <w:r w:rsidRPr="00A03D1A">
              <w:rPr>
                <w:rFonts w:asciiTheme="minorHAnsi" w:hAnsiTheme="minorHAnsi" w:cstheme="minorHAnsi"/>
                <w:sz w:val="14"/>
                <w:szCs w:val="14"/>
              </w:rPr>
              <w:t>Índice de bienestar material ajustado por desigualdad</w:t>
            </w:r>
          </w:p>
          <w:p w14:paraId="7299391A" w14:textId="77777777" w:rsidR="00CC6118" w:rsidRPr="00A03D1A" w:rsidRDefault="00CC6118" w:rsidP="00244AD2">
            <w:pPr>
              <w:jc w:val="center"/>
              <w:rPr>
                <w:rFonts w:asciiTheme="minorHAnsi" w:hAnsiTheme="minorHAnsi" w:cstheme="minorHAnsi"/>
                <w:sz w:val="14"/>
                <w:szCs w:val="14"/>
              </w:rPr>
            </w:pPr>
          </w:p>
          <w:p w14:paraId="12142AC8" w14:textId="77777777" w:rsidR="00CC6118" w:rsidRPr="00A03D1A" w:rsidRDefault="00CC6118" w:rsidP="00C84504">
            <w:pPr>
              <w:rPr>
                <w:rFonts w:asciiTheme="minorHAnsi" w:hAnsiTheme="minorHAnsi" w:cstheme="minorHAnsi"/>
                <w:sz w:val="14"/>
                <w:szCs w:val="14"/>
              </w:rPr>
            </w:pPr>
          </w:p>
        </w:tc>
      </w:tr>
      <w:tr w:rsidR="00CC6118" w:rsidRPr="00A03D1A" w14:paraId="204714B4" w14:textId="77777777" w:rsidTr="00C84504">
        <w:tc>
          <w:tcPr>
            <w:tcW w:w="817" w:type="dxa"/>
            <w:vMerge/>
          </w:tcPr>
          <w:p w14:paraId="388CF010" w14:textId="77777777" w:rsidR="00CC6118" w:rsidRPr="00A03D1A" w:rsidRDefault="00CC6118" w:rsidP="00244AD2">
            <w:pPr>
              <w:jc w:val="center"/>
              <w:rPr>
                <w:rFonts w:asciiTheme="minorHAnsi" w:hAnsiTheme="minorHAnsi" w:cstheme="minorHAnsi"/>
                <w:sz w:val="16"/>
                <w:szCs w:val="16"/>
              </w:rPr>
            </w:pPr>
          </w:p>
        </w:tc>
        <w:tc>
          <w:tcPr>
            <w:tcW w:w="1520" w:type="dxa"/>
          </w:tcPr>
          <w:p w14:paraId="11E25521" w14:textId="77777777" w:rsidR="00CC6118" w:rsidRPr="00A03D1A" w:rsidRDefault="00CC6118" w:rsidP="00244AD2">
            <w:pPr>
              <w:jc w:val="center"/>
              <w:rPr>
                <w:rFonts w:asciiTheme="minorHAnsi" w:hAnsiTheme="minorHAnsi" w:cstheme="minorHAnsi"/>
                <w:b/>
                <w:sz w:val="16"/>
                <w:szCs w:val="16"/>
              </w:rPr>
            </w:pPr>
          </w:p>
        </w:tc>
        <w:tc>
          <w:tcPr>
            <w:tcW w:w="7552" w:type="dxa"/>
            <w:gridSpan w:val="5"/>
          </w:tcPr>
          <w:p w14:paraId="32E8991F" w14:textId="515F2897" w:rsidR="00CC6118" w:rsidRPr="00A03D1A" w:rsidRDefault="00CC6118" w:rsidP="00244AD2">
            <w:pPr>
              <w:jc w:val="center"/>
              <w:rPr>
                <w:rFonts w:asciiTheme="minorHAnsi" w:hAnsiTheme="minorHAnsi" w:cstheme="minorHAnsi"/>
                <w:b/>
                <w:sz w:val="16"/>
                <w:szCs w:val="16"/>
              </w:rPr>
            </w:pPr>
            <w:r w:rsidRPr="00A03D1A">
              <w:rPr>
                <w:rFonts w:asciiTheme="minorHAnsi" w:hAnsiTheme="minorHAnsi" w:cstheme="minorHAnsi"/>
                <w:b/>
                <w:sz w:val="16"/>
                <w:szCs w:val="16"/>
              </w:rPr>
              <w:t>Índice de Desarrollo Humano ajustado por Desigualdad (IDH-D)</w:t>
            </w:r>
          </w:p>
        </w:tc>
      </w:tr>
    </w:tbl>
    <w:p w14:paraId="7680EFC0" w14:textId="3AB3D1C2" w:rsidR="005F0363" w:rsidRPr="00A03D1A" w:rsidRDefault="005F0363" w:rsidP="00394298">
      <w:pPr>
        <w:jc w:val="center"/>
        <w:rPr>
          <w:rFonts w:asciiTheme="minorHAnsi" w:hAnsiTheme="minorHAnsi" w:cstheme="minorHAnsi"/>
          <w:sz w:val="16"/>
          <w:szCs w:val="16"/>
        </w:rPr>
      </w:pPr>
    </w:p>
    <w:tbl>
      <w:tblPr>
        <w:tblW w:w="10068" w:type="dxa"/>
        <w:tblBorders>
          <w:bottom w:val="single" w:sz="4" w:space="0" w:color="auto"/>
        </w:tblBorders>
        <w:tblLayout w:type="fixed"/>
        <w:tblLook w:val="01E0" w:firstRow="1" w:lastRow="1" w:firstColumn="1" w:lastColumn="1" w:noHBand="0" w:noVBand="0"/>
      </w:tblPr>
      <w:tblGrid>
        <w:gridCol w:w="675"/>
        <w:gridCol w:w="1361"/>
        <w:gridCol w:w="1083"/>
        <w:gridCol w:w="992"/>
        <w:gridCol w:w="992"/>
        <w:gridCol w:w="992"/>
        <w:gridCol w:w="993"/>
        <w:gridCol w:w="993"/>
        <w:gridCol w:w="992"/>
        <w:gridCol w:w="995"/>
      </w:tblGrid>
      <w:tr w:rsidR="0005161F" w:rsidRPr="00A03D1A" w14:paraId="176E9056" w14:textId="77777777" w:rsidTr="0005161F">
        <w:tc>
          <w:tcPr>
            <w:tcW w:w="675" w:type="dxa"/>
          </w:tcPr>
          <w:p w14:paraId="4B7A9C19" w14:textId="77777777" w:rsidR="00394298" w:rsidRPr="00A03D1A" w:rsidRDefault="00394298" w:rsidP="00394298">
            <w:pPr>
              <w:jc w:val="center"/>
              <w:rPr>
                <w:rFonts w:asciiTheme="minorHAnsi" w:hAnsiTheme="minorHAnsi" w:cstheme="minorHAnsi"/>
                <w:b/>
                <w:sz w:val="16"/>
                <w:szCs w:val="16"/>
              </w:rPr>
            </w:pPr>
            <w:r w:rsidRPr="00A03D1A">
              <w:rPr>
                <w:rFonts w:asciiTheme="minorHAnsi" w:hAnsiTheme="minorHAnsi" w:cstheme="minorHAnsi"/>
                <w:b/>
                <w:sz w:val="16"/>
                <w:szCs w:val="16"/>
              </w:rPr>
              <w:t>IDG</w:t>
            </w:r>
          </w:p>
        </w:tc>
        <w:tc>
          <w:tcPr>
            <w:tcW w:w="1361" w:type="dxa"/>
          </w:tcPr>
          <w:p w14:paraId="39C354F5" w14:textId="77777777" w:rsidR="00394298" w:rsidRPr="00A03D1A" w:rsidRDefault="00394298" w:rsidP="00394298">
            <w:pPr>
              <w:jc w:val="center"/>
              <w:rPr>
                <w:rFonts w:asciiTheme="minorHAnsi" w:hAnsiTheme="minorHAnsi" w:cstheme="minorHAnsi"/>
                <w:sz w:val="16"/>
                <w:szCs w:val="16"/>
              </w:rPr>
            </w:pPr>
            <w:r w:rsidRPr="00A03D1A">
              <w:rPr>
                <w:rFonts w:asciiTheme="minorHAnsi" w:hAnsiTheme="minorHAnsi" w:cstheme="minorHAnsi"/>
                <w:sz w:val="16"/>
                <w:szCs w:val="16"/>
              </w:rPr>
              <w:t>COMPONENTE</w:t>
            </w:r>
          </w:p>
        </w:tc>
        <w:tc>
          <w:tcPr>
            <w:tcW w:w="1083" w:type="dxa"/>
          </w:tcPr>
          <w:p w14:paraId="79F2E7A8" w14:textId="77777777" w:rsidR="00394298" w:rsidRPr="00A03D1A" w:rsidRDefault="00394298" w:rsidP="00394298">
            <w:pPr>
              <w:jc w:val="center"/>
              <w:rPr>
                <w:rFonts w:asciiTheme="minorHAnsi" w:hAnsiTheme="minorHAnsi" w:cstheme="minorHAnsi"/>
                <w:sz w:val="16"/>
                <w:szCs w:val="16"/>
              </w:rPr>
            </w:pPr>
            <w:r w:rsidRPr="00A03D1A">
              <w:rPr>
                <w:rFonts w:asciiTheme="minorHAnsi" w:hAnsiTheme="minorHAnsi" w:cstheme="minorHAnsi"/>
                <w:b/>
                <w:sz w:val="16"/>
                <w:szCs w:val="16"/>
              </w:rPr>
              <w:t>Vida larga y saludable</w:t>
            </w:r>
          </w:p>
        </w:tc>
        <w:tc>
          <w:tcPr>
            <w:tcW w:w="1984" w:type="dxa"/>
            <w:gridSpan w:val="2"/>
          </w:tcPr>
          <w:p w14:paraId="614CF75D" w14:textId="77777777" w:rsidR="00394298" w:rsidRPr="00A03D1A" w:rsidRDefault="00394298" w:rsidP="00394298">
            <w:pPr>
              <w:jc w:val="center"/>
              <w:rPr>
                <w:rFonts w:asciiTheme="minorHAnsi" w:hAnsiTheme="minorHAnsi" w:cstheme="minorHAnsi"/>
                <w:sz w:val="16"/>
                <w:szCs w:val="16"/>
              </w:rPr>
            </w:pPr>
            <w:r w:rsidRPr="00A03D1A">
              <w:rPr>
                <w:rFonts w:asciiTheme="minorHAnsi" w:hAnsiTheme="minorHAnsi" w:cstheme="minorHAnsi"/>
                <w:b/>
                <w:sz w:val="16"/>
                <w:szCs w:val="16"/>
              </w:rPr>
              <w:t>Educación</w:t>
            </w:r>
          </w:p>
        </w:tc>
        <w:tc>
          <w:tcPr>
            <w:tcW w:w="992" w:type="dxa"/>
          </w:tcPr>
          <w:p w14:paraId="60BA9EB3" w14:textId="32234238" w:rsidR="00394298" w:rsidRPr="00A03D1A" w:rsidRDefault="00394298" w:rsidP="00394298">
            <w:pPr>
              <w:jc w:val="center"/>
              <w:rPr>
                <w:rFonts w:asciiTheme="minorHAnsi" w:hAnsiTheme="minorHAnsi" w:cstheme="minorHAnsi"/>
                <w:sz w:val="16"/>
                <w:szCs w:val="16"/>
              </w:rPr>
            </w:pPr>
            <w:r w:rsidRPr="00A03D1A">
              <w:rPr>
                <w:rFonts w:asciiTheme="minorHAnsi" w:hAnsiTheme="minorHAnsi" w:cstheme="minorHAnsi"/>
                <w:b/>
                <w:sz w:val="16"/>
                <w:szCs w:val="16"/>
              </w:rPr>
              <w:t>Nivel de vida digno</w:t>
            </w:r>
          </w:p>
        </w:tc>
        <w:tc>
          <w:tcPr>
            <w:tcW w:w="993" w:type="dxa"/>
          </w:tcPr>
          <w:p w14:paraId="726712CA" w14:textId="7A546B84" w:rsidR="00394298" w:rsidRPr="00A03D1A" w:rsidRDefault="00394298" w:rsidP="00394298">
            <w:pPr>
              <w:jc w:val="center"/>
              <w:rPr>
                <w:rFonts w:asciiTheme="minorHAnsi" w:hAnsiTheme="minorHAnsi" w:cstheme="minorHAnsi"/>
                <w:sz w:val="16"/>
                <w:szCs w:val="16"/>
              </w:rPr>
            </w:pPr>
            <w:r w:rsidRPr="00A03D1A">
              <w:rPr>
                <w:rFonts w:asciiTheme="minorHAnsi" w:hAnsiTheme="minorHAnsi" w:cstheme="minorHAnsi"/>
                <w:b/>
                <w:sz w:val="16"/>
                <w:szCs w:val="16"/>
              </w:rPr>
              <w:t>Vida larga y saludable</w:t>
            </w:r>
          </w:p>
        </w:tc>
        <w:tc>
          <w:tcPr>
            <w:tcW w:w="1985" w:type="dxa"/>
            <w:gridSpan w:val="2"/>
          </w:tcPr>
          <w:p w14:paraId="20218760" w14:textId="0E845704" w:rsidR="00394298" w:rsidRPr="00A03D1A" w:rsidRDefault="00394298" w:rsidP="00394298">
            <w:pPr>
              <w:jc w:val="center"/>
              <w:rPr>
                <w:rFonts w:asciiTheme="minorHAnsi" w:hAnsiTheme="minorHAnsi" w:cstheme="minorHAnsi"/>
                <w:sz w:val="16"/>
                <w:szCs w:val="16"/>
              </w:rPr>
            </w:pPr>
            <w:r w:rsidRPr="00A03D1A">
              <w:rPr>
                <w:rFonts w:asciiTheme="minorHAnsi" w:hAnsiTheme="minorHAnsi" w:cstheme="minorHAnsi"/>
                <w:b/>
                <w:sz w:val="16"/>
                <w:szCs w:val="16"/>
              </w:rPr>
              <w:t>Educación</w:t>
            </w:r>
          </w:p>
        </w:tc>
        <w:tc>
          <w:tcPr>
            <w:tcW w:w="995" w:type="dxa"/>
          </w:tcPr>
          <w:p w14:paraId="2524FF9A" w14:textId="144DCF02" w:rsidR="00394298" w:rsidRPr="00A03D1A" w:rsidRDefault="00394298" w:rsidP="00394298">
            <w:pPr>
              <w:jc w:val="center"/>
              <w:rPr>
                <w:rFonts w:asciiTheme="minorHAnsi" w:hAnsiTheme="minorHAnsi" w:cstheme="minorHAnsi"/>
                <w:sz w:val="16"/>
                <w:szCs w:val="16"/>
              </w:rPr>
            </w:pPr>
            <w:r w:rsidRPr="00A03D1A">
              <w:rPr>
                <w:rFonts w:asciiTheme="minorHAnsi" w:hAnsiTheme="minorHAnsi" w:cstheme="minorHAnsi"/>
                <w:b/>
                <w:sz w:val="16"/>
                <w:szCs w:val="16"/>
              </w:rPr>
              <w:t>Vida larga y saludable</w:t>
            </w:r>
          </w:p>
        </w:tc>
      </w:tr>
      <w:tr w:rsidR="0005161F" w:rsidRPr="00A03D1A" w14:paraId="149494F2" w14:textId="77777777" w:rsidTr="0005161F">
        <w:tc>
          <w:tcPr>
            <w:tcW w:w="675" w:type="dxa"/>
          </w:tcPr>
          <w:p w14:paraId="07A40179" w14:textId="77777777" w:rsidR="00394298" w:rsidRPr="00A03D1A" w:rsidRDefault="00394298" w:rsidP="00394298">
            <w:pPr>
              <w:jc w:val="center"/>
              <w:rPr>
                <w:rFonts w:asciiTheme="minorHAnsi" w:hAnsiTheme="minorHAnsi" w:cstheme="minorHAnsi"/>
                <w:sz w:val="16"/>
                <w:szCs w:val="16"/>
              </w:rPr>
            </w:pPr>
          </w:p>
        </w:tc>
        <w:tc>
          <w:tcPr>
            <w:tcW w:w="1361" w:type="dxa"/>
          </w:tcPr>
          <w:p w14:paraId="39D92459" w14:textId="77777777" w:rsidR="00394298" w:rsidRPr="00A03D1A" w:rsidRDefault="00394298" w:rsidP="00394298">
            <w:pPr>
              <w:jc w:val="center"/>
              <w:rPr>
                <w:rFonts w:asciiTheme="minorHAnsi" w:hAnsiTheme="minorHAnsi" w:cstheme="minorHAnsi"/>
                <w:sz w:val="16"/>
                <w:szCs w:val="16"/>
              </w:rPr>
            </w:pPr>
            <w:r w:rsidRPr="00A03D1A">
              <w:rPr>
                <w:rFonts w:asciiTheme="minorHAnsi" w:hAnsiTheme="minorHAnsi" w:cstheme="minorHAnsi"/>
                <w:sz w:val="16"/>
                <w:szCs w:val="16"/>
              </w:rPr>
              <w:t>INDICADOR</w:t>
            </w:r>
          </w:p>
        </w:tc>
        <w:tc>
          <w:tcPr>
            <w:tcW w:w="1083" w:type="dxa"/>
          </w:tcPr>
          <w:p w14:paraId="5A54364F" w14:textId="77777777" w:rsidR="00394298" w:rsidRPr="00A03D1A" w:rsidRDefault="00394298" w:rsidP="00394298">
            <w:pPr>
              <w:jc w:val="center"/>
              <w:rPr>
                <w:rFonts w:asciiTheme="minorHAnsi" w:hAnsiTheme="minorHAnsi" w:cstheme="minorHAnsi"/>
                <w:sz w:val="14"/>
                <w:szCs w:val="14"/>
              </w:rPr>
            </w:pPr>
            <w:r w:rsidRPr="00A03D1A">
              <w:rPr>
                <w:rFonts w:asciiTheme="minorHAnsi" w:hAnsiTheme="minorHAnsi" w:cstheme="minorHAnsi"/>
                <w:sz w:val="14"/>
                <w:szCs w:val="14"/>
              </w:rPr>
              <w:t>Esperanza de vida al nacer, mujeres</w:t>
            </w:r>
          </w:p>
          <w:p w14:paraId="6BB45594" w14:textId="139C3FF0" w:rsidR="00394298" w:rsidRPr="00A03D1A" w:rsidRDefault="0005161F"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488256" behindDoc="0" locked="0" layoutInCell="1" allowOverlap="1" wp14:anchorId="6909508C" wp14:editId="4B7ACB17">
                      <wp:simplePos x="0" y="0"/>
                      <wp:positionH relativeFrom="column">
                        <wp:posOffset>223520</wp:posOffset>
                      </wp:positionH>
                      <wp:positionV relativeFrom="paragraph">
                        <wp:posOffset>98978</wp:posOffset>
                      </wp:positionV>
                      <wp:extent cx="0" cy="228600"/>
                      <wp:effectExtent l="95250" t="0" r="57150" b="57150"/>
                      <wp:wrapNone/>
                      <wp:docPr id="23"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86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3B01F" id="Line 87" o:spid="_x0000_s1026" style="position:absolute;flip:x;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7.8pt" to="17.6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" strokecolor="blue" strokeweight="1.5pt">
                      <v:stroke endarrow="classic" endarrowwidth="wide"/>
                    </v:line>
                  </w:pict>
                </mc:Fallback>
              </mc:AlternateContent>
            </w:r>
          </w:p>
          <w:p w14:paraId="004409A7" w14:textId="41A28A31" w:rsidR="00394298" w:rsidRPr="00A03D1A" w:rsidRDefault="00394298" w:rsidP="00394298">
            <w:pPr>
              <w:jc w:val="center"/>
              <w:rPr>
                <w:rFonts w:asciiTheme="minorHAnsi" w:hAnsiTheme="minorHAnsi" w:cstheme="minorHAnsi"/>
                <w:sz w:val="14"/>
                <w:szCs w:val="14"/>
              </w:rPr>
            </w:pPr>
          </w:p>
          <w:p w14:paraId="4D32FAF2" w14:textId="77777777" w:rsidR="00394298" w:rsidRPr="00A03D1A" w:rsidRDefault="00394298" w:rsidP="00394298">
            <w:pPr>
              <w:jc w:val="center"/>
              <w:rPr>
                <w:rFonts w:asciiTheme="minorHAnsi" w:hAnsiTheme="minorHAnsi" w:cstheme="minorHAnsi"/>
                <w:sz w:val="14"/>
                <w:szCs w:val="14"/>
              </w:rPr>
            </w:pPr>
          </w:p>
        </w:tc>
        <w:tc>
          <w:tcPr>
            <w:tcW w:w="992" w:type="dxa"/>
          </w:tcPr>
          <w:p w14:paraId="37D2075C" w14:textId="181E1CC3" w:rsidR="00394298" w:rsidRPr="00A03D1A" w:rsidRDefault="0005161F"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803648" behindDoc="0" locked="0" layoutInCell="1" allowOverlap="1" wp14:anchorId="45A01AD3" wp14:editId="5362AB5A">
                      <wp:simplePos x="0" y="0"/>
                      <wp:positionH relativeFrom="column">
                        <wp:posOffset>569148</wp:posOffset>
                      </wp:positionH>
                      <wp:positionV relativeFrom="paragraph">
                        <wp:posOffset>416560</wp:posOffset>
                      </wp:positionV>
                      <wp:extent cx="0" cy="228600"/>
                      <wp:effectExtent l="85090" t="10795" r="86360" b="27305"/>
                      <wp:wrapNone/>
                      <wp:docPr id="1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86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210F5" id="Line 93"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32.8pt" to="44.8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" strokecolor="blue" strokeweight="1.5pt">
                      <v:stroke endarrow="classic" endarrowwidth="wide"/>
                    </v:line>
                  </w:pict>
                </mc:Fallback>
              </mc:AlternateContent>
            </w:r>
            <w:r w:rsidR="00394298" w:rsidRPr="00A03D1A">
              <w:rPr>
                <w:rFonts w:asciiTheme="minorHAnsi" w:hAnsiTheme="minorHAnsi" w:cstheme="minorHAnsi"/>
                <w:sz w:val="14"/>
                <w:szCs w:val="14"/>
              </w:rPr>
              <w:t>Años esperados de escolaridad, mujeres</w:t>
            </w:r>
          </w:p>
        </w:tc>
        <w:tc>
          <w:tcPr>
            <w:tcW w:w="992" w:type="dxa"/>
          </w:tcPr>
          <w:p w14:paraId="0F711670" w14:textId="6CB93473" w:rsidR="00394298" w:rsidRPr="00A03D1A" w:rsidRDefault="00394298" w:rsidP="00394298">
            <w:pPr>
              <w:jc w:val="center"/>
              <w:rPr>
                <w:rFonts w:asciiTheme="minorHAnsi" w:hAnsiTheme="minorHAnsi" w:cstheme="minorHAnsi"/>
                <w:sz w:val="14"/>
                <w:szCs w:val="14"/>
              </w:rPr>
            </w:pPr>
            <w:r w:rsidRPr="00A03D1A">
              <w:rPr>
                <w:rFonts w:asciiTheme="minorHAnsi" w:hAnsiTheme="minorHAnsi" w:cstheme="minorHAnsi"/>
                <w:sz w:val="14"/>
                <w:szCs w:val="14"/>
              </w:rPr>
              <w:t>Años promedio de escolaridad, mujeres</w:t>
            </w:r>
          </w:p>
        </w:tc>
        <w:tc>
          <w:tcPr>
            <w:tcW w:w="992" w:type="dxa"/>
          </w:tcPr>
          <w:p w14:paraId="00767B24" w14:textId="6E7EB2C6" w:rsidR="00394298" w:rsidRPr="00A03D1A" w:rsidRDefault="0005161F"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558912" behindDoc="0" locked="0" layoutInCell="1" allowOverlap="1" wp14:anchorId="026A8494" wp14:editId="5B2CACAA">
                      <wp:simplePos x="0" y="0"/>
                      <wp:positionH relativeFrom="column">
                        <wp:posOffset>255270</wp:posOffset>
                      </wp:positionH>
                      <wp:positionV relativeFrom="paragraph">
                        <wp:posOffset>425991</wp:posOffset>
                      </wp:positionV>
                      <wp:extent cx="0" cy="228600"/>
                      <wp:effectExtent l="95250" t="0" r="57150" b="57150"/>
                      <wp:wrapNone/>
                      <wp:docPr id="35"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86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D2F27" id="Line 87" o:spid="_x0000_s1026" style="position:absolute;flip:x;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3.55pt" to="20.1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" strokecolor="blue" strokeweight="1.5pt">
                      <v:stroke endarrow="classic" endarrowwidth="wide"/>
                    </v:line>
                  </w:pict>
                </mc:Fallback>
              </mc:AlternateContent>
            </w:r>
            <w:r w:rsidR="00394298" w:rsidRPr="00A03D1A">
              <w:rPr>
                <w:rFonts w:asciiTheme="minorHAnsi" w:hAnsiTheme="minorHAnsi" w:cstheme="minorHAnsi"/>
                <w:sz w:val="14"/>
                <w:szCs w:val="14"/>
              </w:rPr>
              <w:t>Bienestar material percibido por mujeres</w:t>
            </w:r>
          </w:p>
        </w:tc>
        <w:tc>
          <w:tcPr>
            <w:tcW w:w="993" w:type="dxa"/>
          </w:tcPr>
          <w:p w14:paraId="2B3FE310" w14:textId="3FC6A393" w:rsidR="00394298" w:rsidRPr="00A03D1A" w:rsidRDefault="00394298" w:rsidP="00394298">
            <w:pPr>
              <w:jc w:val="center"/>
              <w:rPr>
                <w:rFonts w:asciiTheme="minorHAnsi" w:hAnsiTheme="minorHAnsi" w:cstheme="minorHAnsi"/>
                <w:sz w:val="14"/>
                <w:szCs w:val="14"/>
              </w:rPr>
            </w:pPr>
            <w:r w:rsidRPr="00A03D1A">
              <w:rPr>
                <w:rFonts w:asciiTheme="minorHAnsi" w:hAnsiTheme="minorHAnsi" w:cstheme="minorHAnsi"/>
                <w:sz w:val="14"/>
                <w:szCs w:val="14"/>
              </w:rPr>
              <w:t>Esperanza de vida al nacer, hombres</w:t>
            </w:r>
          </w:p>
          <w:p w14:paraId="4CF69B87" w14:textId="4AD3FFE4" w:rsidR="00394298" w:rsidRPr="00A03D1A" w:rsidRDefault="0005161F"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840512" behindDoc="0" locked="0" layoutInCell="1" allowOverlap="1" wp14:anchorId="31C587AA" wp14:editId="0A0E0D56">
                      <wp:simplePos x="0" y="0"/>
                      <wp:positionH relativeFrom="column">
                        <wp:posOffset>255415</wp:posOffset>
                      </wp:positionH>
                      <wp:positionV relativeFrom="paragraph">
                        <wp:posOffset>93006</wp:posOffset>
                      </wp:positionV>
                      <wp:extent cx="0" cy="228600"/>
                      <wp:effectExtent l="95250" t="0" r="57150" b="57150"/>
                      <wp:wrapNone/>
                      <wp:docPr id="3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86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7AE1A" id="Line 93"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7.3pt" to="20.1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" strokecolor="blue" strokeweight="1.5pt">
                      <v:stroke endarrow="classic" endarrowwidth="wide"/>
                    </v:line>
                  </w:pict>
                </mc:Fallback>
              </mc:AlternateContent>
            </w:r>
          </w:p>
          <w:p w14:paraId="2BB96528" w14:textId="32587F28" w:rsidR="00394298" w:rsidRPr="00A03D1A" w:rsidRDefault="00394298" w:rsidP="00394298">
            <w:pPr>
              <w:jc w:val="center"/>
              <w:rPr>
                <w:rFonts w:asciiTheme="minorHAnsi" w:hAnsiTheme="minorHAnsi" w:cstheme="minorHAnsi"/>
                <w:sz w:val="14"/>
                <w:szCs w:val="14"/>
              </w:rPr>
            </w:pPr>
          </w:p>
          <w:p w14:paraId="5C5ECD3F" w14:textId="16D12077" w:rsidR="00394298" w:rsidRPr="00A03D1A" w:rsidRDefault="00394298" w:rsidP="00394298">
            <w:pPr>
              <w:jc w:val="center"/>
              <w:rPr>
                <w:rFonts w:asciiTheme="minorHAnsi" w:hAnsiTheme="minorHAnsi" w:cstheme="minorHAnsi"/>
                <w:sz w:val="14"/>
                <w:szCs w:val="14"/>
              </w:rPr>
            </w:pPr>
          </w:p>
        </w:tc>
        <w:tc>
          <w:tcPr>
            <w:tcW w:w="993" w:type="dxa"/>
          </w:tcPr>
          <w:p w14:paraId="3BF4DA6E" w14:textId="61A46D2D" w:rsidR="00394298" w:rsidRPr="00A03D1A" w:rsidRDefault="0005161F"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2255232" behindDoc="0" locked="0" layoutInCell="1" allowOverlap="1" wp14:anchorId="0DA488FB" wp14:editId="5668AFCF">
                      <wp:simplePos x="0" y="0"/>
                      <wp:positionH relativeFrom="column">
                        <wp:posOffset>569017</wp:posOffset>
                      </wp:positionH>
                      <wp:positionV relativeFrom="paragraph">
                        <wp:posOffset>423992</wp:posOffset>
                      </wp:positionV>
                      <wp:extent cx="0" cy="228600"/>
                      <wp:effectExtent l="95250" t="0" r="57150" b="57150"/>
                      <wp:wrapNone/>
                      <wp:docPr id="6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86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D7FD" id="Line 93" o:spid="_x0000_s1026" style="position:absolute;flip:x;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33.4pt" to="44.8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" strokecolor="blue" strokeweight="1.5pt">
                      <v:stroke endarrow="classic" endarrowwidth="wide"/>
                    </v:line>
                  </w:pict>
                </mc:Fallback>
              </mc:AlternateContent>
            </w:r>
            <w:r w:rsidR="00394298" w:rsidRPr="00A03D1A">
              <w:rPr>
                <w:rFonts w:asciiTheme="minorHAnsi" w:hAnsiTheme="minorHAnsi" w:cstheme="minorHAnsi"/>
                <w:sz w:val="14"/>
                <w:szCs w:val="14"/>
              </w:rPr>
              <w:t>Años esperados de escolaridad, hombres</w:t>
            </w:r>
          </w:p>
        </w:tc>
        <w:tc>
          <w:tcPr>
            <w:tcW w:w="992" w:type="dxa"/>
          </w:tcPr>
          <w:p w14:paraId="3B6C8C85" w14:textId="75A36865" w:rsidR="00394298" w:rsidRPr="00A03D1A" w:rsidRDefault="00394298" w:rsidP="00394298">
            <w:pPr>
              <w:jc w:val="center"/>
              <w:rPr>
                <w:rFonts w:asciiTheme="minorHAnsi" w:hAnsiTheme="minorHAnsi" w:cstheme="minorHAnsi"/>
                <w:sz w:val="14"/>
                <w:szCs w:val="14"/>
              </w:rPr>
            </w:pPr>
            <w:r w:rsidRPr="00A03D1A">
              <w:rPr>
                <w:rFonts w:asciiTheme="minorHAnsi" w:hAnsiTheme="minorHAnsi" w:cstheme="minorHAnsi"/>
                <w:sz w:val="14"/>
                <w:szCs w:val="14"/>
              </w:rPr>
              <w:t>Años promedio de escolaridad, hombres</w:t>
            </w:r>
          </w:p>
        </w:tc>
        <w:tc>
          <w:tcPr>
            <w:tcW w:w="995" w:type="dxa"/>
          </w:tcPr>
          <w:p w14:paraId="4E57ACFF" w14:textId="3C3CC524" w:rsidR="00394298" w:rsidRPr="00A03D1A" w:rsidRDefault="0005161F"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521024" behindDoc="0" locked="0" layoutInCell="1" allowOverlap="1" wp14:anchorId="2F0B4D88" wp14:editId="0C4819AF">
                      <wp:simplePos x="0" y="0"/>
                      <wp:positionH relativeFrom="column">
                        <wp:posOffset>229524</wp:posOffset>
                      </wp:positionH>
                      <wp:positionV relativeFrom="paragraph">
                        <wp:posOffset>427343</wp:posOffset>
                      </wp:positionV>
                      <wp:extent cx="0" cy="228600"/>
                      <wp:effectExtent l="95250" t="0" r="57150" b="57150"/>
                      <wp:wrapNone/>
                      <wp:docPr id="16"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86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B05F2" id="Line 94" o:spid="_x0000_s1026" style="position:absolute;flip:x;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pt,33.65pt" to="18.0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" strokecolor="blue" strokeweight="1.5pt">
                      <v:stroke endarrow="classic" endarrowwidth="wide"/>
                    </v:line>
                  </w:pict>
                </mc:Fallback>
              </mc:AlternateContent>
            </w:r>
            <w:r w:rsidR="00394298" w:rsidRPr="00A03D1A">
              <w:rPr>
                <w:rFonts w:asciiTheme="minorHAnsi" w:hAnsiTheme="minorHAnsi" w:cstheme="minorHAnsi"/>
                <w:sz w:val="14"/>
                <w:szCs w:val="14"/>
              </w:rPr>
              <w:t>Bienestar material percibido por hombres</w:t>
            </w:r>
          </w:p>
        </w:tc>
      </w:tr>
      <w:tr w:rsidR="0005161F" w:rsidRPr="00A03D1A" w14:paraId="09243B0E" w14:textId="77777777" w:rsidTr="0005161F">
        <w:tc>
          <w:tcPr>
            <w:tcW w:w="675" w:type="dxa"/>
          </w:tcPr>
          <w:p w14:paraId="2322C761" w14:textId="77777777" w:rsidR="00394298" w:rsidRPr="00A03D1A" w:rsidRDefault="00394298" w:rsidP="00394298">
            <w:pPr>
              <w:jc w:val="center"/>
              <w:rPr>
                <w:rFonts w:asciiTheme="minorHAnsi" w:hAnsiTheme="minorHAnsi" w:cstheme="minorHAnsi"/>
                <w:sz w:val="16"/>
                <w:szCs w:val="16"/>
              </w:rPr>
            </w:pPr>
          </w:p>
        </w:tc>
        <w:tc>
          <w:tcPr>
            <w:tcW w:w="1361" w:type="dxa"/>
          </w:tcPr>
          <w:p w14:paraId="0847A850" w14:textId="77777777" w:rsidR="00394298" w:rsidRPr="00A03D1A" w:rsidRDefault="00394298" w:rsidP="00394298">
            <w:pPr>
              <w:jc w:val="center"/>
              <w:rPr>
                <w:rFonts w:asciiTheme="minorHAnsi" w:hAnsiTheme="minorHAnsi" w:cstheme="minorHAnsi"/>
                <w:sz w:val="16"/>
                <w:szCs w:val="16"/>
              </w:rPr>
            </w:pPr>
            <w:r w:rsidRPr="00A03D1A">
              <w:rPr>
                <w:rFonts w:asciiTheme="minorHAnsi" w:hAnsiTheme="minorHAnsi" w:cstheme="minorHAnsi"/>
                <w:sz w:val="16"/>
                <w:szCs w:val="16"/>
              </w:rPr>
              <w:t>ÍNDICE DEL COMPONENTE</w:t>
            </w:r>
          </w:p>
        </w:tc>
        <w:tc>
          <w:tcPr>
            <w:tcW w:w="1083" w:type="dxa"/>
          </w:tcPr>
          <w:p w14:paraId="4010B0E5" w14:textId="53BD68AB" w:rsidR="00394298" w:rsidRPr="00A03D1A" w:rsidRDefault="00394298" w:rsidP="00394298">
            <w:pPr>
              <w:jc w:val="center"/>
              <w:rPr>
                <w:rFonts w:asciiTheme="minorHAnsi" w:hAnsiTheme="minorHAnsi" w:cstheme="minorHAnsi"/>
                <w:sz w:val="14"/>
                <w:szCs w:val="14"/>
              </w:rPr>
            </w:pPr>
            <w:r w:rsidRPr="00A03D1A">
              <w:rPr>
                <w:rFonts w:asciiTheme="minorHAnsi" w:hAnsiTheme="minorHAnsi" w:cstheme="minorHAnsi"/>
                <w:sz w:val="14"/>
                <w:szCs w:val="14"/>
              </w:rPr>
              <w:t>Índice de esperanza de vida, mujeres</w:t>
            </w:r>
          </w:p>
          <w:p w14:paraId="24655272" w14:textId="48C1CF44" w:rsidR="00C84504" w:rsidRPr="00A03D1A" w:rsidRDefault="00C84504"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856896" behindDoc="0" locked="0" layoutInCell="1" allowOverlap="1" wp14:anchorId="23812131" wp14:editId="43C9A711">
                      <wp:simplePos x="0" y="0"/>
                      <wp:positionH relativeFrom="column">
                        <wp:posOffset>225858</wp:posOffset>
                      </wp:positionH>
                      <wp:positionV relativeFrom="paragraph">
                        <wp:posOffset>-962</wp:posOffset>
                      </wp:positionV>
                      <wp:extent cx="267077" cy="244444"/>
                      <wp:effectExtent l="0" t="0" r="76200" b="60960"/>
                      <wp:wrapNone/>
                      <wp:docPr id="1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077" cy="244444"/>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F7226" id="Line 95"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1pt" to="38.8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" strokecolor="blue" strokeweight="1.5pt">
                      <v:stroke endarrow="classic" endarrowwidth="wide"/>
                    </v:line>
                  </w:pict>
                </mc:Fallback>
              </mc:AlternateContent>
            </w:r>
          </w:p>
          <w:p w14:paraId="6802B19C" w14:textId="17FFBB51" w:rsidR="00394298" w:rsidRPr="00A03D1A" w:rsidRDefault="00394298" w:rsidP="00C84504">
            <w:pPr>
              <w:jc w:val="center"/>
              <w:rPr>
                <w:rFonts w:asciiTheme="minorHAnsi" w:hAnsiTheme="minorHAnsi" w:cstheme="minorHAnsi"/>
                <w:sz w:val="14"/>
                <w:szCs w:val="14"/>
              </w:rPr>
            </w:pPr>
          </w:p>
        </w:tc>
        <w:tc>
          <w:tcPr>
            <w:tcW w:w="1984" w:type="dxa"/>
            <w:gridSpan w:val="2"/>
          </w:tcPr>
          <w:p w14:paraId="10FB3973" w14:textId="0C479989" w:rsidR="00394298" w:rsidRPr="00A03D1A" w:rsidRDefault="00394298"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742208" behindDoc="0" locked="0" layoutInCell="1" allowOverlap="1" wp14:anchorId="555C1D26" wp14:editId="11A4AD02">
                      <wp:simplePos x="0" y="0"/>
                      <wp:positionH relativeFrom="column">
                        <wp:posOffset>541020</wp:posOffset>
                      </wp:positionH>
                      <wp:positionV relativeFrom="paragraph">
                        <wp:posOffset>231989</wp:posOffset>
                      </wp:positionV>
                      <wp:extent cx="4244" cy="307214"/>
                      <wp:effectExtent l="95250" t="0" r="72390" b="55245"/>
                      <wp:wrapNone/>
                      <wp:docPr id="1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44" cy="307214"/>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ACF47" id="Line 97"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6pt,18.25pt" to="42.9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" strokecolor="blue" strokeweight="1.5pt">
                      <v:stroke endarrow="classic" endarrowwidth="wide"/>
                    </v:line>
                  </w:pict>
                </mc:Fallback>
              </mc:AlternateContent>
            </w:r>
            <w:r w:rsidRPr="00A03D1A">
              <w:rPr>
                <w:rFonts w:asciiTheme="minorHAnsi" w:hAnsiTheme="minorHAnsi" w:cstheme="minorHAnsi"/>
                <w:sz w:val="14"/>
                <w:szCs w:val="14"/>
              </w:rPr>
              <w:t>Índice de conocimiento de mujeres</w:t>
            </w:r>
          </w:p>
        </w:tc>
        <w:tc>
          <w:tcPr>
            <w:tcW w:w="992" w:type="dxa"/>
          </w:tcPr>
          <w:p w14:paraId="3A816D61" w14:textId="3A050ADE" w:rsidR="00394298" w:rsidRPr="00A03D1A" w:rsidRDefault="00394298"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768832" behindDoc="0" locked="0" layoutInCell="1" allowOverlap="1" wp14:anchorId="6B973F48" wp14:editId="300C3BE9">
                      <wp:simplePos x="0" y="0"/>
                      <wp:positionH relativeFrom="column">
                        <wp:posOffset>-322</wp:posOffset>
                      </wp:positionH>
                      <wp:positionV relativeFrom="paragraph">
                        <wp:posOffset>467096</wp:posOffset>
                      </wp:positionV>
                      <wp:extent cx="256327" cy="149080"/>
                      <wp:effectExtent l="38100" t="0" r="29845" b="80010"/>
                      <wp:wrapNone/>
                      <wp:docPr id="11"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6327" cy="14908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FAA1C" id="Line 96"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6.8pt" to="20.1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" strokecolor="blue" strokeweight="1.5pt">
                      <v:stroke endarrow="classic" endarrowwidth="wide"/>
                    </v:line>
                  </w:pict>
                </mc:Fallback>
              </mc:AlternateContent>
            </w:r>
            <w:r w:rsidRPr="00A03D1A">
              <w:rPr>
                <w:rFonts w:asciiTheme="minorHAnsi" w:hAnsiTheme="minorHAnsi" w:cstheme="minorHAnsi"/>
                <w:sz w:val="14"/>
                <w:szCs w:val="14"/>
              </w:rPr>
              <w:t>Índice de bienestar material de mujeres</w:t>
            </w:r>
          </w:p>
        </w:tc>
        <w:tc>
          <w:tcPr>
            <w:tcW w:w="993" w:type="dxa"/>
          </w:tcPr>
          <w:p w14:paraId="35EF398D" w14:textId="5FC87C18" w:rsidR="00394298" w:rsidRPr="00A03D1A" w:rsidRDefault="00394298" w:rsidP="00394298">
            <w:pPr>
              <w:jc w:val="center"/>
              <w:rPr>
                <w:rFonts w:asciiTheme="minorHAnsi" w:hAnsiTheme="minorHAnsi" w:cstheme="minorHAnsi"/>
                <w:sz w:val="14"/>
                <w:szCs w:val="14"/>
              </w:rPr>
            </w:pPr>
            <w:r w:rsidRPr="00A03D1A">
              <w:rPr>
                <w:rFonts w:asciiTheme="minorHAnsi" w:hAnsiTheme="minorHAnsi" w:cstheme="minorHAnsi"/>
                <w:sz w:val="14"/>
                <w:szCs w:val="14"/>
              </w:rPr>
              <w:t>Índice de esperanza de vida, hombres</w:t>
            </w:r>
          </w:p>
          <w:p w14:paraId="074C8845" w14:textId="7E566714" w:rsidR="00394298" w:rsidRPr="00A03D1A" w:rsidRDefault="00CC6118" w:rsidP="00C84504">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715584" behindDoc="0" locked="0" layoutInCell="1" allowOverlap="1" wp14:anchorId="254FD621" wp14:editId="61020B2E">
                      <wp:simplePos x="0" y="0"/>
                      <wp:positionH relativeFrom="column">
                        <wp:posOffset>214372</wp:posOffset>
                      </wp:positionH>
                      <wp:positionV relativeFrom="paragraph">
                        <wp:posOffset>32756</wp:posOffset>
                      </wp:positionV>
                      <wp:extent cx="221433" cy="149382"/>
                      <wp:effectExtent l="0" t="0" r="83820" b="60325"/>
                      <wp:wrapNone/>
                      <wp:docPr id="14"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33" cy="149382"/>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9D4B1" id="Line 9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2.6pt" to="34.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" strokecolor="blue" strokeweight="1.5pt">
                      <v:stroke endarrow="classic" endarrowwidth="wide"/>
                    </v:line>
                  </w:pict>
                </mc:Fallback>
              </mc:AlternateContent>
            </w:r>
          </w:p>
        </w:tc>
        <w:tc>
          <w:tcPr>
            <w:tcW w:w="1985" w:type="dxa"/>
            <w:gridSpan w:val="2"/>
          </w:tcPr>
          <w:p w14:paraId="55DA90C8" w14:textId="3B0F845D" w:rsidR="00394298" w:rsidRPr="00A03D1A" w:rsidRDefault="00394298"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686912" behindDoc="0" locked="0" layoutInCell="1" allowOverlap="1" wp14:anchorId="0768A600" wp14:editId="3A7895E8">
                      <wp:simplePos x="0" y="0"/>
                      <wp:positionH relativeFrom="column">
                        <wp:posOffset>565150</wp:posOffset>
                      </wp:positionH>
                      <wp:positionV relativeFrom="paragraph">
                        <wp:posOffset>231989</wp:posOffset>
                      </wp:positionV>
                      <wp:extent cx="4526" cy="307214"/>
                      <wp:effectExtent l="95250" t="0" r="71755" b="55245"/>
                      <wp:wrapNone/>
                      <wp:docPr id="1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26" cy="307214"/>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F1AC1" id="Line 9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18.25pt" to="44.8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" strokecolor="blue" strokeweight="1.5pt">
                      <v:stroke endarrow="classic" endarrowwidth="wide"/>
                    </v:line>
                  </w:pict>
                </mc:Fallback>
              </mc:AlternateContent>
            </w:r>
            <w:r w:rsidRPr="00A03D1A">
              <w:rPr>
                <w:rFonts w:asciiTheme="minorHAnsi" w:hAnsiTheme="minorHAnsi" w:cstheme="minorHAnsi"/>
                <w:sz w:val="14"/>
                <w:szCs w:val="14"/>
              </w:rPr>
              <w:t>Índice de conocimiento de hombres</w:t>
            </w:r>
          </w:p>
        </w:tc>
        <w:tc>
          <w:tcPr>
            <w:tcW w:w="995" w:type="dxa"/>
          </w:tcPr>
          <w:p w14:paraId="3CF11E4D" w14:textId="5D55AA71" w:rsidR="00394298" w:rsidRPr="00A03D1A" w:rsidRDefault="008C5CEE"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660288" behindDoc="0" locked="0" layoutInCell="1" allowOverlap="1" wp14:anchorId="7A494F9A" wp14:editId="0ED6482E">
                      <wp:simplePos x="0" y="0"/>
                      <wp:positionH relativeFrom="column">
                        <wp:posOffset>70660</wp:posOffset>
                      </wp:positionH>
                      <wp:positionV relativeFrom="paragraph">
                        <wp:posOffset>467096</wp:posOffset>
                      </wp:positionV>
                      <wp:extent cx="174902" cy="103511"/>
                      <wp:effectExtent l="38100" t="0" r="15875" b="67945"/>
                      <wp:wrapNone/>
                      <wp:docPr id="1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4902" cy="103511"/>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5CA50" id="Line 100"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36.8pt" to="19.3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" strokecolor="blue" strokeweight="1.5pt">
                      <v:stroke endarrow="classic" endarrowwidth="wide"/>
                    </v:line>
                  </w:pict>
                </mc:Fallback>
              </mc:AlternateContent>
            </w:r>
            <w:r w:rsidR="00394298" w:rsidRPr="00A03D1A">
              <w:rPr>
                <w:rFonts w:asciiTheme="minorHAnsi" w:hAnsiTheme="minorHAnsi" w:cstheme="minorHAnsi"/>
                <w:sz w:val="14"/>
                <w:szCs w:val="14"/>
              </w:rPr>
              <w:t>Índice de bienestar material de hombres</w:t>
            </w:r>
          </w:p>
        </w:tc>
      </w:tr>
      <w:tr w:rsidR="00394298" w:rsidRPr="00A03D1A" w14:paraId="70786573" w14:textId="77777777" w:rsidTr="0005161F">
        <w:tc>
          <w:tcPr>
            <w:tcW w:w="675" w:type="dxa"/>
          </w:tcPr>
          <w:p w14:paraId="4DFA3BB6" w14:textId="77777777" w:rsidR="00394298" w:rsidRPr="00A03D1A" w:rsidRDefault="00394298" w:rsidP="00394298">
            <w:pPr>
              <w:jc w:val="center"/>
              <w:rPr>
                <w:rFonts w:asciiTheme="minorHAnsi" w:hAnsiTheme="minorHAnsi" w:cstheme="minorHAnsi"/>
                <w:sz w:val="16"/>
                <w:szCs w:val="16"/>
              </w:rPr>
            </w:pPr>
          </w:p>
        </w:tc>
        <w:tc>
          <w:tcPr>
            <w:tcW w:w="1361" w:type="dxa"/>
          </w:tcPr>
          <w:p w14:paraId="7F7EFBC6" w14:textId="77777777" w:rsidR="00394298" w:rsidRPr="00A03D1A" w:rsidRDefault="00394298" w:rsidP="00394298">
            <w:pPr>
              <w:jc w:val="center"/>
              <w:rPr>
                <w:rFonts w:asciiTheme="minorHAnsi" w:hAnsiTheme="minorHAnsi" w:cstheme="minorHAnsi"/>
                <w:sz w:val="16"/>
                <w:szCs w:val="16"/>
              </w:rPr>
            </w:pPr>
          </w:p>
          <w:p w14:paraId="13D194BB" w14:textId="7F2D14AC" w:rsidR="00394298" w:rsidRPr="00A03D1A" w:rsidRDefault="00394298" w:rsidP="00394298">
            <w:pPr>
              <w:jc w:val="center"/>
              <w:rPr>
                <w:rFonts w:asciiTheme="minorHAnsi" w:hAnsiTheme="minorHAnsi" w:cstheme="minorHAnsi"/>
                <w:sz w:val="16"/>
                <w:szCs w:val="16"/>
              </w:rPr>
            </w:pPr>
          </w:p>
        </w:tc>
        <w:tc>
          <w:tcPr>
            <w:tcW w:w="4056" w:type="dxa"/>
            <w:gridSpan w:val="4"/>
          </w:tcPr>
          <w:p w14:paraId="47E19049" w14:textId="00F2AA56" w:rsidR="00394298" w:rsidRPr="00A03D1A" w:rsidRDefault="00394298" w:rsidP="00394298">
            <w:pPr>
              <w:jc w:val="center"/>
              <w:rPr>
                <w:rFonts w:asciiTheme="minorHAnsi" w:hAnsiTheme="minorHAnsi" w:cstheme="minorHAnsi"/>
                <w:sz w:val="14"/>
                <w:szCs w:val="14"/>
              </w:rPr>
            </w:pPr>
            <w:r w:rsidRPr="00A03D1A">
              <w:rPr>
                <w:rFonts w:asciiTheme="minorHAnsi" w:hAnsiTheme="minorHAnsi" w:cstheme="minorHAnsi"/>
                <w:sz w:val="14"/>
                <w:szCs w:val="14"/>
              </w:rPr>
              <w:t>Índice de Desarrollo Humano (mujeres)</w:t>
            </w:r>
          </w:p>
          <w:p w14:paraId="65162B35" w14:textId="2BD7C4FB" w:rsidR="00CC6118" w:rsidRPr="00A03D1A" w:rsidRDefault="00CC6118" w:rsidP="00394298">
            <w:pPr>
              <w:jc w:val="center"/>
              <w:rPr>
                <w:rFonts w:asciiTheme="minorHAnsi" w:hAnsiTheme="minorHAnsi" w:cstheme="minorHAnsi"/>
                <w:sz w:val="14"/>
                <w:szCs w:val="14"/>
              </w:rPr>
            </w:pPr>
          </w:p>
          <w:p w14:paraId="071AE645" w14:textId="775B98AD" w:rsidR="00CC6118" w:rsidRPr="00A03D1A" w:rsidRDefault="00CC6118" w:rsidP="00394298">
            <w:pPr>
              <w:jc w:val="center"/>
              <w:rPr>
                <w:rFonts w:asciiTheme="minorHAnsi" w:hAnsiTheme="minorHAnsi" w:cstheme="minorHAnsi"/>
                <w:sz w:val="14"/>
                <w:szCs w:val="14"/>
              </w:rPr>
            </w:pPr>
          </w:p>
        </w:tc>
        <w:tc>
          <w:tcPr>
            <w:tcW w:w="3973" w:type="dxa"/>
            <w:gridSpan w:val="4"/>
          </w:tcPr>
          <w:p w14:paraId="65F7DA23" w14:textId="3E9B8C81" w:rsidR="00394298" w:rsidRPr="00A03D1A" w:rsidRDefault="00CC6118" w:rsidP="00394298">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883520" behindDoc="0" locked="0" layoutInCell="1" allowOverlap="1" wp14:anchorId="1E1553E2" wp14:editId="2D9B18CD">
                      <wp:simplePos x="0" y="0"/>
                      <wp:positionH relativeFrom="column">
                        <wp:posOffset>741988</wp:posOffset>
                      </wp:positionH>
                      <wp:positionV relativeFrom="paragraph">
                        <wp:posOffset>123982</wp:posOffset>
                      </wp:positionV>
                      <wp:extent cx="454704" cy="274955"/>
                      <wp:effectExtent l="38100" t="0" r="21590" b="67945"/>
                      <wp:wrapNone/>
                      <wp:docPr id="39"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4704" cy="274955"/>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00F13" id="Line 95" o:spid="_x0000_s1026" style="position:absolute;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4pt,9.75pt" to="94.2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" strokecolor="blue" strokeweight="1.5pt">
                      <v:stroke endarrow="classic" endarrowwidth="wide"/>
                    </v:line>
                  </w:pict>
                </mc:Fallback>
              </mc:AlternateContent>
            </w:r>
            <w:r w:rsidR="00394298" w:rsidRPr="00A03D1A">
              <w:rPr>
                <w:rFonts w:asciiTheme="minorHAnsi" w:hAnsiTheme="minorHAnsi" w:cstheme="minorHAnsi"/>
                <w:sz w:val="14"/>
                <w:szCs w:val="14"/>
              </w:rPr>
              <w:t>Índice de Desarrollo Humano (hombres)</w:t>
            </w:r>
          </w:p>
        </w:tc>
      </w:tr>
      <w:tr w:rsidR="00394298" w:rsidRPr="00A03D1A" w14:paraId="7B1CBDFC" w14:textId="77777777" w:rsidTr="0005161F">
        <w:tc>
          <w:tcPr>
            <w:tcW w:w="675" w:type="dxa"/>
          </w:tcPr>
          <w:p w14:paraId="55D8ECD4" w14:textId="77777777" w:rsidR="00394298" w:rsidRPr="00A03D1A" w:rsidRDefault="00394298" w:rsidP="00394298">
            <w:pPr>
              <w:jc w:val="center"/>
              <w:rPr>
                <w:rFonts w:asciiTheme="minorHAnsi" w:hAnsiTheme="minorHAnsi" w:cstheme="minorHAnsi"/>
                <w:sz w:val="16"/>
                <w:szCs w:val="16"/>
              </w:rPr>
            </w:pPr>
          </w:p>
        </w:tc>
        <w:tc>
          <w:tcPr>
            <w:tcW w:w="1361" w:type="dxa"/>
          </w:tcPr>
          <w:p w14:paraId="7E026B30" w14:textId="77777777" w:rsidR="00394298" w:rsidRPr="00A03D1A" w:rsidRDefault="00394298" w:rsidP="00394298">
            <w:pPr>
              <w:jc w:val="center"/>
              <w:rPr>
                <w:rFonts w:asciiTheme="minorHAnsi" w:hAnsiTheme="minorHAnsi" w:cstheme="minorHAnsi"/>
                <w:sz w:val="16"/>
                <w:szCs w:val="16"/>
              </w:rPr>
            </w:pPr>
          </w:p>
        </w:tc>
        <w:tc>
          <w:tcPr>
            <w:tcW w:w="8029" w:type="dxa"/>
            <w:gridSpan w:val="8"/>
          </w:tcPr>
          <w:p w14:paraId="3DD6F90A" w14:textId="467835BC" w:rsidR="00394298" w:rsidRPr="00A03D1A" w:rsidRDefault="00CC6118" w:rsidP="00394298">
            <w:pPr>
              <w:jc w:val="center"/>
              <w:rPr>
                <w:rFonts w:asciiTheme="minorHAnsi" w:hAnsiTheme="minorHAnsi" w:cstheme="minorHAnsi"/>
                <w:b/>
                <w:sz w:val="16"/>
                <w:szCs w:val="16"/>
              </w:rPr>
            </w:pPr>
            <w:r w:rsidRPr="00A03D1A">
              <w:rPr>
                <w:rFonts w:asciiTheme="minorHAnsi" w:hAnsiTheme="minorHAnsi" w:cstheme="minorHAnsi"/>
                <w:noProof/>
                <w:sz w:val="16"/>
                <w:szCs w:val="16"/>
                <w:lang w:val="es-MX" w:eastAsia="es-MX"/>
              </w:rPr>
              <mc:AlternateContent>
                <mc:Choice Requires="wps">
                  <w:drawing>
                    <wp:anchor distT="0" distB="0" distL="114300" distR="114300" simplePos="0" relativeHeight="251873280" behindDoc="0" locked="0" layoutInCell="1" allowOverlap="1" wp14:anchorId="2D0B465A" wp14:editId="5068A84C">
                      <wp:simplePos x="0" y="0"/>
                      <wp:positionH relativeFrom="column">
                        <wp:posOffset>1179755</wp:posOffset>
                      </wp:positionH>
                      <wp:positionV relativeFrom="paragraph">
                        <wp:posOffset>-201773</wp:posOffset>
                      </wp:positionV>
                      <wp:extent cx="452729" cy="275326"/>
                      <wp:effectExtent l="0" t="0" r="81280" b="67945"/>
                      <wp:wrapNone/>
                      <wp:docPr id="38"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29" cy="275326"/>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85833" id="Line 95"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9pt,-15.9pt" to="128.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" strokecolor="blue" strokeweight="1.5pt">
                      <v:stroke endarrow="classic" endarrowwidth="wide"/>
                    </v:line>
                  </w:pict>
                </mc:Fallback>
              </mc:AlternateContent>
            </w:r>
            <w:r w:rsidR="00394298" w:rsidRPr="00A03D1A">
              <w:rPr>
                <w:rFonts w:asciiTheme="minorHAnsi" w:hAnsiTheme="minorHAnsi" w:cstheme="minorHAnsi"/>
                <w:b/>
                <w:sz w:val="16"/>
                <w:szCs w:val="16"/>
              </w:rPr>
              <w:t xml:space="preserve">Índice de </w:t>
            </w:r>
            <w:r w:rsidRPr="00A03D1A">
              <w:rPr>
                <w:rFonts w:asciiTheme="minorHAnsi" w:hAnsiTheme="minorHAnsi" w:cstheme="minorHAnsi"/>
                <w:b/>
                <w:sz w:val="16"/>
                <w:szCs w:val="16"/>
              </w:rPr>
              <w:t>D</w:t>
            </w:r>
            <w:r w:rsidR="00394298" w:rsidRPr="00A03D1A">
              <w:rPr>
                <w:rFonts w:asciiTheme="minorHAnsi" w:hAnsiTheme="minorHAnsi" w:cstheme="minorHAnsi"/>
                <w:b/>
                <w:sz w:val="16"/>
                <w:szCs w:val="16"/>
              </w:rPr>
              <w:t xml:space="preserve">esarrollo </w:t>
            </w:r>
            <w:r w:rsidRPr="00A03D1A">
              <w:rPr>
                <w:rFonts w:asciiTheme="minorHAnsi" w:hAnsiTheme="minorHAnsi" w:cstheme="minorHAnsi"/>
                <w:b/>
                <w:sz w:val="16"/>
                <w:szCs w:val="16"/>
              </w:rPr>
              <w:t>de</w:t>
            </w:r>
            <w:r w:rsidR="00394298" w:rsidRPr="00A03D1A">
              <w:rPr>
                <w:rFonts w:asciiTheme="minorHAnsi" w:hAnsiTheme="minorHAnsi" w:cstheme="minorHAnsi"/>
                <w:b/>
                <w:sz w:val="16"/>
                <w:szCs w:val="16"/>
              </w:rPr>
              <w:t xml:space="preserve"> </w:t>
            </w:r>
            <w:r w:rsidRPr="00A03D1A">
              <w:rPr>
                <w:rFonts w:asciiTheme="minorHAnsi" w:hAnsiTheme="minorHAnsi" w:cstheme="minorHAnsi"/>
                <w:b/>
                <w:sz w:val="16"/>
                <w:szCs w:val="16"/>
              </w:rPr>
              <w:t>G</w:t>
            </w:r>
            <w:r w:rsidR="00394298" w:rsidRPr="00A03D1A">
              <w:rPr>
                <w:rFonts w:asciiTheme="minorHAnsi" w:hAnsiTheme="minorHAnsi" w:cstheme="minorHAnsi"/>
                <w:b/>
                <w:sz w:val="16"/>
                <w:szCs w:val="16"/>
              </w:rPr>
              <w:t>énero (IDG)</w:t>
            </w:r>
          </w:p>
        </w:tc>
      </w:tr>
    </w:tbl>
    <w:p w14:paraId="18B16615" w14:textId="77777777" w:rsidR="005F0363" w:rsidRPr="00A03D1A" w:rsidRDefault="005F0363" w:rsidP="00394298">
      <w:pPr>
        <w:jc w:val="center"/>
        <w:rPr>
          <w:rFonts w:asciiTheme="minorHAnsi" w:hAnsiTheme="minorHAnsi" w:cstheme="minorHAnsi"/>
          <w:sz w:val="16"/>
          <w:szCs w:val="16"/>
        </w:rPr>
      </w:pPr>
    </w:p>
    <w:tbl>
      <w:tblPr>
        <w:tblW w:w="9464" w:type="dxa"/>
        <w:tblBorders>
          <w:bottom w:val="single" w:sz="4" w:space="0" w:color="auto"/>
        </w:tblBorders>
        <w:tblLook w:val="01E0" w:firstRow="1" w:lastRow="1" w:firstColumn="1" w:lastColumn="1" w:noHBand="0" w:noVBand="0"/>
      </w:tblPr>
      <w:tblGrid>
        <w:gridCol w:w="661"/>
        <w:gridCol w:w="1249"/>
        <w:gridCol w:w="933"/>
        <w:gridCol w:w="526"/>
        <w:gridCol w:w="764"/>
        <w:gridCol w:w="1355"/>
        <w:gridCol w:w="191"/>
        <w:gridCol w:w="364"/>
        <w:gridCol w:w="749"/>
        <w:gridCol w:w="674"/>
        <w:gridCol w:w="681"/>
        <w:gridCol w:w="1317"/>
      </w:tblGrid>
      <w:tr w:rsidR="00F26F12" w:rsidRPr="00A03D1A" w14:paraId="03D85F11" w14:textId="77777777" w:rsidTr="003B3215">
        <w:tc>
          <w:tcPr>
            <w:tcW w:w="661" w:type="dxa"/>
          </w:tcPr>
          <w:p w14:paraId="68A5FF14" w14:textId="3BF8423F" w:rsidR="005F0363" w:rsidRPr="00A03D1A" w:rsidRDefault="005F0363" w:rsidP="00394298">
            <w:pPr>
              <w:jc w:val="center"/>
              <w:rPr>
                <w:rFonts w:asciiTheme="minorHAnsi" w:hAnsiTheme="minorHAnsi" w:cstheme="minorHAnsi"/>
                <w:b/>
                <w:sz w:val="16"/>
                <w:szCs w:val="16"/>
              </w:rPr>
            </w:pPr>
            <w:r w:rsidRPr="00A03D1A">
              <w:rPr>
                <w:rFonts w:asciiTheme="minorHAnsi" w:hAnsiTheme="minorHAnsi" w:cstheme="minorHAnsi"/>
                <w:b/>
                <w:sz w:val="16"/>
                <w:szCs w:val="16"/>
              </w:rPr>
              <w:t>I</w:t>
            </w:r>
            <w:r w:rsidR="00F26F12" w:rsidRPr="00A03D1A">
              <w:rPr>
                <w:rFonts w:asciiTheme="minorHAnsi" w:hAnsiTheme="minorHAnsi" w:cstheme="minorHAnsi"/>
                <w:b/>
                <w:sz w:val="16"/>
                <w:szCs w:val="16"/>
              </w:rPr>
              <w:t>D</w:t>
            </w:r>
            <w:r w:rsidRPr="00A03D1A">
              <w:rPr>
                <w:rFonts w:asciiTheme="minorHAnsi" w:hAnsiTheme="minorHAnsi" w:cstheme="minorHAnsi"/>
                <w:b/>
                <w:sz w:val="16"/>
                <w:szCs w:val="16"/>
              </w:rPr>
              <w:t>G</w:t>
            </w:r>
            <w:r w:rsidR="00F26F12" w:rsidRPr="00A03D1A">
              <w:rPr>
                <w:rFonts w:asciiTheme="minorHAnsi" w:hAnsiTheme="minorHAnsi" w:cstheme="minorHAnsi"/>
                <w:b/>
                <w:sz w:val="16"/>
                <w:szCs w:val="16"/>
              </w:rPr>
              <w:t>-D</w:t>
            </w:r>
          </w:p>
        </w:tc>
        <w:tc>
          <w:tcPr>
            <w:tcW w:w="1249" w:type="dxa"/>
          </w:tcPr>
          <w:p w14:paraId="43379F19" w14:textId="77777777" w:rsidR="005F0363" w:rsidRPr="00A03D1A" w:rsidRDefault="005F0363" w:rsidP="00394298">
            <w:pPr>
              <w:jc w:val="center"/>
              <w:rPr>
                <w:rFonts w:asciiTheme="minorHAnsi" w:hAnsiTheme="minorHAnsi" w:cstheme="minorHAnsi"/>
                <w:sz w:val="16"/>
                <w:szCs w:val="16"/>
              </w:rPr>
            </w:pPr>
            <w:r w:rsidRPr="00A03D1A">
              <w:rPr>
                <w:rFonts w:asciiTheme="minorHAnsi" w:hAnsiTheme="minorHAnsi" w:cstheme="minorHAnsi"/>
                <w:sz w:val="16"/>
                <w:szCs w:val="16"/>
              </w:rPr>
              <w:t>COMPONENTE</w:t>
            </w:r>
          </w:p>
        </w:tc>
        <w:tc>
          <w:tcPr>
            <w:tcW w:w="2223" w:type="dxa"/>
            <w:gridSpan w:val="3"/>
          </w:tcPr>
          <w:p w14:paraId="47DF4D16" w14:textId="0AFF8951" w:rsidR="005F0363" w:rsidRPr="00A03D1A" w:rsidRDefault="00F26F12" w:rsidP="00394298">
            <w:pPr>
              <w:jc w:val="center"/>
              <w:rPr>
                <w:rFonts w:asciiTheme="minorHAnsi" w:hAnsiTheme="minorHAnsi" w:cstheme="minorHAnsi"/>
                <w:b/>
                <w:sz w:val="16"/>
                <w:szCs w:val="16"/>
              </w:rPr>
            </w:pPr>
            <w:r w:rsidRPr="00A03D1A">
              <w:rPr>
                <w:rFonts w:asciiTheme="minorHAnsi" w:hAnsiTheme="minorHAnsi" w:cstheme="minorHAnsi"/>
                <w:b/>
                <w:sz w:val="16"/>
                <w:szCs w:val="16"/>
              </w:rPr>
              <w:t>Salud</w:t>
            </w:r>
          </w:p>
        </w:tc>
        <w:tc>
          <w:tcPr>
            <w:tcW w:w="3333" w:type="dxa"/>
            <w:gridSpan w:val="5"/>
          </w:tcPr>
          <w:p w14:paraId="5C9D1803" w14:textId="109934A8" w:rsidR="005F0363" w:rsidRPr="00A03D1A" w:rsidRDefault="00F26F12" w:rsidP="00394298">
            <w:pPr>
              <w:jc w:val="center"/>
              <w:rPr>
                <w:rFonts w:asciiTheme="minorHAnsi" w:hAnsiTheme="minorHAnsi" w:cstheme="minorHAnsi"/>
                <w:b/>
                <w:sz w:val="16"/>
                <w:szCs w:val="16"/>
              </w:rPr>
            </w:pPr>
            <w:r w:rsidRPr="00A03D1A">
              <w:rPr>
                <w:rFonts w:asciiTheme="minorHAnsi" w:hAnsiTheme="minorHAnsi" w:cstheme="minorHAnsi"/>
                <w:b/>
                <w:sz w:val="16"/>
                <w:szCs w:val="16"/>
              </w:rPr>
              <w:t>Empoderamiento</w:t>
            </w:r>
          </w:p>
        </w:tc>
        <w:tc>
          <w:tcPr>
            <w:tcW w:w="1998" w:type="dxa"/>
            <w:gridSpan w:val="2"/>
          </w:tcPr>
          <w:p w14:paraId="11AF0ED3" w14:textId="2055FC62" w:rsidR="005F0363" w:rsidRPr="00A03D1A" w:rsidRDefault="00F26F12" w:rsidP="00394298">
            <w:pPr>
              <w:jc w:val="center"/>
              <w:rPr>
                <w:rFonts w:asciiTheme="minorHAnsi" w:hAnsiTheme="minorHAnsi" w:cstheme="minorHAnsi"/>
                <w:b/>
                <w:sz w:val="16"/>
                <w:szCs w:val="16"/>
              </w:rPr>
            </w:pPr>
            <w:r w:rsidRPr="00A03D1A">
              <w:rPr>
                <w:rFonts w:asciiTheme="minorHAnsi" w:hAnsiTheme="minorHAnsi" w:cstheme="minorHAnsi"/>
                <w:b/>
                <w:sz w:val="16"/>
                <w:szCs w:val="16"/>
              </w:rPr>
              <w:t>Fuerza Laboral</w:t>
            </w:r>
          </w:p>
        </w:tc>
      </w:tr>
      <w:tr w:rsidR="00F26F12" w:rsidRPr="00A03D1A" w14:paraId="04E41F45" w14:textId="77777777" w:rsidTr="003B3215">
        <w:tc>
          <w:tcPr>
            <w:tcW w:w="661" w:type="dxa"/>
          </w:tcPr>
          <w:p w14:paraId="1EC3BB50" w14:textId="77777777" w:rsidR="00F26F12" w:rsidRPr="00A03D1A" w:rsidRDefault="00F26F12" w:rsidP="00394298">
            <w:pPr>
              <w:jc w:val="center"/>
              <w:rPr>
                <w:rFonts w:asciiTheme="minorHAnsi" w:hAnsiTheme="minorHAnsi" w:cstheme="minorHAnsi"/>
                <w:sz w:val="16"/>
                <w:szCs w:val="16"/>
              </w:rPr>
            </w:pPr>
          </w:p>
        </w:tc>
        <w:tc>
          <w:tcPr>
            <w:tcW w:w="1249" w:type="dxa"/>
          </w:tcPr>
          <w:p w14:paraId="55F59F03" w14:textId="77777777" w:rsidR="00F26F12" w:rsidRPr="00A03D1A" w:rsidRDefault="00F26F12" w:rsidP="00394298">
            <w:pPr>
              <w:jc w:val="center"/>
              <w:rPr>
                <w:rFonts w:asciiTheme="minorHAnsi" w:hAnsiTheme="minorHAnsi" w:cstheme="minorHAnsi"/>
                <w:sz w:val="16"/>
                <w:szCs w:val="16"/>
              </w:rPr>
            </w:pPr>
            <w:r w:rsidRPr="00A03D1A">
              <w:rPr>
                <w:rFonts w:asciiTheme="minorHAnsi" w:hAnsiTheme="minorHAnsi" w:cstheme="minorHAnsi"/>
                <w:sz w:val="16"/>
                <w:szCs w:val="16"/>
              </w:rPr>
              <w:t>INDICADOR</w:t>
            </w:r>
          </w:p>
        </w:tc>
        <w:tc>
          <w:tcPr>
            <w:tcW w:w="933" w:type="dxa"/>
          </w:tcPr>
          <w:p w14:paraId="1335820F" w14:textId="728E7759" w:rsidR="00F26F12" w:rsidRPr="00A03D1A" w:rsidRDefault="00C84504" w:rsidP="00F26F12">
            <w:pPr>
              <w:jc w:val="center"/>
              <w:rPr>
                <w:rFonts w:asciiTheme="minorHAnsi" w:hAnsiTheme="minorHAnsi" w:cstheme="minorHAnsi"/>
                <w:sz w:val="14"/>
                <w:szCs w:val="14"/>
              </w:rPr>
            </w:pPr>
            <w:r w:rsidRPr="00A03D1A">
              <w:rPr>
                <w:rFonts w:asciiTheme="minorHAnsi" w:hAnsiTheme="minorHAnsi" w:cstheme="minorHAnsi"/>
                <w:noProof/>
                <w:sz w:val="14"/>
                <w:szCs w:val="14"/>
              </w:rPr>
              <mc:AlternateContent>
                <mc:Choice Requires="wps">
                  <w:drawing>
                    <wp:anchor distT="0" distB="0" distL="114300" distR="114300" simplePos="0" relativeHeight="252049408" behindDoc="0" locked="0" layoutInCell="1" allowOverlap="1" wp14:anchorId="78201878" wp14:editId="6AEBB106">
                      <wp:simplePos x="0" y="0"/>
                      <wp:positionH relativeFrom="column">
                        <wp:posOffset>111125</wp:posOffset>
                      </wp:positionH>
                      <wp:positionV relativeFrom="paragraph">
                        <wp:posOffset>332023</wp:posOffset>
                      </wp:positionV>
                      <wp:extent cx="267078" cy="225815"/>
                      <wp:effectExtent l="0" t="0" r="76200" b="60325"/>
                      <wp:wrapNone/>
                      <wp:docPr id="47"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078" cy="225815"/>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E15DB" id="Line 105" o:spid="_x0000_s1026" style="position:absolute;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pt,26.15pt" to="29.8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" strokecolor="blue" strokeweight="1.5pt">
                      <v:stroke endarrow="classic" endarrowwidth="wide"/>
                    </v:line>
                  </w:pict>
                </mc:Fallback>
              </mc:AlternateContent>
            </w:r>
            <w:r w:rsidR="00F26F12" w:rsidRPr="00A03D1A">
              <w:rPr>
                <w:rFonts w:asciiTheme="minorHAnsi" w:hAnsiTheme="minorHAnsi" w:cstheme="minorHAnsi"/>
                <w:sz w:val="14"/>
                <w:szCs w:val="14"/>
              </w:rPr>
              <w:t xml:space="preserve">Tasa de mortalidad materna </w:t>
            </w:r>
          </w:p>
        </w:tc>
        <w:tc>
          <w:tcPr>
            <w:tcW w:w="1290" w:type="dxa"/>
            <w:gridSpan w:val="2"/>
          </w:tcPr>
          <w:p w14:paraId="54651834" w14:textId="3F2E89B7" w:rsidR="00F26F12" w:rsidRPr="00A03D1A" w:rsidRDefault="008C5CEE" w:rsidP="00F26F12">
            <w:pPr>
              <w:jc w:val="center"/>
              <w:rPr>
                <w:rFonts w:asciiTheme="minorHAnsi" w:hAnsiTheme="minorHAnsi" w:cstheme="minorHAnsi"/>
                <w:sz w:val="14"/>
                <w:szCs w:val="14"/>
              </w:rPr>
            </w:pPr>
            <w:r w:rsidRPr="00A03D1A">
              <w:rPr>
                <w:rFonts w:asciiTheme="minorHAnsi" w:hAnsiTheme="minorHAnsi" w:cstheme="minorHAnsi"/>
                <w:noProof/>
                <w:sz w:val="14"/>
                <w:szCs w:val="14"/>
              </w:rPr>
              <mc:AlternateContent>
                <mc:Choice Requires="wps">
                  <w:drawing>
                    <wp:anchor distT="0" distB="0" distL="114300" distR="114300" simplePos="0" relativeHeight="252052480" behindDoc="0" locked="0" layoutInCell="1" allowOverlap="1" wp14:anchorId="49F0B960" wp14:editId="6CE29ABD">
                      <wp:simplePos x="0" y="0"/>
                      <wp:positionH relativeFrom="column">
                        <wp:posOffset>-19685</wp:posOffset>
                      </wp:positionH>
                      <wp:positionV relativeFrom="paragraph">
                        <wp:posOffset>299003</wp:posOffset>
                      </wp:positionV>
                      <wp:extent cx="372745" cy="233045"/>
                      <wp:effectExtent l="38100" t="0" r="27305" b="71755"/>
                      <wp:wrapNone/>
                      <wp:docPr id="48"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2745" cy="233045"/>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334E1" id="Line 105" o:spid="_x0000_s1026" style="position:absolute;flip:x;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23.55pt" to="27.8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" strokecolor="blue" strokeweight="1.5pt">
                      <v:stroke endarrow="classic" endarrowwidth="wide"/>
                    </v:line>
                  </w:pict>
                </mc:Fallback>
              </mc:AlternateContent>
            </w:r>
            <w:r w:rsidR="00F26F12" w:rsidRPr="00A03D1A">
              <w:rPr>
                <w:rFonts w:asciiTheme="minorHAnsi" w:hAnsiTheme="minorHAnsi" w:cstheme="minorHAnsi"/>
                <w:sz w:val="14"/>
                <w:szCs w:val="14"/>
              </w:rPr>
              <w:t xml:space="preserve">Tasa de natalidad entre las adolescentes </w:t>
            </w:r>
          </w:p>
          <w:p w14:paraId="696402D4" w14:textId="493CDE72" w:rsidR="00F26F12" w:rsidRPr="00A03D1A" w:rsidRDefault="00F26F12" w:rsidP="00F26F12">
            <w:pPr>
              <w:jc w:val="center"/>
              <w:rPr>
                <w:rFonts w:asciiTheme="minorHAnsi" w:hAnsiTheme="minorHAnsi" w:cstheme="minorHAnsi"/>
                <w:sz w:val="14"/>
                <w:szCs w:val="14"/>
              </w:rPr>
            </w:pPr>
          </w:p>
          <w:p w14:paraId="4AE223B6" w14:textId="6683CD33" w:rsidR="00C84504" w:rsidRPr="00A03D1A" w:rsidRDefault="00C84504" w:rsidP="00F26F12">
            <w:pPr>
              <w:jc w:val="center"/>
              <w:rPr>
                <w:rFonts w:asciiTheme="minorHAnsi" w:hAnsiTheme="minorHAnsi" w:cstheme="minorHAnsi"/>
                <w:sz w:val="14"/>
                <w:szCs w:val="14"/>
              </w:rPr>
            </w:pPr>
          </w:p>
        </w:tc>
        <w:tc>
          <w:tcPr>
            <w:tcW w:w="1910" w:type="dxa"/>
            <w:gridSpan w:val="3"/>
          </w:tcPr>
          <w:p w14:paraId="5B46725B" w14:textId="5A430345" w:rsidR="00F26F12" w:rsidRPr="00A03D1A" w:rsidRDefault="008C5CEE" w:rsidP="00F26F12">
            <w:pPr>
              <w:jc w:val="center"/>
              <w:rPr>
                <w:rFonts w:asciiTheme="minorHAnsi" w:hAnsiTheme="minorHAnsi" w:cstheme="minorHAnsi"/>
                <w:sz w:val="14"/>
                <w:szCs w:val="14"/>
              </w:rPr>
            </w:pPr>
            <w:r w:rsidRPr="00A03D1A">
              <w:rPr>
                <w:rFonts w:asciiTheme="minorHAnsi" w:hAnsiTheme="minorHAnsi" w:cstheme="minorHAnsi"/>
                <w:noProof/>
                <w:sz w:val="14"/>
                <w:szCs w:val="14"/>
              </w:rPr>
              <mc:AlternateContent>
                <mc:Choice Requires="wps">
                  <w:drawing>
                    <wp:anchor distT="0" distB="0" distL="114300" distR="114300" simplePos="0" relativeHeight="252059648" behindDoc="0" locked="0" layoutInCell="1" allowOverlap="1" wp14:anchorId="25486308" wp14:editId="7D8E0435">
                      <wp:simplePos x="0" y="0"/>
                      <wp:positionH relativeFrom="column">
                        <wp:posOffset>473416</wp:posOffset>
                      </wp:positionH>
                      <wp:positionV relativeFrom="paragraph">
                        <wp:posOffset>320587</wp:posOffset>
                      </wp:positionV>
                      <wp:extent cx="1364432" cy="210411"/>
                      <wp:effectExtent l="0" t="0" r="83820" b="113665"/>
                      <wp:wrapNone/>
                      <wp:docPr id="4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4432" cy="210411"/>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0F89F" id="Line 105" o:spid="_x0000_s1026" style="position:absolute;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pt,25.25pt" to="144.7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" strokecolor="blue" strokeweight="1.5pt">
                      <v:stroke endarrow="classic" endarrowwidth="wide"/>
                    </v:line>
                  </w:pict>
                </mc:Fallback>
              </mc:AlternateContent>
            </w:r>
            <w:r w:rsidRPr="00A03D1A">
              <w:rPr>
                <w:rFonts w:asciiTheme="minorHAnsi" w:hAnsiTheme="minorHAnsi" w:cstheme="minorHAnsi"/>
                <w:noProof/>
                <w:sz w:val="14"/>
                <w:szCs w:val="14"/>
              </w:rPr>
              <mc:AlternateContent>
                <mc:Choice Requires="wps">
                  <w:drawing>
                    <wp:anchor distT="0" distB="0" distL="114300" distR="114300" simplePos="0" relativeHeight="252077056" behindDoc="0" locked="0" layoutInCell="1" allowOverlap="1" wp14:anchorId="41E1800C" wp14:editId="5E8FD82E">
                      <wp:simplePos x="0" y="0"/>
                      <wp:positionH relativeFrom="column">
                        <wp:posOffset>406400</wp:posOffset>
                      </wp:positionH>
                      <wp:positionV relativeFrom="paragraph">
                        <wp:posOffset>296463</wp:posOffset>
                      </wp:positionV>
                      <wp:extent cx="1160145" cy="253365"/>
                      <wp:effectExtent l="38100" t="0" r="20955" b="108585"/>
                      <wp:wrapNone/>
                      <wp:docPr id="52"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0145" cy="253365"/>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70B3C" id="Line 105" o:spid="_x0000_s1026" style="position:absolute;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3.35pt" to="123.3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" strokecolor="blue" strokeweight="1.5pt">
                      <v:stroke endarrow="classic" endarrowwidth="wide"/>
                    </v:line>
                  </w:pict>
                </mc:Fallback>
              </mc:AlternateContent>
            </w:r>
            <w:r w:rsidRPr="00A03D1A">
              <w:rPr>
                <w:rFonts w:asciiTheme="minorHAnsi" w:hAnsiTheme="minorHAnsi" w:cstheme="minorHAnsi"/>
                <w:noProof/>
                <w:sz w:val="14"/>
                <w:szCs w:val="14"/>
              </w:rPr>
              <mc:AlternateContent>
                <mc:Choice Requires="wps">
                  <w:drawing>
                    <wp:anchor distT="0" distB="0" distL="114300" distR="114300" simplePos="0" relativeHeight="252071936" behindDoc="0" locked="0" layoutInCell="1" allowOverlap="1" wp14:anchorId="1105D9E6" wp14:editId="57E14A60">
                      <wp:simplePos x="0" y="0"/>
                      <wp:positionH relativeFrom="column">
                        <wp:posOffset>365125</wp:posOffset>
                      </wp:positionH>
                      <wp:positionV relativeFrom="paragraph">
                        <wp:posOffset>348533</wp:posOffset>
                      </wp:positionV>
                      <wp:extent cx="0" cy="228600"/>
                      <wp:effectExtent l="95250" t="0" r="57150" b="57150"/>
                      <wp:wrapNone/>
                      <wp:docPr id="51"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86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B1097" id="Line 105" o:spid="_x0000_s1026" style="position:absolute;flip:x;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5pt,27.45pt" to="28.7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" strokecolor="blue" strokeweight="1.5pt">
                      <v:stroke endarrow="classic" endarrowwidth="wide"/>
                    </v:line>
                  </w:pict>
                </mc:Fallback>
              </mc:AlternateContent>
            </w:r>
            <w:r w:rsidR="00F26F12" w:rsidRPr="00A03D1A">
              <w:rPr>
                <w:rFonts w:asciiTheme="minorHAnsi" w:hAnsiTheme="minorHAnsi" w:cstheme="minorHAnsi"/>
                <w:sz w:val="14"/>
                <w:szCs w:val="14"/>
              </w:rPr>
              <w:t xml:space="preserve">Mujeres y hombres con al menos algún tipo de educación secundaria </w:t>
            </w:r>
          </w:p>
        </w:tc>
        <w:tc>
          <w:tcPr>
            <w:tcW w:w="1423" w:type="dxa"/>
            <w:gridSpan w:val="2"/>
          </w:tcPr>
          <w:p w14:paraId="51EA2B6B" w14:textId="6F91B884" w:rsidR="00F26F12" w:rsidRPr="00A03D1A" w:rsidRDefault="00F26F12" w:rsidP="00F26F12">
            <w:pPr>
              <w:jc w:val="center"/>
              <w:rPr>
                <w:rFonts w:asciiTheme="minorHAnsi" w:hAnsiTheme="minorHAnsi" w:cstheme="minorHAnsi"/>
                <w:sz w:val="14"/>
                <w:szCs w:val="14"/>
              </w:rPr>
            </w:pPr>
            <w:r w:rsidRPr="00A03D1A">
              <w:rPr>
                <w:rFonts w:asciiTheme="minorHAnsi" w:hAnsiTheme="minorHAnsi" w:cstheme="minorHAnsi"/>
                <w:noProof/>
                <w:sz w:val="14"/>
                <w:szCs w:val="14"/>
              </w:rPr>
              <mc:AlternateContent>
                <mc:Choice Requires="wps">
                  <w:drawing>
                    <wp:anchor distT="0" distB="0" distL="114300" distR="114300" simplePos="0" relativeHeight="251971584" behindDoc="0" locked="0" layoutInCell="1" allowOverlap="1" wp14:anchorId="36089DF1" wp14:editId="5FEFCC48">
                      <wp:simplePos x="0" y="0"/>
                      <wp:positionH relativeFrom="column">
                        <wp:posOffset>417195</wp:posOffset>
                      </wp:positionH>
                      <wp:positionV relativeFrom="paragraph">
                        <wp:posOffset>291383</wp:posOffset>
                      </wp:positionV>
                      <wp:extent cx="355908" cy="253937"/>
                      <wp:effectExtent l="0" t="0" r="82550" b="70485"/>
                      <wp:wrapNone/>
                      <wp:docPr id="5"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908" cy="253937"/>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13FAE" id="Line 105" o:spid="_x0000_s1026" style="position:absolute;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5pt,22.95pt" to="60.8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" strokecolor="blue" strokeweight="1.5pt">
                      <v:stroke endarrow="classic" endarrowwidth="wide"/>
                    </v:line>
                  </w:pict>
                </mc:Fallback>
              </mc:AlternateContent>
            </w:r>
            <w:r w:rsidRPr="00A03D1A">
              <w:rPr>
                <w:rFonts w:asciiTheme="minorHAnsi" w:hAnsiTheme="minorHAnsi" w:cstheme="minorHAnsi"/>
                <w:sz w:val="14"/>
                <w:szCs w:val="14"/>
              </w:rPr>
              <w:t>Proporción de regidores y regidoras</w:t>
            </w:r>
          </w:p>
        </w:tc>
        <w:tc>
          <w:tcPr>
            <w:tcW w:w="1998" w:type="dxa"/>
            <w:gridSpan w:val="2"/>
          </w:tcPr>
          <w:p w14:paraId="19E0132A" w14:textId="77777777" w:rsidR="00F26F12" w:rsidRPr="00A03D1A" w:rsidRDefault="00F26F12" w:rsidP="00F26F12">
            <w:pPr>
              <w:jc w:val="center"/>
              <w:rPr>
                <w:rFonts w:asciiTheme="minorHAnsi" w:hAnsiTheme="minorHAnsi" w:cstheme="minorHAnsi"/>
                <w:sz w:val="14"/>
                <w:szCs w:val="14"/>
              </w:rPr>
            </w:pPr>
            <w:r w:rsidRPr="00A03D1A">
              <w:rPr>
                <w:rFonts w:asciiTheme="minorHAnsi" w:hAnsiTheme="minorHAnsi" w:cstheme="minorHAnsi"/>
                <w:sz w:val="14"/>
                <w:szCs w:val="14"/>
              </w:rPr>
              <w:t>Tasa de participación en la fuerza de trabajo de mujeres y hombres</w:t>
            </w:r>
            <w:r w:rsidRPr="00A03D1A">
              <w:rPr>
                <w:rFonts w:asciiTheme="minorHAnsi" w:hAnsiTheme="minorHAnsi" w:cstheme="minorHAnsi"/>
                <w:b/>
                <w:bCs/>
                <w:sz w:val="14"/>
                <w:szCs w:val="14"/>
              </w:rPr>
              <w:t xml:space="preserve"> </w:t>
            </w:r>
          </w:p>
          <w:p w14:paraId="1F907BA5" w14:textId="37FAE2BF" w:rsidR="00F26F12" w:rsidRPr="00A03D1A" w:rsidRDefault="00C84504" w:rsidP="00394298">
            <w:pPr>
              <w:jc w:val="center"/>
              <w:rPr>
                <w:rFonts w:asciiTheme="minorHAnsi" w:hAnsiTheme="minorHAnsi" w:cstheme="minorHAnsi"/>
                <w:sz w:val="14"/>
                <w:szCs w:val="14"/>
              </w:rPr>
            </w:pPr>
            <w:r w:rsidRPr="00A03D1A">
              <w:rPr>
                <w:rFonts w:asciiTheme="minorHAnsi" w:hAnsiTheme="minorHAnsi" w:cstheme="minorHAnsi"/>
                <w:noProof/>
                <w:sz w:val="14"/>
                <w:szCs w:val="14"/>
              </w:rPr>
              <mc:AlternateContent>
                <mc:Choice Requires="wps">
                  <w:drawing>
                    <wp:anchor distT="0" distB="0" distL="114300" distR="114300" simplePos="0" relativeHeight="252064768" behindDoc="0" locked="0" layoutInCell="1" allowOverlap="1" wp14:anchorId="39146882" wp14:editId="7B1D1C48">
                      <wp:simplePos x="0" y="0"/>
                      <wp:positionH relativeFrom="column">
                        <wp:posOffset>-837283</wp:posOffset>
                      </wp:positionH>
                      <wp:positionV relativeFrom="paragraph">
                        <wp:posOffset>12939</wp:posOffset>
                      </wp:positionV>
                      <wp:extent cx="1372895" cy="203571"/>
                      <wp:effectExtent l="38100" t="0" r="17780" b="101600"/>
                      <wp:wrapNone/>
                      <wp:docPr id="50"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2895" cy="203571"/>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C4FA3" id="Line 105" o:spid="_x0000_s1026" style="position:absolute;flip:x;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1pt" to="42.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" strokecolor="blue" strokeweight="1.5pt">
                      <v:stroke endarrow="classic" endarrowwidth="wide"/>
                    </v:line>
                  </w:pict>
                </mc:Fallback>
              </mc:AlternateContent>
            </w:r>
            <w:r w:rsidRPr="00A03D1A">
              <w:rPr>
                <w:rFonts w:asciiTheme="minorHAnsi" w:hAnsiTheme="minorHAnsi" w:cstheme="minorHAnsi"/>
                <w:noProof/>
                <w:sz w:val="14"/>
                <w:szCs w:val="14"/>
              </w:rPr>
              <mc:AlternateContent>
                <mc:Choice Requires="wps">
                  <w:drawing>
                    <wp:anchor distT="0" distB="0" distL="114300" distR="114300" simplePos="0" relativeHeight="252082176" behindDoc="0" locked="0" layoutInCell="1" allowOverlap="1" wp14:anchorId="0AB08A59" wp14:editId="39717C53">
                      <wp:simplePos x="0" y="0"/>
                      <wp:positionH relativeFrom="column">
                        <wp:posOffset>581968</wp:posOffset>
                      </wp:positionH>
                      <wp:positionV relativeFrom="paragraph">
                        <wp:posOffset>7765</wp:posOffset>
                      </wp:positionV>
                      <wp:extent cx="197472" cy="233126"/>
                      <wp:effectExtent l="0" t="0" r="69850" b="52705"/>
                      <wp:wrapNone/>
                      <wp:docPr id="5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472" cy="233126"/>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20980" id="Line 105" o:spid="_x0000_s1026" style="position:absolute;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pt,.6pt" to="61.3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" strokecolor="blue" strokeweight="1.5pt">
                      <v:stroke endarrow="classic" endarrowwidth="wide"/>
                    </v:line>
                  </w:pict>
                </mc:Fallback>
              </mc:AlternateContent>
            </w:r>
          </w:p>
        </w:tc>
      </w:tr>
      <w:tr w:rsidR="00F26F12" w:rsidRPr="00A03D1A" w14:paraId="30D916FD" w14:textId="77777777" w:rsidTr="003B3215">
        <w:tc>
          <w:tcPr>
            <w:tcW w:w="661" w:type="dxa"/>
          </w:tcPr>
          <w:p w14:paraId="3E9041A1" w14:textId="77777777" w:rsidR="00F26F12" w:rsidRPr="00A03D1A" w:rsidRDefault="00F26F12" w:rsidP="00F26F12">
            <w:pPr>
              <w:jc w:val="center"/>
              <w:rPr>
                <w:rFonts w:asciiTheme="minorHAnsi" w:hAnsiTheme="minorHAnsi" w:cstheme="minorHAnsi"/>
                <w:sz w:val="16"/>
                <w:szCs w:val="16"/>
              </w:rPr>
            </w:pPr>
          </w:p>
        </w:tc>
        <w:tc>
          <w:tcPr>
            <w:tcW w:w="1249" w:type="dxa"/>
          </w:tcPr>
          <w:p w14:paraId="3F3293BB" w14:textId="6BAA2301" w:rsidR="00F26F12" w:rsidRPr="00A03D1A" w:rsidRDefault="00F26F12" w:rsidP="00F26F12">
            <w:pPr>
              <w:jc w:val="center"/>
              <w:rPr>
                <w:rFonts w:asciiTheme="minorHAnsi" w:hAnsiTheme="minorHAnsi" w:cstheme="minorHAnsi"/>
                <w:sz w:val="16"/>
                <w:szCs w:val="16"/>
              </w:rPr>
            </w:pPr>
            <w:r w:rsidRPr="00A03D1A">
              <w:rPr>
                <w:rFonts w:asciiTheme="minorHAnsi" w:hAnsiTheme="minorHAnsi" w:cstheme="minorHAnsi"/>
                <w:sz w:val="16"/>
                <w:szCs w:val="16"/>
              </w:rPr>
              <w:t>ÍNDICE DEL COMPONENTE</w:t>
            </w:r>
          </w:p>
        </w:tc>
        <w:tc>
          <w:tcPr>
            <w:tcW w:w="1459" w:type="dxa"/>
            <w:gridSpan w:val="2"/>
          </w:tcPr>
          <w:p w14:paraId="2450C683" w14:textId="627679AC" w:rsidR="00F26F12" w:rsidRPr="00A03D1A" w:rsidRDefault="003B3215" w:rsidP="00F26F12">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2087296" behindDoc="0" locked="0" layoutInCell="1" allowOverlap="1" wp14:anchorId="5D00CEE2" wp14:editId="5F6D90F8">
                      <wp:simplePos x="0" y="0"/>
                      <wp:positionH relativeFrom="column">
                        <wp:posOffset>631190</wp:posOffset>
                      </wp:positionH>
                      <wp:positionV relativeFrom="paragraph">
                        <wp:posOffset>215818</wp:posOffset>
                      </wp:positionV>
                      <wp:extent cx="629215" cy="344805"/>
                      <wp:effectExtent l="0" t="0" r="76200" b="74295"/>
                      <wp:wrapNone/>
                      <wp:docPr id="54"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215" cy="344805"/>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6179F" id="Line 109" o:spid="_x0000_s1026" style="position:absolute;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pt,17pt" to="99.2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" strokecolor="blue" strokeweight="1.5pt">
                      <v:stroke endarrow="classic" endarrowwidth="wide"/>
                    </v:line>
                  </w:pict>
                </mc:Fallback>
              </mc:AlternateContent>
            </w:r>
            <w:r w:rsidR="00F26F12" w:rsidRPr="00A03D1A">
              <w:rPr>
                <w:rFonts w:asciiTheme="minorHAnsi" w:hAnsiTheme="minorHAnsi" w:cstheme="minorHAnsi"/>
                <w:noProof/>
                <w:sz w:val="14"/>
                <w:szCs w:val="14"/>
                <w:lang w:val="es-MX" w:eastAsia="es-MX"/>
              </w:rPr>
              <w:t>Índice de la salud reproductiva en mujeres</w:t>
            </w:r>
          </w:p>
          <w:p w14:paraId="49DC4490" w14:textId="0A4DB71D" w:rsidR="00F26F12" w:rsidRPr="00A03D1A" w:rsidRDefault="00F26F12" w:rsidP="00F26F12">
            <w:pPr>
              <w:jc w:val="center"/>
              <w:rPr>
                <w:rFonts w:asciiTheme="minorHAnsi" w:hAnsiTheme="minorHAnsi" w:cstheme="minorHAnsi"/>
                <w:sz w:val="14"/>
                <w:szCs w:val="14"/>
              </w:rPr>
            </w:pPr>
          </w:p>
        </w:tc>
        <w:tc>
          <w:tcPr>
            <w:tcW w:w="2119" w:type="dxa"/>
            <w:gridSpan w:val="2"/>
          </w:tcPr>
          <w:p w14:paraId="38EA73F3" w14:textId="3B588868" w:rsidR="00F26F12" w:rsidRPr="00A03D1A" w:rsidRDefault="008C5CEE" w:rsidP="00F26F12">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1994112" behindDoc="0" locked="0" layoutInCell="1" allowOverlap="1" wp14:anchorId="4DA6E2D6" wp14:editId="22D6E7A3">
                      <wp:simplePos x="0" y="0"/>
                      <wp:positionH relativeFrom="column">
                        <wp:posOffset>678815</wp:posOffset>
                      </wp:positionH>
                      <wp:positionV relativeFrom="paragraph">
                        <wp:posOffset>305988</wp:posOffset>
                      </wp:positionV>
                      <wp:extent cx="996950" cy="226060"/>
                      <wp:effectExtent l="38100" t="0" r="12700" b="97790"/>
                      <wp:wrapNone/>
                      <wp:docPr id="1"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950" cy="22606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141D4" id="Line 108" o:spid="_x0000_s1026" style="position:absolute;flip:x;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5pt,24.1pt" to="131.9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" strokecolor="blue" strokeweight="1.5pt">
                      <v:stroke endarrow="classic" endarrowwidth="wide"/>
                    </v:line>
                  </w:pict>
                </mc:Fallback>
              </mc:AlternateContent>
            </w:r>
            <w:r w:rsidR="00F26F12"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2010496" behindDoc="0" locked="0" layoutInCell="1" allowOverlap="1" wp14:anchorId="3C08CDAD" wp14:editId="55821585">
                      <wp:simplePos x="0" y="0"/>
                      <wp:positionH relativeFrom="column">
                        <wp:posOffset>527685</wp:posOffset>
                      </wp:positionH>
                      <wp:positionV relativeFrom="paragraph">
                        <wp:posOffset>215818</wp:posOffset>
                      </wp:positionV>
                      <wp:extent cx="0" cy="345025"/>
                      <wp:effectExtent l="95250" t="0" r="95250" b="55245"/>
                      <wp:wrapNone/>
                      <wp:docPr id="2"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5025"/>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23386" id="Line 109" o:spid="_x0000_s1026" style="position:absolute;flip:x;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17pt" to="41.5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" strokecolor="blue" strokeweight="1.5pt">
                      <v:stroke endarrow="classic" endarrowwidth="wide"/>
                    </v:line>
                  </w:pict>
                </mc:Fallback>
              </mc:AlternateContent>
            </w:r>
            <w:r w:rsidR="00F26F12" w:rsidRPr="00A03D1A">
              <w:rPr>
                <w:rFonts w:asciiTheme="minorHAnsi" w:hAnsiTheme="minorHAnsi" w:cstheme="minorHAnsi"/>
                <w:noProof/>
                <w:sz w:val="14"/>
                <w:szCs w:val="14"/>
                <w:lang w:val="es-MX" w:eastAsia="es-MX"/>
              </w:rPr>
              <w:t>Índice de empoderamiento de mujeres</w:t>
            </w:r>
          </w:p>
        </w:tc>
        <w:tc>
          <w:tcPr>
            <w:tcW w:w="1304" w:type="dxa"/>
            <w:gridSpan w:val="3"/>
          </w:tcPr>
          <w:p w14:paraId="0996587F" w14:textId="3BE0F7B5" w:rsidR="00F26F12" w:rsidRPr="00A03D1A" w:rsidRDefault="008C5CEE" w:rsidP="00F26F12">
            <w:pPr>
              <w:jc w:val="center"/>
              <w:rPr>
                <w:rFonts w:asciiTheme="minorHAnsi" w:hAnsiTheme="minorHAnsi" w:cstheme="minorHAnsi"/>
                <w:sz w:val="14"/>
                <w:szCs w:val="14"/>
              </w:rPr>
            </w:pPr>
            <w:r w:rsidRPr="00A03D1A">
              <w:rPr>
                <w:rFonts w:asciiTheme="minorHAnsi" w:hAnsiTheme="minorHAnsi" w:cstheme="minorHAnsi"/>
                <w:noProof/>
                <w:sz w:val="16"/>
                <w:szCs w:val="16"/>
              </w:rPr>
              <mc:AlternateContent>
                <mc:Choice Requires="wps">
                  <w:drawing>
                    <wp:anchor distT="0" distB="0" distL="114300" distR="114300" simplePos="0" relativeHeight="252247040" behindDoc="0" locked="0" layoutInCell="1" allowOverlap="1" wp14:anchorId="52FAEB35" wp14:editId="15A24E53">
                      <wp:simplePos x="0" y="0"/>
                      <wp:positionH relativeFrom="column">
                        <wp:posOffset>-747371</wp:posOffset>
                      </wp:positionH>
                      <wp:positionV relativeFrom="paragraph">
                        <wp:posOffset>254403</wp:posOffset>
                      </wp:positionV>
                      <wp:extent cx="1366212" cy="276879"/>
                      <wp:effectExtent l="0" t="0" r="81915" b="104140"/>
                      <wp:wrapNone/>
                      <wp:docPr id="57"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6212" cy="276879"/>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A49A7" id="Line 105" o:spid="_x0000_s1026" style="position:absolute;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85pt,20.05pt" to="48.7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" strokecolor="blue" strokeweight="1.5pt">
                      <v:stroke endarrow="classic" endarrowwidth="wide"/>
                    </v:line>
                  </w:pict>
                </mc:Fallback>
              </mc:AlternateContent>
            </w:r>
            <w:r w:rsidR="00F26F12" w:rsidRPr="00A03D1A">
              <w:rPr>
                <w:rFonts w:asciiTheme="minorHAnsi" w:hAnsiTheme="minorHAnsi" w:cstheme="minorHAnsi"/>
                <w:sz w:val="14"/>
                <w:szCs w:val="14"/>
              </w:rPr>
              <w:t>Índice de mercado laboral de mujeres</w:t>
            </w:r>
          </w:p>
        </w:tc>
        <w:tc>
          <w:tcPr>
            <w:tcW w:w="1355" w:type="dxa"/>
            <w:gridSpan w:val="2"/>
          </w:tcPr>
          <w:p w14:paraId="101537CB" w14:textId="27C162E5" w:rsidR="00F26F12" w:rsidRPr="00A03D1A" w:rsidRDefault="00F26F12" w:rsidP="00F26F12">
            <w:pPr>
              <w:jc w:val="center"/>
              <w:rPr>
                <w:rFonts w:asciiTheme="minorHAnsi" w:hAnsiTheme="minorHAnsi" w:cstheme="minorHAnsi"/>
                <w:noProof/>
                <w:sz w:val="14"/>
                <w:szCs w:val="14"/>
                <w:lang w:val="es-MX" w:eastAsia="es-MX"/>
              </w:rPr>
            </w:pPr>
            <w:r w:rsidRPr="00A03D1A">
              <w:rPr>
                <w:rFonts w:asciiTheme="minorHAnsi" w:hAnsiTheme="minorHAnsi" w:cstheme="minorHAnsi"/>
                <w:noProof/>
                <w:sz w:val="14"/>
                <w:szCs w:val="14"/>
                <w:lang w:val="es-MX" w:eastAsia="es-MX"/>
              </w:rPr>
              <w:t>Índice de empoderamiento de hombres</w:t>
            </w:r>
          </w:p>
          <w:p w14:paraId="71D7D359" w14:textId="40FBB6CB" w:rsidR="00C84504" w:rsidRPr="00A03D1A" w:rsidRDefault="00C84504" w:rsidP="00F26F12">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2027904" behindDoc="0" locked="0" layoutInCell="1" allowOverlap="1" wp14:anchorId="42BE233C" wp14:editId="4BFA0EF5">
                      <wp:simplePos x="0" y="0"/>
                      <wp:positionH relativeFrom="column">
                        <wp:posOffset>384810</wp:posOffset>
                      </wp:positionH>
                      <wp:positionV relativeFrom="paragraph">
                        <wp:posOffset>553</wp:posOffset>
                      </wp:positionV>
                      <wp:extent cx="3175" cy="227933"/>
                      <wp:effectExtent l="95250" t="0" r="73025" b="58420"/>
                      <wp:wrapNone/>
                      <wp:docPr id="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7933"/>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01415" id="Line 109"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05pt" to="30.5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" strokecolor="blue" strokeweight="1.5pt">
                      <v:stroke endarrow="classic" endarrowwidth="wide"/>
                    </v:line>
                  </w:pict>
                </mc:Fallback>
              </mc:AlternateContent>
            </w:r>
          </w:p>
          <w:p w14:paraId="67CDC2D2" w14:textId="2ACF680F" w:rsidR="00C84504" w:rsidRPr="00A03D1A" w:rsidRDefault="00C84504" w:rsidP="00F26F12">
            <w:pPr>
              <w:jc w:val="center"/>
              <w:rPr>
                <w:rFonts w:asciiTheme="minorHAnsi" w:hAnsiTheme="minorHAnsi" w:cstheme="minorHAnsi"/>
                <w:sz w:val="14"/>
                <w:szCs w:val="14"/>
              </w:rPr>
            </w:pPr>
          </w:p>
        </w:tc>
        <w:tc>
          <w:tcPr>
            <w:tcW w:w="1317" w:type="dxa"/>
          </w:tcPr>
          <w:p w14:paraId="6D780808" w14:textId="4F4F2522" w:rsidR="00F26F12" w:rsidRPr="00A03D1A" w:rsidRDefault="00F26F12" w:rsidP="00F26F12">
            <w:pPr>
              <w:jc w:val="center"/>
              <w:rPr>
                <w:rFonts w:asciiTheme="minorHAnsi" w:hAnsiTheme="minorHAnsi" w:cstheme="minorHAnsi"/>
                <w:sz w:val="14"/>
                <w:szCs w:val="14"/>
              </w:rPr>
            </w:pPr>
            <w:r w:rsidRPr="00A03D1A">
              <w:rPr>
                <w:rFonts w:asciiTheme="minorHAnsi" w:hAnsiTheme="minorHAnsi" w:cstheme="minorHAnsi"/>
                <w:noProof/>
                <w:sz w:val="14"/>
                <w:szCs w:val="14"/>
                <w:lang w:val="es-MX" w:eastAsia="es-MX"/>
              </w:rPr>
              <mc:AlternateContent>
                <mc:Choice Requires="wps">
                  <w:drawing>
                    <wp:anchor distT="0" distB="0" distL="114300" distR="114300" simplePos="0" relativeHeight="252044288" behindDoc="0" locked="0" layoutInCell="1" allowOverlap="1" wp14:anchorId="210ED3DD" wp14:editId="53C25465">
                      <wp:simplePos x="0" y="0"/>
                      <wp:positionH relativeFrom="column">
                        <wp:posOffset>-290057</wp:posOffset>
                      </wp:positionH>
                      <wp:positionV relativeFrom="paragraph">
                        <wp:posOffset>326032</wp:posOffset>
                      </wp:positionV>
                      <wp:extent cx="609223" cy="207827"/>
                      <wp:effectExtent l="38100" t="0" r="19685" b="97155"/>
                      <wp:wrapNone/>
                      <wp:docPr id="4"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223" cy="207827"/>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19FD9" id="Line 108" o:spid="_x0000_s1026" style="position:absolute;flip:x;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5pt,25.65pt" to="25.1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" strokecolor="blue" strokeweight="1.5pt">
                      <v:stroke endarrow="classic" endarrowwidth="wide"/>
                    </v:line>
                  </w:pict>
                </mc:Fallback>
              </mc:AlternateContent>
            </w:r>
            <w:r w:rsidRPr="00A03D1A">
              <w:rPr>
                <w:rFonts w:asciiTheme="minorHAnsi" w:hAnsiTheme="minorHAnsi" w:cstheme="minorHAnsi"/>
                <w:sz w:val="14"/>
                <w:szCs w:val="14"/>
              </w:rPr>
              <w:t>Índice de mercado laboral de hombres</w:t>
            </w:r>
          </w:p>
        </w:tc>
      </w:tr>
      <w:tr w:rsidR="00C84504" w:rsidRPr="00A03D1A" w14:paraId="171A6772" w14:textId="77777777" w:rsidTr="003B3215">
        <w:tc>
          <w:tcPr>
            <w:tcW w:w="661" w:type="dxa"/>
          </w:tcPr>
          <w:p w14:paraId="219F576E" w14:textId="77777777" w:rsidR="00C84504" w:rsidRPr="00A03D1A" w:rsidRDefault="00C84504" w:rsidP="00F26F12">
            <w:pPr>
              <w:jc w:val="center"/>
              <w:rPr>
                <w:rFonts w:asciiTheme="minorHAnsi" w:hAnsiTheme="minorHAnsi" w:cstheme="minorHAnsi"/>
                <w:sz w:val="16"/>
                <w:szCs w:val="16"/>
              </w:rPr>
            </w:pPr>
          </w:p>
        </w:tc>
        <w:tc>
          <w:tcPr>
            <w:tcW w:w="1249" w:type="dxa"/>
          </w:tcPr>
          <w:p w14:paraId="78E9D72C" w14:textId="77777777" w:rsidR="00C84504" w:rsidRPr="00A03D1A" w:rsidRDefault="00C84504" w:rsidP="00F26F12">
            <w:pPr>
              <w:jc w:val="center"/>
              <w:rPr>
                <w:rFonts w:asciiTheme="minorHAnsi" w:hAnsiTheme="minorHAnsi" w:cstheme="minorHAnsi"/>
                <w:sz w:val="16"/>
                <w:szCs w:val="16"/>
              </w:rPr>
            </w:pPr>
          </w:p>
        </w:tc>
        <w:tc>
          <w:tcPr>
            <w:tcW w:w="3769" w:type="dxa"/>
            <w:gridSpan w:val="5"/>
          </w:tcPr>
          <w:p w14:paraId="542B8039" w14:textId="05F72345" w:rsidR="00C84504" w:rsidRPr="00A03D1A" w:rsidRDefault="00C84504" w:rsidP="00F26F12">
            <w:pPr>
              <w:jc w:val="center"/>
              <w:rPr>
                <w:rFonts w:asciiTheme="minorHAnsi" w:hAnsiTheme="minorHAnsi" w:cstheme="minorHAnsi"/>
                <w:noProof/>
                <w:sz w:val="14"/>
                <w:szCs w:val="14"/>
                <w:lang w:val="es-MX" w:eastAsia="es-MX"/>
              </w:rPr>
            </w:pPr>
            <w:r w:rsidRPr="00A03D1A">
              <w:rPr>
                <w:rFonts w:asciiTheme="minorHAnsi" w:hAnsiTheme="minorHAnsi" w:cstheme="minorHAnsi"/>
                <w:noProof/>
                <w:sz w:val="14"/>
                <w:szCs w:val="14"/>
                <w:lang w:val="es-MX" w:eastAsia="es-MX"/>
              </w:rPr>
              <w:t>Índice de mujeres</w:t>
            </w:r>
          </w:p>
        </w:tc>
        <w:tc>
          <w:tcPr>
            <w:tcW w:w="3785" w:type="dxa"/>
            <w:gridSpan w:val="5"/>
          </w:tcPr>
          <w:p w14:paraId="31DC628E" w14:textId="7510C1EA" w:rsidR="00C84504" w:rsidRPr="00A03D1A" w:rsidRDefault="00C84504" w:rsidP="00F26F12">
            <w:pPr>
              <w:jc w:val="center"/>
              <w:rPr>
                <w:rFonts w:asciiTheme="minorHAnsi" w:hAnsiTheme="minorHAnsi" w:cstheme="minorHAnsi"/>
                <w:noProof/>
                <w:sz w:val="14"/>
                <w:szCs w:val="14"/>
                <w:lang w:val="es-MX" w:eastAsia="es-MX"/>
              </w:rPr>
            </w:pPr>
            <w:r w:rsidRPr="00A03D1A">
              <w:rPr>
                <w:rFonts w:asciiTheme="minorHAnsi" w:hAnsiTheme="minorHAnsi" w:cstheme="minorHAnsi"/>
                <w:noProof/>
                <w:sz w:val="14"/>
                <w:szCs w:val="14"/>
                <w:lang w:val="es-MX" w:eastAsia="es-MX"/>
              </w:rPr>
              <w:t>Índice de hombres</w:t>
            </w:r>
          </w:p>
          <w:p w14:paraId="02B52251" w14:textId="77777777" w:rsidR="00C84504" w:rsidRPr="00A03D1A" w:rsidRDefault="00C84504" w:rsidP="00F26F12">
            <w:pPr>
              <w:jc w:val="center"/>
              <w:rPr>
                <w:rFonts w:asciiTheme="minorHAnsi" w:hAnsiTheme="minorHAnsi" w:cstheme="minorHAnsi"/>
                <w:noProof/>
                <w:sz w:val="14"/>
                <w:szCs w:val="14"/>
                <w:lang w:val="es-MX" w:eastAsia="es-MX"/>
              </w:rPr>
            </w:pPr>
          </w:p>
          <w:p w14:paraId="1A7F0CCA" w14:textId="7FD3FD9B" w:rsidR="00C84504" w:rsidRPr="00A03D1A" w:rsidRDefault="00C84504" w:rsidP="00F26F12">
            <w:pPr>
              <w:jc w:val="center"/>
              <w:rPr>
                <w:rFonts w:asciiTheme="minorHAnsi" w:hAnsiTheme="minorHAnsi" w:cstheme="minorHAnsi"/>
                <w:noProof/>
                <w:sz w:val="14"/>
                <w:szCs w:val="14"/>
                <w:lang w:val="es-MX" w:eastAsia="es-MX"/>
              </w:rPr>
            </w:pPr>
          </w:p>
        </w:tc>
      </w:tr>
      <w:tr w:rsidR="00F26F12" w:rsidRPr="00A03D1A" w14:paraId="006D6F44" w14:textId="77777777" w:rsidTr="003B3215">
        <w:tc>
          <w:tcPr>
            <w:tcW w:w="661" w:type="dxa"/>
          </w:tcPr>
          <w:p w14:paraId="1353B9F6" w14:textId="77777777" w:rsidR="005F0363" w:rsidRPr="00A03D1A" w:rsidRDefault="005F0363" w:rsidP="00900F7B">
            <w:pPr>
              <w:jc w:val="both"/>
              <w:rPr>
                <w:rFonts w:asciiTheme="minorHAnsi" w:hAnsiTheme="minorHAnsi" w:cstheme="minorHAnsi"/>
                <w:sz w:val="16"/>
                <w:szCs w:val="16"/>
              </w:rPr>
            </w:pPr>
          </w:p>
        </w:tc>
        <w:tc>
          <w:tcPr>
            <w:tcW w:w="1249" w:type="dxa"/>
          </w:tcPr>
          <w:p w14:paraId="0E11C1E0" w14:textId="77777777" w:rsidR="005F0363" w:rsidRPr="00A03D1A" w:rsidRDefault="005F0363" w:rsidP="00900F7B">
            <w:pPr>
              <w:jc w:val="both"/>
              <w:rPr>
                <w:rFonts w:asciiTheme="minorHAnsi" w:hAnsiTheme="minorHAnsi" w:cstheme="minorHAnsi"/>
                <w:sz w:val="16"/>
                <w:szCs w:val="16"/>
              </w:rPr>
            </w:pPr>
          </w:p>
        </w:tc>
        <w:tc>
          <w:tcPr>
            <w:tcW w:w="7554" w:type="dxa"/>
            <w:gridSpan w:val="10"/>
          </w:tcPr>
          <w:p w14:paraId="5A4767FE" w14:textId="4CFDC11F" w:rsidR="005F0363" w:rsidRPr="00A03D1A" w:rsidRDefault="005F0363" w:rsidP="00900F7B">
            <w:pPr>
              <w:jc w:val="center"/>
              <w:rPr>
                <w:rFonts w:asciiTheme="minorHAnsi" w:hAnsiTheme="minorHAnsi" w:cstheme="minorHAnsi"/>
                <w:b/>
                <w:sz w:val="16"/>
                <w:szCs w:val="16"/>
              </w:rPr>
            </w:pPr>
            <w:r w:rsidRPr="00A03D1A">
              <w:rPr>
                <w:rFonts w:asciiTheme="minorHAnsi" w:hAnsiTheme="minorHAnsi" w:cstheme="minorHAnsi"/>
                <w:b/>
                <w:sz w:val="16"/>
                <w:szCs w:val="16"/>
              </w:rPr>
              <w:t xml:space="preserve">Índice de </w:t>
            </w:r>
            <w:r w:rsidR="00CC6118" w:rsidRPr="00A03D1A">
              <w:rPr>
                <w:rFonts w:asciiTheme="minorHAnsi" w:hAnsiTheme="minorHAnsi" w:cstheme="minorHAnsi"/>
                <w:b/>
                <w:sz w:val="16"/>
                <w:szCs w:val="16"/>
              </w:rPr>
              <w:t>Desigualdad</w:t>
            </w:r>
            <w:r w:rsidRPr="00A03D1A">
              <w:rPr>
                <w:rFonts w:asciiTheme="minorHAnsi" w:hAnsiTheme="minorHAnsi" w:cstheme="minorHAnsi"/>
                <w:b/>
                <w:sz w:val="16"/>
                <w:szCs w:val="16"/>
              </w:rPr>
              <w:t xml:space="preserve"> de </w:t>
            </w:r>
            <w:r w:rsidR="00F26F12" w:rsidRPr="00A03D1A">
              <w:rPr>
                <w:rFonts w:asciiTheme="minorHAnsi" w:hAnsiTheme="minorHAnsi" w:cstheme="minorHAnsi"/>
                <w:b/>
                <w:sz w:val="16"/>
                <w:szCs w:val="16"/>
              </w:rPr>
              <w:t>G</w:t>
            </w:r>
            <w:r w:rsidRPr="00A03D1A">
              <w:rPr>
                <w:rFonts w:asciiTheme="minorHAnsi" w:hAnsiTheme="minorHAnsi" w:cstheme="minorHAnsi"/>
                <w:b/>
                <w:sz w:val="16"/>
                <w:szCs w:val="16"/>
              </w:rPr>
              <w:t>énero (I</w:t>
            </w:r>
            <w:r w:rsidR="00F26F12" w:rsidRPr="00A03D1A">
              <w:rPr>
                <w:rFonts w:asciiTheme="minorHAnsi" w:hAnsiTheme="minorHAnsi" w:cstheme="minorHAnsi"/>
                <w:b/>
                <w:sz w:val="16"/>
                <w:szCs w:val="16"/>
              </w:rPr>
              <w:t>D</w:t>
            </w:r>
            <w:r w:rsidRPr="00A03D1A">
              <w:rPr>
                <w:rFonts w:asciiTheme="minorHAnsi" w:hAnsiTheme="minorHAnsi" w:cstheme="minorHAnsi"/>
                <w:b/>
                <w:sz w:val="16"/>
                <w:szCs w:val="16"/>
              </w:rPr>
              <w:t>G</w:t>
            </w:r>
            <w:r w:rsidR="00F26F12" w:rsidRPr="00A03D1A">
              <w:rPr>
                <w:rFonts w:asciiTheme="minorHAnsi" w:hAnsiTheme="minorHAnsi" w:cstheme="minorHAnsi"/>
                <w:b/>
                <w:sz w:val="16"/>
                <w:szCs w:val="16"/>
              </w:rPr>
              <w:t>-D</w:t>
            </w:r>
            <w:r w:rsidRPr="00A03D1A">
              <w:rPr>
                <w:rFonts w:asciiTheme="minorHAnsi" w:hAnsiTheme="minorHAnsi" w:cstheme="minorHAnsi"/>
                <w:b/>
                <w:sz w:val="16"/>
                <w:szCs w:val="16"/>
              </w:rPr>
              <w:t>)</w:t>
            </w:r>
          </w:p>
        </w:tc>
      </w:tr>
    </w:tbl>
    <w:p w14:paraId="1118F45C" w14:textId="77777777" w:rsidR="00536C89" w:rsidRPr="00A03D1A" w:rsidRDefault="00536C89" w:rsidP="00900F7B">
      <w:pPr>
        <w:jc w:val="both"/>
        <w:rPr>
          <w:rFonts w:asciiTheme="minorHAnsi" w:hAnsiTheme="minorHAnsi" w:cstheme="minorHAnsi"/>
          <w:sz w:val="20"/>
          <w:szCs w:val="20"/>
        </w:rPr>
      </w:pPr>
    </w:p>
    <w:tbl>
      <w:tblPr>
        <w:tblW w:w="0" w:type="auto"/>
        <w:tblBorders>
          <w:bottom w:val="single" w:sz="4" w:space="0" w:color="auto"/>
        </w:tblBorders>
        <w:tblLook w:val="01E0" w:firstRow="1" w:lastRow="1" w:firstColumn="1" w:lastColumn="1" w:noHBand="0" w:noVBand="0"/>
      </w:tblPr>
      <w:tblGrid>
        <w:gridCol w:w="484"/>
        <w:gridCol w:w="1186"/>
        <w:gridCol w:w="506"/>
        <w:gridCol w:w="506"/>
        <w:gridCol w:w="506"/>
        <w:gridCol w:w="506"/>
        <w:gridCol w:w="506"/>
        <w:gridCol w:w="506"/>
        <w:gridCol w:w="506"/>
        <w:gridCol w:w="506"/>
        <w:gridCol w:w="623"/>
        <w:gridCol w:w="625"/>
        <w:gridCol w:w="623"/>
        <w:gridCol w:w="625"/>
        <w:gridCol w:w="506"/>
        <w:gridCol w:w="506"/>
        <w:gridCol w:w="506"/>
        <w:gridCol w:w="506"/>
      </w:tblGrid>
      <w:tr w:rsidR="0005161F" w:rsidRPr="00A03D1A" w14:paraId="191182F2" w14:textId="5753FE3A" w:rsidTr="0005161F">
        <w:tc>
          <w:tcPr>
            <w:tcW w:w="0" w:type="auto"/>
          </w:tcPr>
          <w:p w14:paraId="0ED423BE" w14:textId="2B65F7DA" w:rsidR="00B02C7A" w:rsidRPr="00A03D1A" w:rsidRDefault="00B02C7A" w:rsidP="00244AD2">
            <w:pPr>
              <w:jc w:val="center"/>
              <w:rPr>
                <w:rFonts w:asciiTheme="minorHAnsi" w:hAnsiTheme="minorHAnsi" w:cstheme="minorHAnsi"/>
                <w:b/>
                <w:sz w:val="16"/>
                <w:szCs w:val="16"/>
              </w:rPr>
            </w:pPr>
            <w:r w:rsidRPr="00A03D1A">
              <w:rPr>
                <w:rFonts w:asciiTheme="minorHAnsi" w:hAnsiTheme="minorHAnsi" w:cstheme="minorHAnsi"/>
                <w:b/>
                <w:sz w:val="16"/>
                <w:szCs w:val="16"/>
              </w:rPr>
              <w:t>IPM</w:t>
            </w:r>
          </w:p>
        </w:tc>
        <w:tc>
          <w:tcPr>
            <w:tcW w:w="0" w:type="auto"/>
          </w:tcPr>
          <w:p w14:paraId="7B6BE85E" w14:textId="77777777" w:rsidR="00B02C7A" w:rsidRPr="00A03D1A" w:rsidRDefault="00B02C7A" w:rsidP="00244AD2">
            <w:pPr>
              <w:jc w:val="center"/>
              <w:rPr>
                <w:rFonts w:asciiTheme="minorHAnsi" w:hAnsiTheme="minorHAnsi" w:cstheme="minorHAnsi"/>
                <w:sz w:val="16"/>
                <w:szCs w:val="16"/>
              </w:rPr>
            </w:pPr>
            <w:r w:rsidRPr="00A03D1A">
              <w:rPr>
                <w:rFonts w:asciiTheme="minorHAnsi" w:hAnsiTheme="minorHAnsi" w:cstheme="minorHAnsi"/>
                <w:sz w:val="16"/>
                <w:szCs w:val="16"/>
              </w:rPr>
              <w:t>COMPONENTE</w:t>
            </w:r>
          </w:p>
        </w:tc>
        <w:tc>
          <w:tcPr>
            <w:tcW w:w="2024" w:type="dxa"/>
            <w:gridSpan w:val="4"/>
          </w:tcPr>
          <w:p w14:paraId="75BE4EC3" w14:textId="1448DBB6" w:rsidR="00B02C7A" w:rsidRPr="00A03D1A" w:rsidRDefault="00B02C7A" w:rsidP="00244AD2">
            <w:pPr>
              <w:jc w:val="center"/>
              <w:rPr>
                <w:rFonts w:asciiTheme="minorHAnsi" w:hAnsiTheme="minorHAnsi" w:cstheme="minorHAnsi"/>
                <w:b/>
                <w:sz w:val="16"/>
                <w:szCs w:val="16"/>
              </w:rPr>
            </w:pPr>
            <w:r w:rsidRPr="00A03D1A">
              <w:rPr>
                <w:rFonts w:asciiTheme="minorHAnsi" w:hAnsiTheme="minorHAnsi" w:cstheme="minorHAnsi"/>
                <w:b/>
                <w:sz w:val="16"/>
                <w:szCs w:val="16"/>
              </w:rPr>
              <w:t>Educación</w:t>
            </w:r>
          </w:p>
        </w:tc>
        <w:tc>
          <w:tcPr>
            <w:tcW w:w="2024" w:type="dxa"/>
            <w:gridSpan w:val="4"/>
          </w:tcPr>
          <w:p w14:paraId="20E08F58" w14:textId="75F8C630" w:rsidR="00B02C7A" w:rsidRPr="00A03D1A" w:rsidRDefault="00B02C7A" w:rsidP="00244AD2">
            <w:pPr>
              <w:jc w:val="center"/>
              <w:rPr>
                <w:rFonts w:asciiTheme="minorHAnsi" w:hAnsiTheme="minorHAnsi" w:cstheme="minorHAnsi"/>
                <w:b/>
                <w:sz w:val="16"/>
                <w:szCs w:val="16"/>
              </w:rPr>
            </w:pPr>
            <w:r w:rsidRPr="00A03D1A">
              <w:rPr>
                <w:rFonts w:asciiTheme="minorHAnsi" w:hAnsiTheme="minorHAnsi" w:cstheme="minorHAnsi"/>
                <w:b/>
                <w:sz w:val="16"/>
                <w:szCs w:val="16"/>
              </w:rPr>
              <w:t>Vivienda y uso de internet</w:t>
            </w:r>
          </w:p>
        </w:tc>
        <w:tc>
          <w:tcPr>
            <w:tcW w:w="2496" w:type="dxa"/>
            <w:gridSpan w:val="4"/>
          </w:tcPr>
          <w:p w14:paraId="61E7EA39" w14:textId="7932CE09" w:rsidR="00B02C7A" w:rsidRPr="00A03D1A" w:rsidRDefault="00B02C7A" w:rsidP="00244AD2">
            <w:pPr>
              <w:jc w:val="center"/>
              <w:rPr>
                <w:rFonts w:asciiTheme="minorHAnsi" w:hAnsiTheme="minorHAnsi" w:cstheme="minorHAnsi"/>
                <w:b/>
                <w:sz w:val="16"/>
                <w:szCs w:val="16"/>
              </w:rPr>
            </w:pPr>
            <w:r w:rsidRPr="00A03D1A">
              <w:rPr>
                <w:rFonts w:asciiTheme="minorHAnsi" w:hAnsiTheme="minorHAnsi" w:cstheme="minorHAnsi"/>
                <w:b/>
                <w:sz w:val="16"/>
                <w:szCs w:val="16"/>
              </w:rPr>
              <w:t>Salud</w:t>
            </w:r>
          </w:p>
        </w:tc>
        <w:tc>
          <w:tcPr>
            <w:tcW w:w="0" w:type="auto"/>
            <w:gridSpan w:val="4"/>
          </w:tcPr>
          <w:p w14:paraId="4C4CEE95" w14:textId="3826EFAD" w:rsidR="00B02C7A" w:rsidRPr="00A03D1A" w:rsidRDefault="00B02C7A" w:rsidP="00244AD2">
            <w:pPr>
              <w:jc w:val="center"/>
              <w:rPr>
                <w:rFonts w:asciiTheme="minorHAnsi" w:hAnsiTheme="minorHAnsi" w:cstheme="minorHAnsi"/>
                <w:b/>
                <w:sz w:val="16"/>
                <w:szCs w:val="16"/>
              </w:rPr>
            </w:pPr>
            <w:r w:rsidRPr="00A03D1A">
              <w:rPr>
                <w:rFonts w:asciiTheme="minorHAnsi" w:hAnsiTheme="minorHAnsi" w:cstheme="minorHAnsi"/>
                <w:b/>
                <w:sz w:val="16"/>
                <w:szCs w:val="16"/>
              </w:rPr>
              <w:t>Protección social</w:t>
            </w:r>
          </w:p>
        </w:tc>
      </w:tr>
      <w:tr w:rsidR="0005161F" w:rsidRPr="00A03D1A" w14:paraId="64906CD4" w14:textId="3E69991B" w:rsidTr="0005161F">
        <w:trPr>
          <w:cantSplit/>
          <w:trHeight w:val="1134"/>
        </w:trPr>
        <w:tc>
          <w:tcPr>
            <w:tcW w:w="0" w:type="auto"/>
          </w:tcPr>
          <w:p w14:paraId="4FD94984" w14:textId="77777777" w:rsidR="00B02C7A" w:rsidRPr="00A03D1A" w:rsidRDefault="00B02C7A" w:rsidP="00244AD2">
            <w:pPr>
              <w:jc w:val="center"/>
              <w:rPr>
                <w:rFonts w:asciiTheme="minorHAnsi" w:hAnsiTheme="minorHAnsi" w:cstheme="minorHAnsi"/>
                <w:sz w:val="16"/>
                <w:szCs w:val="16"/>
              </w:rPr>
            </w:pPr>
          </w:p>
        </w:tc>
        <w:tc>
          <w:tcPr>
            <w:tcW w:w="0" w:type="auto"/>
          </w:tcPr>
          <w:p w14:paraId="5DE6315B" w14:textId="77777777" w:rsidR="00B02C7A" w:rsidRPr="00A03D1A" w:rsidRDefault="00B02C7A" w:rsidP="00244AD2">
            <w:pPr>
              <w:jc w:val="center"/>
              <w:rPr>
                <w:rFonts w:asciiTheme="minorHAnsi" w:hAnsiTheme="minorHAnsi" w:cstheme="minorHAnsi"/>
                <w:sz w:val="16"/>
                <w:szCs w:val="16"/>
              </w:rPr>
            </w:pPr>
            <w:r w:rsidRPr="00A03D1A">
              <w:rPr>
                <w:rFonts w:asciiTheme="minorHAnsi" w:hAnsiTheme="minorHAnsi" w:cstheme="minorHAnsi"/>
                <w:sz w:val="16"/>
                <w:szCs w:val="16"/>
              </w:rPr>
              <w:t>INDICADOR</w:t>
            </w:r>
          </w:p>
        </w:tc>
        <w:tc>
          <w:tcPr>
            <w:tcW w:w="506" w:type="dxa"/>
            <w:textDirection w:val="btLr"/>
          </w:tcPr>
          <w:p w14:paraId="43D552F5" w14:textId="7C914771" w:rsidR="00B02C7A" w:rsidRPr="00A03D1A" w:rsidRDefault="00B02C7A" w:rsidP="00B02C7A">
            <w:pPr>
              <w:ind w:left="113" w:right="113"/>
              <w:jc w:val="center"/>
              <w:rPr>
                <w:rFonts w:asciiTheme="minorHAnsi" w:hAnsiTheme="minorHAnsi" w:cstheme="minorHAnsi"/>
                <w:sz w:val="16"/>
                <w:szCs w:val="16"/>
              </w:rPr>
            </w:pPr>
            <w:r w:rsidRPr="00A03D1A">
              <w:rPr>
                <w:rFonts w:asciiTheme="minorHAnsi" w:hAnsiTheme="minorHAnsi" w:cstheme="minorHAnsi"/>
                <w:sz w:val="16"/>
                <w:szCs w:val="16"/>
              </w:rPr>
              <w:t xml:space="preserve">Educación formal </w:t>
            </w:r>
          </w:p>
        </w:tc>
        <w:tc>
          <w:tcPr>
            <w:tcW w:w="506" w:type="dxa"/>
            <w:textDirection w:val="btLr"/>
          </w:tcPr>
          <w:p w14:paraId="0D2454DF" w14:textId="01EC167D" w:rsidR="00B02C7A" w:rsidRPr="00A03D1A" w:rsidRDefault="008C5CEE" w:rsidP="00B02C7A">
            <w:pPr>
              <w:ind w:left="113" w:right="113"/>
              <w:jc w:val="center"/>
              <w:rPr>
                <w:rFonts w:asciiTheme="minorHAnsi" w:hAnsiTheme="minorHAnsi" w:cstheme="minorHAnsi"/>
                <w:sz w:val="16"/>
                <w:szCs w:val="16"/>
              </w:rPr>
            </w:pPr>
            <w:r w:rsidRPr="00A03D1A">
              <w:rPr>
                <w:rFonts w:asciiTheme="minorHAnsi" w:hAnsiTheme="minorHAnsi" w:cstheme="minorHAnsi"/>
                <w:noProof/>
                <w:sz w:val="14"/>
                <w:szCs w:val="14"/>
              </w:rPr>
              <mc:AlternateContent>
                <mc:Choice Requires="wps">
                  <w:drawing>
                    <wp:anchor distT="0" distB="0" distL="114300" distR="114300" simplePos="0" relativeHeight="252244992" behindDoc="0" locked="0" layoutInCell="1" allowOverlap="1" wp14:anchorId="58E12FAE" wp14:editId="2D23BDE7">
                      <wp:simplePos x="0" y="0"/>
                      <wp:positionH relativeFrom="column">
                        <wp:posOffset>244921</wp:posOffset>
                      </wp:positionH>
                      <wp:positionV relativeFrom="paragraph">
                        <wp:posOffset>-60163</wp:posOffset>
                      </wp:positionV>
                      <wp:extent cx="900292" cy="312345"/>
                      <wp:effectExtent l="0" t="0" r="90805" b="88265"/>
                      <wp:wrapNone/>
                      <wp:docPr id="55"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0292" cy="312345"/>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BF9E6" id="Line 105" o:spid="_x0000_s1026" style="position:absolute;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4.75pt" to="90.2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" strokecolor="blue" strokeweight="1.5pt">
                      <v:stroke endarrow="classic" endarrowwidth="wide"/>
                    </v:line>
                  </w:pict>
                </mc:Fallback>
              </mc:AlternateContent>
            </w:r>
            <w:r w:rsidR="00B02C7A" w:rsidRPr="00A03D1A">
              <w:rPr>
                <w:rFonts w:asciiTheme="minorHAnsi" w:hAnsiTheme="minorHAnsi" w:cstheme="minorHAnsi"/>
                <w:sz w:val="16"/>
                <w:szCs w:val="16"/>
              </w:rPr>
              <w:t>Rezago</w:t>
            </w:r>
          </w:p>
          <w:p w14:paraId="6300592E" w14:textId="3A35FA6F" w:rsidR="00B02C7A" w:rsidRPr="00A03D1A" w:rsidRDefault="00B02C7A" w:rsidP="00B02C7A">
            <w:pPr>
              <w:ind w:left="113" w:right="113"/>
              <w:jc w:val="center"/>
              <w:rPr>
                <w:rFonts w:asciiTheme="minorHAnsi" w:hAnsiTheme="minorHAnsi" w:cstheme="minorHAnsi"/>
                <w:sz w:val="16"/>
                <w:szCs w:val="16"/>
              </w:rPr>
            </w:pPr>
          </w:p>
        </w:tc>
        <w:tc>
          <w:tcPr>
            <w:tcW w:w="506" w:type="dxa"/>
            <w:textDirection w:val="btLr"/>
          </w:tcPr>
          <w:p w14:paraId="6C1542E9" w14:textId="2633B7B7" w:rsidR="00B02C7A" w:rsidRPr="00A03D1A" w:rsidRDefault="00B02C7A" w:rsidP="00B02C7A">
            <w:pPr>
              <w:ind w:left="113" w:right="113"/>
              <w:jc w:val="center"/>
              <w:rPr>
                <w:rFonts w:asciiTheme="minorHAnsi" w:hAnsiTheme="minorHAnsi" w:cstheme="minorHAnsi"/>
                <w:sz w:val="16"/>
                <w:szCs w:val="16"/>
              </w:rPr>
            </w:pPr>
            <w:r w:rsidRPr="00A03D1A">
              <w:rPr>
                <w:rFonts w:asciiTheme="minorHAnsi" w:hAnsiTheme="minorHAnsi" w:cstheme="minorHAnsi"/>
                <w:sz w:val="16"/>
                <w:szCs w:val="16"/>
              </w:rPr>
              <w:t>Bachillerato</w:t>
            </w:r>
          </w:p>
        </w:tc>
        <w:tc>
          <w:tcPr>
            <w:tcW w:w="506" w:type="dxa"/>
            <w:textDirection w:val="btLr"/>
          </w:tcPr>
          <w:p w14:paraId="504C4675" w14:textId="103085E6" w:rsidR="00B02C7A" w:rsidRPr="00A03D1A" w:rsidRDefault="00B02C7A" w:rsidP="00B02C7A">
            <w:pPr>
              <w:ind w:left="113" w:right="113"/>
              <w:jc w:val="center"/>
              <w:rPr>
                <w:rFonts w:asciiTheme="minorHAnsi" w:hAnsiTheme="minorHAnsi" w:cstheme="minorHAnsi"/>
                <w:sz w:val="16"/>
                <w:szCs w:val="16"/>
              </w:rPr>
            </w:pPr>
            <w:r w:rsidRPr="00A03D1A">
              <w:rPr>
                <w:rFonts w:asciiTheme="minorHAnsi" w:hAnsiTheme="minorHAnsi" w:cstheme="minorHAnsi"/>
                <w:sz w:val="16"/>
                <w:szCs w:val="16"/>
              </w:rPr>
              <w:t>Capital humano</w:t>
            </w:r>
          </w:p>
        </w:tc>
        <w:tc>
          <w:tcPr>
            <w:tcW w:w="506" w:type="dxa"/>
            <w:textDirection w:val="btLr"/>
          </w:tcPr>
          <w:p w14:paraId="0FEF73E3" w14:textId="22B95AE6" w:rsidR="00B02C7A" w:rsidRPr="00A03D1A" w:rsidRDefault="00B02C7A" w:rsidP="00B02C7A">
            <w:pPr>
              <w:ind w:left="113" w:right="113"/>
              <w:jc w:val="center"/>
              <w:rPr>
                <w:rFonts w:asciiTheme="minorHAnsi" w:hAnsiTheme="minorHAnsi" w:cstheme="minorHAnsi"/>
                <w:sz w:val="16"/>
                <w:szCs w:val="16"/>
              </w:rPr>
            </w:pPr>
            <w:r w:rsidRPr="00A03D1A">
              <w:rPr>
                <w:rFonts w:asciiTheme="minorHAnsi" w:hAnsiTheme="minorHAnsi" w:cstheme="minorHAnsi"/>
                <w:noProof/>
                <w:sz w:val="16"/>
                <w:szCs w:val="16"/>
              </w:rPr>
              <mc:AlternateContent>
                <mc:Choice Requires="wps">
                  <w:drawing>
                    <wp:anchor distT="0" distB="0" distL="114300" distR="114300" simplePos="0" relativeHeight="252249088" behindDoc="0" locked="0" layoutInCell="1" allowOverlap="1" wp14:anchorId="468BF1F6" wp14:editId="29FFFD6A">
                      <wp:simplePos x="0" y="0"/>
                      <wp:positionH relativeFrom="column">
                        <wp:posOffset>-4150995</wp:posOffset>
                      </wp:positionH>
                      <wp:positionV relativeFrom="paragraph">
                        <wp:posOffset>16148685</wp:posOffset>
                      </wp:positionV>
                      <wp:extent cx="0" cy="228600"/>
                      <wp:effectExtent l="95250" t="0" r="57150" b="57150"/>
                      <wp:wrapNone/>
                      <wp:docPr id="58"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860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C3177" id="Line 105" o:spid="_x0000_s1026" style="position:absolute;flip:x;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85pt,1271.55pt" to="-326.85pt,12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" strokecolor="blue" strokeweight="1.5pt">
                      <v:stroke endarrow="classic" endarrowwidth="wide"/>
                    </v:line>
                  </w:pict>
                </mc:Fallback>
              </mc:AlternateContent>
            </w:r>
            <w:r w:rsidRPr="00A03D1A">
              <w:rPr>
                <w:rFonts w:asciiTheme="minorHAnsi" w:hAnsiTheme="minorHAnsi" w:cstheme="minorHAnsi"/>
                <w:sz w:val="16"/>
                <w:szCs w:val="16"/>
              </w:rPr>
              <w:t>Techo</w:t>
            </w:r>
          </w:p>
        </w:tc>
        <w:tc>
          <w:tcPr>
            <w:tcW w:w="506" w:type="dxa"/>
            <w:textDirection w:val="btLr"/>
          </w:tcPr>
          <w:p w14:paraId="1937CCC0" w14:textId="2D49CF7C" w:rsidR="00B02C7A" w:rsidRPr="00A03D1A" w:rsidRDefault="008C5CEE" w:rsidP="00B02C7A">
            <w:pPr>
              <w:ind w:left="113" w:right="113"/>
              <w:jc w:val="center"/>
              <w:rPr>
                <w:rFonts w:asciiTheme="minorHAnsi" w:hAnsiTheme="minorHAnsi" w:cstheme="minorHAnsi"/>
                <w:sz w:val="16"/>
                <w:szCs w:val="16"/>
              </w:rPr>
            </w:pPr>
            <w:r w:rsidRPr="00A03D1A">
              <w:rPr>
                <w:rFonts w:asciiTheme="minorHAnsi" w:hAnsiTheme="minorHAnsi" w:cstheme="minorHAnsi"/>
                <w:noProof/>
                <w:sz w:val="14"/>
                <w:szCs w:val="14"/>
              </w:rPr>
              <mc:AlternateContent>
                <mc:Choice Requires="wps">
                  <w:drawing>
                    <wp:anchor distT="0" distB="0" distL="114300" distR="114300" simplePos="0" relativeHeight="252246016" behindDoc="0" locked="0" layoutInCell="1" allowOverlap="1" wp14:anchorId="5BF28116" wp14:editId="3ADEC2F8">
                      <wp:simplePos x="0" y="0"/>
                      <wp:positionH relativeFrom="column">
                        <wp:posOffset>127578</wp:posOffset>
                      </wp:positionH>
                      <wp:positionV relativeFrom="paragraph">
                        <wp:posOffset>-64688</wp:posOffset>
                      </wp:positionV>
                      <wp:extent cx="444557" cy="257810"/>
                      <wp:effectExtent l="0" t="0" r="69850" b="66040"/>
                      <wp:wrapNone/>
                      <wp:docPr id="56"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57" cy="25781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F2E0F" id="Line 105" o:spid="_x0000_s1026" style="position:absolute;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5.1pt" to="45.0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" strokecolor="blue" strokeweight="1.5pt">
                      <v:stroke endarrow="classic" endarrowwidth="wide"/>
                    </v:line>
                  </w:pict>
                </mc:Fallback>
              </mc:AlternateContent>
            </w:r>
            <w:r w:rsidR="00B02C7A" w:rsidRPr="00A03D1A">
              <w:rPr>
                <w:rFonts w:asciiTheme="minorHAnsi" w:hAnsiTheme="minorHAnsi" w:cstheme="minorHAnsi"/>
                <w:sz w:val="16"/>
                <w:szCs w:val="16"/>
              </w:rPr>
              <w:t>Paredes</w:t>
            </w:r>
          </w:p>
        </w:tc>
        <w:tc>
          <w:tcPr>
            <w:tcW w:w="506" w:type="dxa"/>
            <w:textDirection w:val="btLr"/>
          </w:tcPr>
          <w:p w14:paraId="273538FD" w14:textId="3419C8F0" w:rsidR="00B02C7A" w:rsidRPr="00A03D1A" w:rsidRDefault="00B02C7A" w:rsidP="00B02C7A">
            <w:pPr>
              <w:ind w:left="113" w:right="113"/>
              <w:jc w:val="center"/>
              <w:rPr>
                <w:rFonts w:asciiTheme="minorHAnsi" w:hAnsiTheme="minorHAnsi" w:cstheme="minorHAnsi"/>
                <w:sz w:val="16"/>
                <w:szCs w:val="16"/>
              </w:rPr>
            </w:pPr>
            <w:r w:rsidRPr="00A03D1A">
              <w:rPr>
                <w:rFonts w:asciiTheme="minorHAnsi" w:hAnsiTheme="minorHAnsi" w:cstheme="minorHAnsi"/>
                <w:noProof/>
                <w:sz w:val="16"/>
                <w:szCs w:val="16"/>
              </w:rPr>
              <mc:AlternateContent>
                <mc:Choice Requires="wps">
                  <w:drawing>
                    <wp:anchor distT="0" distB="0" distL="114300" distR="114300" simplePos="0" relativeHeight="252243968" behindDoc="0" locked="0" layoutInCell="1" allowOverlap="1" wp14:anchorId="3AADEF45" wp14:editId="00DF7ABF">
                      <wp:simplePos x="0" y="0"/>
                      <wp:positionH relativeFrom="column">
                        <wp:posOffset>-4511675</wp:posOffset>
                      </wp:positionH>
                      <wp:positionV relativeFrom="paragraph">
                        <wp:posOffset>19538315</wp:posOffset>
                      </wp:positionV>
                      <wp:extent cx="355908" cy="253937"/>
                      <wp:effectExtent l="0" t="0" r="82550" b="70485"/>
                      <wp:wrapNone/>
                      <wp:docPr id="60"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908" cy="253937"/>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340FC" id="Line 105" o:spid="_x0000_s1026" style="position:absolute;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25pt,1538.45pt" to="-327.25pt,15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" strokecolor="blue" strokeweight="1.5pt">
                      <v:stroke endarrow="classic" endarrowwidth="wide"/>
                    </v:line>
                  </w:pict>
                </mc:Fallback>
              </mc:AlternateContent>
            </w:r>
            <w:r w:rsidRPr="00A03D1A">
              <w:rPr>
                <w:rFonts w:asciiTheme="minorHAnsi" w:hAnsiTheme="minorHAnsi" w:cstheme="minorHAnsi"/>
                <w:sz w:val="16"/>
                <w:szCs w:val="16"/>
              </w:rPr>
              <w:t>Hacinamiento</w:t>
            </w:r>
          </w:p>
        </w:tc>
        <w:tc>
          <w:tcPr>
            <w:tcW w:w="506" w:type="dxa"/>
            <w:textDirection w:val="btLr"/>
          </w:tcPr>
          <w:p w14:paraId="0CB697DA" w14:textId="7AF80433" w:rsidR="00B02C7A" w:rsidRPr="00A03D1A" w:rsidRDefault="00B02C7A" w:rsidP="00B02C7A">
            <w:pPr>
              <w:ind w:left="113" w:right="113"/>
              <w:jc w:val="center"/>
              <w:rPr>
                <w:rFonts w:asciiTheme="minorHAnsi" w:hAnsiTheme="minorHAnsi" w:cstheme="minorHAnsi"/>
                <w:sz w:val="16"/>
                <w:szCs w:val="16"/>
              </w:rPr>
            </w:pPr>
            <w:r w:rsidRPr="00A03D1A">
              <w:rPr>
                <w:rFonts w:asciiTheme="minorHAnsi" w:hAnsiTheme="minorHAnsi" w:cstheme="minorHAnsi"/>
                <w:sz w:val="16"/>
                <w:szCs w:val="16"/>
              </w:rPr>
              <w:t>Internet</w:t>
            </w:r>
          </w:p>
        </w:tc>
        <w:tc>
          <w:tcPr>
            <w:tcW w:w="623" w:type="dxa"/>
            <w:textDirection w:val="btLr"/>
          </w:tcPr>
          <w:p w14:paraId="13E54543" w14:textId="28EB77C6" w:rsidR="00B02C7A" w:rsidRPr="00A03D1A" w:rsidRDefault="008C5CEE" w:rsidP="00B02C7A">
            <w:pPr>
              <w:ind w:left="113" w:right="113"/>
              <w:jc w:val="center"/>
              <w:rPr>
                <w:rFonts w:asciiTheme="minorHAnsi" w:hAnsiTheme="minorHAnsi" w:cstheme="minorHAnsi"/>
                <w:sz w:val="16"/>
                <w:szCs w:val="16"/>
              </w:rPr>
            </w:pPr>
            <w:r w:rsidRPr="00A03D1A">
              <w:rPr>
                <w:rFonts w:asciiTheme="minorHAnsi" w:hAnsiTheme="minorHAnsi" w:cstheme="minorHAnsi"/>
                <w:noProof/>
                <w:sz w:val="14"/>
                <w:szCs w:val="14"/>
              </w:rPr>
              <mc:AlternateContent>
                <mc:Choice Requires="wps">
                  <w:drawing>
                    <wp:anchor distT="0" distB="0" distL="114300" distR="114300" simplePos="0" relativeHeight="252248064" behindDoc="0" locked="0" layoutInCell="1" allowOverlap="1" wp14:anchorId="312FC7E9" wp14:editId="7D60B8E1">
                      <wp:simplePos x="0" y="0"/>
                      <wp:positionH relativeFrom="column">
                        <wp:posOffset>239395</wp:posOffset>
                      </wp:positionH>
                      <wp:positionV relativeFrom="paragraph">
                        <wp:posOffset>-58502</wp:posOffset>
                      </wp:positionV>
                      <wp:extent cx="473075" cy="230505"/>
                      <wp:effectExtent l="38100" t="0" r="22225" b="74295"/>
                      <wp:wrapNone/>
                      <wp:docPr id="61"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3075" cy="230505"/>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3F07B" id="Line 105" o:spid="_x0000_s1026" style="position:absolute;flip:x;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pt,-4.6pt" to="56.1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" strokecolor="blue" strokeweight="1.5pt">
                      <v:stroke endarrow="classic" endarrowwidth="wide"/>
                    </v:line>
                  </w:pict>
                </mc:Fallback>
              </mc:AlternateContent>
            </w:r>
            <w:r w:rsidR="00B02C7A" w:rsidRPr="00A03D1A">
              <w:rPr>
                <w:rFonts w:asciiTheme="minorHAnsi" w:hAnsiTheme="minorHAnsi" w:cstheme="minorHAnsi"/>
                <w:sz w:val="16"/>
                <w:szCs w:val="16"/>
              </w:rPr>
              <w:t>Seguro</w:t>
            </w:r>
          </w:p>
        </w:tc>
        <w:tc>
          <w:tcPr>
            <w:tcW w:w="625" w:type="dxa"/>
            <w:textDirection w:val="btLr"/>
          </w:tcPr>
          <w:p w14:paraId="2949103C" w14:textId="4F22C1B4" w:rsidR="00B02C7A" w:rsidRPr="00A03D1A" w:rsidRDefault="00B02C7A" w:rsidP="00B02C7A">
            <w:pPr>
              <w:ind w:left="113" w:right="113"/>
              <w:jc w:val="center"/>
              <w:rPr>
                <w:rFonts w:asciiTheme="minorHAnsi" w:hAnsiTheme="minorHAnsi" w:cstheme="minorHAnsi"/>
                <w:sz w:val="16"/>
                <w:szCs w:val="16"/>
              </w:rPr>
            </w:pPr>
            <w:r w:rsidRPr="00A03D1A">
              <w:rPr>
                <w:rFonts w:asciiTheme="minorHAnsi" w:hAnsiTheme="minorHAnsi" w:cstheme="minorHAnsi"/>
                <w:noProof/>
                <w:sz w:val="16"/>
                <w:szCs w:val="16"/>
              </w:rPr>
              <mc:AlternateContent>
                <mc:Choice Requires="wps">
                  <w:drawing>
                    <wp:anchor distT="0" distB="0" distL="114300" distR="114300" simplePos="0" relativeHeight="252251136" behindDoc="0" locked="0" layoutInCell="1" allowOverlap="1" wp14:anchorId="6ED7C709" wp14:editId="41BB5E21">
                      <wp:simplePos x="0" y="0"/>
                      <wp:positionH relativeFrom="column">
                        <wp:posOffset>-4766945</wp:posOffset>
                      </wp:positionH>
                      <wp:positionV relativeFrom="paragraph">
                        <wp:posOffset>25332055</wp:posOffset>
                      </wp:positionV>
                      <wp:extent cx="197472" cy="233126"/>
                      <wp:effectExtent l="0" t="0" r="69850" b="52705"/>
                      <wp:wrapNone/>
                      <wp:docPr id="62"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472" cy="233126"/>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568BC" id="Line 105" o:spid="_x0000_s1026" style="position:absolute;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35pt,1994.65pt" to="-359.8pt,2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" strokecolor="blue" strokeweight="1.5pt">
                      <v:stroke endarrow="classic" endarrowwidth="wide"/>
                    </v:line>
                  </w:pict>
                </mc:Fallback>
              </mc:AlternateContent>
            </w:r>
            <w:r w:rsidRPr="00A03D1A">
              <w:rPr>
                <w:rFonts w:asciiTheme="minorHAnsi" w:hAnsiTheme="minorHAnsi" w:cstheme="minorHAnsi"/>
                <w:sz w:val="16"/>
                <w:szCs w:val="16"/>
              </w:rPr>
              <w:t>Agua</w:t>
            </w:r>
          </w:p>
        </w:tc>
        <w:tc>
          <w:tcPr>
            <w:tcW w:w="623" w:type="dxa"/>
            <w:textDirection w:val="btLr"/>
          </w:tcPr>
          <w:p w14:paraId="7300A769" w14:textId="41C006A3" w:rsidR="00B02C7A" w:rsidRPr="00A03D1A" w:rsidRDefault="008C5CEE" w:rsidP="00B02C7A">
            <w:pPr>
              <w:ind w:left="113" w:right="113"/>
              <w:jc w:val="center"/>
              <w:rPr>
                <w:rFonts w:asciiTheme="minorHAnsi" w:hAnsiTheme="minorHAnsi" w:cstheme="minorHAnsi"/>
                <w:sz w:val="16"/>
                <w:szCs w:val="16"/>
              </w:rPr>
            </w:pPr>
            <w:r w:rsidRPr="00A03D1A">
              <w:rPr>
                <w:rFonts w:asciiTheme="minorHAnsi" w:hAnsiTheme="minorHAnsi" w:cstheme="minorHAnsi"/>
                <w:noProof/>
                <w:sz w:val="14"/>
                <w:szCs w:val="14"/>
              </w:rPr>
              <mc:AlternateContent>
                <mc:Choice Requires="wps">
                  <w:drawing>
                    <wp:anchor distT="0" distB="0" distL="114300" distR="114300" simplePos="0" relativeHeight="252250112" behindDoc="0" locked="0" layoutInCell="1" allowOverlap="1" wp14:anchorId="62DBE2C0" wp14:editId="4391FDD6">
                      <wp:simplePos x="0" y="0"/>
                      <wp:positionH relativeFrom="column">
                        <wp:posOffset>93980</wp:posOffset>
                      </wp:positionH>
                      <wp:positionV relativeFrom="paragraph">
                        <wp:posOffset>-63582</wp:posOffset>
                      </wp:positionV>
                      <wp:extent cx="1256665" cy="284480"/>
                      <wp:effectExtent l="38100" t="0" r="19685" b="96520"/>
                      <wp:wrapNone/>
                      <wp:docPr id="5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6665" cy="284480"/>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15D6A" id="Line 105" o:spid="_x0000_s1026" style="position:absolute;flip:x;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5pt" to="106.3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" strokecolor="blue" strokeweight="1.5pt">
                      <v:stroke endarrow="classic" endarrowwidth="wide"/>
                    </v:line>
                  </w:pict>
                </mc:Fallback>
              </mc:AlternateContent>
            </w:r>
            <w:r w:rsidR="00B02C7A" w:rsidRPr="00A03D1A">
              <w:rPr>
                <w:rFonts w:asciiTheme="minorHAnsi" w:hAnsiTheme="minorHAnsi" w:cstheme="minorHAnsi"/>
                <w:sz w:val="16"/>
                <w:szCs w:val="16"/>
              </w:rPr>
              <w:t>Desechos</w:t>
            </w:r>
          </w:p>
        </w:tc>
        <w:tc>
          <w:tcPr>
            <w:tcW w:w="625" w:type="dxa"/>
            <w:textDirection w:val="btLr"/>
          </w:tcPr>
          <w:p w14:paraId="29420396" w14:textId="00954385" w:rsidR="00B02C7A" w:rsidRPr="00A03D1A" w:rsidRDefault="00B02C7A" w:rsidP="00B02C7A">
            <w:pPr>
              <w:ind w:left="113" w:right="113"/>
              <w:jc w:val="center"/>
              <w:rPr>
                <w:rFonts w:asciiTheme="minorHAnsi" w:hAnsiTheme="minorHAnsi" w:cstheme="minorHAnsi"/>
                <w:sz w:val="16"/>
                <w:szCs w:val="16"/>
              </w:rPr>
            </w:pPr>
            <w:r w:rsidRPr="00A03D1A">
              <w:rPr>
                <w:rFonts w:asciiTheme="minorHAnsi" w:hAnsiTheme="minorHAnsi" w:cstheme="minorHAnsi"/>
                <w:sz w:val="16"/>
                <w:szCs w:val="16"/>
              </w:rPr>
              <w:t>Basura</w:t>
            </w:r>
          </w:p>
        </w:tc>
        <w:tc>
          <w:tcPr>
            <w:tcW w:w="506" w:type="dxa"/>
            <w:textDirection w:val="btLr"/>
          </w:tcPr>
          <w:p w14:paraId="254C3A33" w14:textId="397CD737" w:rsidR="00B02C7A" w:rsidRPr="00A03D1A" w:rsidRDefault="00B02C7A" w:rsidP="00B02C7A">
            <w:pPr>
              <w:ind w:left="113" w:right="113"/>
              <w:jc w:val="center"/>
              <w:rPr>
                <w:rFonts w:asciiTheme="minorHAnsi" w:hAnsiTheme="minorHAnsi" w:cstheme="minorHAnsi"/>
                <w:sz w:val="16"/>
                <w:szCs w:val="16"/>
              </w:rPr>
            </w:pPr>
            <w:r w:rsidRPr="00A03D1A">
              <w:rPr>
                <w:rFonts w:asciiTheme="minorHAnsi" w:hAnsiTheme="minorHAnsi" w:cstheme="minorHAnsi"/>
                <w:sz w:val="16"/>
                <w:szCs w:val="16"/>
              </w:rPr>
              <w:t>Cuido</w:t>
            </w:r>
          </w:p>
        </w:tc>
        <w:tc>
          <w:tcPr>
            <w:tcW w:w="506" w:type="dxa"/>
            <w:textDirection w:val="btLr"/>
          </w:tcPr>
          <w:p w14:paraId="6DA42C20" w14:textId="0089CCB1" w:rsidR="00B02C7A" w:rsidRPr="00A03D1A" w:rsidRDefault="00B02C7A" w:rsidP="00B02C7A">
            <w:pPr>
              <w:ind w:left="113" w:right="113"/>
              <w:jc w:val="center"/>
              <w:rPr>
                <w:rFonts w:asciiTheme="minorHAnsi" w:hAnsiTheme="minorHAnsi" w:cstheme="minorHAnsi"/>
                <w:sz w:val="16"/>
                <w:szCs w:val="16"/>
              </w:rPr>
            </w:pPr>
            <w:r w:rsidRPr="00A03D1A">
              <w:rPr>
                <w:rFonts w:asciiTheme="minorHAnsi" w:hAnsiTheme="minorHAnsi" w:cstheme="minorHAnsi"/>
                <w:sz w:val="16"/>
                <w:szCs w:val="16"/>
              </w:rPr>
              <w:t>Pensión</w:t>
            </w:r>
          </w:p>
        </w:tc>
        <w:tc>
          <w:tcPr>
            <w:tcW w:w="506" w:type="dxa"/>
            <w:textDirection w:val="btLr"/>
          </w:tcPr>
          <w:p w14:paraId="29DDFDF5" w14:textId="76D99AFC" w:rsidR="00B02C7A" w:rsidRPr="00A03D1A" w:rsidRDefault="00B02C7A" w:rsidP="00B02C7A">
            <w:pPr>
              <w:ind w:left="113" w:right="113"/>
              <w:jc w:val="center"/>
              <w:rPr>
                <w:rFonts w:asciiTheme="minorHAnsi" w:hAnsiTheme="minorHAnsi" w:cstheme="minorHAnsi"/>
                <w:sz w:val="16"/>
                <w:szCs w:val="16"/>
              </w:rPr>
            </w:pPr>
            <w:r w:rsidRPr="00A03D1A">
              <w:rPr>
                <w:rFonts w:asciiTheme="minorHAnsi" w:hAnsiTheme="minorHAnsi" w:cstheme="minorHAnsi"/>
                <w:sz w:val="16"/>
                <w:szCs w:val="16"/>
              </w:rPr>
              <w:t>Discapacidad</w:t>
            </w:r>
          </w:p>
        </w:tc>
        <w:tc>
          <w:tcPr>
            <w:tcW w:w="506" w:type="dxa"/>
            <w:textDirection w:val="btLr"/>
          </w:tcPr>
          <w:p w14:paraId="74236584" w14:textId="56C4FB48" w:rsidR="00B02C7A" w:rsidRPr="00A03D1A" w:rsidRDefault="00B02C7A" w:rsidP="00B02C7A">
            <w:pPr>
              <w:ind w:left="113" w:right="113"/>
              <w:jc w:val="center"/>
              <w:rPr>
                <w:rFonts w:asciiTheme="minorHAnsi" w:hAnsiTheme="minorHAnsi" w:cstheme="minorHAnsi"/>
                <w:sz w:val="16"/>
                <w:szCs w:val="16"/>
              </w:rPr>
            </w:pPr>
            <w:r w:rsidRPr="00A03D1A">
              <w:rPr>
                <w:rFonts w:asciiTheme="minorHAnsi" w:hAnsiTheme="minorHAnsi" w:cstheme="minorHAnsi"/>
                <w:sz w:val="16"/>
                <w:szCs w:val="16"/>
              </w:rPr>
              <w:t>Fuerza de trabajo</w:t>
            </w:r>
          </w:p>
        </w:tc>
      </w:tr>
      <w:tr w:rsidR="00B02C7A" w:rsidRPr="00A03D1A" w14:paraId="7A05AFFA" w14:textId="0CFA6873" w:rsidTr="0005161F">
        <w:tc>
          <w:tcPr>
            <w:tcW w:w="0" w:type="auto"/>
          </w:tcPr>
          <w:p w14:paraId="13ABEAF8" w14:textId="77777777" w:rsidR="00B02C7A" w:rsidRPr="00A03D1A" w:rsidRDefault="00B02C7A" w:rsidP="00244AD2">
            <w:pPr>
              <w:jc w:val="center"/>
              <w:rPr>
                <w:rFonts w:asciiTheme="minorHAnsi" w:hAnsiTheme="minorHAnsi" w:cstheme="minorHAnsi"/>
                <w:sz w:val="16"/>
                <w:szCs w:val="16"/>
              </w:rPr>
            </w:pPr>
          </w:p>
        </w:tc>
        <w:tc>
          <w:tcPr>
            <w:tcW w:w="0" w:type="auto"/>
          </w:tcPr>
          <w:p w14:paraId="09C998A5" w14:textId="77777777" w:rsidR="00B02C7A" w:rsidRPr="00A03D1A" w:rsidRDefault="00B02C7A" w:rsidP="00244AD2">
            <w:pPr>
              <w:jc w:val="center"/>
              <w:rPr>
                <w:rFonts w:asciiTheme="minorHAnsi" w:hAnsiTheme="minorHAnsi" w:cstheme="minorHAnsi"/>
                <w:sz w:val="16"/>
                <w:szCs w:val="16"/>
              </w:rPr>
            </w:pPr>
          </w:p>
          <w:p w14:paraId="71CB7265" w14:textId="77777777" w:rsidR="00B02C7A" w:rsidRPr="00A03D1A" w:rsidRDefault="00B02C7A" w:rsidP="00244AD2">
            <w:pPr>
              <w:jc w:val="center"/>
              <w:rPr>
                <w:rFonts w:asciiTheme="minorHAnsi" w:hAnsiTheme="minorHAnsi" w:cstheme="minorHAnsi"/>
                <w:sz w:val="16"/>
                <w:szCs w:val="16"/>
              </w:rPr>
            </w:pPr>
          </w:p>
          <w:p w14:paraId="4561D96D" w14:textId="15F1A173" w:rsidR="00B02C7A" w:rsidRPr="00A03D1A" w:rsidRDefault="00B02C7A" w:rsidP="00244AD2">
            <w:pPr>
              <w:jc w:val="center"/>
              <w:rPr>
                <w:rFonts w:asciiTheme="minorHAnsi" w:hAnsiTheme="minorHAnsi" w:cstheme="minorHAnsi"/>
                <w:sz w:val="16"/>
                <w:szCs w:val="16"/>
              </w:rPr>
            </w:pPr>
            <w:r w:rsidRPr="00A03D1A">
              <w:rPr>
                <w:rFonts w:asciiTheme="minorHAnsi" w:hAnsiTheme="minorHAnsi" w:cstheme="minorHAnsi"/>
                <w:sz w:val="16"/>
                <w:szCs w:val="16"/>
              </w:rPr>
              <w:t>MEDIDAS DE POBREZA</w:t>
            </w:r>
          </w:p>
        </w:tc>
        <w:tc>
          <w:tcPr>
            <w:tcW w:w="0" w:type="auto"/>
            <w:gridSpan w:val="8"/>
          </w:tcPr>
          <w:p w14:paraId="398573F2" w14:textId="78AD3C33" w:rsidR="00B02C7A" w:rsidRPr="00A03D1A" w:rsidRDefault="00B02C7A" w:rsidP="00244AD2">
            <w:pPr>
              <w:jc w:val="center"/>
              <w:rPr>
                <w:rFonts w:asciiTheme="minorHAnsi" w:hAnsiTheme="minorHAnsi" w:cstheme="minorHAnsi"/>
                <w:noProof/>
                <w:sz w:val="14"/>
                <w:szCs w:val="14"/>
                <w:lang w:val="es-MX" w:eastAsia="es-MX"/>
              </w:rPr>
            </w:pPr>
          </w:p>
          <w:p w14:paraId="401AD306" w14:textId="2573D3F8" w:rsidR="00B02C7A" w:rsidRPr="00A03D1A" w:rsidRDefault="00B02C7A" w:rsidP="00244AD2">
            <w:pPr>
              <w:jc w:val="center"/>
              <w:rPr>
                <w:rFonts w:asciiTheme="minorHAnsi" w:hAnsiTheme="minorHAnsi" w:cstheme="minorHAnsi"/>
                <w:noProof/>
                <w:sz w:val="14"/>
                <w:szCs w:val="14"/>
                <w:lang w:val="es-MX" w:eastAsia="es-MX"/>
              </w:rPr>
            </w:pPr>
          </w:p>
          <w:p w14:paraId="4E0484DF" w14:textId="1208D236" w:rsidR="00B02C7A" w:rsidRPr="00A03D1A" w:rsidRDefault="0005161F" w:rsidP="0005161F">
            <w:pPr>
              <w:jc w:val="right"/>
              <w:rPr>
                <w:rFonts w:asciiTheme="minorHAnsi" w:hAnsiTheme="minorHAnsi" w:cstheme="minorHAnsi"/>
                <w:noProof/>
                <w:sz w:val="14"/>
                <w:szCs w:val="14"/>
                <w:lang w:val="es-MX" w:eastAsia="es-MX"/>
              </w:rPr>
            </w:pPr>
            <w:r w:rsidRPr="00A03D1A">
              <w:rPr>
                <w:rFonts w:asciiTheme="minorHAnsi" w:hAnsiTheme="minorHAnsi" w:cstheme="minorHAnsi"/>
                <w:noProof/>
                <w:sz w:val="14"/>
                <w:szCs w:val="14"/>
              </w:rPr>
              <mc:AlternateContent>
                <mc:Choice Requires="wps">
                  <w:drawing>
                    <wp:anchor distT="0" distB="0" distL="114300" distR="114300" simplePos="0" relativeHeight="252253184" behindDoc="0" locked="0" layoutInCell="1" allowOverlap="1" wp14:anchorId="72DD549A" wp14:editId="440C4544">
                      <wp:simplePos x="0" y="0"/>
                      <wp:positionH relativeFrom="column">
                        <wp:posOffset>2492375</wp:posOffset>
                      </wp:positionH>
                      <wp:positionV relativeFrom="paragraph">
                        <wp:posOffset>124378</wp:posOffset>
                      </wp:positionV>
                      <wp:extent cx="0" cy="230863"/>
                      <wp:effectExtent l="95250" t="0" r="76200" b="55245"/>
                      <wp:wrapNone/>
                      <wp:docPr id="68"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30863"/>
                              </a:xfrm>
                              <a:prstGeom prst="line">
                                <a:avLst/>
                              </a:prstGeom>
                              <a:noFill/>
                              <a:ln w="19050">
                                <a:solidFill>
                                  <a:srgbClr val="0000FF"/>
                                </a:solidFill>
                                <a:round/>
                                <a:headEnd/>
                                <a:tailEnd type="stealth"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A9AED" id="Line 105" o:spid="_x0000_s1026" style="position:absolute;flip:x;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25pt,9.8pt" to="196.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" strokecolor="blue" strokeweight="1.5pt">
                      <v:stroke endarrow="classic" endarrowwidth="wide"/>
                    </v:line>
                  </w:pict>
                </mc:Fallback>
              </mc:AlternateContent>
            </w:r>
            <w:r w:rsidR="00B02C7A" w:rsidRPr="00A03D1A">
              <w:rPr>
                <w:rFonts w:asciiTheme="minorHAnsi" w:hAnsiTheme="minorHAnsi" w:cstheme="minorHAnsi"/>
                <w:noProof/>
                <w:sz w:val="14"/>
                <w:szCs w:val="14"/>
                <w:lang w:val="es-MX" w:eastAsia="es-MX"/>
              </w:rPr>
              <w:t>Intensidad de la pobreza</w:t>
            </w:r>
          </w:p>
        </w:tc>
        <w:tc>
          <w:tcPr>
            <w:tcW w:w="0" w:type="auto"/>
            <w:gridSpan w:val="8"/>
          </w:tcPr>
          <w:p w14:paraId="070FF743" w14:textId="094546F6" w:rsidR="00B02C7A" w:rsidRPr="00A03D1A" w:rsidRDefault="00B02C7A" w:rsidP="00244AD2">
            <w:pPr>
              <w:jc w:val="center"/>
              <w:rPr>
                <w:rFonts w:asciiTheme="minorHAnsi" w:hAnsiTheme="minorHAnsi" w:cstheme="minorHAnsi"/>
                <w:noProof/>
                <w:sz w:val="14"/>
                <w:szCs w:val="14"/>
                <w:lang w:val="es-MX" w:eastAsia="es-MX"/>
              </w:rPr>
            </w:pPr>
          </w:p>
          <w:p w14:paraId="71AB4CB9" w14:textId="4F48058A" w:rsidR="00B02C7A" w:rsidRPr="00A03D1A" w:rsidRDefault="00B02C7A" w:rsidP="00244AD2">
            <w:pPr>
              <w:jc w:val="center"/>
              <w:rPr>
                <w:rFonts w:asciiTheme="minorHAnsi" w:hAnsiTheme="minorHAnsi" w:cstheme="minorHAnsi"/>
                <w:noProof/>
                <w:sz w:val="14"/>
                <w:szCs w:val="14"/>
                <w:lang w:val="es-MX" w:eastAsia="es-MX"/>
              </w:rPr>
            </w:pPr>
          </w:p>
          <w:p w14:paraId="6CDEE6FF" w14:textId="77777777" w:rsidR="00B02C7A" w:rsidRPr="00A03D1A" w:rsidRDefault="00B02C7A" w:rsidP="0005161F">
            <w:pPr>
              <w:rPr>
                <w:rFonts w:asciiTheme="minorHAnsi" w:hAnsiTheme="minorHAnsi" w:cstheme="minorHAnsi"/>
                <w:noProof/>
                <w:sz w:val="14"/>
                <w:szCs w:val="14"/>
                <w:lang w:val="es-MX" w:eastAsia="es-MX"/>
              </w:rPr>
            </w:pPr>
            <w:r w:rsidRPr="00A03D1A">
              <w:rPr>
                <w:rFonts w:asciiTheme="minorHAnsi" w:hAnsiTheme="minorHAnsi" w:cstheme="minorHAnsi"/>
                <w:noProof/>
                <w:sz w:val="14"/>
                <w:szCs w:val="14"/>
                <w:lang w:val="es-MX" w:eastAsia="es-MX"/>
              </w:rPr>
              <w:t>Razón de incidencia</w:t>
            </w:r>
          </w:p>
          <w:p w14:paraId="3C0C58E2" w14:textId="0C4E3E2C" w:rsidR="00B02C7A" w:rsidRPr="00A03D1A" w:rsidRDefault="00B02C7A" w:rsidP="00244AD2">
            <w:pPr>
              <w:jc w:val="center"/>
              <w:rPr>
                <w:rFonts w:asciiTheme="minorHAnsi" w:hAnsiTheme="minorHAnsi" w:cstheme="minorHAnsi"/>
                <w:noProof/>
                <w:sz w:val="14"/>
                <w:szCs w:val="14"/>
                <w:lang w:val="es-MX" w:eastAsia="es-MX"/>
              </w:rPr>
            </w:pPr>
          </w:p>
          <w:p w14:paraId="7D85C20A" w14:textId="5FF340C6" w:rsidR="00B02C7A" w:rsidRPr="00A03D1A" w:rsidRDefault="00B02C7A" w:rsidP="00244AD2">
            <w:pPr>
              <w:jc w:val="center"/>
              <w:rPr>
                <w:rFonts w:asciiTheme="minorHAnsi" w:hAnsiTheme="minorHAnsi" w:cstheme="minorHAnsi"/>
                <w:noProof/>
                <w:sz w:val="14"/>
                <w:szCs w:val="14"/>
                <w:lang w:val="es-MX" w:eastAsia="es-MX"/>
              </w:rPr>
            </w:pPr>
          </w:p>
        </w:tc>
      </w:tr>
      <w:tr w:rsidR="00B02C7A" w:rsidRPr="00A03D1A" w14:paraId="19DD465D" w14:textId="327A74CF" w:rsidTr="0005161F">
        <w:tc>
          <w:tcPr>
            <w:tcW w:w="0" w:type="auto"/>
          </w:tcPr>
          <w:p w14:paraId="21FF72AC" w14:textId="77777777" w:rsidR="00B02C7A" w:rsidRPr="00A03D1A" w:rsidRDefault="00B02C7A" w:rsidP="00244AD2">
            <w:pPr>
              <w:jc w:val="both"/>
              <w:rPr>
                <w:rFonts w:asciiTheme="minorHAnsi" w:hAnsiTheme="minorHAnsi" w:cstheme="minorHAnsi"/>
                <w:sz w:val="16"/>
                <w:szCs w:val="16"/>
              </w:rPr>
            </w:pPr>
          </w:p>
        </w:tc>
        <w:tc>
          <w:tcPr>
            <w:tcW w:w="0" w:type="auto"/>
          </w:tcPr>
          <w:p w14:paraId="5FDEFBB6" w14:textId="77777777" w:rsidR="00B02C7A" w:rsidRPr="00A03D1A" w:rsidRDefault="00B02C7A" w:rsidP="00244AD2">
            <w:pPr>
              <w:jc w:val="both"/>
              <w:rPr>
                <w:rFonts w:asciiTheme="minorHAnsi" w:hAnsiTheme="minorHAnsi" w:cstheme="minorHAnsi"/>
                <w:sz w:val="16"/>
                <w:szCs w:val="16"/>
              </w:rPr>
            </w:pPr>
          </w:p>
        </w:tc>
        <w:tc>
          <w:tcPr>
            <w:tcW w:w="0" w:type="auto"/>
            <w:gridSpan w:val="16"/>
          </w:tcPr>
          <w:p w14:paraId="1EE00AAF" w14:textId="04E9C3E0" w:rsidR="00B02C7A" w:rsidRPr="00A03D1A" w:rsidRDefault="00B02C7A" w:rsidP="00244AD2">
            <w:pPr>
              <w:jc w:val="center"/>
              <w:rPr>
                <w:rFonts w:asciiTheme="minorHAnsi" w:hAnsiTheme="minorHAnsi" w:cstheme="minorHAnsi"/>
                <w:b/>
                <w:sz w:val="16"/>
                <w:szCs w:val="16"/>
              </w:rPr>
            </w:pPr>
            <w:r w:rsidRPr="00A03D1A">
              <w:rPr>
                <w:rFonts w:asciiTheme="minorHAnsi" w:hAnsiTheme="minorHAnsi" w:cstheme="minorHAnsi"/>
                <w:b/>
                <w:sz w:val="16"/>
                <w:szCs w:val="16"/>
              </w:rPr>
              <w:t>Índice de Pobreza Multidimensional (IPM)</w:t>
            </w:r>
          </w:p>
        </w:tc>
      </w:tr>
    </w:tbl>
    <w:p w14:paraId="4B24257C" w14:textId="77777777" w:rsidR="005F0363" w:rsidRPr="00A03D1A" w:rsidRDefault="005F0363" w:rsidP="00900F7B">
      <w:pPr>
        <w:jc w:val="both"/>
        <w:rPr>
          <w:rFonts w:asciiTheme="minorHAnsi" w:hAnsiTheme="minorHAnsi" w:cstheme="minorHAnsi"/>
          <w:sz w:val="20"/>
          <w:szCs w:val="20"/>
        </w:rPr>
      </w:pPr>
    </w:p>
    <w:p w14:paraId="44BEEF6E" w14:textId="77777777" w:rsidR="005F0363" w:rsidRPr="00A03D1A" w:rsidRDefault="005F0363" w:rsidP="00900F7B">
      <w:pPr>
        <w:jc w:val="both"/>
        <w:rPr>
          <w:rFonts w:asciiTheme="minorHAnsi" w:hAnsiTheme="minorHAnsi" w:cstheme="minorHAnsi"/>
          <w:sz w:val="20"/>
          <w:szCs w:val="20"/>
        </w:rPr>
      </w:pPr>
    </w:p>
    <w:p w14:paraId="6BF43755" w14:textId="77777777" w:rsidR="005F0363" w:rsidRPr="00A03D1A" w:rsidRDefault="005F0363" w:rsidP="00900F7B">
      <w:pPr>
        <w:ind w:hanging="360"/>
        <w:jc w:val="both"/>
        <w:rPr>
          <w:rFonts w:asciiTheme="minorHAnsi" w:hAnsiTheme="minorHAnsi" w:cstheme="minorHAnsi"/>
          <w:b/>
          <w:sz w:val="20"/>
          <w:szCs w:val="20"/>
        </w:rPr>
        <w:sectPr w:rsidR="005F0363" w:rsidRPr="00A03D1A" w:rsidSect="00C106C0">
          <w:headerReference w:type="even" r:id="rId11"/>
          <w:headerReference w:type="default" r:id="rId12"/>
          <w:footerReference w:type="even" r:id="rId13"/>
          <w:footerReference w:type="default" r:id="rId14"/>
          <w:headerReference w:type="first" r:id="rId15"/>
          <w:footerReference w:type="first" r:id="rId16"/>
          <w:pgSz w:w="12240" w:h="15840" w:code="1"/>
          <w:pgMar w:top="1080" w:right="922" w:bottom="1411" w:left="1080" w:header="706" w:footer="706" w:gutter="0"/>
          <w:cols w:space="336"/>
          <w:docGrid w:linePitch="360"/>
        </w:sectPr>
      </w:pPr>
    </w:p>
    <w:p w14:paraId="5DF72D9E" w14:textId="5E9FCF2C" w:rsidR="00C459BD" w:rsidRPr="00A03D1A" w:rsidRDefault="008C5CEE" w:rsidP="005D0B3A">
      <w:pPr>
        <w:pStyle w:val="Ttulo3"/>
        <w:numPr>
          <w:ilvl w:val="0"/>
          <w:numId w:val="0"/>
        </w:numPr>
        <w:rPr>
          <w:rFonts w:asciiTheme="minorHAnsi" w:hAnsiTheme="minorHAnsi" w:cstheme="minorHAnsi"/>
          <w:bCs/>
          <w:i w:val="0"/>
          <w:sz w:val="20"/>
        </w:rPr>
      </w:pPr>
      <w:r w:rsidRPr="00A03D1A">
        <w:rPr>
          <w:rFonts w:asciiTheme="minorHAnsi" w:hAnsiTheme="minorHAnsi" w:cstheme="minorHAnsi"/>
          <w:bCs/>
          <w:i w:val="0"/>
          <w:sz w:val="20"/>
        </w:rPr>
        <w:t>Cálculo de Índice de Desarrollo Humano (IDH)</w:t>
      </w:r>
    </w:p>
    <w:p w14:paraId="3D174EA6" w14:textId="77777777" w:rsidR="009048A3" w:rsidRPr="00A03D1A" w:rsidRDefault="009048A3" w:rsidP="00900F7B">
      <w:pPr>
        <w:pStyle w:val="Sangra2detindependiente"/>
        <w:spacing w:line="240" w:lineRule="auto"/>
        <w:ind w:firstLine="0"/>
        <w:rPr>
          <w:rFonts w:asciiTheme="minorHAnsi" w:hAnsiTheme="minorHAnsi" w:cstheme="minorHAnsi"/>
          <w:sz w:val="20"/>
        </w:rPr>
        <w:sectPr w:rsidR="009048A3" w:rsidRPr="00A03D1A" w:rsidSect="00F52F69">
          <w:type w:val="continuous"/>
          <w:pgSz w:w="12240" w:h="15840" w:code="1"/>
          <w:pgMar w:top="1417" w:right="926" w:bottom="1417" w:left="1080" w:header="708" w:footer="708" w:gutter="0"/>
          <w:cols w:num="2" w:space="336"/>
          <w:docGrid w:linePitch="360"/>
        </w:sectPr>
      </w:pPr>
    </w:p>
    <w:p w14:paraId="4230FAB7" w14:textId="0C51E433" w:rsidR="009048A3" w:rsidRPr="00A03D1A" w:rsidRDefault="009048A3" w:rsidP="00900F7B">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El IDH mide el promedio de los logros de un área geográfica específica en tres dimensiones básicas del desarrollo humano:</w:t>
      </w:r>
    </w:p>
    <w:p w14:paraId="19363E33" w14:textId="77777777" w:rsidR="009048A3" w:rsidRPr="00A03D1A" w:rsidRDefault="009048A3" w:rsidP="00AD04DA">
      <w:pPr>
        <w:pStyle w:val="Sangra2detindependiente"/>
        <w:numPr>
          <w:ilvl w:val="0"/>
          <w:numId w:val="9"/>
        </w:numPr>
        <w:spacing w:line="240" w:lineRule="auto"/>
        <w:ind w:left="426"/>
        <w:rPr>
          <w:rFonts w:asciiTheme="minorHAnsi" w:hAnsiTheme="minorHAnsi" w:cstheme="minorHAnsi"/>
          <w:sz w:val="18"/>
          <w:szCs w:val="18"/>
        </w:rPr>
      </w:pPr>
      <w:r w:rsidRPr="00A03D1A">
        <w:rPr>
          <w:rFonts w:asciiTheme="minorHAnsi" w:hAnsiTheme="minorHAnsi" w:cstheme="minorHAnsi"/>
          <w:sz w:val="18"/>
          <w:szCs w:val="18"/>
        </w:rPr>
        <w:t>Una vida larga y saludable, medida por la esperanza de vida al nacer.</w:t>
      </w:r>
    </w:p>
    <w:p w14:paraId="3A6F7F54" w14:textId="77777777" w:rsidR="0015642C" w:rsidRPr="00A03D1A" w:rsidRDefault="009048A3" w:rsidP="00AD04DA">
      <w:pPr>
        <w:pStyle w:val="Sangra2detindependiente"/>
        <w:numPr>
          <w:ilvl w:val="0"/>
          <w:numId w:val="9"/>
        </w:numPr>
        <w:spacing w:line="240" w:lineRule="auto"/>
        <w:ind w:left="426"/>
        <w:rPr>
          <w:rFonts w:asciiTheme="minorHAnsi" w:hAnsiTheme="minorHAnsi" w:cstheme="minorHAnsi"/>
          <w:sz w:val="18"/>
          <w:szCs w:val="18"/>
        </w:rPr>
      </w:pPr>
      <w:r w:rsidRPr="00A03D1A">
        <w:rPr>
          <w:rFonts w:asciiTheme="minorHAnsi" w:hAnsiTheme="minorHAnsi" w:cstheme="minorHAnsi"/>
          <w:sz w:val="18"/>
          <w:szCs w:val="18"/>
        </w:rPr>
        <w:t xml:space="preserve">El conocimiento, medido por </w:t>
      </w:r>
      <w:r w:rsidR="0015642C" w:rsidRPr="00A03D1A">
        <w:rPr>
          <w:rFonts w:asciiTheme="minorHAnsi" w:hAnsiTheme="minorHAnsi" w:cstheme="minorHAnsi"/>
          <w:sz w:val="18"/>
          <w:szCs w:val="18"/>
        </w:rPr>
        <w:t>los años esperados de escolaridad y los años promedio de escolaridad.</w:t>
      </w:r>
    </w:p>
    <w:p w14:paraId="0F53A43F" w14:textId="77777777" w:rsidR="009048A3" w:rsidRPr="00A03D1A" w:rsidRDefault="009048A3" w:rsidP="00AD04DA">
      <w:pPr>
        <w:pStyle w:val="Sangra2detindependiente"/>
        <w:numPr>
          <w:ilvl w:val="0"/>
          <w:numId w:val="9"/>
        </w:numPr>
        <w:spacing w:line="240" w:lineRule="auto"/>
        <w:ind w:left="426"/>
        <w:rPr>
          <w:rFonts w:asciiTheme="minorHAnsi" w:hAnsiTheme="minorHAnsi" w:cstheme="minorHAnsi"/>
          <w:sz w:val="18"/>
          <w:szCs w:val="18"/>
        </w:rPr>
      </w:pPr>
      <w:r w:rsidRPr="00A03D1A">
        <w:rPr>
          <w:rFonts w:asciiTheme="minorHAnsi" w:hAnsiTheme="minorHAnsi" w:cstheme="minorHAnsi"/>
          <w:sz w:val="18"/>
          <w:szCs w:val="18"/>
        </w:rPr>
        <w:t>Un nivel de vida digno, medido por el Índice de Bienestar Material a partir del consumo de electricidad residencial por cliente.</w:t>
      </w:r>
    </w:p>
    <w:p w14:paraId="4E829CD7" w14:textId="33719BED" w:rsidR="008C5CEE" w:rsidRPr="00A03D1A" w:rsidRDefault="008C5CEE" w:rsidP="00900F7B">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El IDH es la media geométrica de índices normalizados de estas tres dimensiones.</w:t>
      </w:r>
    </w:p>
    <w:p w14:paraId="28779B55" w14:textId="0F8EC341" w:rsidR="008C5CEE" w:rsidRPr="00A03D1A" w:rsidRDefault="008C5CEE" w:rsidP="00900F7B">
      <w:pPr>
        <w:pStyle w:val="Sangra2detindependiente"/>
        <w:spacing w:line="240" w:lineRule="auto"/>
        <w:ind w:firstLine="0"/>
        <w:rPr>
          <w:rFonts w:asciiTheme="minorHAnsi" w:hAnsiTheme="minorHAnsi" w:cstheme="minorHAnsi"/>
          <w:sz w:val="18"/>
          <w:szCs w:val="18"/>
        </w:rPr>
      </w:pPr>
    </w:p>
    <w:p w14:paraId="72E55101" w14:textId="77E52B38" w:rsidR="008C5CEE" w:rsidRPr="00A03D1A" w:rsidRDefault="008C5CEE" w:rsidP="00900F7B">
      <w:pPr>
        <w:pStyle w:val="Sangra2detindependiente"/>
        <w:spacing w:line="240" w:lineRule="auto"/>
        <w:ind w:firstLine="0"/>
        <w:rPr>
          <w:rFonts w:asciiTheme="minorHAnsi" w:hAnsiTheme="minorHAnsi" w:cstheme="minorHAnsi"/>
          <w:b/>
          <w:bCs/>
          <w:sz w:val="18"/>
          <w:szCs w:val="18"/>
        </w:rPr>
      </w:pPr>
      <w:r w:rsidRPr="00A03D1A">
        <w:rPr>
          <w:rFonts w:asciiTheme="minorHAnsi" w:hAnsiTheme="minorHAnsi" w:cstheme="minorHAnsi"/>
          <w:b/>
          <w:bCs/>
          <w:sz w:val="18"/>
          <w:szCs w:val="18"/>
        </w:rPr>
        <w:t>Fuentes de datos</w:t>
      </w:r>
    </w:p>
    <w:p w14:paraId="61EF2D43" w14:textId="519F11DE" w:rsidR="00941E01" w:rsidRPr="00A03D1A" w:rsidRDefault="00941E01" w:rsidP="00900F7B">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Los indicadores e índices fueron calculados por la Escuela de Estadística (UCR) y el PNUD-Costa Rica, con información proveniente de las siguientes fuentes:</w:t>
      </w:r>
    </w:p>
    <w:p w14:paraId="4D795526" w14:textId="3EF3A5D2" w:rsidR="008C5CEE" w:rsidRPr="00A03D1A" w:rsidRDefault="008C5CEE" w:rsidP="00AD04DA">
      <w:pPr>
        <w:pStyle w:val="Sangra2detindependiente"/>
        <w:numPr>
          <w:ilvl w:val="0"/>
          <w:numId w:val="6"/>
        </w:numPr>
        <w:spacing w:line="240" w:lineRule="auto"/>
        <w:ind w:left="426"/>
        <w:rPr>
          <w:rFonts w:asciiTheme="minorHAnsi" w:hAnsiTheme="minorHAnsi" w:cstheme="minorHAnsi"/>
          <w:sz w:val="18"/>
          <w:szCs w:val="18"/>
        </w:rPr>
      </w:pPr>
      <w:r w:rsidRPr="00A03D1A">
        <w:rPr>
          <w:rFonts w:asciiTheme="minorHAnsi" w:hAnsiTheme="minorHAnsi" w:cstheme="minorHAnsi"/>
          <w:sz w:val="18"/>
          <w:szCs w:val="18"/>
        </w:rPr>
        <w:t xml:space="preserve">Esperanza de vida: </w:t>
      </w:r>
      <w:r w:rsidR="00941E01" w:rsidRPr="00A03D1A">
        <w:rPr>
          <w:rFonts w:asciiTheme="minorHAnsi" w:hAnsiTheme="minorHAnsi" w:cstheme="minorHAnsi"/>
          <w:sz w:val="18"/>
          <w:szCs w:val="18"/>
        </w:rPr>
        <w:t xml:space="preserve">Defunciones y población del </w:t>
      </w:r>
      <w:r w:rsidRPr="00A03D1A">
        <w:rPr>
          <w:rFonts w:asciiTheme="minorHAnsi" w:hAnsiTheme="minorHAnsi" w:cstheme="minorHAnsi"/>
          <w:sz w:val="18"/>
          <w:szCs w:val="18"/>
        </w:rPr>
        <w:t>Instituto Nacional de Estadística y Censos (INEC).</w:t>
      </w:r>
    </w:p>
    <w:p w14:paraId="64F2FB6D" w14:textId="5E475C99" w:rsidR="008C5CEE" w:rsidRPr="00A03D1A" w:rsidRDefault="00941E01" w:rsidP="00AD04DA">
      <w:pPr>
        <w:pStyle w:val="Sangra2detindependiente"/>
        <w:numPr>
          <w:ilvl w:val="0"/>
          <w:numId w:val="6"/>
        </w:numPr>
        <w:spacing w:line="240" w:lineRule="auto"/>
        <w:ind w:left="426"/>
        <w:rPr>
          <w:rFonts w:asciiTheme="minorHAnsi" w:hAnsiTheme="minorHAnsi" w:cstheme="minorHAnsi"/>
          <w:sz w:val="18"/>
          <w:szCs w:val="18"/>
        </w:rPr>
      </w:pPr>
      <w:r w:rsidRPr="00A03D1A">
        <w:rPr>
          <w:rFonts w:asciiTheme="minorHAnsi" w:hAnsiTheme="minorHAnsi" w:cstheme="minorHAnsi"/>
          <w:sz w:val="18"/>
          <w:szCs w:val="18"/>
        </w:rPr>
        <w:t xml:space="preserve">Bienestar material: </w:t>
      </w:r>
      <w:r w:rsidR="008C5CEE" w:rsidRPr="00A03D1A">
        <w:rPr>
          <w:rFonts w:asciiTheme="minorHAnsi" w:hAnsiTheme="minorHAnsi" w:cstheme="minorHAnsi"/>
          <w:sz w:val="18"/>
          <w:szCs w:val="18"/>
        </w:rPr>
        <w:t>Consumo eléctrico residencial por cantón</w:t>
      </w:r>
      <w:r w:rsidRPr="00A03D1A">
        <w:rPr>
          <w:rFonts w:asciiTheme="minorHAnsi" w:hAnsiTheme="minorHAnsi" w:cstheme="minorHAnsi"/>
          <w:sz w:val="18"/>
          <w:szCs w:val="18"/>
        </w:rPr>
        <w:t xml:space="preserve"> de</w:t>
      </w:r>
      <w:r w:rsidR="008C5CEE" w:rsidRPr="00A03D1A">
        <w:rPr>
          <w:rFonts w:asciiTheme="minorHAnsi" w:hAnsiTheme="minorHAnsi" w:cstheme="minorHAnsi"/>
          <w:sz w:val="18"/>
          <w:szCs w:val="18"/>
        </w:rPr>
        <w:t xml:space="preserve"> Autoridad Reguladora de los Servicios Públicos</w:t>
      </w:r>
      <w:r w:rsidRPr="00A03D1A">
        <w:rPr>
          <w:rFonts w:asciiTheme="minorHAnsi" w:hAnsiTheme="minorHAnsi" w:cstheme="minorHAnsi"/>
          <w:sz w:val="18"/>
          <w:szCs w:val="18"/>
        </w:rPr>
        <w:t xml:space="preserve"> (ARESEP) y el </w:t>
      </w:r>
      <w:r w:rsidR="008C5CEE" w:rsidRPr="00A03D1A">
        <w:rPr>
          <w:rFonts w:asciiTheme="minorHAnsi" w:hAnsiTheme="minorHAnsi" w:cstheme="minorHAnsi"/>
          <w:sz w:val="18"/>
          <w:szCs w:val="18"/>
        </w:rPr>
        <w:t>Instituto Costarricense de Electricidad (ICE)</w:t>
      </w:r>
      <w:r w:rsidR="008C5CEE" w:rsidRPr="00A03D1A">
        <w:rPr>
          <w:rStyle w:val="Refdenotaalpie"/>
          <w:rFonts w:asciiTheme="minorHAnsi" w:hAnsiTheme="minorHAnsi" w:cstheme="minorHAnsi"/>
          <w:sz w:val="18"/>
          <w:szCs w:val="18"/>
        </w:rPr>
        <w:footnoteReference w:id="1"/>
      </w:r>
      <w:r w:rsidR="008C5CEE" w:rsidRPr="00A03D1A">
        <w:rPr>
          <w:rFonts w:asciiTheme="minorHAnsi" w:hAnsiTheme="minorHAnsi" w:cstheme="minorHAnsi"/>
          <w:sz w:val="18"/>
          <w:szCs w:val="18"/>
        </w:rPr>
        <w:t xml:space="preserve">. </w:t>
      </w:r>
    </w:p>
    <w:p w14:paraId="13223BFD" w14:textId="0C38BFD2" w:rsidR="008C5CEE" w:rsidRPr="00A03D1A" w:rsidRDefault="00941E01" w:rsidP="00AD04DA">
      <w:pPr>
        <w:pStyle w:val="Sangra2detindependiente"/>
        <w:numPr>
          <w:ilvl w:val="0"/>
          <w:numId w:val="6"/>
        </w:numPr>
        <w:spacing w:line="240" w:lineRule="auto"/>
        <w:ind w:left="426"/>
        <w:rPr>
          <w:rFonts w:asciiTheme="minorHAnsi" w:hAnsiTheme="minorHAnsi" w:cstheme="minorHAnsi"/>
          <w:sz w:val="18"/>
          <w:szCs w:val="18"/>
        </w:rPr>
      </w:pPr>
      <w:r w:rsidRPr="00A03D1A">
        <w:rPr>
          <w:rFonts w:asciiTheme="minorHAnsi" w:hAnsiTheme="minorHAnsi" w:cstheme="minorHAnsi"/>
          <w:sz w:val="18"/>
          <w:szCs w:val="18"/>
        </w:rPr>
        <w:t>Años esperados de escolaridad: Asistencia a la educación y población del Instituto Nacional de Estadística y Censos (INEC).</w:t>
      </w:r>
    </w:p>
    <w:p w14:paraId="76EE3273" w14:textId="38255EB0" w:rsidR="00941E01" w:rsidRPr="00A03D1A" w:rsidRDefault="00941E01" w:rsidP="00AD04DA">
      <w:pPr>
        <w:pStyle w:val="Sangra2detindependiente"/>
        <w:numPr>
          <w:ilvl w:val="0"/>
          <w:numId w:val="6"/>
        </w:numPr>
        <w:spacing w:line="240" w:lineRule="auto"/>
        <w:ind w:left="426"/>
        <w:rPr>
          <w:rFonts w:asciiTheme="minorHAnsi" w:hAnsiTheme="minorHAnsi" w:cstheme="minorHAnsi"/>
          <w:sz w:val="18"/>
          <w:szCs w:val="18"/>
        </w:rPr>
      </w:pPr>
      <w:r w:rsidRPr="00A03D1A">
        <w:rPr>
          <w:rFonts w:asciiTheme="minorHAnsi" w:hAnsiTheme="minorHAnsi" w:cstheme="minorHAnsi"/>
          <w:sz w:val="18"/>
          <w:szCs w:val="18"/>
        </w:rPr>
        <w:t>Años promedio de escolaridad: Población del Instituto Nacional de Estadística y Censos, patronos y pensiones del Régimen No Contributivo de la Caja Costarricense del Seguro Social (CCSS)</w:t>
      </w:r>
      <w:r w:rsidR="00D16470" w:rsidRPr="00A03D1A">
        <w:rPr>
          <w:rFonts w:asciiTheme="minorHAnsi" w:hAnsiTheme="minorHAnsi" w:cstheme="minorHAnsi"/>
          <w:sz w:val="18"/>
          <w:szCs w:val="18"/>
        </w:rPr>
        <w:t>.</w:t>
      </w:r>
    </w:p>
    <w:p w14:paraId="76873BEA" w14:textId="72B84EC4" w:rsidR="008C5CEE" w:rsidRPr="00A03D1A" w:rsidRDefault="008C5CEE" w:rsidP="00900F7B">
      <w:pPr>
        <w:pStyle w:val="Sangra2detindependiente"/>
        <w:spacing w:line="240" w:lineRule="auto"/>
        <w:ind w:firstLine="0"/>
        <w:rPr>
          <w:rFonts w:asciiTheme="minorHAnsi" w:hAnsiTheme="minorHAnsi" w:cstheme="minorHAnsi"/>
          <w:sz w:val="18"/>
          <w:szCs w:val="18"/>
        </w:rPr>
      </w:pPr>
    </w:p>
    <w:p w14:paraId="23B2B8B4" w14:textId="3BF4F433" w:rsidR="00941E01" w:rsidRPr="00A03D1A" w:rsidRDefault="00941E01" w:rsidP="00900F7B">
      <w:pPr>
        <w:pStyle w:val="Sangra2detindependiente"/>
        <w:spacing w:line="240" w:lineRule="auto"/>
        <w:ind w:firstLine="0"/>
        <w:rPr>
          <w:rFonts w:asciiTheme="minorHAnsi" w:hAnsiTheme="minorHAnsi" w:cstheme="minorHAnsi"/>
          <w:b/>
          <w:bCs/>
          <w:sz w:val="18"/>
          <w:szCs w:val="18"/>
        </w:rPr>
      </w:pPr>
      <w:r w:rsidRPr="00A03D1A">
        <w:rPr>
          <w:rFonts w:asciiTheme="minorHAnsi" w:hAnsiTheme="minorHAnsi" w:cstheme="minorHAnsi"/>
          <w:b/>
          <w:bCs/>
          <w:sz w:val="18"/>
          <w:szCs w:val="18"/>
        </w:rPr>
        <w:t>Pasos de cálculo</w:t>
      </w:r>
    </w:p>
    <w:p w14:paraId="7286B46B" w14:textId="77777777" w:rsidR="00941E01" w:rsidRPr="00A03D1A" w:rsidRDefault="00941E01" w:rsidP="00900F7B">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El cálculo del IDH requiere de dos pasos.</w:t>
      </w:r>
    </w:p>
    <w:p w14:paraId="6AB99057" w14:textId="77777777" w:rsidR="00941E01" w:rsidRPr="00A03D1A" w:rsidRDefault="00941E01" w:rsidP="00900F7B">
      <w:pPr>
        <w:pStyle w:val="Sangra2detindependiente"/>
        <w:spacing w:line="240" w:lineRule="auto"/>
        <w:ind w:firstLine="0"/>
        <w:rPr>
          <w:rFonts w:asciiTheme="minorHAnsi" w:hAnsiTheme="minorHAnsi" w:cstheme="minorHAnsi"/>
          <w:sz w:val="18"/>
          <w:szCs w:val="18"/>
        </w:rPr>
      </w:pPr>
    </w:p>
    <w:p w14:paraId="7F36BAAF" w14:textId="58C5F313" w:rsidR="00941E01" w:rsidRPr="00A03D1A" w:rsidRDefault="00941E01" w:rsidP="00900F7B">
      <w:pPr>
        <w:pStyle w:val="Sangra2detindependiente"/>
        <w:spacing w:line="240" w:lineRule="auto"/>
        <w:ind w:firstLine="0"/>
        <w:rPr>
          <w:rFonts w:asciiTheme="minorHAnsi" w:hAnsiTheme="minorHAnsi" w:cstheme="minorHAnsi"/>
          <w:b/>
          <w:bCs/>
          <w:i/>
          <w:iCs/>
          <w:sz w:val="18"/>
          <w:szCs w:val="18"/>
        </w:rPr>
      </w:pPr>
      <w:r w:rsidRPr="00A03D1A">
        <w:rPr>
          <w:rFonts w:asciiTheme="minorHAnsi" w:hAnsiTheme="minorHAnsi" w:cstheme="minorHAnsi"/>
          <w:b/>
          <w:bCs/>
          <w:i/>
          <w:iCs/>
          <w:sz w:val="18"/>
          <w:szCs w:val="18"/>
        </w:rPr>
        <w:t>Paso 1. Creación de los índices de cada dimensión</w:t>
      </w:r>
    </w:p>
    <w:p w14:paraId="61124FE3" w14:textId="6D7366AC" w:rsidR="009048A3" w:rsidRPr="00A03D1A" w:rsidRDefault="009048A3" w:rsidP="00900F7B">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Antes de calcular el IDH, es necesario crear un índice para cada una de estas dimensiones. Para cada uno de los índices se definen valores mínimos y máximos de cada indicador básico. El desempeño de cada dimensión se expresa como un valor entre 0 y 1, mediante la siguiente formula</w:t>
      </w:r>
    </w:p>
    <w:p w14:paraId="1CFFAC6C" w14:textId="77777777" w:rsidR="009048A3" w:rsidRPr="00A03D1A" w:rsidRDefault="009048A3" w:rsidP="00AA4963">
      <w:pPr>
        <w:pStyle w:val="Sangra2detindependiente"/>
        <w:spacing w:line="240" w:lineRule="auto"/>
        <w:ind w:firstLine="0"/>
        <w:jc w:val="center"/>
        <w:rPr>
          <w:rFonts w:asciiTheme="minorHAnsi" w:hAnsiTheme="minorHAnsi" w:cstheme="minorHAnsi"/>
          <w:sz w:val="18"/>
          <w:szCs w:val="18"/>
        </w:rPr>
      </w:pPr>
      <w:r w:rsidRPr="00A03D1A">
        <w:rPr>
          <w:rFonts w:asciiTheme="minorHAnsi" w:hAnsiTheme="minorHAnsi" w:cstheme="minorHAnsi"/>
          <w:position w:val="-24"/>
          <w:sz w:val="18"/>
          <w:szCs w:val="18"/>
        </w:rPr>
        <w:object w:dxaOrig="3700" w:dyaOrig="620" w14:anchorId="6F188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4pt;height:23.4pt" o:ole="">
            <v:imagedata r:id="rId17" o:title=""/>
          </v:shape>
          <o:OLEObject Type="Embed" ProgID="Equation.3" ShapeID="_x0000_i1025" DrawAspect="Content" ObjectID="_1706465327" r:id="rId18"/>
        </w:object>
      </w:r>
    </w:p>
    <w:p w14:paraId="1DC0462E" w14:textId="2CFCAD1E" w:rsidR="009048A3" w:rsidRPr="00A03D1A" w:rsidRDefault="009048A3" w:rsidP="00900F7B">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El siguiente cuadro presenta los valores mínimos y máximos considerados para cada indicador.</w:t>
      </w:r>
      <w:r w:rsidR="00941E01" w:rsidRPr="00A03D1A">
        <w:rPr>
          <w:rFonts w:asciiTheme="minorHAnsi" w:hAnsiTheme="minorHAnsi" w:cstheme="minorHAnsi"/>
          <w:sz w:val="18"/>
          <w:szCs w:val="18"/>
        </w:rPr>
        <w:t xml:space="preserve"> </w:t>
      </w:r>
    </w:p>
    <w:p w14:paraId="67FBFC58" w14:textId="77777777" w:rsidR="009048A3" w:rsidRPr="00A03D1A" w:rsidRDefault="009048A3" w:rsidP="00900F7B">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b/>
          <w:sz w:val="18"/>
          <w:szCs w:val="18"/>
        </w:rPr>
        <w:t>Límites</w:t>
      </w:r>
    </w:p>
    <w:tbl>
      <w:tblPr>
        <w:tblStyle w:val="Tablaconcuadrcula4-nfasis1"/>
        <w:tblW w:w="0" w:type="auto"/>
        <w:tblLook w:val="05A0" w:firstRow="1" w:lastRow="0" w:firstColumn="1" w:lastColumn="1" w:noHBand="0" w:noVBand="1"/>
      </w:tblPr>
      <w:tblGrid>
        <w:gridCol w:w="2868"/>
        <w:gridCol w:w="833"/>
        <w:gridCol w:w="786"/>
      </w:tblGrid>
      <w:tr w:rsidR="006C4286" w:rsidRPr="00A03D1A" w14:paraId="331FE670" w14:textId="77777777" w:rsidTr="00D16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1D31AD" w14:textId="3CB0F38B" w:rsidR="009048A3" w:rsidRPr="00A03D1A" w:rsidRDefault="00D16470" w:rsidP="00900F7B">
            <w:pPr>
              <w:jc w:val="both"/>
              <w:rPr>
                <w:rFonts w:asciiTheme="minorHAnsi" w:hAnsiTheme="minorHAnsi" w:cstheme="minorHAnsi"/>
                <w:sz w:val="18"/>
                <w:szCs w:val="18"/>
              </w:rPr>
            </w:pPr>
            <w:r w:rsidRPr="00A03D1A">
              <w:rPr>
                <w:rFonts w:asciiTheme="minorHAnsi" w:hAnsiTheme="minorHAnsi" w:cstheme="minorHAnsi"/>
                <w:b w:val="0"/>
                <w:sz w:val="18"/>
                <w:szCs w:val="18"/>
              </w:rPr>
              <w:t>Indicador</w:t>
            </w:r>
          </w:p>
        </w:tc>
        <w:tc>
          <w:tcPr>
            <w:tcW w:w="0" w:type="auto"/>
          </w:tcPr>
          <w:p w14:paraId="0A0790B1" w14:textId="77777777" w:rsidR="009048A3" w:rsidRPr="00A03D1A" w:rsidRDefault="009048A3" w:rsidP="00900F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Máximo</w:t>
            </w:r>
          </w:p>
        </w:tc>
        <w:tc>
          <w:tcPr>
            <w:cnfStyle w:val="000100000000" w:firstRow="0" w:lastRow="0" w:firstColumn="0" w:lastColumn="1" w:oddVBand="0" w:evenVBand="0" w:oddHBand="0" w:evenHBand="0" w:firstRowFirstColumn="0" w:firstRowLastColumn="0" w:lastRowFirstColumn="0" w:lastRowLastColumn="0"/>
            <w:tcW w:w="0" w:type="auto"/>
          </w:tcPr>
          <w:p w14:paraId="5F469DC8" w14:textId="77777777" w:rsidR="009048A3" w:rsidRPr="00A03D1A" w:rsidRDefault="009048A3" w:rsidP="00900F7B">
            <w:pPr>
              <w:jc w:val="both"/>
              <w:rPr>
                <w:rFonts w:asciiTheme="minorHAnsi" w:hAnsiTheme="minorHAnsi" w:cstheme="minorHAnsi"/>
                <w:b w:val="0"/>
                <w:bCs w:val="0"/>
                <w:sz w:val="18"/>
                <w:szCs w:val="18"/>
              </w:rPr>
            </w:pPr>
            <w:r w:rsidRPr="00A03D1A">
              <w:rPr>
                <w:rFonts w:asciiTheme="minorHAnsi" w:hAnsiTheme="minorHAnsi" w:cstheme="minorHAnsi"/>
                <w:b w:val="0"/>
                <w:bCs w:val="0"/>
                <w:sz w:val="18"/>
                <w:szCs w:val="18"/>
              </w:rPr>
              <w:t>Mínimo</w:t>
            </w:r>
          </w:p>
        </w:tc>
      </w:tr>
      <w:tr w:rsidR="006C4286" w:rsidRPr="00A03D1A" w14:paraId="0DC16E42" w14:textId="77777777" w:rsidTr="0015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D815ED" w14:textId="77777777" w:rsidR="009048A3" w:rsidRPr="00A03D1A" w:rsidRDefault="009048A3" w:rsidP="00900F7B">
            <w:pPr>
              <w:jc w:val="both"/>
              <w:rPr>
                <w:rFonts w:asciiTheme="minorHAnsi" w:hAnsiTheme="minorHAnsi" w:cstheme="minorHAnsi"/>
                <w:b w:val="0"/>
                <w:bCs w:val="0"/>
                <w:sz w:val="18"/>
                <w:szCs w:val="18"/>
              </w:rPr>
            </w:pPr>
            <w:r w:rsidRPr="00A03D1A">
              <w:rPr>
                <w:rFonts w:asciiTheme="minorHAnsi" w:hAnsiTheme="minorHAnsi" w:cstheme="minorHAnsi"/>
                <w:b w:val="0"/>
                <w:bCs w:val="0"/>
                <w:sz w:val="18"/>
                <w:szCs w:val="18"/>
              </w:rPr>
              <w:t>Esperanza de vida al nacer (en años)</w:t>
            </w:r>
          </w:p>
        </w:tc>
        <w:tc>
          <w:tcPr>
            <w:tcW w:w="0" w:type="auto"/>
          </w:tcPr>
          <w:p w14:paraId="21CE0AA1" w14:textId="77777777" w:rsidR="009048A3" w:rsidRPr="00A03D1A" w:rsidRDefault="009048A3" w:rsidP="00D1647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85</w:t>
            </w:r>
          </w:p>
        </w:tc>
        <w:tc>
          <w:tcPr>
            <w:cnfStyle w:val="000100000000" w:firstRow="0" w:lastRow="0" w:firstColumn="0" w:lastColumn="1" w:oddVBand="0" w:evenVBand="0" w:oddHBand="0" w:evenHBand="0" w:firstRowFirstColumn="0" w:firstRowLastColumn="0" w:lastRowFirstColumn="0" w:lastRowLastColumn="0"/>
            <w:tcW w:w="0" w:type="auto"/>
          </w:tcPr>
          <w:p w14:paraId="787A7AAE" w14:textId="77777777" w:rsidR="009048A3" w:rsidRPr="00A03D1A" w:rsidRDefault="009048A3" w:rsidP="00D16470">
            <w:pPr>
              <w:jc w:val="right"/>
              <w:rPr>
                <w:rFonts w:asciiTheme="minorHAnsi" w:hAnsiTheme="minorHAnsi" w:cstheme="minorHAnsi"/>
                <w:b w:val="0"/>
                <w:bCs w:val="0"/>
                <w:sz w:val="18"/>
                <w:szCs w:val="18"/>
              </w:rPr>
            </w:pPr>
            <w:r w:rsidRPr="00A03D1A">
              <w:rPr>
                <w:rFonts w:asciiTheme="minorHAnsi" w:hAnsiTheme="minorHAnsi" w:cstheme="minorHAnsi"/>
                <w:b w:val="0"/>
                <w:bCs w:val="0"/>
                <w:sz w:val="18"/>
                <w:szCs w:val="18"/>
              </w:rPr>
              <w:t>50</w:t>
            </w:r>
          </w:p>
        </w:tc>
      </w:tr>
      <w:tr w:rsidR="00D16470" w:rsidRPr="00A03D1A" w14:paraId="167A097A" w14:textId="77777777" w:rsidTr="002B259C">
        <w:tc>
          <w:tcPr>
            <w:cnfStyle w:val="001000000000" w:firstRow="0" w:lastRow="0" w:firstColumn="1" w:lastColumn="0" w:oddVBand="0" w:evenVBand="0" w:oddHBand="0" w:evenHBand="0" w:firstRowFirstColumn="0" w:firstRowLastColumn="0" w:lastRowFirstColumn="0" w:lastRowLastColumn="0"/>
            <w:tcW w:w="0" w:type="auto"/>
          </w:tcPr>
          <w:p w14:paraId="0A090497" w14:textId="77777777" w:rsidR="00D16470" w:rsidRPr="00A03D1A" w:rsidRDefault="00D16470" w:rsidP="002B259C">
            <w:pPr>
              <w:jc w:val="both"/>
              <w:rPr>
                <w:rFonts w:asciiTheme="minorHAnsi" w:hAnsiTheme="minorHAnsi" w:cstheme="minorHAnsi"/>
                <w:b w:val="0"/>
                <w:bCs w:val="0"/>
                <w:sz w:val="18"/>
                <w:szCs w:val="18"/>
              </w:rPr>
            </w:pPr>
            <w:r w:rsidRPr="00A03D1A">
              <w:rPr>
                <w:rFonts w:asciiTheme="minorHAnsi" w:hAnsiTheme="minorHAnsi" w:cstheme="minorHAnsi"/>
                <w:b w:val="0"/>
                <w:bCs w:val="0"/>
                <w:sz w:val="18"/>
                <w:szCs w:val="18"/>
              </w:rPr>
              <w:t>Años esperados de escolaridad</w:t>
            </w:r>
          </w:p>
        </w:tc>
        <w:tc>
          <w:tcPr>
            <w:tcW w:w="0" w:type="auto"/>
          </w:tcPr>
          <w:p w14:paraId="1701CBDB" w14:textId="77777777" w:rsidR="00D16470" w:rsidRPr="00A03D1A" w:rsidRDefault="00D16470" w:rsidP="002B259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13</w:t>
            </w:r>
          </w:p>
        </w:tc>
        <w:tc>
          <w:tcPr>
            <w:cnfStyle w:val="000100000000" w:firstRow="0" w:lastRow="0" w:firstColumn="0" w:lastColumn="1" w:oddVBand="0" w:evenVBand="0" w:oddHBand="0" w:evenHBand="0" w:firstRowFirstColumn="0" w:firstRowLastColumn="0" w:lastRowFirstColumn="0" w:lastRowLastColumn="0"/>
            <w:tcW w:w="0" w:type="auto"/>
          </w:tcPr>
          <w:p w14:paraId="3AF65079" w14:textId="77777777" w:rsidR="00D16470" w:rsidRPr="00A03D1A" w:rsidRDefault="00D16470" w:rsidP="002B259C">
            <w:pPr>
              <w:jc w:val="right"/>
              <w:rPr>
                <w:rFonts w:asciiTheme="minorHAnsi" w:hAnsiTheme="minorHAnsi" w:cstheme="minorHAnsi"/>
                <w:b w:val="0"/>
                <w:bCs w:val="0"/>
                <w:sz w:val="18"/>
                <w:szCs w:val="18"/>
              </w:rPr>
            </w:pPr>
            <w:r w:rsidRPr="00A03D1A">
              <w:rPr>
                <w:rFonts w:asciiTheme="minorHAnsi" w:hAnsiTheme="minorHAnsi" w:cstheme="minorHAnsi"/>
                <w:b w:val="0"/>
                <w:bCs w:val="0"/>
                <w:sz w:val="18"/>
                <w:szCs w:val="18"/>
              </w:rPr>
              <w:t>0</w:t>
            </w:r>
          </w:p>
        </w:tc>
      </w:tr>
      <w:tr w:rsidR="006C4286" w:rsidRPr="00A03D1A" w14:paraId="0EB5560F" w14:textId="77777777" w:rsidTr="0015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AF95FE" w14:textId="20CCB3BB" w:rsidR="009048A3" w:rsidRPr="00A03D1A" w:rsidRDefault="00941E01" w:rsidP="00900F7B">
            <w:pPr>
              <w:jc w:val="both"/>
              <w:rPr>
                <w:rFonts w:asciiTheme="minorHAnsi" w:hAnsiTheme="minorHAnsi" w:cstheme="minorHAnsi"/>
                <w:b w:val="0"/>
                <w:bCs w:val="0"/>
                <w:sz w:val="18"/>
                <w:szCs w:val="18"/>
              </w:rPr>
            </w:pPr>
            <w:r w:rsidRPr="00A03D1A">
              <w:rPr>
                <w:rFonts w:asciiTheme="minorHAnsi" w:hAnsiTheme="minorHAnsi" w:cstheme="minorHAnsi"/>
                <w:b w:val="0"/>
                <w:bCs w:val="0"/>
                <w:sz w:val="18"/>
                <w:szCs w:val="18"/>
              </w:rPr>
              <w:t>Años promedio de escolaridad</w:t>
            </w:r>
          </w:p>
        </w:tc>
        <w:tc>
          <w:tcPr>
            <w:tcW w:w="0" w:type="auto"/>
          </w:tcPr>
          <w:p w14:paraId="7B1A1E11" w14:textId="50F6CDF4" w:rsidR="009048A3" w:rsidRPr="00A03D1A" w:rsidRDefault="00941E01" w:rsidP="00D1647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15</w:t>
            </w:r>
          </w:p>
        </w:tc>
        <w:tc>
          <w:tcPr>
            <w:cnfStyle w:val="000100000000" w:firstRow="0" w:lastRow="0" w:firstColumn="0" w:lastColumn="1" w:oddVBand="0" w:evenVBand="0" w:oddHBand="0" w:evenHBand="0" w:firstRowFirstColumn="0" w:firstRowLastColumn="0" w:lastRowFirstColumn="0" w:lastRowLastColumn="0"/>
            <w:tcW w:w="0" w:type="auto"/>
          </w:tcPr>
          <w:p w14:paraId="3400687D" w14:textId="591B9171" w:rsidR="009048A3" w:rsidRPr="00A03D1A" w:rsidRDefault="00941E01" w:rsidP="00D16470">
            <w:pPr>
              <w:jc w:val="right"/>
              <w:rPr>
                <w:rFonts w:asciiTheme="minorHAnsi" w:hAnsiTheme="minorHAnsi" w:cstheme="minorHAnsi"/>
                <w:b w:val="0"/>
                <w:bCs w:val="0"/>
                <w:sz w:val="18"/>
                <w:szCs w:val="18"/>
              </w:rPr>
            </w:pPr>
            <w:r w:rsidRPr="00A03D1A">
              <w:rPr>
                <w:rFonts w:asciiTheme="minorHAnsi" w:hAnsiTheme="minorHAnsi" w:cstheme="minorHAnsi"/>
                <w:b w:val="0"/>
                <w:bCs w:val="0"/>
                <w:sz w:val="18"/>
                <w:szCs w:val="18"/>
              </w:rPr>
              <w:t>0</w:t>
            </w:r>
          </w:p>
        </w:tc>
      </w:tr>
      <w:tr w:rsidR="0047731D" w:rsidRPr="0047731D" w14:paraId="407E8D49" w14:textId="77777777" w:rsidTr="0015642C">
        <w:tc>
          <w:tcPr>
            <w:cnfStyle w:val="001000000000" w:firstRow="0" w:lastRow="0" w:firstColumn="1" w:lastColumn="0" w:oddVBand="0" w:evenVBand="0" w:oddHBand="0" w:evenHBand="0" w:firstRowFirstColumn="0" w:firstRowLastColumn="0" w:lastRowFirstColumn="0" w:lastRowLastColumn="0"/>
            <w:tcW w:w="0" w:type="auto"/>
          </w:tcPr>
          <w:p w14:paraId="26E53250" w14:textId="65472FD8" w:rsidR="009048A3" w:rsidRPr="0047731D" w:rsidRDefault="00941E01" w:rsidP="00900F7B">
            <w:pPr>
              <w:jc w:val="both"/>
              <w:rPr>
                <w:rFonts w:asciiTheme="minorHAnsi" w:hAnsiTheme="minorHAnsi" w:cstheme="minorHAnsi"/>
                <w:b w:val="0"/>
                <w:bCs w:val="0"/>
                <w:sz w:val="18"/>
                <w:szCs w:val="18"/>
              </w:rPr>
            </w:pPr>
            <w:r w:rsidRPr="0047731D">
              <w:rPr>
                <w:rFonts w:asciiTheme="minorHAnsi" w:hAnsiTheme="minorHAnsi" w:cstheme="minorHAnsi"/>
                <w:b w:val="0"/>
                <w:bCs w:val="0"/>
                <w:sz w:val="18"/>
                <w:szCs w:val="18"/>
              </w:rPr>
              <w:t>Consumo eléctrico residencial</w:t>
            </w:r>
          </w:p>
        </w:tc>
        <w:tc>
          <w:tcPr>
            <w:tcW w:w="0" w:type="auto"/>
          </w:tcPr>
          <w:p w14:paraId="41C7F48A" w14:textId="6109BF1E" w:rsidR="009048A3" w:rsidRPr="0047731D" w:rsidRDefault="00D16470" w:rsidP="00D1647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47731D">
              <w:rPr>
                <w:rFonts w:asciiTheme="minorHAnsi" w:hAnsiTheme="minorHAnsi" w:cstheme="minorHAnsi"/>
                <w:sz w:val="18"/>
                <w:szCs w:val="18"/>
              </w:rPr>
              <w:t>1.30</w:t>
            </w:r>
            <w:r w:rsidR="0047731D" w:rsidRPr="0047731D">
              <w:rPr>
                <w:rFonts w:asciiTheme="minorHAnsi" w:hAnsiTheme="minorHAnsi" w:cstheme="minorHAnsi"/>
                <w:sz w:val="18"/>
                <w:szCs w:val="18"/>
              </w:rPr>
              <w:t>5</w:t>
            </w:r>
          </w:p>
        </w:tc>
        <w:tc>
          <w:tcPr>
            <w:cnfStyle w:val="000100000000" w:firstRow="0" w:lastRow="0" w:firstColumn="0" w:lastColumn="1" w:oddVBand="0" w:evenVBand="0" w:oddHBand="0" w:evenHBand="0" w:firstRowFirstColumn="0" w:firstRowLastColumn="0" w:lastRowFirstColumn="0" w:lastRowLastColumn="0"/>
            <w:tcW w:w="0" w:type="auto"/>
          </w:tcPr>
          <w:p w14:paraId="2EFD24EE" w14:textId="3DF20B2F" w:rsidR="009048A3" w:rsidRPr="0047731D" w:rsidRDefault="0047731D" w:rsidP="00D16470">
            <w:pPr>
              <w:jc w:val="right"/>
              <w:rPr>
                <w:rFonts w:asciiTheme="minorHAnsi" w:hAnsiTheme="minorHAnsi" w:cstheme="minorHAnsi"/>
                <w:b w:val="0"/>
                <w:bCs w:val="0"/>
                <w:sz w:val="18"/>
                <w:szCs w:val="18"/>
              </w:rPr>
            </w:pPr>
            <w:r w:rsidRPr="0047731D">
              <w:rPr>
                <w:rFonts w:asciiTheme="minorHAnsi" w:hAnsiTheme="minorHAnsi" w:cstheme="minorHAnsi"/>
                <w:b w:val="0"/>
                <w:bCs w:val="0"/>
                <w:sz w:val="18"/>
                <w:szCs w:val="18"/>
              </w:rPr>
              <w:t>72</w:t>
            </w:r>
          </w:p>
        </w:tc>
      </w:tr>
    </w:tbl>
    <w:p w14:paraId="51FF06A8" w14:textId="77777777" w:rsidR="009048A3" w:rsidRPr="00A03D1A" w:rsidRDefault="009048A3" w:rsidP="00900F7B">
      <w:pPr>
        <w:pStyle w:val="Sangra2detindependiente"/>
        <w:spacing w:line="240" w:lineRule="auto"/>
        <w:ind w:firstLine="0"/>
        <w:rPr>
          <w:rFonts w:asciiTheme="minorHAnsi" w:hAnsiTheme="minorHAnsi" w:cstheme="minorHAnsi"/>
          <w:sz w:val="18"/>
          <w:szCs w:val="18"/>
        </w:rPr>
      </w:pPr>
    </w:p>
    <w:p w14:paraId="3FAF2C67" w14:textId="77777777" w:rsidR="009048A3" w:rsidRPr="00A03D1A" w:rsidRDefault="009048A3" w:rsidP="007E7485">
      <w:pPr>
        <w:pStyle w:val="Sangra2detindependiente"/>
        <w:spacing w:line="240" w:lineRule="auto"/>
        <w:ind w:firstLine="0"/>
        <w:rPr>
          <w:rFonts w:asciiTheme="minorHAnsi" w:hAnsiTheme="minorHAnsi" w:cstheme="minorHAnsi"/>
          <w:bCs/>
          <w:i/>
          <w:iCs/>
          <w:sz w:val="18"/>
          <w:szCs w:val="18"/>
          <w:u w:val="single"/>
        </w:rPr>
      </w:pPr>
      <w:r w:rsidRPr="00A03D1A">
        <w:rPr>
          <w:rFonts w:asciiTheme="minorHAnsi" w:hAnsiTheme="minorHAnsi" w:cstheme="minorHAnsi"/>
          <w:bCs/>
          <w:i/>
          <w:iCs/>
          <w:sz w:val="18"/>
          <w:szCs w:val="18"/>
          <w:u w:val="single"/>
        </w:rPr>
        <w:t>Esperanza de Vida</w:t>
      </w:r>
    </w:p>
    <w:p w14:paraId="3E474F4C" w14:textId="3E96CE74" w:rsidR="009048A3" w:rsidRPr="00A03D1A" w:rsidRDefault="009048A3" w:rsidP="00900F7B">
      <w:pPr>
        <w:jc w:val="both"/>
        <w:rPr>
          <w:rFonts w:asciiTheme="minorHAnsi" w:hAnsiTheme="minorHAnsi" w:cstheme="minorHAnsi"/>
          <w:sz w:val="18"/>
          <w:szCs w:val="18"/>
        </w:rPr>
      </w:pPr>
      <w:r w:rsidRPr="00A03D1A">
        <w:rPr>
          <w:rFonts w:asciiTheme="minorHAnsi" w:hAnsiTheme="minorHAnsi" w:cstheme="minorHAnsi"/>
          <w:sz w:val="18"/>
          <w:szCs w:val="18"/>
        </w:rPr>
        <w:t>Para ver el cálculo de la Esperanza de Vida Cantonal (EV) vea apéndice 1. El Índice de la Esperanza de Vida (IEV) está definido por:</w:t>
      </w:r>
    </w:p>
    <w:p w14:paraId="3A7AFCED" w14:textId="38F068A6" w:rsidR="0015642C" w:rsidRPr="00A03D1A" w:rsidRDefault="0015642C" w:rsidP="00900F7B">
      <w:pPr>
        <w:jc w:val="both"/>
        <w:rPr>
          <w:rFonts w:asciiTheme="minorHAnsi" w:hAnsiTheme="minorHAnsi" w:cstheme="minorHAnsi"/>
          <w:sz w:val="18"/>
          <w:szCs w:val="18"/>
        </w:rPr>
      </w:pPr>
      <m:oMathPara>
        <m:oMath>
          <m:r>
            <w:rPr>
              <w:rFonts w:ascii="Cambria Math" w:hAnsi="Cambria Math" w:cstheme="minorHAnsi"/>
              <w:sz w:val="18"/>
              <w:szCs w:val="18"/>
            </w:rPr>
            <m:t>IEV=</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EV</m:t>
                  </m:r>
                </m:e>
                <m:sub>
                  <m:r>
                    <w:rPr>
                      <w:rFonts w:ascii="Cambria Math" w:hAnsi="Cambria Math" w:cstheme="minorHAnsi"/>
                      <w:sz w:val="18"/>
                      <w:szCs w:val="18"/>
                    </w:rPr>
                    <m:t>est</m:t>
                  </m:r>
                </m:sub>
              </m:sSub>
              <m:r>
                <w:rPr>
                  <w:rFonts w:ascii="Cambria Math" w:hAnsi="Cambria Math" w:cstheme="minorHAnsi"/>
                  <w:sz w:val="18"/>
                  <w:szCs w:val="18"/>
                </w:rPr>
                <m:t>-50</m:t>
              </m:r>
            </m:num>
            <m:den>
              <m:r>
                <w:rPr>
                  <w:rFonts w:ascii="Cambria Math" w:hAnsi="Cambria Math" w:cstheme="minorHAnsi"/>
                  <w:sz w:val="18"/>
                  <w:szCs w:val="18"/>
                </w:rPr>
                <m:t>85-50</m:t>
              </m:r>
            </m:den>
          </m:f>
        </m:oMath>
      </m:oMathPara>
    </w:p>
    <w:p w14:paraId="0905150C" w14:textId="77777777" w:rsidR="009048A3" w:rsidRPr="00A03D1A" w:rsidRDefault="009048A3" w:rsidP="007E7485">
      <w:pPr>
        <w:pStyle w:val="Sangra2detindependiente"/>
        <w:spacing w:line="240" w:lineRule="auto"/>
        <w:ind w:firstLine="0"/>
        <w:rPr>
          <w:rFonts w:asciiTheme="minorHAnsi" w:hAnsiTheme="minorHAnsi" w:cstheme="minorHAnsi"/>
          <w:bCs/>
          <w:i/>
          <w:iCs/>
          <w:sz w:val="18"/>
          <w:szCs w:val="18"/>
          <w:u w:val="single"/>
        </w:rPr>
      </w:pPr>
      <w:r w:rsidRPr="00A03D1A">
        <w:rPr>
          <w:rFonts w:asciiTheme="minorHAnsi" w:hAnsiTheme="minorHAnsi" w:cstheme="minorHAnsi"/>
          <w:bCs/>
          <w:i/>
          <w:iCs/>
          <w:sz w:val="18"/>
          <w:szCs w:val="18"/>
          <w:u w:val="single"/>
        </w:rPr>
        <w:t>Conocimiento</w:t>
      </w:r>
    </w:p>
    <w:p w14:paraId="23052110" w14:textId="77777777" w:rsidR="009048A3" w:rsidRPr="00A03D1A" w:rsidRDefault="009048A3" w:rsidP="00900F7B">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Para el calculó del Índice de Conocimiento, se incluyen los siguientes indicadores:</w:t>
      </w:r>
    </w:p>
    <w:p w14:paraId="16D22307" w14:textId="7A6B9843" w:rsidR="009048A3" w:rsidRPr="00A03D1A" w:rsidRDefault="0015642C" w:rsidP="00AD04DA">
      <w:pPr>
        <w:numPr>
          <w:ilvl w:val="0"/>
          <w:numId w:val="4"/>
        </w:numPr>
        <w:jc w:val="both"/>
        <w:rPr>
          <w:rFonts w:asciiTheme="minorHAnsi" w:hAnsiTheme="minorHAnsi" w:cstheme="minorHAnsi"/>
          <w:sz w:val="18"/>
          <w:szCs w:val="18"/>
        </w:rPr>
      </w:pPr>
      <w:r w:rsidRPr="00A03D1A">
        <w:rPr>
          <w:rFonts w:asciiTheme="minorHAnsi" w:hAnsiTheme="minorHAnsi" w:cstheme="minorHAnsi"/>
          <w:sz w:val="18"/>
          <w:szCs w:val="18"/>
        </w:rPr>
        <w:t>Años esperados de escolaridad</w:t>
      </w:r>
      <w:r w:rsidR="009048A3" w:rsidRPr="00A03D1A">
        <w:rPr>
          <w:rFonts w:asciiTheme="minorHAnsi" w:hAnsiTheme="minorHAnsi" w:cstheme="minorHAnsi"/>
          <w:sz w:val="18"/>
          <w:szCs w:val="18"/>
        </w:rPr>
        <w:t xml:space="preserve"> (</w:t>
      </w:r>
      <w:r w:rsidR="005D0B3A" w:rsidRPr="00A03D1A">
        <w:rPr>
          <w:rFonts w:asciiTheme="minorHAnsi" w:hAnsiTheme="minorHAnsi" w:cstheme="minorHAnsi"/>
          <w:sz w:val="18"/>
          <w:szCs w:val="18"/>
        </w:rPr>
        <w:t>v</w:t>
      </w:r>
      <w:r w:rsidR="009048A3" w:rsidRPr="00A03D1A">
        <w:rPr>
          <w:rFonts w:asciiTheme="minorHAnsi" w:hAnsiTheme="minorHAnsi" w:cstheme="minorHAnsi"/>
          <w:sz w:val="18"/>
          <w:szCs w:val="18"/>
        </w:rPr>
        <w:t xml:space="preserve">er apéndice 2). </w:t>
      </w:r>
    </w:p>
    <w:p w14:paraId="16969092" w14:textId="6344EE79" w:rsidR="009048A3" w:rsidRPr="00A03D1A" w:rsidRDefault="0015642C" w:rsidP="00AD04DA">
      <w:pPr>
        <w:numPr>
          <w:ilvl w:val="0"/>
          <w:numId w:val="4"/>
        </w:numPr>
        <w:jc w:val="both"/>
        <w:rPr>
          <w:rFonts w:asciiTheme="minorHAnsi" w:hAnsiTheme="minorHAnsi" w:cstheme="minorHAnsi"/>
          <w:sz w:val="18"/>
          <w:szCs w:val="18"/>
        </w:rPr>
      </w:pPr>
      <w:r w:rsidRPr="00A03D1A">
        <w:rPr>
          <w:rFonts w:asciiTheme="minorHAnsi" w:hAnsiTheme="minorHAnsi" w:cstheme="minorHAnsi"/>
          <w:sz w:val="18"/>
          <w:szCs w:val="18"/>
        </w:rPr>
        <w:t xml:space="preserve">Años promedio de escolaridad </w:t>
      </w:r>
      <w:r w:rsidR="009048A3" w:rsidRPr="00A03D1A">
        <w:rPr>
          <w:rFonts w:asciiTheme="minorHAnsi" w:hAnsiTheme="minorHAnsi" w:cstheme="minorHAnsi"/>
          <w:sz w:val="18"/>
          <w:szCs w:val="18"/>
        </w:rPr>
        <w:t>(</w:t>
      </w:r>
      <w:r w:rsidR="005D0B3A" w:rsidRPr="00A03D1A">
        <w:rPr>
          <w:rFonts w:asciiTheme="minorHAnsi" w:hAnsiTheme="minorHAnsi" w:cstheme="minorHAnsi"/>
          <w:sz w:val="18"/>
          <w:szCs w:val="18"/>
        </w:rPr>
        <w:t>v</w:t>
      </w:r>
      <w:r w:rsidR="009048A3" w:rsidRPr="00A03D1A">
        <w:rPr>
          <w:rFonts w:asciiTheme="minorHAnsi" w:hAnsiTheme="minorHAnsi" w:cstheme="minorHAnsi"/>
          <w:sz w:val="18"/>
          <w:szCs w:val="18"/>
        </w:rPr>
        <w:t>er apéndice 3).</w:t>
      </w:r>
    </w:p>
    <w:p w14:paraId="715CBD83" w14:textId="5CBA18E2" w:rsidR="009048A3" w:rsidRPr="00A03D1A" w:rsidRDefault="009048A3" w:rsidP="00900F7B">
      <w:pPr>
        <w:jc w:val="both"/>
        <w:rPr>
          <w:rFonts w:asciiTheme="minorHAnsi" w:hAnsiTheme="minorHAnsi" w:cstheme="minorHAnsi"/>
          <w:sz w:val="18"/>
          <w:szCs w:val="18"/>
        </w:rPr>
      </w:pPr>
      <w:r w:rsidRPr="00A03D1A">
        <w:rPr>
          <w:rFonts w:asciiTheme="minorHAnsi" w:hAnsiTheme="minorHAnsi" w:cstheme="minorHAnsi"/>
          <w:sz w:val="18"/>
          <w:szCs w:val="18"/>
        </w:rPr>
        <w:t xml:space="preserve">Una vez que se tiene el valor estimado para </w:t>
      </w:r>
      <w:r w:rsidR="0015642C" w:rsidRPr="00A03D1A">
        <w:rPr>
          <w:rFonts w:asciiTheme="minorHAnsi" w:hAnsiTheme="minorHAnsi" w:cstheme="minorHAnsi"/>
          <w:sz w:val="18"/>
          <w:szCs w:val="18"/>
        </w:rPr>
        <w:t>los Años esperados de escolaridad</w:t>
      </w:r>
      <w:r w:rsidRPr="00A03D1A">
        <w:rPr>
          <w:rFonts w:asciiTheme="minorHAnsi" w:hAnsiTheme="minorHAnsi" w:cstheme="minorHAnsi"/>
          <w:sz w:val="18"/>
          <w:szCs w:val="18"/>
        </w:rPr>
        <w:t xml:space="preserve"> de cada cantón, se procede a calcular el Índice de </w:t>
      </w:r>
      <w:r w:rsidR="0015642C" w:rsidRPr="00A03D1A">
        <w:rPr>
          <w:rFonts w:asciiTheme="minorHAnsi" w:hAnsiTheme="minorHAnsi" w:cstheme="minorHAnsi"/>
          <w:sz w:val="18"/>
          <w:szCs w:val="18"/>
        </w:rPr>
        <w:t>Años Esperados de Escolaridad (IAEE</w:t>
      </w:r>
      <w:r w:rsidRPr="00A03D1A">
        <w:rPr>
          <w:rFonts w:asciiTheme="minorHAnsi" w:hAnsiTheme="minorHAnsi" w:cstheme="minorHAnsi"/>
          <w:sz w:val="18"/>
          <w:szCs w:val="18"/>
        </w:rPr>
        <w:t>) que se define de la siguiente manera:</w:t>
      </w:r>
    </w:p>
    <w:p w14:paraId="31203D2A" w14:textId="6D0857AF" w:rsidR="0015642C" w:rsidRPr="00A03D1A" w:rsidRDefault="0015642C" w:rsidP="0015642C">
      <w:pPr>
        <w:jc w:val="both"/>
        <w:rPr>
          <w:rFonts w:asciiTheme="minorHAnsi" w:hAnsiTheme="minorHAnsi" w:cstheme="minorHAnsi"/>
          <w:sz w:val="18"/>
          <w:szCs w:val="18"/>
        </w:rPr>
      </w:pPr>
      <m:oMathPara>
        <m:oMath>
          <m:r>
            <w:rPr>
              <w:rFonts w:ascii="Cambria Math" w:hAnsi="Cambria Math" w:cstheme="minorHAnsi"/>
              <w:sz w:val="18"/>
              <w:szCs w:val="18"/>
            </w:rPr>
            <m:t>IAEE=</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AEE</m:t>
                  </m:r>
                </m:e>
                <m:sub>
                  <m:r>
                    <w:rPr>
                      <w:rFonts w:ascii="Cambria Math" w:hAnsi="Cambria Math" w:cstheme="minorHAnsi"/>
                      <w:sz w:val="18"/>
                      <w:szCs w:val="18"/>
                    </w:rPr>
                    <m:t>est</m:t>
                  </m:r>
                </m:sub>
              </m:sSub>
              <m:r>
                <w:rPr>
                  <w:rFonts w:ascii="Cambria Math" w:hAnsi="Cambria Math" w:cstheme="minorHAnsi"/>
                  <w:sz w:val="18"/>
                  <w:szCs w:val="18"/>
                </w:rPr>
                <m:t>-0</m:t>
              </m:r>
            </m:num>
            <m:den>
              <m:r>
                <w:rPr>
                  <w:rFonts w:ascii="Cambria Math" w:hAnsi="Cambria Math" w:cstheme="minorHAnsi"/>
                  <w:sz w:val="18"/>
                  <w:szCs w:val="18"/>
                </w:rPr>
                <m:t>13-0</m:t>
              </m:r>
            </m:den>
          </m:f>
        </m:oMath>
      </m:oMathPara>
    </w:p>
    <w:p w14:paraId="53BC164B" w14:textId="64DE0A3C" w:rsidR="009048A3" w:rsidRPr="00A03D1A" w:rsidRDefault="0015642C" w:rsidP="00900F7B">
      <w:pPr>
        <w:jc w:val="both"/>
        <w:rPr>
          <w:rFonts w:asciiTheme="minorHAnsi" w:hAnsiTheme="minorHAnsi" w:cstheme="minorHAnsi"/>
          <w:sz w:val="18"/>
          <w:szCs w:val="18"/>
        </w:rPr>
      </w:pPr>
      <w:r w:rsidRPr="00A03D1A">
        <w:rPr>
          <w:rFonts w:asciiTheme="minorHAnsi" w:hAnsiTheme="minorHAnsi" w:cstheme="minorHAnsi"/>
          <w:sz w:val="18"/>
          <w:szCs w:val="18"/>
        </w:rPr>
        <w:t>E</w:t>
      </w:r>
      <w:r w:rsidR="009048A3" w:rsidRPr="00A03D1A">
        <w:rPr>
          <w:rFonts w:asciiTheme="minorHAnsi" w:hAnsiTheme="minorHAnsi" w:cstheme="minorHAnsi"/>
          <w:sz w:val="18"/>
          <w:szCs w:val="18"/>
        </w:rPr>
        <w:t xml:space="preserve">l Índice de </w:t>
      </w:r>
      <w:r w:rsidRPr="00A03D1A">
        <w:rPr>
          <w:rFonts w:asciiTheme="minorHAnsi" w:hAnsiTheme="minorHAnsi" w:cstheme="minorHAnsi"/>
          <w:sz w:val="18"/>
          <w:szCs w:val="18"/>
        </w:rPr>
        <w:t>Años Promedio de Escolaridad (IAPE)</w:t>
      </w:r>
      <w:r w:rsidR="009048A3" w:rsidRPr="00A03D1A">
        <w:rPr>
          <w:rFonts w:asciiTheme="minorHAnsi" w:hAnsiTheme="minorHAnsi" w:cstheme="minorHAnsi"/>
          <w:sz w:val="18"/>
          <w:szCs w:val="18"/>
        </w:rPr>
        <w:t xml:space="preserve"> se define como:</w:t>
      </w:r>
    </w:p>
    <w:p w14:paraId="4ABDF9F3" w14:textId="0E2D3F04" w:rsidR="0015642C" w:rsidRPr="00A03D1A" w:rsidRDefault="0015642C" w:rsidP="0015642C">
      <w:pPr>
        <w:jc w:val="both"/>
        <w:rPr>
          <w:rFonts w:asciiTheme="minorHAnsi" w:hAnsiTheme="minorHAnsi" w:cstheme="minorHAnsi"/>
          <w:sz w:val="18"/>
          <w:szCs w:val="18"/>
        </w:rPr>
      </w:pPr>
      <m:oMathPara>
        <m:oMath>
          <m:r>
            <w:rPr>
              <w:rFonts w:ascii="Cambria Math" w:hAnsi="Cambria Math" w:cstheme="minorHAnsi"/>
              <w:sz w:val="18"/>
              <w:szCs w:val="18"/>
            </w:rPr>
            <m:t>IAPE=</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APE</m:t>
                  </m:r>
                </m:e>
                <m:sub>
                  <m:r>
                    <w:rPr>
                      <w:rFonts w:ascii="Cambria Math" w:hAnsi="Cambria Math" w:cstheme="minorHAnsi"/>
                      <w:sz w:val="18"/>
                      <w:szCs w:val="18"/>
                    </w:rPr>
                    <m:t>est</m:t>
                  </m:r>
                </m:sub>
              </m:sSub>
              <m:r>
                <w:rPr>
                  <w:rFonts w:ascii="Cambria Math" w:hAnsi="Cambria Math" w:cstheme="minorHAnsi"/>
                  <w:sz w:val="18"/>
                  <w:szCs w:val="18"/>
                </w:rPr>
                <m:t>-0</m:t>
              </m:r>
            </m:num>
            <m:den>
              <m:r>
                <w:rPr>
                  <w:rFonts w:ascii="Cambria Math" w:hAnsi="Cambria Math" w:cstheme="minorHAnsi"/>
                  <w:sz w:val="18"/>
                  <w:szCs w:val="18"/>
                </w:rPr>
                <m:t>15-0</m:t>
              </m:r>
            </m:den>
          </m:f>
        </m:oMath>
      </m:oMathPara>
    </w:p>
    <w:p w14:paraId="60A2F282" w14:textId="77777777" w:rsidR="0015642C" w:rsidRPr="00A03D1A" w:rsidRDefault="009048A3" w:rsidP="00900F7B">
      <w:pPr>
        <w:pStyle w:val="Textoindependiente"/>
        <w:rPr>
          <w:rFonts w:asciiTheme="minorHAnsi" w:hAnsiTheme="minorHAnsi" w:cstheme="minorHAnsi"/>
          <w:sz w:val="18"/>
          <w:szCs w:val="18"/>
          <w:lang w:val="es-ES"/>
        </w:rPr>
      </w:pPr>
      <w:r w:rsidRPr="00A03D1A">
        <w:rPr>
          <w:rFonts w:asciiTheme="minorHAnsi" w:hAnsiTheme="minorHAnsi" w:cstheme="minorHAnsi"/>
          <w:sz w:val="18"/>
          <w:szCs w:val="18"/>
          <w:lang w:val="es-ES"/>
        </w:rPr>
        <w:t>Por último, el Índice de Conocimiento (IC) se calcul</w:t>
      </w:r>
      <w:r w:rsidR="0015642C" w:rsidRPr="00A03D1A">
        <w:rPr>
          <w:rFonts w:asciiTheme="minorHAnsi" w:hAnsiTheme="minorHAnsi" w:cstheme="minorHAnsi"/>
          <w:sz w:val="18"/>
          <w:szCs w:val="18"/>
          <w:lang w:val="es-ES"/>
        </w:rPr>
        <w:t>a mediante una media aritmética tal como se muestra a continuación:</w:t>
      </w:r>
    </w:p>
    <w:p w14:paraId="69F96801" w14:textId="1922559B" w:rsidR="0015642C" w:rsidRPr="00A03D1A" w:rsidRDefault="0015642C" w:rsidP="0015642C">
      <w:pPr>
        <w:jc w:val="both"/>
        <w:rPr>
          <w:rFonts w:asciiTheme="minorHAnsi" w:hAnsiTheme="minorHAnsi" w:cstheme="minorHAnsi"/>
          <w:sz w:val="18"/>
          <w:szCs w:val="18"/>
        </w:rPr>
      </w:pPr>
      <m:oMathPara>
        <m:oMath>
          <m:r>
            <w:rPr>
              <w:rFonts w:ascii="Cambria Math" w:hAnsi="Cambria Math" w:cstheme="minorHAnsi"/>
              <w:sz w:val="18"/>
              <w:szCs w:val="18"/>
            </w:rPr>
            <m:t>IC=</m:t>
          </m:r>
          <m:f>
            <m:fPr>
              <m:ctrlPr>
                <w:rPr>
                  <w:rFonts w:ascii="Cambria Math" w:hAnsi="Cambria Math" w:cstheme="minorHAnsi"/>
                  <w:i/>
                  <w:sz w:val="18"/>
                  <w:szCs w:val="18"/>
                </w:rPr>
              </m:ctrlPr>
            </m:fPr>
            <m:num>
              <m:r>
                <w:rPr>
                  <w:rFonts w:ascii="Cambria Math" w:hAnsi="Cambria Math" w:cstheme="minorHAnsi"/>
                  <w:sz w:val="18"/>
                  <w:szCs w:val="18"/>
                </w:rPr>
                <m:t>IAEE+IAPE</m:t>
              </m:r>
            </m:num>
            <m:den>
              <m:r>
                <w:rPr>
                  <w:rFonts w:ascii="Cambria Math" w:hAnsi="Cambria Math" w:cstheme="minorHAnsi"/>
                  <w:sz w:val="18"/>
                  <w:szCs w:val="18"/>
                </w:rPr>
                <m:t>2</m:t>
              </m:r>
            </m:den>
          </m:f>
        </m:oMath>
      </m:oMathPara>
    </w:p>
    <w:p w14:paraId="63C90A01" w14:textId="77777777" w:rsidR="009048A3" w:rsidRPr="00A03D1A" w:rsidRDefault="00EA3C6D" w:rsidP="007E7485">
      <w:pPr>
        <w:pStyle w:val="Sangra2detindependiente"/>
        <w:spacing w:line="240" w:lineRule="auto"/>
        <w:ind w:firstLine="0"/>
        <w:rPr>
          <w:rFonts w:asciiTheme="minorHAnsi" w:hAnsiTheme="minorHAnsi" w:cstheme="minorHAnsi"/>
          <w:bCs/>
          <w:i/>
          <w:iCs/>
          <w:sz w:val="18"/>
          <w:szCs w:val="18"/>
          <w:u w:val="single"/>
        </w:rPr>
      </w:pPr>
      <w:r w:rsidRPr="00A03D1A">
        <w:rPr>
          <w:rFonts w:asciiTheme="minorHAnsi" w:hAnsiTheme="minorHAnsi" w:cstheme="minorHAnsi"/>
          <w:bCs/>
          <w:i/>
          <w:iCs/>
          <w:sz w:val="18"/>
          <w:szCs w:val="18"/>
          <w:u w:val="single"/>
        </w:rPr>
        <w:t>Bienestar Material</w:t>
      </w:r>
    </w:p>
    <w:p w14:paraId="3291BE14" w14:textId="1A123251" w:rsidR="009048A3" w:rsidRPr="00A03D1A" w:rsidRDefault="00501932" w:rsidP="00900F7B">
      <w:pPr>
        <w:pStyle w:val="Sangra2detindependiente"/>
        <w:spacing w:line="240" w:lineRule="auto"/>
        <w:ind w:firstLine="0"/>
        <w:rPr>
          <w:rFonts w:asciiTheme="minorHAnsi" w:eastAsia="MS Mincho" w:hAnsiTheme="minorHAnsi" w:cstheme="minorHAnsi"/>
          <w:sz w:val="18"/>
          <w:szCs w:val="18"/>
        </w:rPr>
      </w:pPr>
      <w:r w:rsidRPr="00A03D1A">
        <w:rPr>
          <w:rFonts w:asciiTheme="minorHAnsi" w:eastAsia="MS Mincho" w:hAnsiTheme="minorHAnsi" w:cstheme="minorHAnsi"/>
          <w:sz w:val="18"/>
          <w:szCs w:val="18"/>
        </w:rPr>
        <w:t>En e</w:t>
      </w:r>
      <w:r w:rsidR="009048A3" w:rsidRPr="00A03D1A">
        <w:rPr>
          <w:rFonts w:asciiTheme="minorHAnsi" w:eastAsia="MS Mincho" w:hAnsiTheme="minorHAnsi" w:cstheme="minorHAnsi"/>
          <w:sz w:val="18"/>
          <w:szCs w:val="18"/>
        </w:rPr>
        <w:t xml:space="preserve">l bienestar material, </w:t>
      </w:r>
      <w:r w:rsidR="00EA3C6D" w:rsidRPr="00A03D1A">
        <w:rPr>
          <w:rFonts w:asciiTheme="minorHAnsi" w:eastAsia="MS Mincho" w:hAnsiTheme="minorHAnsi" w:cstheme="minorHAnsi"/>
          <w:sz w:val="18"/>
          <w:szCs w:val="18"/>
        </w:rPr>
        <w:t xml:space="preserve">se utiliza </w:t>
      </w:r>
      <w:r w:rsidR="009048A3" w:rsidRPr="00A03D1A">
        <w:rPr>
          <w:rFonts w:asciiTheme="minorHAnsi" w:eastAsia="MS Mincho" w:hAnsiTheme="minorHAnsi" w:cstheme="minorHAnsi"/>
          <w:sz w:val="18"/>
          <w:szCs w:val="18"/>
        </w:rPr>
        <w:t xml:space="preserve">el consumo eléctrico residencial en </w:t>
      </w:r>
      <w:proofErr w:type="spellStart"/>
      <w:r w:rsidR="009048A3" w:rsidRPr="00A03D1A">
        <w:rPr>
          <w:rFonts w:asciiTheme="minorHAnsi" w:eastAsia="MS Mincho" w:hAnsiTheme="minorHAnsi" w:cstheme="minorHAnsi"/>
          <w:sz w:val="18"/>
          <w:szCs w:val="18"/>
        </w:rPr>
        <w:t>Kwh</w:t>
      </w:r>
      <w:proofErr w:type="spellEnd"/>
      <w:r w:rsidR="009048A3" w:rsidRPr="00A03D1A">
        <w:rPr>
          <w:rFonts w:asciiTheme="minorHAnsi" w:eastAsia="MS Mincho" w:hAnsiTheme="minorHAnsi" w:cstheme="minorHAnsi"/>
          <w:sz w:val="18"/>
          <w:szCs w:val="18"/>
        </w:rPr>
        <w:t xml:space="preserve"> </w:t>
      </w:r>
      <w:r w:rsidR="00145E0E" w:rsidRPr="00A03D1A">
        <w:rPr>
          <w:rFonts w:asciiTheme="minorHAnsi" w:eastAsia="MS Mincho" w:hAnsiTheme="minorHAnsi" w:cstheme="minorHAnsi"/>
          <w:sz w:val="18"/>
          <w:szCs w:val="18"/>
        </w:rPr>
        <w:t xml:space="preserve">per cápita </w:t>
      </w:r>
      <w:r w:rsidR="00EA3C6D" w:rsidRPr="00A03D1A">
        <w:rPr>
          <w:rFonts w:asciiTheme="minorHAnsi" w:eastAsia="MS Mincho" w:hAnsiTheme="minorHAnsi" w:cstheme="minorHAnsi"/>
          <w:sz w:val="18"/>
          <w:szCs w:val="18"/>
        </w:rPr>
        <w:t xml:space="preserve">(CPC) </w:t>
      </w:r>
      <w:r w:rsidR="00145E0E" w:rsidRPr="00A03D1A">
        <w:rPr>
          <w:rFonts w:asciiTheme="minorHAnsi" w:eastAsia="MS Mincho" w:hAnsiTheme="minorHAnsi" w:cstheme="minorHAnsi"/>
          <w:sz w:val="18"/>
          <w:szCs w:val="18"/>
        </w:rPr>
        <w:t>ajustado</w:t>
      </w:r>
      <w:r w:rsidR="009048A3" w:rsidRPr="00A03D1A">
        <w:rPr>
          <w:rFonts w:asciiTheme="minorHAnsi" w:eastAsia="MS Mincho" w:hAnsiTheme="minorHAnsi" w:cstheme="minorHAnsi"/>
          <w:sz w:val="18"/>
          <w:szCs w:val="18"/>
        </w:rPr>
        <w:t xml:space="preserve"> </w:t>
      </w:r>
      <w:r w:rsidR="00EA3C6D" w:rsidRPr="00A03D1A">
        <w:rPr>
          <w:rFonts w:asciiTheme="minorHAnsi" w:eastAsia="MS Mincho" w:hAnsiTheme="minorHAnsi" w:cstheme="minorHAnsi"/>
          <w:sz w:val="18"/>
          <w:szCs w:val="18"/>
        </w:rPr>
        <w:t xml:space="preserve">(vea apéndice 4) y </w:t>
      </w:r>
      <w:r w:rsidR="009048A3" w:rsidRPr="00A03D1A">
        <w:rPr>
          <w:rFonts w:asciiTheme="minorHAnsi" w:eastAsia="MS Mincho" w:hAnsiTheme="minorHAnsi" w:cstheme="minorHAnsi"/>
          <w:sz w:val="18"/>
          <w:szCs w:val="18"/>
        </w:rPr>
        <w:t>se define como,</w:t>
      </w:r>
    </w:p>
    <w:p w14:paraId="47211223" w14:textId="721C8A5E" w:rsidR="0015642C" w:rsidRPr="00A03D1A" w:rsidRDefault="003D5059" w:rsidP="00900F7B">
      <w:pPr>
        <w:pStyle w:val="Sangra2detindependiente"/>
        <w:spacing w:line="240" w:lineRule="auto"/>
        <w:ind w:firstLine="0"/>
        <w:rPr>
          <w:rFonts w:asciiTheme="minorHAnsi" w:eastAsia="MS Mincho" w:hAnsiTheme="minorHAnsi" w:cstheme="minorHAnsi"/>
          <w:sz w:val="18"/>
          <w:szCs w:val="18"/>
        </w:rPr>
      </w:pPr>
      <m:oMathPara>
        <m:oMath>
          <m:sSub>
            <m:sSubPr>
              <m:ctrlPr>
                <w:rPr>
                  <w:rFonts w:ascii="Cambria Math" w:hAnsi="Cambria Math" w:cstheme="minorHAnsi"/>
                  <w:i/>
                  <w:sz w:val="18"/>
                  <w:szCs w:val="18"/>
                </w:rPr>
              </m:ctrlPr>
            </m:sSubPr>
            <m:e>
              <m:r>
                <w:rPr>
                  <w:rFonts w:ascii="Cambria Math" w:hAnsi="Cambria Math" w:cstheme="minorHAnsi"/>
                  <w:sz w:val="18"/>
                  <w:szCs w:val="18"/>
                </w:rPr>
                <m:t>CPC</m:t>
              </m:r>
            </m:e>
            <m:sub>
              <m:r>
                <w:rPr>
                  <w:rFonts w:ascii="Cambria Math" w:hAnsi="Cambria Math" w:cstheme="minorHAnsi"/>
                  <w:sz w:val="18"/>
                  <w:szCs w:val="18"/>
                </w:rPr>
                <m:t>est</m:t>
              </m:r>
            </m:sub>
          </m:sSub>
          <m:r>
            <w:rPr>
              <w:rFonts w:ascii="Cambria Math" w:hAnsi="Cambria Math" w:cstheme="minorHAnsi"/>
              <w:sz w:val="18"/>
              <w:szCs w:val="18"/>
            </w:rPr>
            <m:t>=</m:t>
          </m:r>
          <m:f>
            <m:fPr>
              <m:ctrlPr>
                <w:rPr>
                  <w:rFonts w:ascii="Cambria Math" w:hAnsi="Cambria Math" w:cstheme="minorHAnsi"/>
                  <w:i/>
                  <w:sz w:val="18"/>
                  <w:szCs w:val="18"/>
                  <w:lang w:val="es-ES_tradnl" w:eastAsia="es-ES_tradnl"/>
                </w:rPr>
              </m:ctrlPr>
            </m:fPr>
            <m:num>
              <m:r>
                <w:rPr>
                  <w:rFonts w:ascii="Cambria Math" w:hAnsi="Cambria Math" w:cstheme="minorHAnsi"/>
                  <w:sz w:val="18"/>
                  <w:szCs w:val="18"/>
                </w:rPr>
                <m:t>Consumo eléctrico residencial ajustado</m:t>
              </m:r>
            </m:num>
            <m:den>
              <m:r>
                <w:rPr>
                  <w:rFonts w:ascii="Cambria Math" w:hAnsi="Cambria Math" w:cstheme="minorHAnsi"/>
                  <w:sz w:val="18"/>
                  <w:szCs w:val="18"/>
                </w:rPr>
                <m:t>Población</m:t>
              </m:r>
            </m:den>
          </m:f>
        </m:oMath>
      </m:oMathPara>
    </w:p>
    <w:p w14:paraId="560B2B07" w14:textId="77777777" w:rsidR="005E64B3" w:rsidRPr="00A03D1A" w:rsidRDefault="005E64B3" w:rsidP="00900F7B">
      <w:pPr>
        <w:jc w:val="both"/>
        <w:rPr>
          <w:rFonts w:asciiTheme="minorHAnsi" w:eastAsia="MS Mincho" w:hAnsiTheme="minorHAnsi" w:cstheme="minorHAnsi"/>
          <w:sz w:val="18"/>
          <w:szCs w:val="18"/>
        </w:rPr>
      </w:pPr>
      <w:r w:rsidRPr="00A03D1A">
        <w:rPr>
          <w:rFonts w:asciiTheme="minorHAnsi" w:eastAsia="MS Mincho" w:hAnsiTheme="minorHAnsi" w:cstheme="minorHAnsi"/>
          <w:sz w:val="18"/>
          <w:szCs w:val="18"/>
        </w:rPr>
        <w:t>Los límites definidos para calcularlo son los siguientes:</w:t>
      </w:r>
    </w:p>
    <w:p w14:paraId="057E920C" w14:textId="77777777" w:rsidR="005E64B3" w:rsidRPr="00A03D1A" w:rsidRDefault="005E64B3" w:rsidP="00900F7B">
      <w:pPr>
        <w:ind w:firstLine="708"/>
        <w:jc w:val="both"/>
        <w:rPr>
          <w:rFonts w:asciiTheme="minorHAnsi" w:hAnsiTheme="minorHAnsi" w:cstheme="minorHAnsi"/>
          <w:sz w:val="18"/>
          <w:szCs w:val="18"/>
        </w:rPr>
      </w:pPr>
      <w:r w:rsidRPr="00A03D1A">
        <w:rPr>
          <w:rFonts w:asciiTheme="minorHAnsi" w:hAnsiTheme="minorHAnsi" w:cstheme="minorHAnsi"/>
          <w:position w:val="-10"/>
          <w:sz w:val="18"/>
          <w:szCs w:val="18"/>
        </w:rPr>
        <w:object w:dxaOrig="1240" w:dyaOrig="340" w14:anchorId="58A67E41">
          <v:shape id="_x0000_i1026" type="#_x0000_t75" style="width:62.4pt;height:15.6pt" o:ole="">
            <v:imagedata r:id="rId19" o:title=""/>
          </v:shape>
          <o:OLEObject Type="Embed" ProgID="Equation.3" ShapeID="_x0000_i1026" DrawAspect="Content" ObjectID="_1706465328" r:id="rId20"/>
        </w:object>
      </w:r>
    </w:p>
    <w:p w14:paraId="63B59C6A" w14:textId="77777777" w:rsidR="005E64B3" w:rsidRPr="00A03D1A" w:rsidRDefault="005E64B3" w:rsidP="00900F7B">
      <w:pPr>
        <w:jc w:val="both"/>
        <w:rPr>
          <w:rFonts w:asciiTheme="minorHAnsi" w:hAnsiTheme="minorHAnsi" w:cstheme="minorHAnsi"/>
          <w:sz w:val="18"/>
          <w:szCs w:val="18"/>
        </w:rPr>
      </w:pPr>
      <w:r w:rsidRPr="00A03D1A">
        <w:rPr>
          <w:rFonts w:asciiTheme="minorHAnsi" w:hAnsiTheme="minorHAnsi" w:cstheme="minorHAnsi"/>
          <w:sz w:val="18"/>
          <w:szCs w:val="18"/>
        </w:rPr>
        <w:t>donde,</w:t>
      </w:r>
    </w:p>
    <w:p w14:paraId="493E8857" w14:textId="37261CC0" w:rsidR="005E64B3" w:rsidRPr="00A03D1A" w:rsidRDefault="005E64B3" w:rsidP="00AD04DA">
      <w:pPr>
        <w:numPr>
          <w:ilvl w:val="0"/>
          <w:numId w:val="3"/>
        </w:numPr>
        <w:tabs>
          <w:tab w:val="clear" w:pos="1428"/>
          <w:tab w:val="num" w:pos="360"/>
        </w:tabs>
        <w:ind w:left="360" w:hanging="1080"/>
        <w:jc w:val="both"/>
        <w:rPr>
          <w:rFonts w:asciiTheme="minorHAnsi" w:hAnsiTheme="minorHAnsi" w:cstheme="minorHAnsi"/>
          <w:sz w:val="18"/>
          <w:szCs w:val="18"/>
        </w:rPr>
      </w:pPr>
      <w:r w:rsidRPr="00A03D1A">
        <w:rPr>
          <w:rFonts w:asciiTheme="minorHAnsi" w:hAnsiTheme="minorHAnsi" w:cstheme="minorHAnsi"/>
          <w:position w:val="-10"/>
          <w:sz w:val="18"/>
          <w:szCs w:val="18"/>
        </w:rPr>
        <w:object w:dxaOrig="460" w:dyaOrig="340" w14:anchorId="0646670C">
          <v:shape id="_x0000_i1027" type="#_x0000_t75" style="width:23.4pt;height:15.6pt" o:ole="">
            <v:imagedata r:id="rId21" o:title=""/>
          </v:shape>
          <o:OLEObject Type="Embed" ProgID="Equation.3" ShapeID="_x0000_i1027" DrawAspect="Content" ObjectID="_1706465329" r:id="rId22"/>
        </w:object>
      </w:r>
      <w:r w:rsidR="00D20FEC" w:rsidRPr="00A03D1A">
        <w:rPr>
          <w:rFonts w:asciiTheme="minorHAnsi" w:hAnsiTheme="minorHAnsi" w:cstheme="minorHAnsi"/>
          <w:sz w:val="18"/>
          <w:szCs w:val="18"/>
        </w:rPr>
        <w:t xml:space="preserve">= </w:t>
      </w:r>
      <w:r w:rsidR="00AC7699" w:rsidRPr="00A03D1A">
        <w:rPr>
          <w:rFonts w:asciiTheme="minorHAnsi" w:hAnsiTheme="minorHAnsi" w:cstheme="minorHAnsi"/>
          <w:sz w:val="18"/>
          <w:szCs w:val="18"/>
        </w:rPr>
        <w:t>685,139</w:t>
      </w:r>
      <w:r w:rsidRPr="00A03D1A">
        <w:rPr>
          <w:rFonts w:asciiTheme="minorHAnsi" w:hAnsiTheme="minorHAnsi" w:cstheme="minorHAnsi"/>
          <w:sz w:val="18"/>
          <w:szCs w:val="18"/>
        </w:rPr>
        <w:t xml:space="preserve">, la media </w:t>
      </w:r>
      <w:r w:rsidR="00AC7699" w:rsidRPr="00A03D1A">
        <w:rPr>
          <w:rFonts w:asciiTheme="minorHAnsi" w:hAnsiTheme="minorHAnsi" w:cstheme="minorHAnsi"/>
          <w:sz w:val="18"/>
          <w:szCs w:val="18"/>
        </w:rPr>
        <w:t>cantonal de consumo per cápita en el periodo 2010-2018</w:t>
      </w:r>
      <w:r w:rsidRPr="00A03D1A">
        <w:rPr>
          <w:rFonts w:asciiTheme="minorHAnsi" w:hAnsiTheme="minorHAnsi" w:cstheme="minorHAnsi"/>
          <w:sz w:val="18"/>
          <w:szCs w:val="18"/>
        </w:rPr>
        <w:t>.</w:t>
      </w:r>
    </w:p>
    <w:p w14:paraId="7F0158C7" w14:textId="4238C2DA" w:rsidR="005E64B3" w:rsidRPr="00A03D1A" w:rsidRDefault="005E64B3" w:rsidP="00AD04DA">
      <w:pPr>
        <w:numPr>
          <w:ilvl w:val="0"/>
          <w:numId w:val="3"/>
        </w:numPr>
        <w:tabs>
          <w:tab w:val="clear" w:pos="1428"/>
          <w:tab w:val="num" w:pos="360"/>
        </w:tabs>
        <w:ind w:left="360" w:hanging="1080"/>
        <w:jc w:val="both"/>
        <w:rPr>
          <w:rFonts w:asciiTheme="minorHAnsi" w:hAnsiTheme="minorHAnsi" w:cstheme="minorHAnsi"/>
          <w:sz w:val="18"/>
          <w:szCs w:val="18"/>
        </w:rPr>
      </w:pPr>
      <w:r w:rsidRPr="00A03D1A">
        <w:rPr>
          <w:rFonts w:asciiTheme="minorHAnsi" w:hAnsiTheme="minorHAnsi" w:cstheme="minorHAnsi"/>
          <w:position w:val="-10"/>
          <w:sz w:val="18"/>
          <w:szCs w:val="18"/>
        </w:rPr>
        <w:object w:dxaOrig="480" w:dyaOrig="340" w14:anchorId="55EBEC42">
          <v:shape id="_x0000_i1028" type="#_x0000_t75" style="width:24pt;height:15.6pt" o:ole="">
            <v:imagedata r:id="rId23" o:title=""/>
          </v:shape>
          <o:OLEObject Type="Embed" ProgID="Equation.3" ShapeID="_x0000_i1028" DrawAspect="Content" ObjectID="_1706465330" r:id="rId24"/>
        </w:object>
      </w:r>
      <w:r w:rsidRPr="00A03D1A">
        <w:rPr>
          <w:rFonts w:asciiTheme="minorHAnsi" w:hAnsiTheme="minorHAnsi" w:cstheme="minorHAnsi"/>
          <w:sz w:val="18"/>
          <w:szCs w:val="18"/>
        </w:rPr>
        <w:t xml:space="preserve">= </w:t>
      </w:r>
      <w:r w:rsidR="00CA1EF2" w:rsidRPr="00A03D1A">
        <w:rPr>
          <w:rFonts w:asciiTheme="minorHAnsi" w:hAnsiTheme="minorHAnsi" w:cstheme="minorHAnsi"/>
          <w:sz w:val="18"/>
          <w:szCs w:val="18"/>
        </w:rPr>
        <w:t>20</w:t>
      </w:r>
      <w:r w:rsidR="00D16470" w:rsidRPr="00A03D1A">
        <w:rPr>
          <w:rFonts w:asciiTheme="minorHAnsi" w:hAnsiTheme="minorHAnsi" w:cstheme="minorHAnsi"/>
          <w:sz w:val="18"/>
          <w:szCs w:val="18"/>
        </w:rPr>
        <w:t>6</w:t>
      </w:r>
      <w:r w:rsidR="00CA1EF2" w:rsidRPr="00A03D1A">
        <w:rPr>
          <w:rFonts w:asciiTheme="minorHAnsi" w:hAnsiTheme="minorHAnsi" w:cstheme="minorHAnsi"/>
          <w:sz w:val="18"/>
          <w:szCs w:val="18"/>
        </w:rPr>
        <w:t>,</w:t>
      </w:r>
      <w:r w:rsidR="00D16470" w:rsidRPr="00A03D1A">
        <w:rPr>
          <w:rFonts w:asciiTheme="minorHAnsi" w:hAnsiTheme="minorHAnsi" w:cstheme="minorHAnsi"/>
          <w:sz w:val="18"/>
          <w:szCs w:val="18"/>
        </w:rPr>
        <w:t>029</w:t>
      </w:r>
      <w:r w:rsidRPr="00A03D1A">
        <w:rPr>
          <w:rFonts w:asciiTheme="minorHAnsi" w:hAnsiTheme="minorHAnsi" w:cstheme="minorHAnsi"/>
          <w:sz w:val="18"/>
          <w:szCs w:val="18"/>
        </w:rPr>
        <w:t xml:space="preserve">, la desviación estándar </w:t>
      </w:r>
      <w:r w:rsidR="00AC7699" w:rsidRPr="00A03D1A">
        <w:rPr>
          <w:rFonts w:asciiTheme="minorHAnsi" w:hAnsiTheme="minorHAnsi" w:cstheme="minorHAnsi"/>
          <w:sz w:val="18"/>
          <w:szCs w:val="18"/>
        </w:rPr>
        <w:t>de consumo per cápita en el periodo 2010-2018</w:t>
      </w:r>
      <w:r w:rsidRPr="00A03D1A">
        <w:rPr>
          <w:rFonts w:asciiTheme="minorHAnsi" w:hAnsiTheme="minorHAnsi" w:cstheme="minorHAnsi"/>
          <w:sz w:val="18"/>
          <w:szCs w:val="18"/>
        </w:rPr>
        <w:t>.</w:t>
      </w:r>
    </w:p>
    <w:p w14:paraId="48D66452" w14:textId="77777777" w:rsidR="005E64B3" w:rsidRPr="00A03D1A" w:rsidRDefault="005E64B3" w:rsidP="00900F7B">
      <w:pPr>
        <w:jc w:val="both"/>
        <w:rPr>
          <w:rFonts w:asciiTheme="minorHAnsi" w:eastAsia="MS Mincho" w:hAnsiTheme="minorHAnsi" w:cstheme="minorHAnsi"/>
          <w:sz w:val="18"/>
          <w:szCs w:val="18"/>
        </w:rPr>
      </w:pPr>
      <w:r w:rsidRPr="00A03D1A">
        <w:rPr>
          <w:rFonts w:asciiTheme="minorHAnsi" w:eastAsia="MS Mincho" w:hAnsiTheme="minorHAnsi" w:cstheme="minorHAnsi"/>
          <w:sz w:val="18"/>
          <w:szCs w:val="18"/>
        </w:rPr>
        <w:t xml:space="preserve">Por consiguiente, el Índice de Bienestar Material (IBM) se define como, </w:t>
      </w:r>
    </w:p>
    <w:p w14:paraId="4AEF7199" w14:textId="6837307E" w:rsidR="0015642C" w:rsidRPr="0047731D" w:rsidRDefault="0015642C" w:rsidP="0015642C">
      <w:pPr>
        <w:jc w:val="both"/>
        <w:rPr>
          <w:rFonts w:asciiTheme="minorHAnsi" w:hAnsiTheme="minorHAnsi" w:cstheme="minorHAnsi"/>
          <w:sz w:val="18"/>
          <w:szCs w:val="18"/>
        </w:rPr>
      </w:pPr>
      <m:oMathPara>
        <m:oMath>
          <m:r>
            <w:rPr>
              <w:rFonts w:ascii="Cambria Math" w:hAnsi="Cambria Math" w:cstheme="minorHAnsi"/>
              <w:sz w:val="18"/>
              <w:szCs w:val="18"/>
            </w:rPr>
            <m:t>IBM=</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m:rPr>
                      <m:sty m:val="p"/>
                    </m:rPr>
                    <w:rPr>
                      <w:rFonts w:ascii="Cambria Math" w:hAnsi="Cambria Math" w:cstheme="minorHAnsi"/>
                      <w:sz w:val="18"/>
                      <w:szCs w:val="18"/>
                    </w:rPr>
                    <m:t>ln⁡</m:t>
                  </m:r>
                  <m:r>
                    <w:rPr>
                      <w:rFonts w:ascii="Cambria Math" w:hAnsi="Cambria Math" w:cstheme="minorHAnsi"/>
                      <w:sz w:val="18"/>
                      <w:szCs w:val="18"/>
                    </w:rPr>
                    <m:t>(CPC</m:t>
                  </m:r>
                </m:e>
                <m:sub>
                  <m:r>
                    <w:rPr>
                      <w:rFonts w:ascii="Cambria Math" w:hAnsi="Cambria Math" w:cstheme="minorHAnsi"/>
                      <w:sz w:val="18"/>
                      <w:szCs w:val="18"/>
                    </w:rPr>
                    <m:t>est</m:t>
                  </m:r>
                </m:sub>
              </m:sSub>
              <m:r>
                <w:rPr>
                  <w:rFonts w:ascii="Cambria Math" w:hAnsi="Cambria Math" w:cstheme="minorHAnsi"/>
                  <w:sz w:val="18"/>
                  <w:szCs w:val="18"/>
                </w:rPr>
                <m:t>)-</m:t>
              </m:r>
              <m:r>
                <m:rPr>
                  <m:sty m:val="p"/>
                </m:rPr>
                <w:rPr>
                  <w:rFonts w:ascii="Cambria Math" w:hAnsi="Cambria Math" w:cstheme="minorHAnsi"/>
                  <w:sz w:val="18"/>
                  <w:szCs w:val="18"/>
                </w:rPr>
                <m:t>ln⁡</m:t>
              </m:r>
              <m:r>
                <w:rPr>
                  <w:rFonts w:ascii="Cambria Math" w:hAnsi="Cambria Math" w:cstheme="minorHAnsi"/>
                  <w:sz w:val="18"/>
                  <w:szCs w:val="18"/>
                </w:rPr>
                <m:t>(71,936)</m:t>
              </m:r>
            </m:num>
            <m:den>
              <m:r>
                <m:rPr>
                  <m:sty m:val="p"/>
                </m:rPr>
                <w:rPr>
                  <w:rFonts w:ascii="Cambria Math" w:hAnsi="Cambria Math" w:cstheme="minorHAnsi"/>
                  <w:sz w:val="18"/>
                  <w:szCs w:val="18"/>
                </w:rPr>
                <m:t>ln⁡</m:t>
              </m:r>
              <m:r>
                <w:rPr>
                  <w:rFonts w:ascii="Cambria Math" w:hAnsi="Cambria Math" w:cstheme="minorHAnsi"/>
                  <w:sz w:val="18"/>
                  <w:szCs w:val="18"/>
                </w:rPr>
                <m:t>(1.304,827)-</m:t>
              </m:r>
              <m:r>
                <m:rPr>
                  <m:sty m:val="p"/>
                </m:rPr>
                <w:rPr>
                  <w:rFonts w:ascii="Cambria Math" w:hAnsi="Cambria Math" w:cstheme="minorHAnsi"/>
                  <w:sz w:val="18"/>
                  <w:szCs w:val="18"/>
                </w:rPr>
                <m:t>ln⁡</m:t>
              </m:r>
              <m:r>
                <w:rPr>
                  <w:rFonts w:ascii="Cambria Math" w:hAnsi="Cambria Math" w:cstheme="minorHAnsi"/>
                  <w:sz w:val="18"/>
                  <w:szCs w:val="18"/>
                </w:rPr>
                <m:t>(71,936)</m:t>
              </m:r>
            </m:den>
          </m:f>
        </m:oMath>
      </m:oMathPara>
    </w:p>
    <w:p w14:paraId="4233F213" w14:textId="683D6F1D" w:rsidR="005E64B3" w:rsidRPr="00A03D1A" w:rsidRDefault="005E64B3" w:rsidP="00AC7699">
      <w:pPr>
        <w:jc w:val="both"/>
        <w:rPr>
          <w:rFonts w:asciiTheme="minorHAnsi" w:hAnsiTheme="minorHAnsi" w:cstheme="minorHAnsi"/>
          <w:b/>
          <w:sz w:val="18"/>
          <w:szCs w:val="18"/>
        </w:rPr>
      </w:pPr>
      <w:r w:rsidRPr="00A03D1A">
        <w:rPr>
          <w:rFonts w:asciiTheme="minorHAnsi" w:hAnsiTheme="minorHAnsi" w:cstheme="minorHAnsi"/>
          <w:sz w:val="18"/>
          <w:szCs w:val="18"/>
        </w:rPr>
        <w:t xml:space="preserve">       </w:t>
      </w:r>
    </w:p>
    <w:p w14:paraId="3649CDD5" w14:textId="78B95C86" w:rsidR="007E7485" w:rsidRPr="00A03D1A" w:rsidRDefault="007E7485" w:rsidP="007E7485">
      <w:pPr>
        <w:pStyle w:val="Sangra2detindependiente"/>
        <w:spacing w:line="240" w:lineRule="auto"/>
        <w:ind w:firstLine="0"/>
        <w:rPr>
          <w:rFonts w:asciiTheme="minorHAnsi" w:hAnsiTheme="minorHAnsi" w:cstheme="minorHAnsi"/>
          <w:b/>
          <w:bCs/>
          <w:i/>
          <w:iCs/>
          <w:sz w:val="18"/>
          <w:szCs w:val="18"/>
        </w:rPr>
      </w:pPr>
      <w:r w:rsidRPr="00A03D1A">
        <w:rPr>
          <w:rFonts w:asciiTheme="minorHAnsi" w:hAnsiTheme="minorHAnsi" w:cstheme="minorHAnsi"/>
          <w:b/>
          <w:bCs/>
          <w:i/>
          <w:iCs/>
          <w:sz w:val="18"/>
          <w:szCs w:val="18"/>
        </w:rPr>
        <w:t>Paso 2. Agregación de los índices de cada dimensión para producir el Índice de Desarrollo Humano</w:t>
      </w:r>
    </w:p>
    <w:p w14:paraId="2723720B" w14:textId="503A7440" w:rsidR="009048A3" w:rsidRPr="00A03D1A" w:rsidRDefault="009048A3" w:rsidP="00900F7B">
      <w:pPr>
        <w:jc w:val="both"/>
        <w:rPr>
          <w:rFonts w:asciiTheme="minorHAnsi" w:hAnsiTheme="minorHAnsi" w:cstheme="minorHAnsi"/>
          <w:sz w:val="18"/>
          <w:szCs w:val="18"/>
        </w:rPr>
      </w:pPr>
      <w:r w:rsidRPr="00A03D1A">
        <w:rPr>
          <w:rFonts w:asciiTheme="minorHAnsi" w:hAnsiTheme="minorHAnsi" w:cstheme="minorHAnsi"/>
          <w:sz w:val="18"/>
          <w:szCs w:val="18"/>
        </w:rPr>
        <w:t xml:space="preserve">El Índice de Desarrollo Humano para cada cantón, se calcula tomando un promedio </w:t>
      </w:r>
      <w:r w:rsidR="007E7485" w:rsidRPr="00A03D1A">
        <w:rPr>
          <w:rFonts w:asciiTheme="minorHAnsi" w:hAnsiTheme="minorHAnsi" w:cstheme="minorHAnsi"/>
          <w:sz w:val="18"/>
          <w:szCs w:val="18"/>
        </w:rPr>
        <w:t>geométrico</w:t>
      </w:r>
      <w:r w:rsidRPr="00A03D1A">
        <w:rPr>
          <w:rFonts w:asciiTheme="minorHAnsi" w:hAnsiTheme="minorHAnsi" w:cstheme="minorHAnsi"/>
          <w:sz w:val="18"/>
          <w:szCs w:val="18"/>
        </w:rPr>
        <w:t xml:space="preserve"> de los tres índices antes mencionados. A continuación  se muestra su cálculo,</w:t>
      </w:r>
    </w:p>
    <w:p w14:paraId="7A974D3A" w14:textId="4EF41BF2" w:rsidR="007E7485" w:rsidRPr="00A03D1A" w:rsidRDefault="007E7485" w:rsidP="007E7485">
      <w:pPr>
        <w:pStyle w:val="Sangra2detindependiente"/>
        <w:spacing w:line="240" w:lineRule="auto"/>
        <w:ind w:firstLine="0"/>
        <w:rPr>
          <w:rFonts w:asciiTheme="minorHAnsi" w:eastAsia="MS Mincho" w:hAnsiTheme="minorHAnsi" w:cstheme="minorHAnsi"/>
          <w:sz w:val="18"/>
          <w:szCs w:val="18"/>
          <w:lang w:val="es-ES_tradnl" w:eastAsia="es-ES_tradnl"/>
        </w:rPr>
      </w:pPr>
      <m:oMathPara>
        <m:oMath>
          <m:r>
            <w:rPr>
              <w:rFonts w:ascii="Cambria Math" w:hAnsi="Cambria Math" w:cstheme="minorHAnsi"/>
              <w:sz w:val="18"/>
              <w:szCs w:val="18"/>
            </w:rPr>
            <m:t>IDH=</m:t>
          </m:r>
          <m:sSup>
            <m:sSupPr>
              <m:ctrlPr>
                <w:rPr>
                  <w:rFonts w:ascii="Cambria Math" w:hAnsi="Cambria Math" w:cstheme="minorHAnsi"/>
                  <w:i/>
                  <w:sz w:val="18"/>
                  <w:szCs w:val="18"/>
                  <w:lang w:val="es-ES_tradnl" w:eastAsia="es-ES_tradnl"/>
                </w:rPr>
              </m:ctrlPr>
            </m:sSupPr>
            <m:e>
              <m:r>
                <w:rPr>
                  <w:rFonts w:ascii="Cambria Math" w:hAnsi="Cambria Math" w:cstheme="minorHAnsi"/>
                  <w:sz w:val="18"/>
                  <w:szCs w:val="18"/>
                  <w:lang w:val="es-ES_tradnl" w:eastAsia="es-ES_tradnl"/>
                </w:rPr>
                <m:t>(IEV*IC*IBM)</m:t>
              </m:r>
            </m:e>
            <m:sup>
              <m:r>
                <w:rPr>
                  <w:rFonts w:ascii="Cambria Math" w:hAnsi="Cambria Math" w:cstheme="minorHAnsi"/>
                  <w:sz w:val="18"/>
                  <w:szCs w:val="18"/>
                  <w:lang w:val="es-ES_tradnl" w:eastAsia="es-ES_tradnl"/>
                </w:rPr>
                <m:t>1/3</m:t>
              </m:r>
            </m:sup>
          </m:sSup>
        </m:oMath>
      </m:oMathPara>
    </w:p>
    <w:p w14:paraId="05E0F8E5" w14:textId="22B924D6" w:rsidR="00AC7699" w:rsidRPr="00A03D1A" w:rsidRDefault="00AC7699" w:rsidP="007E7485">
      <w:pPr>
        <w:pStyle w:val="Sangra2detindependiente"/>
        <w:spacing w:line="240" w:lineRule="auto"/>
        <w:ind w:firstLine="0"/>
        <w:rPr>
          <w:rFonts w:asciiTheme="minorHAnsi" w:eastAsia="MS Mincho" w:hAnsiTheme="minorHAnsi" w:cstheme="minorHAnsi"/>
          <w:sz w:val="18"/>
          <w:szCs w:val="18"/>
          <w:lang w:val="es-ES_tradnl" w:eastAsia="es-ES_tradnl"/>
        </w:rPr>
      </w:pPr>
    </w:p>
    <w:p w14:paraId="71E66437" w14:textId="11541C7E" w:rsidR="00AC7699" w:rsidRPr="00A03D1A" w:rsidRDefault="00AC7699" w:rsidP="00AC7699">
      <w:pPr>
        <w:pStyle w:val="Sangra2detindependiente"/>
        <w:spacing w:line="240" w:lineRule="auto"/>
        <w:ind w:firstLine="0"/>
        <w:rPr>
          <w:rFonts w:asciiTheme="minorHAnsi" w:hAnsiTheme="minorHAnsi" w:cstheme="minorHAnsi"/>
          <w:b/>
          <w:bCs/>
          <w:sz w:val="18"/>
          <w:szCs w:val="18"/>
        </w:rPr>
      </w:pPr>
      <w:r w:rsidRPr="00A03D1A">
        <w:rPr>
          <w:rFonts w:asciiTheme="minorHAnsi" w:hAnsiTheme="minorHAnsi" w:cstheme="minorHAnsi"/>
          <w:b/>
          <w:bCs/>
          <w:sz w:val="18"/>
          <w:szCs w:val="18"/>
        </w:rPr>
        <w:t>Categorías de Desarrollo Humano</w:t>
      </w:r>
    </w:p>
    <w:p w14:paraId="0FA27E74" w14:textId="77777777" w:rsidR="00AC7699" w:rsidRPr="00A03D1A" w:rsidRDefault="00AC7699" w:rsidP="00AC7699">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Se consideran los mismos puntos de corte que se utilizan para el Informe sobre Desarrollo Humano desde el año 2014:</w:t>
      </w:r>
    </w:p>
    <w:tbl>
      <w:tblPr>
        <w:tblStyle w:val="Tablaconcuadrcula4-nfasis1"/>
        <w:tblW w:w="0" w:type="auto"/>
        <w:jc w:val="center"/>
        <w:tblLook w:val="04A0" w:firstRow="1" w:lastRow="0" w:firstColumn="1" w:lastColumn="0" w:noHBand="0" w:noVBand="1"/>
      </w:tblPr>
      <w:tblGrid>
        <w:gridCol w:w="2350"/>
        <w:gridCol w:w="1445"/>
      </w:tblGrid>
      <w:tr w:rsidR="00AC7699" w:rsidRPr="00A03D1A" w14:paraId="45305E8D" w14:textId="77777777" w:rsidTr="002B25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194607" w14:textId="3498C7AE" w:rsidR="00AC7699" w:rsidRPr="00A03D1A" w:rsidRDefault="00AC7699" w:rsidP="002B259C">
            <w:pPr>
              <w:rPr>
                <w:rFonts w:asciiTheme="minorHAnsi" w:hAnsiTheme="minorHAnsi" w:cstheme="minorHAnsi"/>
                <w:sz w:val="18"/>
                <w:szCs w:val="18"/>
              </w:rPr>
            </w:pPr>
            <w:r w:rsidRPr="00A03D1A">
              <w:rPr>
                <w:rFonts w:asciiTheme="minorHAnsi" w:hAnsiTheme="minorHAnsi" w:cstheme="minorHAnsi"/>
                <w:sz w:val="18"/>
                <w:szCs w:val="18"/>
              </w:rPr>
              <w:t>Categoría</w:t>
            </w:r>
          </w:p>
        </w:tc>
        <w:tc>
          <w:tcPr>
            <w:tcW w:w="0" w:type="auto"/>
          </w:tcPr>
          <w:p w14:paraId="20A06ADD" w14:textId="77777777" w:rsidR="00AC7699" w:rsidRPr="00A03D1A" w:rsidRDefault="00AC7699" w:rsidP="002B259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Valores</w:t>
            </w:r>
          </w:p>
        </w:tc>
      </w:tr>
      <w:tr w:rsidR="00AC7699" w:rsidRPr="00A03D1A" w14:paraId="7A3553AE" w14:textId="77777777" w:rsidTr="002B2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1EE3" w14:textId="405D1101" w:rsidR="00AC7699" w:rsidRPr="00A03D1A" w:rsidRDefault="00AC7699" w:rsidP="002B259C">
            <w:pPr>
              <w:rPr>
                <w:rFonts w:asciiTheme="minorHAnsi" w:hAnsiTheme="minorHAnsi" w:cstheme="minorHAnsi"/>
                <w:b w:val="0"/>
                <w:bCs w:val="0"/>
                <w:sz w:val="18"/>
                <w:szCs w:val="18"/>
              </w:rPr>
            </w:pPr>
            <w:r w:rsidRPr="00A03D1A">
              <w:rPr>
                <w:rFonts w:asciiTheme="minorHAnsi" w:hAnsiTheme="minorHAnsi" w:cstheme="minorHAnsi"/>
                <w:b w:val="0"/>
                <w:bCs w:val="0"/>
                <w:sz w:val="18"/>
                <w:szCs w:val="18"/>
              </w:rPr>
              <w:t>Muy Alto Desarrollo Humano</w:t>
            </w:r>
          </w:p>
        </w:tc>
        <w:tc>
          <w:tcPr>
            <w:tcW w:w="0" w:type="auto"/>
          </w:tcPr>
          <w:p w14:paraId="2BB5D83D" w14:textId="25C83CD4" w:rsidR="00AC7699" w:rsidRPr="00A03D1A" w:rsidRDefault="00AC7699" w:rsidP="002B25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0,800 o más</w:t>
            </w:r>
          </w:p>
        </w:tc>
      </w:tr>
      <w:tr w:rsidR="00AC7699" w:rsidRPr="00A03D1A" w14:paraId="58E10CCF" w14:textId="77777777" w:rsidTr="002B259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D82AE7" w14:textId="1377032E" w:rsidR="00AC7699" w:rsidRPr="00A03D1A" w:rsidRDefault="00AC7699" w:rsidP="002B259C">
            <w:pPr>
              <w:rPr>
                <w:rFonts w:asciiTheme="minorHAnsi" w:hAnsiTheme="minorHAnsi" w:cstheme="minorHAnsi"/>
                <w:b w:val="0"/>
                <w:bCs w:val="0"/>
                <w:sz w:val="18"/>
                <w:szCs w:val="18"/>
              </w:rPr>
            </w:pPr>
            <w:r w:rsidRPr="00A03D1A">
              <w:rPr>
                <w:rFonts w:asciiTheme="minorHAnsi" w:hAnsiTheme="minorHAnsi" w:cstheme="minorHAnsi"/>
                <w:b w:val="0"/>
                <w:bCs w:val="0"/>
                <w:sz w:val="18"/>
                <w:szCs w:val="18"/>
              </w:rPr>
              <w:t>Alto Desarrollo Humano</w:t>
            </w:r>
          </w:p>
        </w:tc>
        <w:tc>
          <w:tcPr>
            <w:tcW w:w="0" w:type="auto"/>
          </w:tcPr>
          <w:p w14:paraId="01F2C0F4" w14:textId="141A3FE0" w:rsidR="00AC7699" w:rsidRPr="00A03D1A" w:rsidRDefault="00AC7699" w:rsidP="002B25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De 0,700 a 0,799</w:t>
            </w:r>
          </w:p>
        </w:tc>
      </w:tr>
      <w:tr w:rsidR="00AC7699" w:rsidRPr="00A03D1A" w14:paraId="2C8A9001" w14:textId="77777777" w:rsidTr="002B2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CB53592" w14:textId="46A5ED6E" w:rsidR="00AC7699" w:rsidRPr="00A03D1A" w:rsidRDefault="00AC7699" w:rsidP="00AC7699">
            <w:pPr>
              <w:rPr>
                <w:rFonts w:asciiTheme="minorHAnsi" w:hAnsiTheme="minorHAnsi" w:cstheme="minorHAnsi"/>
                <w:b w:val="0"/>
                <w:bCs w:val="0"/>
                <w:sz w:val="18"/>
                <w:szCs w:val="18"/>
              </w:rPr>
            </w:pPr>
            <w:r w:rsidRPr="00A03D1A">
              <w:rPr>
                <w:rFonts w:asciiTheme="minorHAnsi" w:hAnsiTheme="minorHAnsi" w:cstheme="minorHAnsi"/>
                <w:b w:val="0"/>
                <w:bCs w:val="0"/>
                <w:sz w:val="18"/>
                <w:szCs w:val="18"/>
              </w:rPr>
              <w:t>Medio Desarrollo Humano</w:t>
            </w:r>
          </w:p>
        </w:tc>
        <w:tc>
          <w:tcPr>
            <w:tcW w:w="0" w:type="auto"/>
          </w:tcPr>
          <w:p w14:paraId="5ED500BF" w14:textId="3513FCF1" w:rsidR="00AC7699" w:rsidRPr="00A03D1A" w:rsidRDefault="00AC7699" w:rsidP="00AC76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De 0,550 a 0,699</w:t>
            </w:r>
          </w:p>
        </w:tc>
      </w:tr>
      <w:tr w:rsidR="00AC7699" w:rsidRPr="00A03D1A" w14:paraId="36DEE670" w14:textId="77777777" w:rsidTr="00AC7699">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1D77FE4A" w14:textId="588166CA" w:rsidR="00AC7699" w:rsidRPr="00A03D1A" w:rsidRDefault="00AC7699" w:rsidP="002B259C">
            <w:pPr>
              <w:rPr>
                <w:rFonts w:asciiTheme="minorHAnsi" w:hAnsiTheme="minorHAnsi" w:cstheme="minorHAnsi"/>
                <w:b w:val="0"/>
                <w:bCs w:val="0"/>
                <w:sz w:val="18"/>
                <w:szCs w:val="18"/>
              </w:rPr>
            </w:pPr>
            <w:r w:rsidRPr="00A03D1A">
              <w:rPr>
                <w:rFonts w:asciiTheme="minorHAnsi" w:hAnsiTheme="minorHAnsi" w:cstheme="minorHAnsi"/>
                <w:b w:val="0"/>
                <w:bCs w:val="0"/>
                <w:sz w:val="18"/>
                <w:szCs w:val="18"/>
              </w:rPr>
              <w:t>Bajo Desarrollo Humano</w:t>
            </w:r>
          </w:p>
        </w:tc>
        <w:tc>
          <w:tcPr>
            <w:tcW w:w="0" w:type="auto"/>
          </w:tcPr>
          <w:p w14:paraId="1F63130F" w14:textId="14702308" w:rsidR="00AC7699" w:rsidRPr="00A03D1A" w:rsidRDefault="00AC7699" w:rsidP="002B25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Menos de 0,550</w:t>
            </w:r>
          </w:p>
        </w:tc>
      </w:tr>
    </w:tbl>
    <w:p w14:paraId="6A3D0119" w14:textId="77777777" w:rsidR="007D6FFD" w:rsidRPr="00A03D1A" w:rsidRDefault="007D6FFD" w:rsidP="00900F7B">
      <w:pPr>
        <w:jc w:val="both"/>
        <w:rPr>
          <w:rFonts w:asciiTheme="minorHAnsi" w:hAnsiTheme="minorHAnsi" w:cstheme="minorHAnsi"/>
          <w:sz w:val="20"/>
          <w:szCs w:val="20"/>
        </w:rPr>
        <w:sectPr w:rsidR="007D6FFD" w:rsidRPr="00A03D1A" w:rsidSect="00D16470">
          <w:type w:val="continuous"/>
          <w:pgSz w:w="12240" w:h="15840" w:code="1"/>
          <w:pgMar w:top="1134" w:right="924" w:bottom="1134" w:left="1077" w:header="709" w:footer="709" w:gutter="0"/>
          <w:cols w:num="2" w:space="336"/>
          <w:docGrid w:linePitch="360"/>
        </w:sectPr>
      </w:pPr>
      <w:r w:rsidRPr="00A03D1A">
        <w:rPr>
          <w:rFonts w:asciiTheme="minorHAnsi" w:hAnsiTheme="minorHAnsi" w:cstheme="minorHAnsi"/>
          <w:sz w:val="20"/>
          <w:szCs w:val="20"/>
        </w:rPr>
        <w:br w:type="column"/>
      </w:r>
    </w:p>
    <w:p w14:paraId="6E835C2B" w14:textId="36E45E54" w:rsidR="007608E2" w:rsidRPr="00A03D1A" w:rsidRDefault="007608E2" w:rsidP="005D0B3A">
      <w:pPr>
        <w:pStyle w:val="Ttulo3"/>
        <w:numPr>
          <w:ilvl w:val="0"/>
          <w:numId w:val="0"/>
        </w:numPr>
        <w:rPr>
          <w:rFonts w:asciiTheme="minorHAnsi" w:hAnsiTheme="minorHAnsi" w:cstheme="minorHAnsi"/>
          <w:bCs/>
          <w:i w:val="0"/>
          <w:sz w:val="20"/>
        </w:rPr>
      </w:pPr>
      <w:r w:rsidRPr="00A03D1A">
        <w:rPr>
          <w:rFonts w:asciiTheme="minorHAnsi" w:hAnsiTheme="minorHAnsi" w:cstheme="minorHAnsi"/>
          <w:bCs/>
          <w:i w:val="0"/>
          <w:sz w:val="20"/>
        </w:rPr>
        <w:t>Cálculo del Índice de Desarrollo Humano ajustado por Desigualdad (IDH-D)</w:t>
      </w:r>
    </w:p>
    <w:p w14:paraId="72038531" w14:textId="0C19B059" w:rsidR="00D16470" w:rsidRPr="00A03D1A" w:rsidRDefault="00D16470" w:rsidP="00900F7B">
      <w:pPr>
        <w:pStyle w:val="Sangra2detindependiente"/>
        <w:spacing w:line="240" w:lineRule="auto"/>
        <w:ind w:firstLine="0"/>
        <w:rPr>
          <w:rFonts w:asciiTheme="minorHAnsi" w:hAnsiTheme="minorHAnsi" w:cstheme="minorHAnsi"/>
          <w:b/>
          <w:sz w:val="20"/>
        </w:rPr>
      </w:pPr>
    </w:p>
    <w:p w14:paraId="288B6BDE" w14:textId="77777777" w:rsidR="00EB4ADF" w:rsidRPr="00A03D1A" w:rsidRDefault="00EB4ADF" w:rsidP="00EB4ADF">
      <w:pPr>
        <w:pStyle w:val="Sangra2detindependiente"/>
        <w:spacing w:line="240" w:lineRule="auto"/>
        <w:ind w:firstLine="0"/>
        <w:rPr>
          <w:rFonts w:asciiTheme="minorHAnsi" w:hAnsiTheme="minorHAnsi" w:cstheme="minorHAnsi"/>
          <w:sz w:val="18"/>
          <w:szCs w:val="18"/>
        </w:rPr>
        <w:sectPr w:rsidR="00EB4ADF" w:rsidRPr="00A03D1A" w:rsidSect="00D16470">
          <w:type w:val="continuous"/>
          <w:pgSz w:w="12240" w:h="15840" w:code="1"/>
          <w:pgMar w:top="1417" w:right="926" w:bottom="1417" w:left="1080" w:header="708" w:footer="708" w:gutter="0"/>
          <w:cols w:space="336"/>
          <w:docGrid w:linePitch="360"/>
        </w:sectPr>
      </w:pPr>
    </w:p>
    <w:p w14:paraId="4B2F199F" w14:textId="393491A3" w:rsidR="00EB4ADF" w:rsidRPr="00A03D1A" w:rsidRDefault="00EB4ADF" w:rsidP="00EB4ADF">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El Índice de Desarrollo Humano ajustado por la Desigualdad (IDH-D) ajusta el IDH según la desigualdad en la distribución de las dimensiones entre la población. Se calcula como una media geométrica de medias geométricas para cada dimensión por separado. El IDH-D da cuenta de las desigualdades en las dimensiones del IDH “descontando” el valor promedio de cada dimensión según su nivel de desigualdad. El IDH-D será idén</w:t>
      </w:r>
      <w:r w:rsidRPr="00A03D1A">
        <w:rPr>
          <w:rFonts w:asciiTheme="minorHAnsi" w:hAnsiTheme="minorHAnsi" w:cstheme="minorHAnsi"/>
          <w:sz w:val="18"/>
          <w:szCs w:val="18"/>
        </w:rPr>
        <w:softHyphen/>
        <w:t>tico al IDH si no existe desigualdad entre las personas, pero des</w:t>
      </w:r>
      <w:r w:rsidRPr="00A03D1A">
        <w:rPr>
          <w:rFonts w:asciiTheme="minorHAnsi" w:hAnsiTheme="minorHAnsi" w:cstheme="minorHAnsi"/>
          <w:sz w:val="18"/>
          <w:szCs w:val="18"/>
        </w:rPr>
        <w:softHyphen/>
        <w:t>ciende por debajo del IDH a medida que aumenta la desigualdad. En este sentido, el IDH-D es el nivel real de desarrollo humano (considerando su desigualdad), mientras que el IDH puede con</w:t>
      </w:r>
      <w:r w:rsidRPr="00A03D1A">
        <w:rPr>
          <w:rFonts w:asciiTheme="minorHAnsi" w:hAnsiTheme="minorHAnsi" w:cstheme="minorHAnsi"/>
          <w:sz w:val="18"/>
          <w:szCs w:val="18"/>
        </w:rPr>
        <w:softHyphen/>
        <w:t>siderarse como un índice de desarrollo humano “potencial” (o el nivel máximo del IDH-D) que podría lograrse de no haber des</w:t>
      </w:r>
      <w:r w:rsidRPr="00A03D1A">
        <w:rPr>
          <w:rFonts w:asciiTheme="minorHAnsi" w:hAnsiTheme="minorHAnsi" w:cstheme="minorHAnsi"/>
          <w:sz w:val="18"/>
          <w:szCs w:val="18"/>
        </w:rPr>
        <w:softHyphen/>
        <w:t>igualdad. La “pérdida” en desarrollo humano potencial debido a la desigualdad está dada por la diferencia entre el IDH y el IHD-D y puede expresarse en términos porcentuales.</w:t>
      </w:r>
    </w:p>
    <w:p w14:paraId="30C3DEA0" w14:textId="77777777" w:rsidR="00762237" w:rsidRPr="00A03D1A" w:rsidRDefault="00762237" w:rsidP="00EB4ADF">
      <w:pPr>
        <w:pStyle w:val="Sangra2detindependiente"/>
        <w:spacing w:line="240" w:lineRule="auto"/>
        <w:ind w:firstLine="0"/>
        <w:rPr>
          <w:rFonts w:asciiTheme="minorHAnsi" w:hAnsiTheme="minorHAnsi" w:cstheme="minorHAnsi"/>
          <w:sz w:val="18"/>
          <w:szCs w:val="18"/>
        </w:rPr>
      </w:pPr>
    </w:p>
    <w:p w14:paraId="68F6D661" w14:textId="77777777" w:rsidR="00EB4ADF" w:rsidRPr="00A03D1A" w:rsidRDefault="00EB4ADF" w:rsidP="00EB4ADF">
      <w:pPr>
        <w:pStyle w:val="Sangra2detindependiente"/>
        <w:spacing w:line="240" w:lineRule="auto"/>
        <w:ind w:firstLine="0"/>
        <w:rPr>
          <w:rFonts w:asciiTheme="minorHAnsi" w:hAnsiTheme="minorHAnsi" w:cstheme="minorHAnsi"/>
          <w:b/>
          <w:bCs/>
          <w:sz w:val="18"/>
          <w:szCs w:val="18"/>
        </w:rPr>
      </w:pPr>
      <w:r w:rsidRPr="00A03D1A">
        <w:rPr>
          <w:rFonts w:asciiTheme="minorHAnsi" w:hAnsiTheme="minorHAnsi" w:cstheme="minorHAnsi"/>
          <w:b/>
          <w:bCs/>
          <w:sz w:val="18"/>
          <w:szCs w:val="18"/>
        </w:rPr>
        <w:t>Fuentes de información</w:t>
      </w:r>
    </w:p>
    <w:p w14:paraId="608B3D79" w14:textId="223D6A2B" w:rsidR="00EB4ADF" w:rsidRPr="00A03D1A" w:rsidRDefault="00EB4ADF" w:rsidP="00EB4ADF">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Puesto que el IDH se basa en agregados, el IDH-D debe hacer uso de fuentes alternativas de datos para saber cómo se distribuye cada dimensión. Las distribuciones se miden en uni</w:t>
      </w:r>
      <w:r w:rsidRPr="00A03D1A">
        <w:rPr>
          <w:rFonts w:asciiTheme="minorHAnsi" w:hAnsiTheme="minorHAnsi" w:cstheme="minorHAnsi"/>
          <w:sz w:val="18"/>
          <w:szCs w:val="18"/>
        </w:rPr>
        <w:softHyphen/>
        <w:t xml:space="preserve">dades distintas: el ingreso y los años de educación se distribuyen por individuos, mientras que la esperanza de vida se distribuye por </w:t>
      </w:r>
      <w:r w:rsidR="00AD04DA" w:rsidRPr="00A03D1A">
        <w:rPr>
          <w:rFonts w:asciiTheme="minorHAnsi" w:hAnsiTheme="minorHAnsi" w:cstheme="minorHAnsi"/>
          <w:sz w:val="18"/>
          <w:szCs w:val="18"/>
        </w:rPr>
        <w:t>distritos</w:t>
      </w:r>
      <w:r w:rsidRPr="00A03D1A">
        <w:rPr>
          <w:rFonts w:asciiTheme="minorHAnsi" w:hAnsiTheme="minorHAnsi" w:cstheme="minorHAnsi"/>
          <w:sz w:val="18"/>
          <w:szCs w:val="18"/>
        </w:rPr>
        <w:t xml:space="preserve">. Los datos disponibles no necesariamente corresponden a los mismos individuos u hogares. </w:t>
      </w:r>
    </w:p>
    <w:p w14:paraId="00F455E3" w14:textId="77777777" w:rsidR="00762237" w:rsidRPr="00A03D1A" w:rsidRDefault="00762237" w:rsidP="00EB4ADF">
      <w:pPr>
        <w:pStyle w:val="Sangra2detindependiente"/>
        <w:spacing w:line="240" w:lineRule="auto"/>
        <w:ind w:firstLine="0"/>
        <w:rPr>
          <w:rFonts w:asciiTheme="minorHAnsi" w:hAnsiTheme="minorHAnsi" w:cstheme="minorHAnsi"/>
          <w:sz w:val="18"/>
          <w:szCs w:val="18"/>
        </w:rPr>
      </w:pPr>
    </w:p>
    <w:p w14:paraId="58C23CEC" w14:textId="388F94BF" w:rsidR="00EB4ADF" w:rsidRPr="00A03D1A" w:rsidRDefault="00EB4ADF" w:rsidP="00EB4ADF">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La desigualdad en la distribución de las dimensiones del IDH se calcula para las siguientes variables:</w:t>
      </w:r>
    </w:p>
    <w:p w14:paraId="2EA80E24" w14:textId="06ED6E72" w:rsidR="00EB4ADF" w:rsidRPr="00A03D1A" w:rsidRDefault="00EB4ADF" w:rsidP="00AD04DA">
      <w:pPr>
        <w:pStyle w:val="Sangra2detindependiente"/>
        <w:numPr>
          <w:ilvl w:val="0"/>
          <w:numId w:val="11"/>
        </w:numPr>
        <w:spacing w:line="240" w:lineRule="auto"/>
        <w:rPr>
          <w:rFonts w:asciiTheme="minorHAnsi" w:hAnsiTheme="minorHAnsi" w:cstheme="minorHAnsi"/>
          <w:sz w:val="18"/>
          <w:szCs w:val="18"/>
        </w:rPr>
      </w:pPr>
      <w:r w:rsidRPr="00A03D1A">
        <w:rPr>
          <w:rFonts w:asciiTheme="minorHAnsi" w:hAnsiTheme="minorHAnsi" w:cstheme="minorHAnsi"/>
          <w:sz w:val="18"/>
          <w:szCs w:val="18"/>
        </w:rPr>
        <w:t>Esperanza de vida</w:t>
      </w:r>
      <w:r w:rsidR="00762237" w:rsidRPr="00A03D1A">
        <w:rPr>
          <w:rFonts w:asciiTheme="minorHAnsi" w:hAnsiTheme="minorHAnsi" w:cstheme="minorHAnsi"/>
          <w:sz w:val="18"/>
          <w:szCs w:val="18"/>
        </w:rPr>
        <w:t>.</w:t>
      </w:r>
      <w:r w:rsidR="00A830BE">
        <w:rPr>
          <w:rFonts w:asciiTheme="minorHAnsi" w:hAnsiTheme="minorHAnsi" w:cstheme="minorHAnsi"/>
          <w:sz w:val="18"/>
          <w:szCs w:val="18"/>
        </w:rPr>
        <w:t xml:space="preserve"> </w:t>
      </w:r>
    </w:p>
    <w:p w14:paraId="00333DD8" w14:textId="2E53A9F2" w:rsidR="00EB4ADF" w:rsidRPr="00A03D1A" w:rsidRDefault="00EB4ADF" w:rsidP="00AD04DA">
      <w:pPr>
        <w:pStyle w:val="Sangra2detindependiente"/>
        <w:numPr>
          <w:ilvl w:val="0"/>
          <w:numId w:val="11"/>
        </w:numPr>
        <w:spacing w:line="240" w:lineRule="auto"/>
        <w:rPr>
          <w:rFonts w:asciiTheme="minorHAnsi" w:hAnsiTheme="minorHAnsi" w:cstheme="minorHAnsi"/>
          <w:sz w:val="18"/>
          <w:szCs w:val="18"/>
        </w:rPr>
      </w:pPr>
      <w:r w:rsidRPr="00A03D1A">
        <w:rPr>
          <w:rFonts w:asciiTheme="minorHAnsi" w:hAnsiTheme="minorHAnsi" w:cstheme="minorHAnsi"/>
          <w:sz w:val="18"/>
          <w:szCs w:val="18"/>
        </w:rPr>
        <w:t xml:space="preserve">Años </w:t>
      </w:r>
      <w:r w:rsidR="00762237" w:rsidRPr="00A03D1A">
        <w:rPr>
          <w:rFonts w:asciiTheme="minorHAnsi" w:hAnsiTheme="minorHAnsi" w:cstheme="minorHAnsi"/>
          <w:sz w:val="18"/>
          <w:szCs w:val="18"/>
        </w:rPr>
        <w:t>promedio de escolaridad</w:t>
      </w:r>
      <w:r w:rsidRPr="00A03D1A">
        <w:rPr>
          <w:rFonts w:asciiTheme="minorHAnsi" w:hAnsiTheme="minorHAnsi" w:cstheme="minorHAnsi"/>
          <w:sz w:val="18"/>
          <w:szCs w:val="18"/>
        </w:rPr>
        <w:t xml:space="preserve">. </w:t>
      </w:r>
    </w:p>
    <w:p w14:paraId="48D834E0" w14:textId="11EED78D" w:rsidR="00EB4ADF" w:rsidRPr="00A03D1A" w:rsidRDefault="008C0BE1" w:rsidP="00AD04DA">
      <w:pPr>
        <w:pStyle w:val="Sangra2detindependiente"/>
        <w:numPr>
          <w:ilvl w:val="0"/>
          <w:numId w:val="11"/>
        </w:numPr>
        <w:spacing w:line="240" w:lineRule="auto"/>
        <w:rPr>
          <w:rFonts w:asciiTheme="minorHAnsi" w:hAnsiTheme="minorHAnsi" w:cstheme="minorHAnsi"/>
          <w:sz w:val="18"/>
          <w:szCs w:val="18"/>
        </w:rPr>
      </w:pPr>
      <w:r>
        <w:rPr>
          <w:rFonts w:asciiTheme="minorHAnsi" w:hAnsiTheme="minorHAnsi" w:cstheme="minorHAnsi"/>
          <w:sz w:val="18"/>
          <w:szCs w:val="18"/>
        </w:rPr>
        <w:t>Bienestar material</w:t>
      </w:r>
      <w:r w:rsidR="00EB4ADF" w:rsidRPr="00A03D1A">
        <w:rPr>
          <w:rFonts w:asciiTheme="minorHAnsi" w:hAnsiTheme="minorHAnsi" w:cstheme="minorHAnsi"/>
          <w:sz w:val="18"/>
          <w:szCs w:val="18"/>
        </w:rPr>
        <w:t xml:space="preserve">. </w:t>
      </w:r>
    </w:p>
    <w:p w14:paraId="1BF92DA0" w14:textId="12CFF8D8" w:rsidR="00762237" w:rsidRDefault="00762237" w:rsidP="00EB4ADF">
      <w:pPr>
        <w:pStyle w:val="Sangra2detindependiente"/>
        <w:spacing w:line="240" w:lineRule="auto"/>
        <w:ind w:firstLine="0"/>
        <w:rPr>
          <w:rFonts w:asciiTheme="minorHAnsi" w:hAnsiTheme="minorHAnsi" w:cstheme="minorHAnsi"/>
          <w:sz w:val="18"/>
          <w:szCs w:val="18"/>
        </w:rPr>
      </w:pPr>
    </w:p>
    <w:p w14:paraId="7B660C1F" w14:textId="6ED5D27E" w:rsidR="00EB4ADF" w:rsidRPr="00A03D1A" w:rsidRDefault="00EB4ADF" w:rsidP="00EB4ADF">
      <w:pPr>
        <w:pStyle w:val="Sangra2detindependiente"/>
        <w:spacing w:line="240" w:lineRule="auto"/>
        <w:ind w:firstLine="0"/>
        <w:rPr>
          <w:rFonts w:asciiTheme="minorHAnsi" w:hAnsiTheme="minorHAnsi" w:cstheme="minorHAnsi"/>
          <w:b/>
          <w:bCs/>
          <w:sz w:val="18"/>
          <w:szCs w:val="18"/>
        </w:rPr>
      </w:pPr>
      <w:r w:rsidRPr="00A03D1A">
        <w:rPr>
          <w:rFonts w:asciiTheme="minorHAnsi" w:hAnsiTheme="minorHAnsi" w:cstheme="minorHAnsi"/>
          <w:b/>
          <w:bCs/>
          <w:sz w:val="18"/>
          <w:szCs w:val="18"/>
        </w:rPr>
        <w:t>Cómo calcular el IDH-D</w:t>
      </w:r>
    </w:p>
    <w:p w14:paraId="14EBF913" w14:textId="77777777" w:rsidR="00EB4ADF" w:rsidRPr="00A03D1A" w:rsidRDefault="00EB4ADF" w:rsidP="00EB4ADF">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El cálculo de este índice requiere tres pasos.</w:t>
      </w:r>
    </w:p>
    <w:p w14:paraId="6D859FA0" w14:textId="77777777" w:rsidR="00762237" w:rsidRPr="00A03D1A" w:rsidRDefault="00762237" w:rsidP="00EB4ADF">
      <w:pPr>
        <w:pStyle w:val="Sangra2detindependiente"/>
        <w:spacing w:line="240" w:lineRule="auto"/>
        <w:ind w:firstLine="0"/>
        <w:rPr>
          <w:rFonts w:asciiTheme="minorHAnsi" w:hAnsiTheme="minorHAnsi" w:cstheme="minorHAnsi"/>
          <w:sz w:val="18"/>
          <w:szCs w:val="18"/>
        </w:rPr>
      </w:pPr>
    </w:p>
    <w:p w14:paraId="3BBF1276" w14:textId="5F41AF9B" w:rsidR="00EB4ADF" w:rsidRPr="00A03D1A" w:rsidRDefault="00EB4ADF" w:rsidP="00EB4ADF">
      <w:pPr>
        <w:pStyle w:val="Sangra2detindependiente"/>
        <w:spacing w:line="240" w:lineRule="auto"/>
        <w:ind w:firstLine="0"/>
        <w:rPr>
          <w:rFonts w:asciiTheme="minorHAnsi" w:hAnsiTheme="minorHAnsi" w:cstheme="minorHAnsi"/>
          <w:b/>
          <w:bCs/>
          <w:sz w:val="18"/>
          <w:szCs w:val="18"/>
        </w:rPr>
      </w:pPr>
      <w:r w:rsidRPr="00A03D1A">
        <w:rPr>
          <w:rFonts w:asciiTheme="minorHAnsi" w:hAnsiTheme="minorHAnsi" w:cstheme="minorHAnsi"/>
          <w:b/>
          <w:bCs/>
          <w:sz w:val="18"/>
          <w:szCs w:val="18"/>
        </w:rPr>
        <w:t xml:space="preserve">Paso 1. </w:t>
      </w:r>
      <w:r w:rsidR="00762237" w:rsidRPr="00A03D1A">
        <w:rPr>
          <w:rFonts w:asciiTheme="minorHAnsi" w:hAnsiTheme="minorHAnsi" w:cstheme="minorHAnsi"/>
          <w:b/>
          <w:bCs/>
          <w:sz w:val="18"/>
          <w:szCs w:val="18"/>
        </w:rPr>
        <w:t>Medición de</w:t>
      </w:r>
      <w:r w:rsidRPr="00A03D1A">
        <w:rPr>
          <w:rFonts w:asciiTheme="minorHAnsi" w:hAnsiTheme="minorHAnsi" w:cstheme="minorHAnsi"/>
          <w:b/>
          <w:bCs/>
          <w:sz w:val="18"/>
          <w:szCs w:val="18"/>
        </w:rPr>
        <w:t xml:space="preserve"> la desigualdad en las distribuciones subyacentes</w:t>
      </w:r>
    </w:p>
    <w:p w14:paraId="3383AB23" w14:textId="6A081097" w:rsidR="00762237" w:rsidRPr="00A03D1A" w:rsidRDefault="00762237" w:rsidP="00762237">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 xml:space="preserve">Al igual que en el Informe sobre Desarrollo Humano, el </w:t>
      </w:r>
      <w:r w:rsidR="00EB4ADF" w:rsidRPr="00A03D1A">
        <w:rPr>
          <w:rFonts w:asciiTheme="minorHAnsi" w:hAnsiTheme="minorHAnsi" w:cstheme="minorHAnsi"/>
          <w:sz w:val="18"/>
          <w:szCs w:val="18"/>
        </w:rPr>
        <w:t xml:space="preserve">IDH-D hace uso de la familia de mediciones de desigualdad de Atkinson (1970) y fija el parámetro de aversión ε en uno. En este caso, la medida de desigualdad es </w:t>
      </w:r>
      <w:r w:rsidR="00EB4ADF" w:rsidRPr="00A03D1A">
        <w:rPr>
          <w:rFonts w:asciiTheme="minorHAnsi" w:hAnsiTheme="minorHAnsi" w:cstheme="minorHAnsi"/>
          <w:i/>
          <w:iCs/>
          <w:sz w:val="18"/>
          <w:szCs w:val="18"/>
        </w:rPr>
        <w:t>A = 1– g/μ</w:t>
      </w:r>
      <w:r w:rsidR="00EB4ADF" w:rsidRPr="00A03D1A">
        <w:rPr>
          <w:rFonts w:asciiTheme="minorHAnsi" w:hAnsiTheme="minorHAnsi" w:cstheme="minorHAnsi"/>
          <w:sz w:val="18"/>
          <w:szCs w:val="18"/>
        </w:rPr>
        <w:t xml:space="preserve">, donde </w:t>
      </w:r>
      <w:r w:rsidR="00EB4ADF" w:rsidRPr="00A03D1A">
        <w:rPr>
          <w:rFonts w:asciiTheme="minorHAnsi" w:hAnsiTheme="minorHAnsi" w:cstheme="minorHAnsi"/>
          <w:i/>
          <w:iCs/>
          <w:sz w:val="18"/>
          <w:szCs w:val="18"/>
        </w:rPr>
        <w:t>g</w:t>
      </w:r>
      <w:r w:rsidR="00EB4ADF" w:rsidRPr="00A03D1A">
        <w:rPr>
          <w:rFonts w:asciiTheme="minorHAnsi" w:hAnsiTheme="minorHAnsi" w:cstheme="minorHAnsi"/>
          <w:sz w:val="18"/>
          <w:szCs w:val="18"/>
        </w:rPr>
        <w:t xml:space="preserve"> es la media geométrica y </w:t>
      </w:r>
      <w:r w:rsidR="00EB4ADF" w:rsidRPr="00A03D1A">
        <w:rPr>
          <w:rFonts w:asciiTheme="minorHAnsi" w:hAnsiTheme="minorHAnsi" w:cstheme="minorHAnsi"/>
          <w:i/>
          <w:iCs/>
          <w:sz w:val="18"/>
          <w:szCs w:val="18"/>
        </w:rPr>
        <w:t>μ</w:t>
      </w:r>
      <w:r w:rsidR="00EB4ADF" w:rsidRPr="00A03D1A">
        <w:rPr>
          <w:rFonts w:asciiTheme="minorHAnsi" w:hAnsiTheme="minorHAnsi" w:cstheme="minorHAnsi"/>
          <w:sz w:val="18"/>
          <w:szCs w:val="18"/>
        </w:rPr>
        <w:t xml:space="preserve"> es la media aritmética de la distribución</w:t>
      </w:r>
      <w:r w:rsidR="00AD04DA" w:rsidRPr="00A03D1A">
        <w:rPr>
          <w:rFonts w:asciiTheme="minorHAnsi" w:hAnsiTheme="minorHAnsi" w:cstheme="minorHAnsi"/>
          <w:sz w:val="18"/>
          <w:szCs w:val="18"/>
        </w:rPr>
        <w:t>. Esto puede escribirse como:</w:t>
      </w:r>
    </w:p>
    <w:p w14:paraId="527159FB" w14:textId="202D4904" w:rsidR="00AD04DA" w:rsidRPr="00A03D1A" w:rsidRDefault="00AD04DA" w:rsidP="00762237">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 xml:space="preserve">                                              </w:t>
      </w:r>
      <m:oMath>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x</m:t>
            </m:r>
          </m:sub>
        </m:sSub>
        <m:r>
          <w:rPr>
            <w:rFonts w:ascii="Cambria Math" w:hAnsi="Cambria Math" w:cstheme="minorHAnsi"/>
            <w:sz w:val="18"/>
            <w:szCs w:val="18"/>
          </w:rPr>
          <m:t>=1-</m:t>
        </m:r>
        <m:f>
          <m:fPr>
            <m:ctrlPr>
              <w:rPr>
                <w:rFonts w:ascii="Cambria Math" w:hAnsi="Cambria Math" w:cstheme="minorHAnsi"/>
                <w:i/>
                <w:sz w:val="18"/>
                <w:szCs w:val="18"/>
              </w:rPr>
            </m:ctrlPr>
          </m:fPr>
          <m:num>
            <m:rad>
              <m:radPr>
                <m:ctrlPr>
                  <w:rPr>
                    <w:rFonts w:ascii="Cambria Math" w:hAnsi="Cambria Math" w:cstheme="minorHAnsi"/>
                    <w:i/>
                    <w:sz w:val="18"/>
                    <w:szCs w:val="18"/>
                  </w:rPr>
                </m:ctrlPr>
              </m:radPr>
              <m:deg>
                <m:r>
                  <w:rPr>
                    <w:rFonts w:ascii="Cambria Math" w:hAnsi="Cambria Math" w:cstheme="minorHAnsi"/>
                    <w:sz w:val="18"/>
                    <w:szCs w:val="18"/>
                  </w:rPr>
                  <m:t>n</m:t>
                </m:r>
              </m:deg>
              <m:e>
                <m:sSub>
                  <m:sSubPr>
                    <m:ctrlPr>
                      <w:rPr>
                        <w:rFonts w:ascii="Cambria Math" w:hAnsi="Cambria Math" w:cstheme="minorHAnsi"/>
                        <w:i/>
                        <w:sz w:val="18"/>
                        <w:szCs w:val="18"/>
                      </w:rPr>
                    </m:ctrlPr>
                  </m:sSubPr>
                  <m:e>
                    <m:r>
                      <w:rPr>
                        <w:rFonts w:ascii="Cambria Math" w:hAnsi="Cambria Math" w:cstheme="minorHAnsi"/>
                        <w:sz w:val="18"/>
                        <w:szCs w:val="18"/>
                      </w:rPr>
                      <m:t>X</m:t>
                    </m:r>
                  </m:e>
                  <m:sub>
                    <m:r>
                      <w:rPr>
                        <w:rFonts w:ascii="Cambria Math" w:hAnsi="Cambria Math" w:cstheme="minorHAnsi"/>
                        <w:sz w:val="18"/>
                        <w:szCs w:val="18"/>
                      </w:rPr>
                      <m:t>1</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X</m:t>
                    </m:r>
                  </m:e>
                  <m:sub>
                    <m:r>
                      <w:rPr>
                        <w:rFonts w:ascii="Cambria Math" w:hAnsi="Cambria Math" w:cstheme="minorHAnsi"/>
                        <w:sz w:val="18"/>
                        <w:szCs w:val="18"/>
                      </w:rPr>
                      <m:t>n</m:t>
                    </m:r>
                  </m:sub>
                </m:sSub>
              </m:e>
            </m:rad>
          </m:num>
          <m:den>
            <m:acc>
              <m:accPr>
                <m:chr m:val="̅"/>
                <m:ctrlPr>
                  <w:rPr>
                    <w:rFonts w:ascii="Cambria Math" w:hAnsi="Cambria Math" w:cstheme="minorHAnsi"/>
                    <w:i/>
                    <w:sz w:val="18"/>
                    <w:szCs w:val="18"/>
                  </w:rPr>
                </m:ctrlPr>
              </m:accPr>
              <m:e>
                <m:r>
                  <w:rPr>
                    <w:rFonts w:ascii="Cambria Math" w:hAnsi="Cambria Math" w:cstheme="minorHAnsi"/>
                    <w:sz w:val="18"/>
                    <w:szCs w:val="18"/>
                  </w:rPr>
                  <m:t>X</m:t>
                </m:r>
              </m:e>
            </m:acc>
          </m:den>
        </m:f>
      </m:oMath>
      <w:r w:rsidRPr="00A03D1A">
        <w:rPr>
          <w:rFonts w:asciiTheme="minorHAnsi" w:hAnsiTheme="minorHAnsi" w:cstheme="minorHAnsi"/>
          <w:sz w:val="18"/>
          <w:szCs w:val="18"/>
        </w:rPr>
        <w:t xml:space="preserve">                                     (1)</w:t>
      </w:r>
    </w:p>
    <w:p w14:paraId="593EDE4A" w14:textId="77777777" w:rsidR="00762237" w:rsidRPr="00A03D1A" w:rsidRDefault="00762237" w:rsidP="00762237">
      <w:pPr>
        <w:pStyle w:val="Sangra2detindependiente"/>
        <w:spacing w:line="240" w:lineRule="auto"/>
        <w:ind w:firstLine="0"/>
        <w:rPr>
          <w:rFonts w:asciiTheme="minorHAnsi" w:hAnsiTheme="minorHAnsi" w:cstheme="minorHAnsi"/>
          <w:sz w:val="18"/>
          <w:szCs w:val="18"/>
        </w:rPr>
      </w:pPr>
    </w:p>
    <w:p w14:paraId="1CB24606" w14:textId="2786F0E5" w:rsidR="00EB4ADF" w:rsidRPr="00A03D1A" w:rsidRDefault="00EB4ADF" w:rsidP="00762237">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La media geométrica no permite valores cero</w:t>
      </w:r>
      <w:r w:rsidR="00762237" w:rsidRPr="00A03D1A">
        <w:rPr>
          <w:rFonts w:asciiTheme="minorHAnsi" w:hAnsiTheme="minorHAnsi" w:cstheme="minorHAnsi"/>
          <w:sz w:val="18"/>
          <w:szCs w:val="18"/>
        </w:rPr>
        <w:t>, por lo que e</w:t>
      </w:r>
      <w:r w:rsidRPr="00A03D1A">
        <w:rPr>
          <w:rFonts w:asciiTheme="minorHAnsi" w:hAnsiTheme="minorHAnsi" w:cstheme="minorHAnsi"/>
          <w:sz w:val="18"/>
          <w:szCs w:val="18"/>
        </w:rPr>
        <w:t>n el caso de los años de educación promedio se agrega un año a todas las observaciones válidas para computar la desigual</w:t>
      </w:r>
      <w:r w:rsidRPr="00A03D1A">
        <w:rPr>
          <w:rFonts w:asciiTheme="minorHAnsi" w:hAnsiTheme="minorHAnsi" w:cstheme="minorHAnsi"/>
          <w:sz w:val="18"/>
          <w:szCs w:val="18"/>
        </w:rPr>
        <w:softHyphen/>
        <w:t>dad. Los valores atípicos (</w:t>
      </w:r>
      <w:proofErr w:type="spellStart"/>
      <w:r w:rsidRPr="00A03D1A">
        <w:rPr>
          <w:rFonts w:asciiTheme="minorHAnsi" w:hAnsiTheme="minorHAnsi" w:cstheme="minorHAnsi"/>
          <w:sz w:val="18"/>
          <w:szCs w:val="18"/>
        </w:rPr>
        <w:t>outliers</w:t>
      </w:r>
      <w:proofErr w:type="spellEnd"/>
      <w:r w:rsidRPr="00A03D1A">
        <w:rPr>
          <w:rFonts w:asciiTheme="minorHAnsi" w:hAnsiTheme="minorHAnsi" w:cstheme="minorHAnsi"/>
          <w:sz w:val="18"/>
          <w:szCs w:val="18"/>
        </w:rPr>
        <w:t xml:space="preserve">) del </w:t>
      </w:r>
      <w:r w:rsidR="00AD04DA" w:rsidRPr="00A03D1A">
        <w:rPr>
          <w:rFonts w:asciiTheme="minorHAnsi" w:hAnsiTheme="minorHAnsi" w:cstheme="minorHAnsi"/>
          <w:sz w:val="18"/>
          <w:szCs w:val="18"/>
        </w:rPr>
        <w:t>bienestar material</w:t>
      </w:r>
      <w:r w:rsidRPr="00A03D1A">
        <w:rPr>
          <w:rFonts w:asciiTheme="minorHAnsi" w:hAnsiTheme="minorHAnsi" w:cstheme="minorHAnsi"/>
          <w:sz w:val="18"/>
          <w:szCs w:val="18"/>
        </w:rPr>
        <w:t xml:space="preserve"> –</w:t>
      </w:r>
      <w:r w:rsidR="00AD04DA" w:rsidRPr="00A03D1A">
        <w:rPr>
          <w:rFonts w:asciiTheme="minorHAnsi" w:hAnsiTheme="minorHAnsi" w:cstheme="minorHAnsi"/>
          <w:sz w:val="18"/>
          <w:szCs w:val="18"/>
        </w:rPr>
        <w:t>valores</w:t>
      </w:r>
      <w:r w:rsidRPr="00A03D1A">
        <w:rPr>
          <w:rFonts w:asciiTheme="minorHAnsi" w:hAnsiTheme="minorHAnsi" w:cstheme="minorHAnsi"/>
          <w:sz w:val="18"/>
          <w:szCs w:val="18"/>
        </w:rPr>
        <w:t xml:space="preserve"> extremadamente altos</w:t>
      </w:r>
      <w:r w:rsidR="00AD04DA" w:rsidRPr="00A03D1A">
        <w:rPr>
          <w:rFonts w:asciiTheme="minorHAnsi" w:hAnsiTheme="minorHAnsi" w:cstheme="minorHAnsi"/>
          <w:sz w:val="18"/>
          <w:szCs w:val="18"/>
        </w:rPr>
        <w:t xml:space="preserve"> o muy bajos</w:t>
      </w:r>
      <w:r w:rsidRPr="00A03D1A">
        <w:rPr>
          <w:rFonts w:asciiTheme="minorHAnsi" w:hAnsiTheme="minorHAnsi" w:cstheme="minorHAnsi"/>
          <w:sz w:val="18"/>
          <w:szCs w:val="18"/>
        </w:rPr>
        <w:t>– se abordan truncando el 0,5 del percentil superior de la distribu</w:t>
      </w:r>
      <w:r w:rsidRPr="00A03D1A">
        <w:rPr>
          <w:rFonts w:asciiTheme="minorHAnsi" w:hAnsiTheme="minorHAnsi" w:cstheme="minorHAnsi"/>
          <w:sz w:val="18"/>
          <w:szCs w:val="18"/>
        </w:rPr>
        <w:softHyphen/>
        <w:t xml:space="preserve">ción, con el fin de reducir la influencia de los </w:t>
      </w:r>
      <w:r w:rsidR="00AD04DA" w:rsidRPr="00A03D1A">
        <w:rPr>
          <w:rFonts w:asciiTheme="minorHAnsi" w:hAnsiTheme="minorHAnsi" w:cstheme="minorHAnsi"/>
          <w:sz w:val="18"/>
          <w:szCs w:val="18"/>
        </w:rPr>
        <w:t>valores</w:t>
      </w:r>
      <w:r w:rsidRPr="00A03D1A">
        <w:rPr>
          <w:rFonts w:asciiTheme="minorHAnsi" w:hAnsiTheme="minorHAnsi" w:cstheme="minorHAnsi"/>
          <w:sz w:val="18"/>
          <w:szCs w:val="18"/>
        </w:rPr>
        <w:t xml:space="preserve"> extrema</w:t>
      </w:r>
      <w:r w:rsidRPr="00A03D1A">
        <w:rPr>
          <w:rFonts w:asciiTheme="minorHAnsi" w:hAnsiTheme="minorHAnsi" w:cstheme="minorHAnsi"/>
          <w:sz w:val="18"/>
          <w:szCs w:val="18"/>
        </w:rPr>
        <w:softHyphen/>
        <w:t xml:space="preserve">damente altos, y reemplazando los </w:t>
      </w:r>
      <w:r w:rsidR="00AD04DA" w:rsidRPr="00A03D1A">
        <w:rPr>
          <w:rFonts w:asciiTheme="minorHAnsi" w:hAnsiTheme="minorHAnsi" w:cstheme="minorHAnsi"/>
          <w:sz w:val="18"/>
          <w:szCs w:val="18"/>
        </w:rPr>
        <w:t>valores</w:t>
      </w:r>
      <w:r w:rsidRPr="00A03D1A">
        <w:rPr>
          <w:rFonts w:asciiTheme="minorHAnsi" w:hAnsiTheme="minorHAnsi" w:cstheme="minorHAnsi"/>
          <w:sz w:val="18"/>
          <w:szCs w:val="18"/>
        </w:rPr>
        <w:t xml:space="preserve"> negativos o iguales a cero por el valor mínimo del 0,5 del percentil inferior de la distribución. </w:t>
      </w:r>
    </w:p>
    <w:p w14:paraId="7AF815E3" w14:textId="77777777" w:rsidR="00762237" w:rsidRPr="00A03D1A" w:rsidRDefault="00762237" w:rsidP="00762237">
      <w:pPr>
        <w:pStyle w:val="Sangra2detindependiente"/>
        <w:spacing w:line="240" w:lineRule="auto"/>
        <w:ind w:firstLine="0"/>
        <w:rPr>
          <w:rFonts w:asciiTheme="minorHAnsi" w:hAnsiTheme="minorHAnsi" w:cstheme="minorHAnsi"/>
          <w:sz w:val="18"/>
          <w:szCs w:val="18"/>
        </w:rPr>
      </w:pPr>
    </w:p>
    <w:p w14:paraId="54791DEF" w14:textId="0AB2546E" w:rsidR="00EB4ADF" w:rsidRPr="00A03D1A" w:rsidRDefault="00EB4ADF" w:rsidP="00EB4ADF">
      <w:pPr>
        <w:pStyle w:val="Sangra2detindependiente"/>
        <w:spacing w:line="240" w:lineRule="auto"/>
        <w:ind w:firstLine="0"/>
        <w:rPr>
          <w:rFonts w:asciiTheme="minorHAnsi" w:hAnsiTheme="minorHAnsi" w:cstheme="minorHAnsi"/>
          <w:b/>
          <w:bCs/>
          <w:sz w:val="18"/>
          <w:szCs w:val="18"/>
        </w:rPr>
      </w:pPr>
      <w:r w:rsidRPr="00A03D1A">
        <w:rPr>
          <w:rFonts w:asciiTheme="minorHAnsi" w:hAnsiTheme="minorHAnsi" w:cstheme="minorHAnsi"/>
          <w:b/>
          <w:bCs/>
          <w:sz w:val="18"/>
          <w:szCs w:val="18"/>
        </w:rPr>
        <w:t>Paso 2. Ajust</w:t>
      </w:r>
      <w:r w:rsidR="00AD04DA" w:rsidRPr="00A03D1A">
        <w:rPr>
          <w:rFonts w:asciiTheme="minorHAnsi" w:hAnsiTheme="minorHAnsi" w:cstheme="minorHAnsi"/>
          <w:b/>
          <w:bCs/>
          <w:sz w:val="18"/>
          <w:szCs w:val="18"/>
        </w:rPr>
        <w:t>e de</w:t>
      </w:r>
      <w:r w:rsidRPr="00A03D1A">
        <w:rPr>
          <w:rFonts w:asciiTheme="minorHAnsi" w:hAnsiTheme="minorHAnsi" w:cstheme="minorHAnsi"/>
          <w:b/>
          <w:bCs/>
          <w:sz w:val="18"/>
          <w:szCs w:val="18"/>
        </w:rPr>
        <w:t xml:space="preserve"> los índices de la dimensión según la desigualdad</w:t>
      </w:r>
    </w:p>
    <w:p w14:paraId="1D3B5D5D" w14:textId="77777777" w:rsidR="00AD04DA" w:rsidRPr="00A03D1A" w:rsidRDefault="00AD04DA" w:rsidP="00EB4ADF">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 xml:space="preserve">Los ajustes por desigualdad a los índices </w:t>
      </w:r>
      <m:oMath>
        <m:sSub>
          <m:sSubPr>
            <m:ctrlPr>
              <w:rPr>
                <w:rFonts w:ascii="Cambria Math" w:hAnsi="Cambria Math" w:cstheme="minorHAnsi"/>
                <w:i/>
                <w:sz w:val="18"/>
                <w:szCs w:val="18"/>
              </w:rPr>
            </m:ctrlPr>
          </m:sSubPr>
          <m:e>
            <m:r>
              <w:rPr>
                <w:rFonts w:ascii="Cambria Math" w:hAnsi="Cambria Math" w:cstheme="minorHAnsi"/>
                <w:sz w:val="18"/>
                <w:szCs w:val="18"/>
              </w:rPr>
              <m:t>I</m:t>
            </m:r>
          </m:e>
          <m:sub>
            <m:r>
              <w:rPr>
                <w:rFonts w:ascii="Cambria Math" w:hAnsi="Cambria Math" w:cstheme="minorHAnsi"/>
                <w:sz w:val="18"/>
                <w:szCs w:val="18"/>
              </w:rPr>
              <m:t>x</m:t>
            </m:r>
          </m:sub>
        </m:sSub>
      </m:oMath>
      <w:r w:rsidRPr="00A03D1A">
        <w:rPr>
          <w:rFonts w:asciiTheme="minorHAnsi" w:hAnsiTheme="minorHAnsi" w:cstheme="minorHAnsi"/>
          <w:sz w:val="18"/>
          <w:szCs w:val="18"/>
        </w:rPr>
        <w:t xml:space="preserve"> incluidos en el cálculo del IDH son obtenidos multiplicando los valores por </w:t>
      </w:r>
      <m:oMath>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x</m:t>
            </m:r>
          </m:sub>
        </m:sSub>
        <m:r>
          <w:rPr>
            <w:rFonts w:ascii="Cambria Math" w:hAnsi="Cambria Math" w:cstheme="minorHAnsi"/>
            <w:sz w:val="18"/>
            <w:szCs w:val="18"/>
          </w:rPr>
          <m:t>)</m:t>
        </m:r>
      </m:oMath>
      <w:r w:rsidRPr="00A03D1A">
        <w:rPr>
          <w:rFonts w:asciiTheme="minorHAnsi" w:hAnsiTheme="minorHAnsi" w:cstheme="minorHAnsi"/>
          <w:sz w:val="18"/>
          <w:szCs w:val="18"/>
        </w:rPr>
        <w:t xml:space="preserve">, donde </w:t>
      </w:r>
      <m:oMath>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x</m:t>
            </m:r>
          </m:sub>
        </m:sSub>
      </m:oMath>
      <w:r w:rsidRPr="00A03D1A">
        <w:rPr>
          <w:rFonts w:asciiTheme="minorHAnsi" w:hAnsiTheme="minorHAnsi" w:cstheme="minorHAnsi"/>
          <w:sz w:val="18"/>
          <w:szCs w:val="18"/>
        </w:rPr>
        <w:t>, definido por la ecuación 1, es la medida de desigualdad de Atkinson:</w:t>
      </w:r>
    </w:p>
    <w:p w14:paraId="14771E47" w14:textId="77777777" w:rsidR="00AD04DA" w:rsidRPr="00A03D1A" w:rsidRDefault="00AD04DA" w:rsidP="00EB4ADF">
      <w:pPr>
        <w:pStyle w:val="Sangra2detindependiente"/>
        <w:spacing w:line="240" w:lineRule="auto"/>
        <w:ind w:firstLine="0"/>
        <w:rPr>
          <w:rFonts w:asciiTheme="minorHAnsi" w:hAnsiTheme="minorHAnsi" w:cstheme="minorHAnsi"/>
          <w:sz w:val="18"/>
          <w:szCs w:val="18"/>
        </w:rPr>
      </w:pPr>
    </w:p>
    <w:p w14:paraId="4EFE2799" w14:textId="4ADEDDC3" w:rsidR="00AD04DA" w:rsidRPr="00771BC8" w:rsidRDefault="003D5059" w:rsidP="00AD04DA">
      <w:pPr>
        <w:pStyle w:val="Sangra2detindependiente"/>
        <w:spacing w:line="240" w:lineRule="auto"/>
        <w:ind w:firstLine="0"/>
        <w:jc w:val="center"/>
        <w:rPr>
          <w:rFonts w:asciiTheme="minorHAnsi" w:hAnsiTheme="minorHAnsi" w:cstheme="minorHAnsi"/>
          <w:sz w:val="18"/>
          <w:szCs w:val="18"/>
        </w:rPr>
      </w:pPr>
      <m:oMathPara>
        <m:oMath>
          <m:sSubSup>
            <m:sSubSupPr>
              <m:ctrlPr>
                <w:rPr>
                  <w:rFonts w:ascii="Cambria Math" w:hAnsi="Cambria Math" w:cstheme="minorHAnsi"/>
                  <w:i/>
                  <w:sz w:val="18"/>
                  <w:szCs w:val="18"/>
                </w:rPr>
              </m:ctrlPr>
            </m:sSubSupPr>
            <m:e>
              <m:r>
                <w:rPr>
                  <w:rFonts w:ascii="Cambria Math" w:hAnsi="Cambria Math" w:cstheme="minorHAnsi"/>
                  <w:sz w:val="18"/>
                  <w:szCs w:val="18"/>
                </w:rPr>
                <m:t>I</m:t>
              </m:r>
            </m:e>
            <m:sub>
              <m:r>
                <w:rPr>
                  <w:rFonts w:ascii="Cambria Math" w:hAnsi="Cambria Math" w:cstheme="minorHAnsi"/>
                  <w:sz w:val="18"/>
                  <w:szCs w:val="18"/>
                </w:rPr>
                <m:t>x</m:t>
              </m:r>
            </m:sub>
            <m:sup>
              <m:r>
                <w:rPr>
                  <w:rFonts w:ascii="Cambria Math" w:hAnsi="Cambria Math" w:cstheme="minorHAnsi"/>
                  <w:sz w:val="18"/>
                  <w:szCs w:val="18"/>
                </w:rPr>
                <m:t>*</m:t>
              </m:r>
            </m:sup>
          </m:sSubSup>
          <m:r>
            <w:rPr>
              <w:rFonts w:ascii="Cambria Math" w:hAnsi="Cambria Math" w:cstheme="minorHAnsi"/>
              <w:sz w:val="18"/>
              <w:szCs w:val="18"/>
            </w:rPr>
            <m:t>=</m:t>
          </m:r>
          <m:d>
            <m:dPr>
              <m:ctrlPr>
                <w:rPr>
                  <w:rFonts w:ascii="Cambria Math" w:hAnsi="Cambria Math" w:cstheme="minorHAnsi"/>
                  <w:i/>
                  <w:sz w:val="18"/>
                  <w:szCs w:val="18"/>
                </w:rPr>
              </m:ctrlPr>
            </m:dPr>
            <m:e>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x</m:t>
                  </m:r>
                </m:sub>
              </m:sSub>
            </m:e>
          </m:d>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I</m:t>
              </m:r>
            </m:e>
            <m:sub>
              <m:r>
                <w:rPr>
                  <w:rFonts w:ascii="Cambria Math" w:hAnsi="Cambria Math" w:cstheme="minorHAnsi"/>
                  <w:sz w:val="18"/>
                  <w:szCs w:val="18"/>
                </w:rPr>
                <m:t>x</m:t>
              </m:r>
            </m:sub>
          </m:sSub>
        </m:oMath>
      </m:oMathPara>
    </w:p>
    <w:p w14:paraId="62EE65F1" w14:textId="6EC9C22A" w:rsidR="00771BC8" w:rsidRDefault="00771BC8" w:rsidP="00AD04DA">
      <w:pPr>
        <w:pStyle w:val="Sangra2detindependiente"/>
        <w:spacing w:line="240" w:lineRule="auto"/>
        <w:ind w:firstLine="0"/>
        <w:jc w:val="center"/>
        <w:rPr>
          <w:rFonts w:asciiTheme="minorHAnsi" w:hAnsiTheme="minorHAnsi" w:cstheme="minorHAnsi"/>
          <w:sz w:val="18"/>
          <w:szCs w:val="18"/>
        </w:rPr>
      </w:pPr>
    </w:p>
    <w:p w14:paraId="78B5E1ED" w14:textId="069D6E83" w:rsidR="00771BC8" w:rsidRDefault="00771BC8" w:rsidP="00771BC8">
      <w:pPr>
        <w:pStyle w:val="Sangra2detindependiente"/>
        <w:spacing w:line="240" w:lineRule="auto"/>
        <w:ind w:firstLine="0"/>
        <w:rPr>
          <w:rFonts w:asciiTheme="minorHAnsi" w:hAnsiTheme="minorHAnsi" w:cstheme="minorHAnsi"/>
          <w:sz w:val="18"/>
          <w:szCs w:val="18"/>
          <w:lang w:val="es-ES_tradnl"/>
        </w:rPr>
      </w:pPr>
      <w:r>
        <w:rPr>
          <w:rFonts w:asciiTheme="minorHAnsi" w:hAnsiTheme="minorHAnsi" w:cstheme="minorHAnsi"/>
          <w:sz w:val="18"/>
          <w:szCs w:val="18"/>
          <w:lang w:val="es-ES_tradnl"/>
        </w:rPr>
        <w:t xml:space="preserve">Para el caso de la </w:t>
      </w:r>
      <w:r w:rsidR="00431A3B">
        <w:rPr>
          <w:rFonts w:asciiTheme="minorHAnsi" w:hAnsiTheme="minorHAnsi" w:cstheme="minorHAnsi"/>
          <w:sz w:val="18"/>
          <w:szCs w:val="18"/>
          <w:lang w:val="es-ES_tradnl"/>
        </w:rPr>
        <w:t>dimensión de vida larga y saludable</w:t>
      </w:r>
      <w:r>
        <w:rPr>
          <w:rFonts w:asciiTheme="minorHAnsi" w:hAnsiTheme="minorHAnsi" w:cstheme="minorHAnsi"/>
          <w:sz w:val="18"/>
          <w:szCs w:val="18"/>
          <w:lang w:val="es-ES_tradnl"/>
        </w:rPr>
        <w:t xml:space="preserve">, el factor de desigualdad se determina a partir de </w:t>
      </w:r>
      <w:r w:rsidRPr="00A830BE">
        <w:rPr>
          <w:rFonts w:asciiTheme="minorHAnsi" w:hAnsiTheme="minorHAnsi" w:cstheme="minorHAnsi"/>
          <w:sz w:val="18"/>
          <w:szCs w:val="18"/>
          <w:lang w:val="es-ES_tradnl"/>
        </w:rPr>
        <w:t>las mediciones de Tasa Bruta de Mortalidad y % de 65 años y más por distrito</w:t>
      </w:r>
      <w:r>
        <w:rPr>
          <w:rFonts w:asciiTheme="minorHAnsi" w:hAnsiTheme="minorHAnsi" w:cstheme="minorHAnsi"/>
          <w:sz w:val="18"/>
          <w:szCs w:val="18"/>
          <w:lang w:val="es-ES_tradnl"/>
        </w:rPr>
        <w:t>. Se aplica l</w:t>
      </w:r>
      <w:r w:rsidR="00CC220E">
        <w:rPr>
          <w:rFonts w:asciiTheme="minorHAnsi" w:hAnsiTheme="minorHAnsi" w:cstheme="minorHAnsi"/>
          <w:sz w:val="18"/>
          <w:szCs w:val="18"/>
          <w:lang w:val="es-ES_tradnl"/>
        </w:rPr>
        <w:t>a</w:t>
      </w:r>
      <w:r>
        <w:rPr>
          <w:rFonts w:asciiTheme="minorHAnsi" w:hAnsiTheme="minorHAnsi" w:cstheme="minorHAnsi"/>
          <w:sz w:val="18"/>
          <w:szCs w:val="18"/>
          <w:lang w:val="es-ES_tradnl"/>
        </w:rPr>
        <w:t xml:space="preserve"> medida de desigualdad de Atkinson y luego </w:t>
      </w:r>
      <w:r w:rsidRPr="00771BC8">
        <w:rPr>
          <w:rFonts w:asciiTheme="minorHAnsi" w:hAnsiTheme="minorHAnsi" w:cstheme="minorHAnsi"/>
          <w:sz w:val="18"/>
          <w:szCs w:val="18"/>
          <w:lang w:val="es-ES_tradnl"/>
        </w:rPr>
        <w:t>se promedian</w:t>
      </w:r>
      <w:r w:rsidR="00CC220E">
        <w:rPr>
          <w:rFonts w:asciiTheme="minorHAnsi" w:hAnsiTheme="minorHAnsi" w:cstheme="minorHAnsi"/>
          <w:sz w:val="18"/>
          <w:szCs w:val="18"/>
          <w:lang w:val="es-ES_tradnl"/>
        </w:rPr>
        <w:t xml:space="preserve"> los resultados de ambas variables</w:t>
      </w:r>
      <w:r w:rsidRPr="00771BC8">
        <w:rPr>
          <w:rFonts w:asciiTheme="minorHAnsi" w:hAnsiTheme="minorHAnsi" w:cstheme="minorHAnsi"/>
          <w:sz w:val="18"/>
          <w:szCs w:val="18"/>
          <w:lang w:val="es-ES_tradnl"/>
        </w:rPr>
        <w:t xml:space="preserve"> para obtener un ajuste promedio</w:t>
      </w:r>
      <w:r w:rsidR="00431A3B">
        <w:rPr>
          <w:rFonts w:asciiTheme="minorHAnsi" w:hAnsiTheme="minorHAnsi" w:cstheme="minorHAnsi"/>
          <w:sz w:val="18"/>
          <w:szCs w:val="18"/>
          <w:lang w:val="es-ES_tradnl"/>
        </w:rPr>
        <w:t>; los datos</w:t>
      </w:r>
      <w:r w:rsidRPr="00771BC8">
        <w:rPr>
          <w:rFonts w:asciiTheme="minorHAnsi" w:hAnsiTheme="minorHAnsi" w:cstheme="minorHAnsi"/>
          <w:sz w:val="18"/>
          <w:szCs w:val="18"/>
          <w:lang w:val="es-ES_tradnl"/>
        </w:rPr>
        <w:t xml:space="preserve"> están disponibles para todos los años de estudio</w:t>
      </w:r>
      <w:r w:rsidR="00431A3B">
        <w:rPr>
          <w:rFonts w:asciiTheme="minorHAnsi" w:hAnsiTheme="minorHAnsi" w:cstheme="minorHAnsi"/>
          <w:sz w:val="18"/>
          <w:szCs w:val="18"/>
          <w:lang w:val="es-ES_tradnl"/>
        </w:rPr>
        <w:t>.</w:t>
      </w:r>
    </w:p>
    <w:p w14:paraId="30B28202" w14:textId="4B324E22" w:rsidR="00431A3B" w:rsidRDefault="00431A3B" w:rsidP="00771BC8">
      <w:pPr>
        <w:pStyle w:val="Sangra2detindependiente"/>
        <w:spacing w:line="240" w:lineRule="auto"/>
        <w:ind w:firstLine="0"/>
        <w:rPr>
          <w:rFonts w:asciiTheme="minorHAnsi" w:hAnsiTheme="minorHAnsi" w:cstheme="minorHAnsi"/>
          <w:sz w:val="18"/>
          <w:szCs w:val="18"/>
          <w:lang w:val="es-ES_tradnl"/>
        </w:rPr>
      </w:pPr>
    </w:p>
    <w:p w14:paraId="42E95EE1" w14:textId="4A008DC1" w:rsidR="00431A3B" w:rsidRPr="00431A3B" w:rsidRDefault="00431A3B" w:rsidP="00431A3B">
      <w:pPr>
        <w:pStyle w:val="Sangra2detindependiente"/>
        <w:spacing w:line="240" w:lineRule="auto"/>
        <w:ind w:firstLine="0"/>
        <w:rPr>
          <w:rFonts w:asciiTheme="minorHAnsi" w:hAnsiTheme="minorHAnsi" w:cstheme="minorHAnsi"/>
          <w:sz w:val="18"/>
          <w:szCs w:val="18"/>
          <w:lang w:val="es-ES_tradnl"/>
        </w:rPr>
      </w:pPr>
      <w:r>
        <w:rPr>
          <w:rFonts w:asciiTheme="minorHAnsi" w:hAnsiTheme="minorHAnsi" w:cstheme="minorHAnsi"/>
          <w:sz w:val="18"/>
          <w:szCs w:val="18"/>
          <w:lang w:val="es-ES_tradnl"/>
        </w:rPr>
        <w:t xml:space="preserve">En las dimensiones </w:t>
      </w:r>
      <w:r w:rsidRPr="00431A3B">
        <w:rPr>
          <w:rFonts w:asciiTheme="minorHAnsi" w:hAnsiTheme="minorHAnsi" w:cstheme="minorHAnsi"/>
          <w:sz w:val="18"/>
          <w:szCs w:val="18"/>
          <w:lang w:val="es-ES_tradnl"/>
        </w:rPr>
        <w:t>de conocimiento y bienestar material</w:t>
      </w:r>
      <w:r>
        <w:rPr>
          <w:rFonts w:asciiTheme="minorHAnsi" w:hAnsiTheme="minorHAnsi" w:cstheme="minorHAnsi"/>
          <w:sz w:val="18"/>
          <w:szCs w:val="18"/>
          <w:lang w:val="es-ES_tradnl"/>
        </w:rPr>
        <w:t>, a</w:t>
      </w:r>
      <w:r w:rsidRPr="00431A3B">
        <w:rPr>
          <w:rFonts w:asciiTheme="minorHAnsi" w:hAnsiTheme="minorHAnsi" w:cstheme="minorHAnsi"/>
          <w:sz w:val="18"/>
          <w:szCs w:val="18"/>
          <w:lang w:val="es-ES_tradnl"/>
        </w:rPr>
        <w:t xml:space="preserve"> partir de los censos del 2000 y 2011, se obtienen los siguientes indicadores por distrito, zona y sexo:</w:t>
      </w:r>
    </w:p>
    <w:p w14:paraId="0DE9BC73" w14:textId="77777777" w:rsidR="00431A3B" w:rsidRPr="00431A3B" w:rsidRDefault="00431A3B" w:rsidP="00BA6CF3">
      <w:pPr>
        <w:pStyle w:val="Sangra2detindependiente"/>
        <w:numPr>
          <w:ilvl w:val="0"/>
          <w:numId w:val="13"/>
        </w:numPr>
        <w:spacing w:line="240" w:lineRule="auto"/>
        <w:ind w:left="426"/>
        <w:rPr>
          <w:rFonts w:asciiTheme="minorHAnsi" w:hAnsiTheme="minorHAnsi" w:cstheme="minorHAnsi"/>
          <w:sz w:val="18"/>
          <w:szCs w:val="18"/>
          <w:lang w:val="es-ES_tradnl"/>
        </w:rPr>
      </w:pPr>
      <w:r w:rsidRPr="00431A3B">
        <w:rPr>
          <w:rFonts w:asciiTheme="minorHAnsi" w:hAnsiTheme="minorHAnsi" w:cstheme="minorHAnsi"/>
          <w:sz w:val="18"/>
          <w:szCs w:val="18"/>
          <w:lang w:val="es-ES_tradnl"/>
        </w:rPr>
        <w:t>Años promedio de escolaridad para la dimensión de conocimiento.</w:t>
      </w:r>
    </w:p>
    <w:p w14:paraId="5AEF5208" w14:textId="77777777" w:rsidR="00431A3B" w:rsidRPr="00431A3B" w:rsidRDefault="00431A3B" w:rsidP="00BA6CF3">
      <w:pPr>
        <w:pStyle w:val="Sangra2detindependiente"/>
        <w:numPr>
          <w:ilvl w:val="0"/>
          <w:numId w:val="13"/>
        </w:numPr>
        <w:spacing w:line="240" w:lineRule="auto"/>
        <w:ind w:left="426"/>
        <w:rPr>
          <w:rFonts w:asciiTheme="minorHAnsi" w:hAnsiTheme="minorHAnsi" w:cstheme="minorHAnsi"/>
          <w:sz w:val="18"/>
          <w:szCs w:val="18"/>
          <w:lang w:val="es-ES_tradnl"/>
        </w:rPr>
      </w:pPr>
      <w:r w:rsidRPr="00431A3B">
        <w:rPr>
          <w:rFonts w:asciiTheme="minorHAnsi" w:hAnsiTheme="minorHAnsi" w:cstheme="minorHAnsi"/>
          <w:sz w:val="18"/>
          <w:szCs w:val="18"/>
          <w:lang w:val="es-ES_tradnl"/>
        </w:rPr>
        <w:t>Porcentaje de población con alguna necesidad básica insatisfecha.</w:t>
      </w:r>
    </w:p>
    <w:p w14:paraId="4885CEAC" w14:textId="2CD79E98" w:rsidR="00431A3B" w:rsidRPr="00431A3B" w:rsidRDefault="00BA6CF3" w:rsidP="00BA6CF3">
      <w:pPr>
        <w:pStyle w:val="Sangra2detindependiente"/>
        <w:spacing w:line="240" w:lineRule="auto"/>
        <w:ind w:firstLine="0"/>
        <w:rPr>
          <w:rFonts w:asciiTheme="minorHAnsi" w:hAnsiTheme="minorHAnsi" w:cstheme="minorHAnsi"/>
          <w:sz w:val="18"/>
          <w:szCs w:val="18"/>
          <w:lang w:val="es-ES_tradnl"/>
        </w:rPr>
      </w:pPr>
      <w:r>
        <w:rPr>
          <w:rFonts w:asciiTheme="minorHAnsi" w:hAnsiTheme="minorHAnsi" w:cstheme="minorHAnsi"/>
          <w:sz w:val="18"/>
          <w:szCs w:val="18"/>
          <w:lang w:val="es-ES_tradnl"/>
        </w:rPr>
        <w:t>Con</w:t>
      </w:r>
      <w:r w:rsidR="00431A3B" w:rsidRPr="00431A3B">
        <w:rPr>
          <w:rFonts w:asciiTheme="minorHAnsi" w:hAnsiTheme="minorHAnsi" w:cstheme="minorHAnsi"/>
          <w:sz w:val="18"/>
          <w:szCs w:val="18"/>
          <w:lang w:val="es-ES_tradnl"/>
        </w:rPr>
        <w:t xml:space="preserve"> estos valores se generan los factores de desigualdad para esos años</w:t>
      </w:r>
      <w:r>
        <w:rPr>
          <w:rFonts w:asciiTheme="minorHAnsi" w:hAnsiTheme="minorHAnsi" w:cstheme="minorHAnsi"/>
          <w:sz w:val="18"/>
          <w:szCs w:val="18"/>
          <w:lang w:val="es-ES_tradnl"/>
        </w:rPr>
        <w:t xml:space="preserve"> y posteriormente s</w:t>
      </w:r>
      <w:r w:rsidR="00431A3B" w:rsidRPr="00431A3B">
        <w:rPr>
          <w:rFonts w:asciiTheme="minorHAnsi" w:hAnsiTheme="minorHAnsi" w:cstheme="minorHAnsi"/>
          <w:sz w:val="18"/>
          <w:szCs w:val="18"/>
          <w:lang w:val="es-ES_tradnl"/>
        </w:rPr>
        <w:t>e realiza una extrapolación para los demás años</w:t>
      </w:r>
      <w:r w:rsidR="000F6B31">
        <w:rPr>
          <w:rStyle w:val="Refdenotaalpie"/>
          <w:rFonts w:asciiTheme="minorHAnsi" w:hAnsiTheme="minorHAnsi" w:cstheme="minorHAnsi"/>
          <w:sz w:val="18"/>
          <w:szCs w:val="18"/>
          <w:lang w:val="es-ES_tradnl"/>
        </w:rPr>
        <w:footnoteReference w:id="2"/>
      </w:r>
      <w:r w:rsidR="00431A3B" w:rsidRPr="00431A3B">
        <w:rPr>
          <w:rFonts w:asciiTheme="minorHAnsi" w:hAnsiTheme="minorHAnsi" w:cstheme="minorHAnsi"/>
          <w:sz w:val="18"/>
          <w:szCs w:val="18"/>
          <w:lang w:val="es-ES_tradnl"/>
        </w:rPr>
        <w:t>.</w:t>
      </w:r>
    </w:p>
    <w:p w14:paraId="4D2AA983" w14:textId="77777777" w:rsidR="00771BC8" w:rsidRPr="00A03D1A" w:rsidRDefault="00771BC8" w:rsidP="00AD04DA">
      <w:pPr>
        <w:pStyle w:val="Sangra2detindependiente"/>
        <w:spacing w:line="240" w:lineRule="auto"/>
        <w:ind w:firstLine="0"/>
        <w:jc w:val="center"/>
        <w:rPr>
          <w:rFonts w:asciiTheme="minorHAnsi" w:hAnsiTheme="minorHAnsi" w:cstheme="minorHAnsi"/>
          <w:sz w:val="18"/>
          <w:szCs w:val="18"/>
        </w:rPr>
      </w:pPr>
    </w:p>
    <w:p w14:paraId="18BC44F9" w14:textId="0E256D44" w:rsidR="00EB4ADF" w:rsidRPr="00A03D1A" w:rsidRDefault="00EB4ADF" w:rsidP="00EB4ADF">
      <w:pPr>
        <w:pStyle w:val="Sangra2detindependiente"/>
        <w:spacing w:line="240" w:lineRule="auto"/>
        <w:ind w:firstLine="0"/>
        <w:rPr>
          <w:rFonts w:asciiTheme="minorHAnsi" w:hAnsiTheme="minorHAnsi" w:cstheme="minorHAnsi"/>
          <w:b/>
          <w:bCs/>
          <w:sz w:val="18"/>
          <w:szCs w:val="18"/>
        </w:rPr>
      </w:pPr>
      <w:r w:rsidRPr="00A03D1A">
        <w:rPr>
          <w:rFonts w:asciiTheme="minorHAnsi" w:hAnsiTheme="minorHAnsi" w:cstheme="minorHAnsi"/>
          <w:b/>
          <w:bCs/>
          <w:sz w:val="18"/>
          <w:szCs w:val="18"/>
        </w:rPr>
        <w:t xml:space="preserve">Paso 3. </w:t>
      </w:r>
      <w:r w:rsidR="00762237" w:rsidRPr="00A03D1A">
        <w:rPr>
          <w:rFonts w:asciiTheme="minorHAnsi" w:hAnsiTheme="minorHAnsi" w:cstheme="minorHAnsi"/>
          <w:b/>
          <w:bCs/>
          <w:sz w:val="18"/>
          <w:szCs w:val="18"/>
        </w:rPr>
        <w:t>Cálculo</w:t>
      </w:r>
      <w:r w:rsidRPr="00A03D1A">
        <w:rPr>
          <w:rFonts w:asciiTheme="minorHAnsi" w:hAnsiTheme="minorHAnsi" w:cstheme="minorHAnsi"/>
          <w:b/>
          <w:bCs/>
          <w:sz w:val="18"/>
          <w:szCs w:val="18"/>
        </w:rPr>
        <w:t xml:space="preserve"> el IDH-D</w:t>
      </w:r>
    </w:p>
    <w:p w14:paraId="3E2D6EDC" w14:textId="77777777" w:rsidR="00AD04DA" w:rsidRPr="00A03D1A" w:rsidRDefault="00EB4ADF" w:rsidP="00AD04DA">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El IDH ajustado por la desigualdad (IDH-D) es la media geomé</w:t>
      </w:r>
      <w:r w:rsidRPr="00A03D1A">
        <w:rPr>
          <w:rFonts w:asciiTheme="minorHAnsi" w:hAnsiTheme="minorHAnsi" w:cstheme="minorHAnsi"/>
          <w:sz w:val="18"/>
          <w:szCs w:val="18"/>
        </w:rPr>
        <w:softHyphen/>
        <w:t>trica de los índices de las tres dimensiones ajustados por la des</w:t>
      </w:r>
      <w:r w:rsidRPr="00A03D1A">
        <w:rPr>
          <w:rFonts w:asciiTheme="minorHAnsi" w:hAnsiTheme="minorHAnsi" w:cstheme="minorHAnsi"/>
          <w:sz w:val="18"/>
          <w:szCs w:val="18"/>
        </w:rPr>
        <w:softHyphen/>
        <w:t>igualdad.</w:t>
      </w:r>
    </w:p>
    <w:p w14:paraId="33B58748" w14:textId="5597DE06" w:rsidR="00AD04DA" w:rsidRPr="00A03D1A" w:rsidRDefault="00EB4ADF" w:rsidP="00AD04DA">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 xml:space="preserve"> </w:t>
      </w:r>
    </w:p>
    <w:p w14:paraId="4A80F194" w14:textId="3B8F75A3" w:rsidR="00AD04DA" w:rsidRPr="00A03D1A" w:rsidRDefault="00AD04DA" w:rsidP="00AD04DA">
      <w:pPr>
        <w:pStyle w:val="Sangra2detindependiente"/>
        <w:spacing w:line="240" w:lineRule="auto"/>
        <w:ind w:firstLine="0"/>
        <w:jc w:val="center"/>
        <w:rPr>
          <w:rFonts w:asciiTheme="minorHAnsi" w:hAnsiTheme="minorHAnsi" w:cstheme="minorHAnsi"/>
          <w:sz w:val="18"/>
          <w:szCs w:val="18"/>
        </w:rPr>
      </w:pPr>
      <m:oMath>
        <m:r>
          <w:rPr>
            <w:rFonts w:ascii="Cambria Math" w:hAnsi="Cambria Math" w:cstheme="minorHAnsi"/>
            <w:sz w:val="18"/>
            <w:szCs w:val="18"/>
          </w:rPr>
          <m:t>IDH-D=</m:t>
        </m:r>
        <m:sSup>
          <m:sSupPr>
            <m:ctrlPr>
              <w:rPr>
                <w:rFonts w:ascii="Cambria Math" w:hAnsi="Cambria Math" w:cstheme="minorHAnsi"/>
                <w:i/>
                <w:sz w:val="18"/>
                <w:szCs w:val="18"/>
              </w:rPr>
            </m:ctrlPr>
          </m:sSupPr>
          <m:e>
            <m:d>
              <m:dPr>
                <m:ctrlPr>
                  <w:rPr>
                    <w:rFonts w:ascii="Cambria Math" w:hAnsi="Cambria Math" w:cstheme="minorHAnsi"/>
                    <w:i/>
                    <w:sz w:val="18"/>
                    <w:szCs w:val="18"/>
                  </w:rPr>
                </m:ctrlPr>
              </m:dPr>
              <m:e>
                <m:sSubSup>
                  <m:sSubSupPr>
                    <m:ctrlPr>
                      <w:rPr>
                        <w:rFonts w:ascii="Cambria Math" w:hAnsi="Cambria Math" w:cstheme="minorHAnsi"/>
                        <w:i/>
                        <w:sz w:val="18"/>
                        <w:szCs w:val="18"/>
                      </w:rPr>
                    </m:ctrlPr>
                  </m:sSubSupPr>
                  <m:e>
                    <m:r>
                      <w:rPr>
                        <w:rFonts w:ascii="Cambria Math" w:hAnsi="Cambria Math" w:cstheme="minorHAnsi"/>
                        <w:sz w:val="18"/>
                        <w:szCs w:val="18"/>
                      </w:rPr>
                      <m:t>I</m:t>
                    </m:r>
                  </m:e>
                  <m:sub>
                    <m:r>
                      <w:rPr>
                        <w:rFonts w:ascii="Cambria Math" w:hAnsi="Cambria Math" w:cstheme="minorHAnsi"/>
                        <w:sz w:val="18"/>
                        <w:szCs w:val="18"/>
                      </w:rPr>
                      <m:t>Salud</m:t>
                    </m:r>
                  </m:sub>
                  <m:sup>
                    <m:r>
                      <w:rPr>
                        <w:rFonts w:ascii="Cambria Math" w:hAnsi="Cambria Math" w:cstheme="minorHAnsi"/>
                        <w:sz w:val="18"/>
                        <w:szCs w:val="18"/>
                      </w:rPr>
                      <m:t>*</m:t>
                    </m:r>
                  </m:sup>
                </m:sSubSup>
                <m:r>
                  <w:rPr>
                    <w:rFonts w:ascii="Cambria Math" w:hAnsi="Cambria Math" w:cstheme="minorHAnsi"/>
                    <w:sz w:val="18"/>
                    <w:szCs w:val="18"/>
                  </w:rPr>
                  <m:t>*</m:t>
                </m:r>
                <m:sSubSup>
                  <m:sSubSupPr>
                    <m:ctrlPr>
                      <w:rPr>
                        <w:rFonts w:ascii="Cambria Math" w:hAnsi="Cambria Math" w:cstheme="minorHAnsi"/>
                        <w:i/>
                        <w:sz w:val="18"/>
                        <w:szCs w:val="18"/>
                      </w:rPr>
                    </m:ctrlPr>
                  </m:sSubSupPr>
                  <m:e>
                    <m:r>
                      <w:rPr>
                        <w:rFonts w:ascii="Cambria Math" w:hAnsi="Cambria Math" w:cstheme="minorHAnsi"/>
                        <w:sz w:val="18"/>
                        <w:szCs w:val="18"/>
                      </w:rPr>
                      <m:t>I</m:t>
                    </m:r>
                  </m:e>
                  <m:sub>
                    <m:r>
                      <w:rPr>
                        <w:rFonts w:ascii="Cambria Math" w:hAnsi="Cambria Math" w:cstheme="minorHAnsi"/>
                        <w:sz w:val="18"/>
                        <w:szCs w:val="18"/>
                      </w:rPr>
                      <m:t>Conocimiento</m:t>
                    </m:r>
                  </m:sub>
                  <m:sup>
                    <m:r>
                      <w:rPr>
                        <w:rFonts w:ascii="Cambria Math" w:hAnsi="Cambria Math" w:cstheme="minorHAnsi"/>
                        <w:sz w:val="18"/>
                        <w:szCs w:val="18"/>
                      </w:rPr>
                      <m:t>*</m:t>
                    </m:r>
                  </m:sup>
                </m:sSubSup>
                <m:r>
                  <w:rPr>
                    <w:rFonts w:ascii="Cambria Math" w:hAnsi="Cambria Math" w:cstheme="minorHAnsi"/>
                    <w:sz w:val="18"/>
                    <w:szCs w:val="18"/>
                  </w:rPr>
                  <m:t>*</m:t>
                </m:r>
                <m:sSubSup>
                  <m:sSubSupPr>
                    <m:ctrlPr>
                      <w:rPr>
                        <w:rFonts w:ascii="Cambria Math" w:hAnsi="Cambria Math" w:cstheme="minorHAnsi"/>
                        <w:i/>
                        <w:sz w:val="18"/>
                        <w:szCs w:val="18"/>
                      </w:rPr>
                    </m:ctrlPr>
                  </m:sSubSupPr>
                  <m:e>
                    <m:r>
                      <w:rPr>
                        <w:rFonts w:ascii="Cambria Math" w:hAnsi="Cambria Math" w:cstheme="minorHAnsi"/>
                        <w:sz w:val="18"/>
                        <w:szCs w:val="18"/>
                      </w:rPr>
                      <m:t>I</m:t>
                    </m:r>
                  </m:e>
                  <m:sub>
                    <m:r>
                      <w:rPr>
                        <w:rFonts w:ascii="Cambria Math" w:hAnsi="Cambria Math" w:cstheme="minorHAnsi"/>
                        <w:sz w:val="18"/>
                        <w:szCs w:val="18"/>
                      </w:rPr>
                      <m:t>Bienestar Material</m:t>
                    </m:r>
                  </m:sub>
                  <m:sup>
                    <m:r>
                      <w:rPr>
                        <w:rFonts w:ascii="Cambria Math" w:hAnsi="Cambria Math" w:cstheme="minorHAnsi"/>
                        <w:sz w:val="18"/>
                        <w:szCs w:val="18"/>
                      </w:rPr>
                      <m:t>*</m:t>
                    </m:r>
                  </m:sup>
                </m:sSubSup>
              </m:e>
            </m:d>
          </m:e>
          <m:sup>
            <m:r>
              <w:rPr>
                <w:rFonts w:ascii="Cambria Math" w:hAnsi="Cambria Math" w:cstheme="minorHAnsi"/>
                <w:sz w:val="18"/>
                <w:szCs w:val="18"/>
              </w:rPr>
              <m:t>1/3</m:t>
            </m:r>
          </m:sup>
        </m:sSup>
      </m:oMath>
      <w:r w:rsidRPr="00A03D1A">
        <w:rPr>
          <w:rFonts w:asciiTheme="minorHAnsi" w:hAnsiTheme="minorHAnsi" w:cstheme="minorHAnsi"/>
          <w:sz w:val="18"/>
          <w:szCs w:val="18"/>
        </w:rPr>
        <w:t>=</w:t>
      </w:r>
    </w:p>
    <w:p w14:paraId="09A0B2C7" w14:textId="77777777" w:rsidR="00AD04DA" w:rsidRPr="00A03D1A" w:rsidRDefault="00AD04DA" w:rsidP="00AD04DA">
      <w:pPr>
        <w:pStyle w:val="Sangra2detindependiente"/>
        <w:spacing w:line="240" w:lineRule="auto"/>
        <w:ind w:firstLine="0"/>
        <w:jc w:val="center"/>
        <w:rPr>
          <w:rFonts w:asciiTheme="minorHAnsi" w:hAnsiTheme="minorHAnsi" w:cstheme="minorHAnsi"/>
          <w:sz w:val="18"/>
          <w:szCs w:val="18"/>
        </w:rPr>
      </w:pPr>
    </w:p>
    <w:p w14:paraId="50E98B5C" w14:textId="3B112A89" w:rsidR="00AD04DA" w:rsidRPr="00A03D1A" w:rsidRDefault="003D5059" w:rsidP="00AD04DA">
      <w:pPr>
        <w:pStyle w:val="Sangra2detindependiente"/>
        <w:spacing w:line="240" w:lineRule="auto"/>
        <w:ind w:firstLine="0"/>
        <w:rPr>
          <w:rFonts w:asciiTheme="minorHAnsi" w:hAnsiTheme="minorHAnsi" w:cstheme="minorHAnsi"/>
          <w:sz w:val="18"/>
          <w:szCs w:val="18"/>
        </w:rPr>
      </w:pPr>
      <m:oMathPara>
        <m:oMath>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d>
                    <m:dPr>
                      <m:ctrlPr>
                        <w:rPr>
                          <w:rFonts w:ascii="Cambria Math" w:hAnsi="Cambria Math" w:cstheme="minorHAnsi"/>
                          <w:i/>
                          <w:sz w:val="18"/>
                          <w:szCs w:val="18"/>
                        </w:rPr>
                      </m:ctrlPr>
                    </m:dPr>
                    <m:e>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Salud</m:t>
                          </m:r>
                        </m:sub>
                      </m:sSub>
                    </m:e>
                  </m:d>
                  <m:r>
                    <w:rPr>
                      <w:rFonts w:ascii="Cambria Math" w:hAnsi="Cambria Math" w:cstheme="minorHAnsi"/>
                      <w:sz w:val="18"/>
                      <w:szCs w:val="18"/>
                    </w:rPr>
                    <m:t>*</m:t>
                  </m:r>
                  <m:d>
                    <m:dPr>
                      <m:ctrlPr>
                        <w:rPr>
                          <w:rFonts w:ascii="Cambria Math" w:hAnsi="Cambria Math" w:cstheme="minorHAnsi"/>
                          <w:i/>
                          <w:sz w:val="18"/>
                          <w:szCs w:val="18"/>
                        </w:rPr>
                      </m:ctrlPr>
                    </m:dPr>
                    <m:e>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Conocimiento</m:t>
                          </m:r>
                        </m:sub>
                      </m:sSub>
                    </m:e>
                  </m:d>
                  <m:r>
                    <w:rPr>
                      <w:rFonts w:ascii="Cambria Math" w:hAnsi="Cambria Math" w:cstheme="minorHAnsi"/>
                      <w:sz w:val="18"/>
                      <w:szCs w:val="18"/>
                    </w:rPr>
                    <m:t>*</m:t>
                  </m:r>
                  <m:d>
                    <m:dPr>
                      <m:ctrlPr>
                        <w:rPr>
                          <w:rFonts w:ascii="Cambria Math" w:hAnsi="Cambria Math" w:cstheme="minorHAnsi"/>
                          <w:i/>
                          <w:sz w:val="18"/>
                          <w:szCs w:val="18"/>
                        </w:rPr>
                      </m:ctrlPr>
                    </m:dPr>
                    <m:e>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Bienestar Material</m:t>
                          </m:r>
                        </m:sub>
                      </m:sSub>
                    </m:e>
                  </m:d>
                </m:e>
              </m:d>
            </m:e>
            <m:sup>
              <m:r>
                <w:rPr>
                  <w:rFonts w:ascii="Cambria Math" w:hAnsi="Cambria Math" w:cstheme="minorHAnsi"/>
                  <w:sz w:val="18"/>
                  <w:szCs w:val="18"/>
                </w:rPr>
                <m:t>1/3</m:t>
              </m:r>
            </m:sup>
          </m:sSup>
          <m:r>
            <w:rPr>
              <w:rFonts w:ascii="Cambria Math" w:hAnsi="Cambria Math" w:cstheme="minorHAnsi"/>
              <w:sz w:val="18"/>
              <w:szCs w:val="18"/>
            </w:rPr>
            <m:t>*IDH</m:t>
          </m:r>
        </m:oMath>
      </m:oMathPara>
    </w:p>
    <w:p w14:paraId="67EB2E5E" w14:textId="77777777" w:rsidR="00AD04DA" w:rsidRPr="00A03D1A" w:rsidRDefault="00AD04DA" w:rsidP="00EB4ADF">
      <w:pPr>
        <w:pStyle w:val="Sangra2detindependiente"/>
        <w:spacing w:line="240" w:lineRule="auto"/>
        <w:ind w:firstLine="0"/>
        <w:rPr>
          <w:rFonts w:asciiTheme="minorHAnsi" w:hAnsiTheme="minorHAnsi" w:cstheme="minorHAnsi"/>
          <w:sz w:val="18"/>
          <w:szCs w:val="18"/>
        </w:rPr>
      </w:pPr>
    </w:p>
    <w:p w14:paraId="1C7BA08A" w14:textId="3C263E0C" w:rsidR="00EB4ADF" w:rsidRPr="00A03D1A" w:rsidRDefault="00EB4ADF" w:rsidP="00EB4ADF">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La pérdida del IDH debido a las desigualdades en cada dimensión se calcula de la siguiente manera:</w:t>
      </w:r>
    </w:p>
    <w:p w14:paraId="222737E4" w14:textId="77777777" w:rsidR="00AD04DA" w:rsidRPr="00A03D1A" w:rsidRDefault="00AD04DA" w:rsidP="00EB4ADF">
      <w:pPr>
        <w:pStyle w:val="Sangra2detindependiente"/>
        <w:spacing w:line="240" w:lineRule="auto"/>
        <w:ind w:firstLine="0"/>
        <w:rPr>
          <w:rFonts w:asciiTheme="minorHAnsi" w:hAnsiTheme="minorHAnsi" w:cstheme="minorHAnsi"/>
          <w:sz w:val="18"/>
          <w:szCs w:val="18"/>
        </w:rPr>
      </w:pPr>
    </w:p>
    <w:p w14:paraId="661E82DE" w14:textId="127E78FE" w:rsidR="00AD04DA" w:rsidRPr="00A03D1A" w:rsidRDefault="003D5059" w:rsidP="00EB4ADF">
      <w:pPr>
        <w:pStyle w:val="Sangra2detindependiente"/>
        <w:spacing w:line="240" w:lineRule="auto"/>
        <w:ind w:firstLine="0"/>
        <w:rPr>
          <w:rFonts w:asciiTheme="minorHAnsi" w:hAnsiTheme="minorHAnsi" w:cstheme="minorHAnsi"/>
          <w:sz w:val="18"/>
          <w:szCs w:val="18"/>
        </w:rPr>
      </w:pPr>
      <m:oMathPara>
        <m:oMath>
          <m:sSup>
            <m:sSupPr>
              <m:ctrlPr>
                <w:rPr>
                  <w:rFonts w:ascii="Cambria Math" w:hAnsi="Cambria Math" w:cstheme="minorHAnsi"/>
                  <w:i/>
                  <w:sz w:val="18"/>
                  <w:szCs w:val="18"/>
                </w:rPr>
              </m:ctrlPr>
            </m:sSupPr>
            <m:e>
              <m:r>
                <w:rPr>
                  <w:rFonts w:ascii="Cambria Math" w:hAnsi="Cambria Math" w:cstheme="minorHAnsi"/>
                  <w:sz w:val="18"/>
                  <w:szCs w:val="18"/>
                </w:rPr>
                <m:t>Pérdida=</m:t>
              </m:r>
              <m:d>
                <m:dPr>
                  <m:begChr m:val="["/>
                  <m:endChr m:val="]"/>
                  <m:ctrlPr>
                    <w:rPr>
                      <w:rFonts w:ascii="Cambria Math" w:hAnsi="Cambria Math" w:cstheme="minorHAnsi"/>
                      <w:i/>
                      <w:sz w:val="18"/>
                      <w:szCs w:val="18"/>
                    </w:rPr>
                  </m:ctrlPr>
                </m:dPr>
                <m:e>
                  <m:d>
                    <m:dPr>
                      <m:ctrlPr>
                        <w:rPr>
                          <w:rFonts w:ascii="Cambria Math" w:hAnsi="Cambria Math" w:cstheme="minorHAnsi"/>
                          <w:i/>
                          <w:sz w:val="18"/>
                          <w:szCs w:val="18"/>
                        </w:rPr>
                      </m:ctrlPr>
                    </m:dPr>
                    <m:e>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Salud</m:t>
                          </m:r>
                        </m:sub>
                      </m:sSub>
                    </m:e>
                  </m:d>
                  <m:r>
                    <w:rPr>
                      <w:rFonts w:ascii="Cambria Math" w:hAnsi="Cambria Math" w:cstheme="minorHAnsi"/>
                      <w:sz w:val="18"/>
                      <w:szCs w:val="18"/>
                    </w:rPr>
                    <m:t>*</m:t>
                  </m:r>
                  <m:d>
                    <m:dPr>
                      <m:ctrlPr>
                        <w:rPr>
                          <w:rFonts w:ascii="Cambria Math" w:hAnsi="Cambria Math" w:cstheme="minorHAnsi"/>
                          <w:i/>
                          <w:sz w:val="18"/>
                          <w:szCs w:val="18"/>
                        </w:rPr>
                      </m:ctrlPr>
                    </m:dPr>
                    <m:e>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Conocimiento</m:t>
                          </m:r>
                        </m:sub>
                      </m:sSub>
                    </m:e>
                  </m:d>
                  <m:r>
                    <w:rPr>
                      <w:rFonts w:ascii="Cambria Math" w:hAnsi="Cambria Math" w:cstheme="minorHAnsi"/>
                      <w:sz w:val="18"/>
                      <w:szCs w:val="18"/>
                    </w:rPr>
                    <m:t>*</m:t>
                  </m:r>
                  <m:d>
                    <m:dPr>
                      <m:ctrlPr>
                        <w:rPr>
                          <w:rFonts w:ascii="Cambria Math" w:hAnsi="Cambria Math" w:cstheme="minorHAnsi"/>
                          <w:i/>
                          <w:sz w:val="18"/>
                          <w:szCs w:val="18"/>
                        </w:rPr>
                      </m:ctrlPr>
                    </m:dPr>
                    <m:e>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Bienestar Material</m:t>
                          </m:r>
                        </m:sub>
                      </m:sSub>
                    </m:e>
                  </m:d>
                </m:e>
              </m:d>
            </m:e>
            <m:sup>
              <m:r>
                <w:rPr>
                  <w:rFonts w:ascii="Cambria Math" w:hAnsi="Cambria Math" w:cstheme="minorHAnsi"/>
                  <w:sz w:val="18"/>
                  <w:szCs w:val="18"/>
                </w:rPr>
                <m:t>1/3</m:t>
              </m:r>
            </m:sup>
          </m:sSup>
        </m:oMath>
      </m:oMathPara>
    </w:p>
    <w:p w14:paraId="712BA986" w14:textId="77777777" w:rsidR="00EB4ADF" w:rsidRPr="00A03D1A" w:rsidRDefault="00EB4ADF">
      <w:pPr>
        <w:rPr>
          <w:rFonts w:asciiTheme="minorHAnsi" w:hAnsiTheme="minorHAnsi" w:cstheme="minorHAnsi"/>
          <w:b/>
          <w:sz w:val="20"/>
        </w:rPr>
      </w:pPr>
    </w:p>
    <w:p w14:paraId="0AB98190" w14:textId="77777777" w:rsidR="00AD04DA" w:rsidRPr="00A03D1A" w:rsidRDefault="00AD04DA">
      <w:pPr>
        <w:rPr>
          <w:rFonts w:asciiTheme="minorHAnsi" w:hAnsiTheme="minorHAnsi" w:cstheme="minorHAnsi"/>
          <w:b/>
          <w:sz w:val="20"/>
        </w:rPr>
      </w:pPr>
    </w:p>
    <w:p w14:paraId="3B246BD3" w14:textId="77777777" w:rsidR="00AD04DA" w:rsidRPr="00A03D1A" w:rsidRDefault="00AD04DA">
      <w:pPr>
        <w:rPr>
          <w:rFonts w:asciiTheme="minorHAnsi" w:hAnsiTheme="minorHAnsi" w:cstheme="minorHAnsi"/>
          <w:b/>
          <w:sz w:val="20"/>
        </w:rPr>
      </w:pPr>
      <w:r w:rsidRPr="00A03D1A">
        <w:rPr>
          <w:rFonts w:asciiTheme="minorHAnsi" w:hAnsiTheme="minorHAnsi" w:cstheme="minorHAnsi"/>
          <w:b/>
          <w:sz w:val="20"/>
        </w:rPr>
        <w:t>Coeficiente de desigualdad humana</w:t>
      </w:r>
    </w:p>
    <w:p w14:paraId="337AA9C4" w14:textId="4E930D83" w:rsidR="00AD04DA" w:rsidRPr="00A03D1A" w:rsidRDefault="00AD04DA" w:rsidP="00AD04DA">
      <w:pPr>
        <w:jc w:val="both"/>
        <w:rPr>
          <w:rFonts w:asciiTheme="minorHAnsi" w:hAnsiTheme="minorHAnsi" w:cstheme="minorHAnsi"/>
          <w:sz w:val="18"/>
          <w:szCs w:val="18"/>
          <w:lang w:val="es-CR" w:eastAsia="es-ES"/>
        </w:rPr>
      </w:pPr>
      <w:r w:rsidRPr="00A03D1A">
        <w:rPr>
          <w:rFonts w:asciiTheme="minorHAnsi" w:hAnsiTheme="minorHAnsi" w:cstheme="minorHAnsi"/>
          <w:sz w:val="18"/>
          <w:szCs w:val="18"/>
          <w:lang w:val="es-CR" w:eastAsia="es-ES"/>
        </w:rPr>
        <w:t>El promedio no ponderado de las desigualdades en salud, conocimiento y bienestar material se denota como el coeficiente de desigualdad humana. Esta medida promedia estas desigualdades utilizando una media aritmética:</w:t>
      </w:r>
    </w:p>
    <w:p w14:paraId="7A7A2D3C" w14:textId="77777777" w:rsidR="00AD04DA" w:rsidRPr="00A03D1A" w:rsidRDefault="00AD04DA" w:rsidP="00AD04DA">
      <w:pPr>
        <w:jc w:val="both"/>
        <w:rPr>
          <w:rFonts w:asciiTheme="minorHAnsi" w:hAnsiTheme="minorHAnsi" w:cstheme="minorHAnsi"/>
          <w:sz w:val="18"/>
          <w:szCs w:val="18"/>
          <w:lang w:val="es-CR" w:eastAsia="es-ES"/>
        </w:rPr>
      </w:pPr>
    </w:p>
    <w:p w14:paraId="3FBF0B9E" w14:textId="65DC918E" w:rsidR="00AD04DA" w:rsidRPr="00A03D1A" w:rsidRDefault="00AD04DA" w:rsidP="00AD04DA">
      <w:pPr>
        <w:pStyle w:val="Sangra2detindependiente"/>
        <w:spacing w:line="240" w:lineRule="auto"/>
        <w:ind w:firstLine="0"/>
        <w:rPr>
          <w:rFonts w:asciiTheme="minorHAnsi" w:hAnsiTheme="minorHAnsi" w:cstheme="minorHAnsi"/>
          <w:sz w:val="18"/>
          <w:szCs w:val="18"/>
        </w:rPr>
      </w:pPr>
      <m:oMathPara>
        <m:oMath>
          <m:r>
            <w:rPr>
              <w:rFonts w:ascii="Cambria Math" w:hAnsi="Cambria Math" w:cstheme="minorHAnsi"/>
              <w:sz w:val="18"/>
              <w:szCs w:val="18"/>
            </w:rPr>
            <m:t>Coeficiente de desigualdad humana=</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Salud</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Conocimiento</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Bienestar Material</m:t>
                  </m:r>
                </m:sub>
              </m:sSub>
            </m:num>
            <m:den>
              <m:r>
                <w:rPr>
                  <w:rFonts w:ascii="Cambria Math" w:hAnsi="Cambria Math" w:cstheme="minorHAnsi"/>
                  <w:sz w:val="18"/>
                  <w:szCs w:val="18"/>
                </w:rPr>
                <m:t>3</m:t>
              </m:r>
            </m:den>
          </m:f>
        </m:oMath>
      </m:oMathPara>
    </w:p>
    <w:p w14:paraId="3AF0B791" w14:textId="77777777" w:rsidR="00AD04DA" w:rsidRPr="00A03D1A" w:rsidRDefault="00AD04DA">
      <w:pPr>
        <w:rPr>
          <w:rFonts w:asciiTheme="minorHAnsi" w:hAnsiTheme="minorHAnsi" w:cstheme="minorHAnsi"/>
          <w:bCs/>
          <w:sz w:val="20"/>
        </w:rPr>
      </w:pPr>
    </w:p>
    <w:p w14:paraId="6A4F0727" w14:textId="34B589F7" w:rsidR="00AD04DA" w:rsidRPr="00A03D1A" w:rsidRDefault="00AD04DA">
      <w:pPr>
        <w:rPr>
          <w:rFonts w:asciiTheme="minorHAnsi" w:hAnsiTheme="minorHAnsi" w:cstheme="minorHAnsi"/>
          <w:bCs/>
          <w:sz w:val="20"/>
        </w:rPr>
        <w:sectPr w:rsidR="00AD04DA" w:rsidRPr="00A03D1A" w:rsidSect="00EB4ADF">
          <w:type w:val="continuous"/>
          <w:pgSz w:w="12240" w:h="15840" w:code="1"/>
          <w:pgMar w:top="1417" w:right="926" w:bottom="1417" w:left="1080" w:header="708" w:footer="708" w:gutter="0"/>
          <w:cols w:num="2" w:space="336"/>
          <w:docGrid w:linePitch="360"/>
        </w:sectPr>
      </w:pPr>
    </w:p>
    <w:p w14:paraId="65D91192" w14:textId="08F76379" w:rsidR="009048A3" w:rsidRPr="00A03D1A" w:rsidRDefault="009048A3" w:rsidP="005D0B3A">
      <w:pPr>
        <w:pStyle w:val="Ttulo3"/>
        <w:numPr>
          <w:ilvl w:val="0"/>
          <w:numId w:val="0"/>
        </w:numPr>
        <w:rPr>
          <w:rFonts w:asciiTheme="minorHAnsi" w:hAnsiTheme="minorHAnsi" w:cstheme="minorHAnsi"/>
          <w:bCs/>
          <w:i w:val="0"/>
          <w:sz w:val="20"/>
        </w:rPr>
      </w:pPr>
      <w:r w:rsidRPr="00A03D1A">
        <w:rPr>
          <w:rFonts w:asciiTheme="minorHAnsi" w:hAnsiTheme="minorHAnsi" w:cstheme="minorHAnsi"/>
          <w:bCs/>
          <w:i w:val="0"/>
          <w:sz w:val="20"/>
        </w:rPr>
        <w:t xml:space="preserve">Cálculo de Índice de Desarrollo </w:t>
      </w:r>
      <w:r w:rsidR="00A03D1A">
        <w:rPr>
          <w:rFonts w:asciiTheme="minorHAnsi" w:hAnsiTheme="minorHAnsi" w:cstheme="minorHAnsi"/>
          <w:bCs/>
          <w:i w:val="0"/>
          <w:sz w:val="20"/>
        </w:rPr>
        <w:t>de</w:t>
      </w:r>
      <w:r w:rsidRPr="00A03D1A">
        <w:rPr>
          <w:rFonts w:asciiTheme="minorHAnsi" w:hAnsiTheme="minorHAnsi" w:cstheme="minorHAnsi"/>
          <w:bCs/>
          <w:i w:val="0"/>
          <w:sz w:val="20"/>
        </w:rPr>
        <w:t xml:space="preserve"> Género (IDG)</w:t>
      </w:r>
    </w:p>
    <w:p w14:paraId="53840001" w14:textId="3109E998" w:rsidR="006E6C72" w:rsidRPr="00A03D1A" w:rsidRDefault="006E6C72" w:rsidP="00900F7B">
      <w:pPr>
        <w:pStyle w:val="Sangra2detindependiente"/>
        <w:spacing w:line="240" w:lineRule="auto"/>
        <w:ind w:firstLine="0"/>
        <w:rPr>
          <w:rFonts w:asciiTheme="minorHAnsi" w:hAnsiTheme="minorHAnsi" w:cstheme="minorHAnsi"/>
          <w:sz w:val="20"/>
        </w:rPr>
        <w:sectPr w:rsidR="006E6C72" w:rsidRPr="00A03D1A" w:rsidSect="00F52F69">
          <w:type w:val="continuous"/>
          <w:pgSz w:w="12240" w:h="15840" w:code="1"/>
          <w:pgMar w:top="1417" w:right="926" w:bottom="1417" w:left="1080" w:header="708" w:footer="708" w:gutter="0"/>
          <w:cols w:num="2" w:space="336"/>
          <w:docGrid w:linePitch="360"/>
        </w:sectPr>
      </w:pPr>
    </w:p>
    <w:p w14:paraId="0A010AC5" w14:textId="12B0CD2C" w:rsidR="009048A3" w:rsidRPr="00A03D1A" w:rsidRDefault="009048A3" w:rsidP="00B21CAC">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 xml:space="preserve">El IDG </w:t>
      </w:r>
      <w:r w:rsidR="00B21CAC">
        <w:rPr>
          <w:rFonts w:asciiTheme="minorHAnsi" w:hAnsiTheme="minorHAnsi" w:cstheme="minorHAnsi"/>
          <w:sz w:val="18"/>
          <w:szCs w:val="18"/>
        </w:rPr>
        <w:t>refleja</w:t>
      </w:r>
      <w:r w:rsidRPr="00A03D1A">
        <w:rPr>
          <w:rFonts w:asciiTheme="minorHAnsi" w:hAnsiTheme="minorHAnsi" w:cstheme="minorHAnsi"/>
          <w:sz w:val="18"/>
          <w:szCs w:val="18"/>
        </w:rPr>
        <w:t xml:space="preserve"> las desigualdades entre hombres y mujeres</w:t>
      </w:r>
      <w:r w:rsidR="00B368EF">
        <w:rPr>
          <w:rFonts w:asciiTheme="minorHAnsi" w:hAnsiTheme="minorHAnsi" w:cstheme="minorHAnsi"/>
          <w:sz w:val="18"/>
          <w:szCs w:val="18"/>
        </w:rPr>
        <w:t xml:space="preserve"> en los logros de las tres dimensiones básicas de desarrollo humano</w:t>
      </w:r>
      <w:r w:rsidRPr="00A03D1A">
        <w:rPr>
          <w:rFonts w:asciiTheme="minorHAnsi" w:hAnsiTheme="minorHAnsi" w:cstheme="minorHAnsi"/>
          <w:sz w:val="18"/>
          <w:szCs w:val="18"/>
        </w:rPr>
        <w:t>:</w:t>
      </w:r>
    </w:p>
    <w:p w14:paraId="6506EA53" w14:textId="03C3C141" w:rsidR="009048A3" w:rsidRPr="00A03D1A" w:rsidRDefault="00B368EF" w:rsidP="00AD04DA">
      <w:pPr>
        <w:pStyle w:val="Sangra2detindependiente"/>
        <w:numPr>
          <w:ilvl w:val="0"/>
          <w:numId w:val="7"/>
        </w:numPr>
        <w:spacing w:line="240" w:lineRule="auto"/>
        <w:ind w:left="426"/>
        <w:rPr>
          <w:rFonts w:asciiTheme="minorHAnsi" w:hAnsiTheme="minorHAnsi" w:cstheme="minorHAnsi"/>
          <w:sz w:val="18"/>
          <w:szCs w:val="18"/>
        </w:rPr>
      </w:pPr>
      <w:r>
        <w:rPr>
          <w:rFonts w:asciiTheme="minorHAnsi" w:hAnsiTheme="minorHAnsi" w:cstheme="minorHAnsi"/>
          <w:sz w:val="18"/>
          <w:szCs w:val="18"/>
        </w:rPr>
        <w:t>Salud</w:t>
      </w:r>
      <w:r w:rsidR="009048A3" w:rsidRPr="00A03D1A">
        <w:rPr>
          <w:rFonts w:asciiTheme="minorHAnsi" w:hAnsiTheme="minorHAnsi" w:cstheme="minorHAnsi"/>
          <w:sz w:val="18"/>
          <w:szCs w:val="18"/>
        </w:rPr>
        <w:t>, medida por la esperanza de vida al nacer</w:t>
      </w:r>
      <w:r>
        <w:rPr>
          <w:rFonts w:asciiTheme="minorHAnsi" w:hAnsiTheme="minorHAnsi" w:cstheme="minorHAnsi"/>
          <w:sz w:val="18"/>
          <w:szCs w:val="18"/>
        </w:rPr>
        <w:t xml:space="preserve"> de mujeres y hombres</w:t>
      </w:r>
      <w:r w:rsidR="009048A3" w:rsidRPr="00A03D1A">
        <w:rPr>
          <w:rFonts w:asciiTheme="minorHAnsi" w:hAnsiTheme="minorHAnsi" w:cstheme="minorHAnsi"/>
          <w:sz w:val="18"/>
          <w:szCs w:val="18"/>
        </w:rPr>
        <w:t>.</w:t>
      </w:r>
    </w:p>
    <w:p w14:paraId="30B7632D" w14:textId="57BF79AC" w:rsidR="00B368EF" w:rsidRDefault="00B368EF" w:rsidP="00AD04DA">
      <w:pPr>
        <w:pStyle w:val="Sangra2detindependiente"/>
        <w:numPr>
          <w:ilvl w:val="0"/>
          <w:numId w:val="7"/>
        </w:numPr>
        <w:spacing w:line="240" w:lineRule="auto"/>
        <w:ind w:left="426"/>
        <w:rPr>
          <w:rFonts w:asciiTheme="minorHAnsi" w:hAnsiTheme="minorHAnsi" w:cstheme="minorHAnsi"/>
          <w:sz w:val="18"/>
          <w:szCs w:val="18"/>
        </w:rPr>
      </w:pPr>
      <w:r>
        <w:rPr>
          <w:rFonts w:asciiTheme="minorHAnsi" w:hAnsiTheme="minorHAnsi" w:cstheme="minorHAnsi"/>
          <w:sz w:val="18"/>
          <w:szCs w:val="18"/>
        </w:rPr>
        <w:t>C</w:t>
      </w:r>
      <w:r w:rsidR="009048A3" w:rsidRPr="00A03D1A">
        <w:rPr>
          <w:rFonts w:asciiTheme="minorHAnsi" w:hAnsiTheme="minorHAnsi" w:cstheme="minorHAnsi"/>
          <w:sz w:val="18"/>
          <w:szCs w:val="18"/>
        </w:rPr>
        <w:t xml:space="preserve">onocimiento, medido por la </w:t>
      </w:r>
      <w:r>
        <w:rPr>
          <w:rFonts w:asciiTheme="minorHAnsi" w:hAnsiTheme="minorHAnsi" w:cstheme="minorHAnsi"/>
          <w:sz w:val="18"/>
          <w:szCs w:val="18"/>
        </w:rPr>
        <w:t>los años esperados de escolaridad de niños y niñas y los años promedio de escolaridad de mujeres y hombres de 25 años y más.</w:t>
      </w:r>
    </w:p>
    <w:p w14:paraId="3C3F0935" w14:textId="6863DB28" w:rsidR="009048A3" w:rsidRPr="00A03D1A" w:rsidRDefault="00B368EF" w:rsidP="00AD04DA">
      <w:pPr>
        <w:pStyle w:val="Sangra2detindependiente"/>
        <w:numPr>
          <w:ilvl w:val="0"/>
          <w:numId w:val="7"/>
        </w:numPr>
        <w:spacing w:line="240" w:lineRule="auto"/>
        <w:ind w:left="426"/>
        <w:rPr>
          <w:rFonts w:asciiTheme="minorHAnsi" w:hAnsiTheme="minorHAnsi" w:cstheme="minorHAnsi"/>
          <w:sz w:val="18"/>
          <w:szCs w:val="18"/>
        </w:rPr>
      </w:pPr>
      <w:r>
        <w:rPr>
          <w:rFonts w:asciiTheme="minorHAnsi" w:hAnsiTheme="minorHAnsi" w:cstheme="minorHAnsi"/>
          <w:sz w:val="18"/>
          <w:szCs w:val="18"/>
        </w:rPr>
        <w:t xml:space="preserve">Dominio sobre los recursos económicos, medido por una estimación del </w:t>
      </w:r>
      <w:r w:rsidR="009048A3" w:rsidRPr="00A03D1A">
        <w:rPr>
          <w:rFonts w:asciiTheme="minorHAnsi" w:hAnsiTheme="minorHAnsi" w:cstheme="minorHAnsi"/>
          <w:sz w:val="18"/>
          <w:szCs w:val="18"/>
        </w:rPr>
        <w:t xml:space="preserve">bienestar material </w:t>
      </w:r>
      <w:r>
        <w:rPr>
          <w:rFonts w:asciiTheme="minorHAnsi" w:hAnsiTheme="minorHAnsi" w:cstheme="minorHAnsi"/>
          <w:sz w:val="18"/>
          <w:szCs w:val="18"/>
        </w:rPr>
        <w:t>de mujeres y hombres</w:t>
      </w:r>
      <w:r w:rsidR="009048A3" w:rsidRPr="00A03D1A">
        <w:rPr>
          <w:rFonts w:asciiTheme="minorHAnsi" w:hAnsiTheme="minorHAnsi" w:cstheme="minorHAnsi"/>
          <w:sz w:val="18"/>
          <w:szCs w:val="18"/>
        </w:rPr>
        <w:t xml:space="preserve">. </w:t>
      </w:r>
    </w:p>
    <w:p w14:paraId="5951042E" w14:textId="3491AD99" w:rsidR="009048A3" w:rsidRPr="00A03D1A" w:rsidRDefault="009048A3" w:rsidP="00900F7B">
      <w:pPr>
        <w:pStyle w:val="Sangra2detindependiente"/>
        <w:spacing w:line="240" w:lineRule="auto"/>
        <w:ind w:firstLine="0"/>
        <w:rPr>
          <w:rFonts w:asciiTheme="minorHAnsi" w:hAnsiTheme="minorHAnsi" w:cstheme="minorHAnsi"/>
          <w:sz w:val="18"/>
          <w:szCs w:val="18"/>
        </w:rPr>
      </w:pPr>
    </w:p>
    <w:p w14:paraId="2B503176" w14:textId="77777777" w:rsidR="007608E2" w:rsidRPr="00A03D1A" w:rsidRDefault="007608E2" w:rsidP="007608E2">
      <w:pPr>
        <w:pStyle w:val="Sangra2detindependiente"/>
        <w:spacing w:line="240" w:lineRule="auto"/>
        <w:ind w:firstLine="0"/>
        <w:rPr>
          <w:rFonts w:asciiTheme="minorHAnsi" w:hAnsiTheme="minorHAnsi" w:cstheme="minorHAnsi"/>
          <w:b/>
          <w:bCs/>
          <w:sz w:val="18"/>
          <w:szCs w:val="18"/>
        </w:rPr>
      </w:pPr>
      <w:r w:rsidRPr="00A03D1A">
        <w:rPr>
          <w:rFonts w:asciiTheme="minorHAnsi" w:hAnsiTheme="minorHAnsi" w:cstheme="minorHAnsi"/>
          <w:b/>
          <w:bCs/>
          <w:sz w:val="18"/>
          <w:szCs w:val="18"/>
        </w:rPr>
        <w:t>Fuentes de datos</w:t>
      </w:r>
    </w:p>
    <w:p w14:paraId="3E864BAB" w14:textId="77777777" w:rsidR="007608E2" w:rsidRPr="00A03D1A" w:rsidRDefault="007608E2" w:rsidP="007608E2">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Los indicadores e índices fueron calculados por la Escuela de Estadística (UCR) y el PNUD-Costa Rica, con información proveniente de las siguientes fuentes:</w:t>
      </w:r>
    </w:p>
    <w:p w14:paraId="4111A3C1" w14:textId="77777777" w:rsidR="007608E2" w:rsidRPr="00A03D1A" w:rsidRDefault="007608E2" w:rsidP="00AD04DA">
      <w:pPr>
        <w:pStyle w:val="Sangra2detindependiente"/>
        <w:numPr>
          <w:ilvl w:val="0"/>
          <w:numId w:val="6"/>
        </w:numPr>
        <w:spacing w:line="240" w:lineRule="auto"/>
        <w:ind w:left="426"/>
        <w:rPr>
          <w:rFonts w:asciiTheme="minorHAnsi" w:hAnsiTheme="minorHAnsi" w:cstheme="minorHAnsi"/>
          <w:sz w:val="18"/>
          <w:szCs w:val="18"/>
        </w:rPr>
      </w:pPr>
      <w:r w:rsidRPr="00A03D1A">
        <w:rPr>
          <w:rFonts w:asciiTheme="minorHAnsi" w:hAnsiTheme="minorHAnsi" w:cstheme="minorHAnsi"/>
          <w:sz w:val="18"/>
          <w:szCs w:val="18"/>
        </w:rPr>
        <w:t>Esperanza de vida: Defunciones y población del Instituto Nacional de Estadística y Censos (INEC).</w:t>
      </w:r>
    </w:p>
    <w:p w14:paraId="5CC40BA3" w14:textId="41D3170A" w:rsidR="007608E2" w:rsidRPr="00A03D1A" w:rsidRDefault="007608E2" w:rsidP="00AD04DA">
      <w:pPr>
        <w:pStyle w:val="Sangra2detindependiente"/>
        <w:numPr>
          <w:ilvl w:val="0"/>
          <w:numId w:val="6"/>
        </w:numPr>
        <w:spacing w:line="240" w:lineRule="auto"/>
        <w:ind w:left="426"/>
        <w:rPr>
          <w:rFonts w:asciiTheme="minorHAnsi" w:hAnsiTheme="minorHAnsi" w:cstheme="minorHAnsi"/>
          <w:sz w:val="18"/>
          <w:szCs w:val="18"/>
        </w:rPr>
      </w:pPr>
      <w:r w:rsidRPr="00A03D1A">
        <w:rPr>
          <w:rFonts w:asciiTheme="minorHAnsi" w:hAnsiTheme="minorHAnsi" w:cstheme="minorHAnsi"/>
          <w:sz w:val="18"/>
          <w:szCs w:val="18"/>
        </w:rPr>
        <w:t xml:space="preserve">Bienestar material: Consumo eléctrico residencial por cantón de Autoridad Reguladora de los Servicios Públicos (ARESEP) y el Instituto Costarricense de Electricidad (ICE). </w:t>
      </w:r>
    </w:p>
    <w:p w14:paraId="67FF54F6" w14:textId="77777777" w:rsidR="007608E2" w:rsidRPr="00A03D1A" w:rsidRDefault="007608E2" w:rsidP="00AD04DA">
      <w:pPr>
        <w:pStyle w:val="Sangra2detindependiente"/>
        <w:numPr>
          <w:ilvl w:val="0"/>
          <w:numId w:val="6"/>
        </w:numPr>
        <w:spacing w:line="240" w:lineRule="auto"/>
        <w:ind w:left="426"/>
        <w:rPr>
          <w:rFonts w:asciiTheme="minorHAnsi" w:hAnsiTheme="minorHAnsi" w:cstheme="minorHAnsi"/>
          <w:sz w:val="18"/>
          <w:szCs w:val="18"/>
        </w:rPr>
      </w:pPr>
      <w:r w:rsidRPr="00A03D1A">
        <w:rPr>
          <w:rFonts w:asciiTheme="minorHAnsi" w:hAnsiTheme="minorHAnsi" w:cstheme="minorHAnsi"/>
          <w:sz w:val="18"/>
          <w:szCs w:val="18"/>
        </w:rPr>
        <w:t>Años esperados de escolaridad: Asistencia a la educación y población del Instituto Nacional de Estadística y Censos (INEC).</w:t>
      </w:r>
    </w:p>
    <w:p w14:paraId="496B5F06" w14:textId="025DB61F" w:rsidR="007608E2" w:rsidRPr="00A03D1A" w:rsidRDefault="007608E2" w:rsidP="00AD04DA">
      <w:pPr>
        <w:pStyle w:val="Sangra2detindependiente"/>
        <w:numPr>
          <w:ilvl w:val="0"/>
          <w:numId w:val="6"/>
        </w:numPr>
        <w:spacing w:line="240" w:lineRule="auto"/>
        <w:ind w:left="426"/>
        <w:rPr>
          <w:rFonts w:asciiTheme="minorHAnsi" w:hAnsiTheme="minorHAnsi" w:cstheme="minorHAnsi"/>
          <w:sz w:val="18"/>
          <w:szCs w:val="18"/>
        </w:rPr>
      </w:pPr>
      <w:r w:rsidRPr="00A03D1A">
        <w:rPr>
          <w:rFonts w:asciiTheme="minorHAnsi" w:hAnsiTheme="minorHAnsi" w:cstheme="minorHAnsi"/>
          <w:sz w:val="18"/>
          <w:szCs w:val="18"/>
        </w:rPr>
        <w:t>Años promedio de escolaridad: Población del Instituto Nacional de Estadística y Censos, patronos y pensiones del Régimen No Contributivo de la Caja Costarricense del Seguro Social (CCSS)</w:t>
      </w:r>
      <w:r w:rsidR="00EB4ADF" w:rsidRPr="00A03D1A">
        <w:rPr>
          <w:rFonts w:asciiTheme="minorHAnsi" w:hAnsiTheme="minorHAnsi" w:cstheme="minorHAnsi"/>
          <w:sz w:val="18"/>
          <w:szCs w:val="18"/>
        </w:rPr>
        <w:t>.</w:t>
      </w:r>
    </w:p>
    <w:p w14:paraId="53BD96D4" w14:textId="77777777" w:rsidR="007608E2" w:rsidRPr="00A03D1A" w:rsidRDefault="007608E2" w:rsidP="00900F7B">
      <w:pPr>
        <w:pStyle w:val="Sangra2detindependiente"/>
        <w:spacing w:line="240" w:lineRule="auto"/>
        <w:ind w:firstLine="0"/>
        <w:rPr>
          <w:rFonts w:asciiTheme="minorHAnsi" w:hAnsiTheme="minorHAnsi" w:cstheme="minorHAnsi"/>
          <w:sz w:val="18"/>
          <w:szCs w:val="18"/>
        </w:rPr>
      </w:pPr>
    </w:p>
    <w:p w14:paraId="0310184D" w14:textId="77777777" w:rsidR="007608E2" w:rsidRPr="00A03D1A" w:rsidRDefault="007608E2" w:rsidP="007608E2">
      <w:pPr>
        <w:pStyle w:val="Sangra2detindependiente"/>
        <w:spacing w:line="240" w:lineRule="auto"/>
        <w:ind w:firstLine="0"/>
        <w:rPr>
          <w:rFonts w:asciiTheme="minorHAnsi" w:hAnsiTheme="minorHAnsi" w:cstheme="minorHAnsi"/>
          <w:b/>
          <w:bCs/>
          <w:sz w:val="18"/>
          <w:szCs w:val="18"/>
        </w:rPr>
      </w:pPr>
      <w:r w:rsidRPr="00A03D1A">
        <w:rPr>
          <w:rFonts w:asciiTheme="minorHAnsi" w:hAnsiTheme="minorHAnsi" w:cstheme="minorHAnsi"/>
          <w:b/>
          <w:bCs/>
          <w:sz w:val="18"/>
          <w:szCs w:val="18"/>
        </w:rPr>
        <w:t>Pasos de cálculo</w:t>
      </w:r>
    </w:p>
    <w:p w14:paraId="590327FB" w14:textId="77777777" w:rsidR="00DE03ED" w:rsidRPr="00A03D1A" w:rsidRDefault="00DE03ED" w:rsidP="00DE03ED">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Para realizar los cálculos de los índices que conforman el IDG son necesarios tres pasos, los cuales se exponen brevemente a continuación.</w:t>
      </w:r>
    </w:p>
    <w:p w14:paraId="3DCAE926" w14:textId="77777777" w:rsidR="007608E2" w:rsidRPr="00A03D1A" w:rsidRDefault="007608E2" w:rsidP="007608E2">
      <w:pPr>
        <w:pStyle w:val="Sangra2detindependiente"/>
        <w:spacing w:line="240" w:lineRule="auto"/>
        <w:ind w:firstLine="0"/>
        <w:rPr>
          <w:rFonts w:asciiTheme="minorHAnsi" w:hAnsiTheme="minorHAnsi" w:cstheme="minorHAnsi"/>
          <w:sz w:val="18"/>
          <w:szCs w:val="18"/>
        </w:rPr>
      </w:pPr>
    </w:p>
    <w:p w14:paraId="2C5F37B0" w14:textId="2F1FCEE7" w:rsidR="007608E2" w:rsidRPr="00A03D1A" w:rsidRDefault="007608E2" w:rsidP="007608E2">
      <w:pPr>
        <w:pStyle w:val="Sangra2detindependiente"/>
        <w:spacing w:line="240" w:lineRule="auto"/>
        <w:ind w:firstLine="0"/>
        <w:rPr>
          <w:rFonts w:asciiTheme="minorHAnsi" w:hAnsiTheme="minorHAnsi" w:cstheme="minorHAnsi"/>
          <w:b/>
          <w:bCs/>
          <w:i/>
          <w:iCs/>
          <w:sz w:val="18"/>
          <w:szCs w:val="18"/>
        </w:rPr>
      </w:pPr>
      <w:r w:rsidRPr="00A03D1A">
        <w:rPr>
          <w:rFonts w:asciiTheme="minorHAnsi" w:hAnsiTheme="minorHAnsi" w:cstheme="minorHAnsi"/>
          <w:b/>
          <w:bCs/>
          <w:i/>
          <w:iCs/>
          <w:sz w:val="18"/>
          <w:szCs w:val="18"/>
        </w:rPr>
        <w:t xml:space="preserve">Paso 1. </w:t>
      </w:r>
      <w:r w:rsidR="00DE03ED" w:rsidRPr="00A03D1A">
        <w:rPr>
          <w:rFonts w:asciiTheme="minorHAnsi" w:hAnsiTheme="minorHAnsi" w:cstheme="minorHAnsi"/>
          <w:b/>
          <w:bCs/>
          <w:i/>
          <w:iCs/>
          <w:sz w:val="18"/>
          <w:szCs w:val="18"/>
        </w:rPr>
        <w:t>Normalizar los índices</w:t>
      </w:r>
      <w:r w:rsidRPr="00A03D1A">
        <w:rPr>
          <w:rFonts w:asciiTheme="minorHAnsi" w:hAnsiTheme="minorHAnsi" w:cstheme="minorHAnsi"/>
          <w:b/>
          <w:bCs/>
          <w:i/>
          <w:iCs/>
          <w:sz w:val="18"/>
          <w:szCs w:val="18"/>
        </w:rPr>
        <w:t xml:space="preserve"> de cada dimensión</w:t>
      </w:r>
    </w:p>
    <w:p w14:paraId="277CA7A3" w14:textId="4D210681" w:rsidR="00DE03ED" w:rsidRPr="00A03D1A" w:rsidRDefault="00DE03ED" w:rsidP="00DE03ED">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Para obtener los valores del Índice de Desarrollo Humano de mujeres y hombres, primero los valores de los indicadores se transforman en índices y después los valores de cada sexo son agregados mediante un promedio geométrico.</w:t>
      </w:r>
    </w:p>
    <w:p w14:paraId="263F1B61" w14:textId="07037462" w:rsidR="00DE03ED" w:rsidRPr="00A03D1A" w:rsidRDefault="00DE03ED" w:rsidP="00DE03ED">
      <w:pPr>
        <w:pStyle w:val="Sangra2detindependiente"/>
        <w:spacing w:line="240" w:lineRule="auto"/>
        <w:ind w:firstLine="0"/>
        <w:rPr>
          <w:rFonts w:asciiTheme="minorHAnsi" w:hAnsiTheme="minorHAnsi" w:cstheme="minorHAnsi"/>
          <w:sz w:val="18"/>
          <w:szCs w:val="18"/>
        </w:rPr>
      </w:pPr>
    </w:p>
    <w:p w14:paraId="40B77BD4" w14:textId="783A7016" w:rsidR="009048A3" w:rsidRPr="00A03D1A" w:rsidRDefault="00DE03ED" w:rsidP="00DE03ED">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 xml:space="preserve">Los indicadores son transformados en índices de escala de 0 a 1 utilizando </w:t>
      </w:r>
      <w:r w:rsidR="009048A3" w:rsidRPr="00A03D1A">
        <w:rPr>
          <w:rFonts w:asciiTheme="minorHAnsi" w:hAnsiTheme="minorHAnsi" w:cstheme="minorHAnsi"/>
          <w:sz w:val="18"/>
          <w:szCs w:val="18"/>
        </w:rPr>
        <w:t xml:space="preserve">la siguiente fórmula general: </w:t>
      </w:r>
    </w:p>
    <w:tbl>
      <w:tblPr>
        <w:tblW w:w="0" w:type="auto"/>
        <w:jc w:val="center"/>
        <w:tblLook w:val="01E0" w:firstRow="1" w:lastRow="1" w:firstColumn="1" w:lastColumn="1" w:noHBand="0" w:noVBand="0"/>
      </w:tblPr>
      <w:tblGrid>
        <w:gridCol w:w="1835"/>
        <w:gridCol w:w="2391"/>
      </w:tblGrid>
      <w:tr w:rsidR="006C4286" w:rsidRPr="00A03D1A" w14:paraId="4C65C208" w14:textId="77777777" w:rsidTr="00C657FB">
        <w:trPr>
          <w:jc w:val="center"/>
        </w:trPr>
        <w:tc>
          <w:tcPr>
            <w:tcW w:w="0" w:type="auto"/>
            <w:vMerge w:val="restart"/>
            <w:vAlign w:val="center"/>
          </w:tcPr>
          <w:p w14:paraId="5A16569F" w14:textId="77777777" w:rsidR="009048A3" w:rsidRPr="00A03D1A" w:rsidRDefault="009048A3" w:rsidP="00900F7B">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Índice de Dimensión =</w:t>
            </w:r>
          </w:p>
        </w:tc>
        <w:tc>
          <w:tcPr>
            <w:tcW w:w="0" w:type="auto"/>
            <w:tcBorders>
              <w:bottom w:val="single" w:sz="4" w:space="0" w:color="auto"/>
            </w:tcBorders>
          </w:tcPr>
          <w:p w14:paraId="2605ED1A" w14:textId="77777777" w:rsidR="009048A3" w:rsidRPr="00A03D1A" w:rsidRDefault="009048A3" w:rsidP="00900F7B">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 xml:space="preserve">     Valor real – Valor mínimo</w:t>
            </w:r>
          </w:p>
        </w:tc>
      </w:tr>
      <w:tr w:rsidR="006C4286" w:rsidRPr="00A03D1A" w14:paraId="41C570CE" w14:textId="77777777" w:rsidTr="00C657FB">
        <w:trPr>
          <w:jc w:val="center"/>
        </w:trPr>
        <w:tc>
          <w:tcPr>
            <w:tcW w:w="0" w:type="auto"/>
            <w:vMerge/>
          </w:tcPr>
          <w:p w14:paraId="76D18099" w14:textId="77777777" w:rsidR="009048A3" w:rsidRPr="00A03D1A" w:rsidRDefault="009048A3" w:rsidP="00900F7B">
            <w:pPr>
              <w:pStyle w:val="Sangra2detindependiente"/>
              <w:spacing w:line="240" w:lineRule="auto"/>
              <w:ind w:firstLine="0"/>
              <w:rPr>
                <w:rFonts w:asciiTheme="minorHAnsi" w:hAnsiTheme="minorHAnsi" w:cstheme="minorHAnsi"/>
                <w:sz w:val="18"/>
                <w:szCs w:val="18"/>
              </w:rPr>
            </w:pPr>
          </w:p>
        </w:tc>
        <w:tc>
          <w:tcPr>
            <w:tcW w:w="0" w:type="auto"/>
            <w:tcBorders>
              <w:top w:val="single" w:sz="4" w:space="0" w:color="auto"/>
            </w:tcBorders>
          </w:tcPr>
          <w:p w14:paraId="5E3F69A9" w14:textId="77777777" w:rsidR="009048A3" w:rsidRPr="00A03D1A" w:rsidRDefault="009048A3" w:rsidP="00900F7B">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Valor máximo – Valor mínimo</w:t>
            </w:r>
          </w:p>
        </w:tc>
      </w:tr>
    </w:tbl>
    <w:p w14:paraId="74B4A919" w14:textId="77777777" w:rsidR="00DE03ED" w:rsidRPr="00A03D1A" w:rsidRDefault="00DE03ED" w:rsidP="00DE03ED">
      <w:pPr>
        <w:pStyle w:val="Sangra2detindependiente"/>
        <w:spacing w:line="240" w:lineRule="auto"/>
        <w:ind w:firstLine="0"/>
        <w:rPr>
          <w:rFonts w:asciiTheme="minorHAnsi" w:hAnsiTheme="minorHAnsi" w:cstheme="minorHAnsi"/>
          <w:sz w:val="18"/>
          <w:szCs w:val="18"/>
        </w:rPr>
      </w:pPr>
    </w:p>
    <w:p w14:paraId="4E8564B4" w14:textId="74EAF48D" w:rsidR="009048A3" w:rsidRPr="00A03D1A" w:rsidRDefault="009048A3" w:rsidP="00DE03ED">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Desagregados por sexo, los valores de los límites son:</w:t>
      </w:r>
    </w:p>
    <w:tbl>
      <w:tblPr>
        <w:tblStyle w:val="Tablaconcuadrcula4-nfasis1"/>
        <w:tblW w:w="4988" w:type="dxa"/>
        <w:tblLook w:val="05A0" w:firstRow="1" w:lastRow="0" w:firstColumn="1" w:lastColumn="1" w:noHBand="0" w:noVBand="1"/>
      </w:tblPr>
      <w:tblGrid>
        <w:gridCol w:w="3172"/>
        <w:gridCol w:w="925"/>
        <w:gridCol w:w="891"/>
      </w:tblGrid>
      <w:tr w:rsidR="006E6C72" w:rsidRPr="00A03D1A" w14:paraId="2C2CFE04" w14:textId="77777777" w:rsidTr="006E6C7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1D270F20" w14:textId="03CECF32" w:rsidR="006E6C72" w:rsidRPr="00A03D1A" w:rsidRDefault="006E6C72" w:rsidP="00900F7B">
            <w:pPr>
              <w:jc w:val="both"/>
              <w:rPr>
                <w:rFonts w:asciiTheme="minorHAnsi" w:hAnsiTheme="minorHAnsi" w:cstheme="minorHAnsi"/>
                <w:sz w:val="18"/>
                <w:szCs w:val="18"/>
              </w:rPr>
            </w:pPr>
            <w:r w:rsidRPr="00A03D1A">
              <w:rPr>
                <w:rFonts w:asciiTheme="minorHAnsi" w:hAnsiTheme="minorHAnsi" w:cstheme="minorHAnsi"/>
                <w:b w:val="0"/>
                <w:sz w:val="18"/>
                <w:szCs w:val="18"/>
              </w:rPr>
              <w:t>Indicador</w:t>
            </w:r>
          </w:p>
        </w:tc>
        <w:tc>
          <w:tcPr>
            <w:tcW w:w="0" w:type="auto"/>
          </w:tcPr>
          <w:p w14:paraId="7E7C08F3" w14:textId="77777777" w:rsidR="006E6C72" w:rsidRPr="00A03D1A" w:rsidRDefault="006E6C72" w:rsidP="00900F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Máximo</w:t>
            </w:r>
          </w:p>
        </w:tc>
        <w:tc>
          <w:tcPr>
            <w:cnfStyle w:val="000100000000" w:firstRow="0" w:lastRow="0" w:firstColumn="0" w:lastColumn="1" w:oddVBand="0" w:evenVBand="0" w:oddHBand="0" w:evenHBand="0" w:firstRowFirstColumn="0" w:firstRowLastColumn="0" w:lastRowFirstColumn="0" w:lastRowLastColumn="0"/>
            <w:tcW w:w="0" w:type="auto"/>
          </w:tcPr>
          <w:p w14:paraId="777059AB" w14:textId="77777777" w:rsidR="006E6C72" w:rsidRPr="00A03D1A" w:rsidRDefault="006E6C72" w:rsidP="00900F7B">
            <w:pPr>
              <w:jc w:val="both"/>
              <w:rPr>
                <w:rFonts w:asciiTheme="minorHAnsi" w:hAnsiTheme="minorHAnsi" w:cstheme="minorHAnsi"/>
                <w:sz w:val="18"/>
                <w:szCs w:val="18"/>
              </w:rPr>
            </w:pPr>
            <w:r w:rsidRPr="00A03D1A">
              <w:rPr>
                <w:rFonts w:asciiTheme="minorHAnsi" w:hAnsiTheme="minorHAnsi" w:cstheme="minorHAnsi"/>
                <w:sz w:val="18"/>
                <w:szCs w:val="18"/>
              </w:rPr>
              <w:t>Mínimo</w:t>
            </w:r>
          </w:p>
        </w:tc>
      </w:tr>
      <w:tr w:rsidR="006C4286" w:rsidRPr="00A03D1A" w14:paraId="67CAE377" w14:textId="77777777" w:rsidTr="006E6C7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5519B3E5" w14:textId="51C8293B" w:rsidR="009048A3" w:rsidRPr="00A03D1A" w:rsidRDefault="009048A3" w:rsidP="00900F7B">
            <w:pPr>
              <w:jc w:val="both"/>
              <w:rPr>
                <w:rFonts w:asciiTheme="minorHAnsi" w:hAnsiTheme="minorHAnsi" w:cstheme="minorHAnsi"/>
                <w:b w:val="0"/>
                <w:bCs w:val="0"/>
                <w:sz w:val="18"/>
                <w:szCs w:val="18"/>
              </w:rPr>
            </w:pPr>
            <w:r w:rsidRPr="00A03D1A">
              <w:rPr>
                <w:rFonts w:asciiTheme="minorHAnsi" w:hAnsiTheme="minorHAnsi" w:cstheme="minorHAnsi"/>
                <w:b w:val="0"/>
                <w:bCs w:val="0"/>
                <w:sz w:val="18"/>
                <w:szCs w:val="18"/>
              </w:rPr>
              <w:t>Esperanza de vida al nacer Mujeres</w:t>
            </w:r>
          </w:p>
        </w:tc>
        <w:tc>
          <w:tcPr>
            <w:tcW w:w="0" w:type="auto"/>
          </w:tcPr>
          <w:p w14:paraId="56174D3A" w14:textId="77777777" w:rsidR="009048A3" w:rsidRPr="00A03D1A" w:rsidRDefault="009048A3" w:rsidP="00F153D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87,5</w:t>
            </w:r>
          </w:p>
        </w:tc>
        <w:tc>
          <w:tcPr>
            <w:cnfStyle w:val="000100000000" w:firstRow="0" w:lastRow="0" w:firstColumn="0" w:lastColumn="1" w:oddVBand="0" w:evenVBand="0" w:oddHBand="0" w:evenHBand="0" w:firstRowFirstColumn="0" w:firstRowLastColumn="0" w:lastRowFirstColumn="0" w:lastRowLastColumn="0"/>
            <w:tcW w:w="0" w:type="auto"/>
          </w:tcPr>
          <w:p w14:paraId="56FA9FA2" w14:textId="77777777" w:rsidR="009048A3" w:rsidRPr="00A03D1A" w:rsidRDefault="009048A3" w:rsidP="00F153DF">
            <w:pPr>
              <w:jc w:val="right"/>
              <w:rPr>
                <w:rFonts w:asciiTheme="minorHAnsi" w:hAnsiTheme="minorHAnsi" w:cstheme="minorHAnsi"/>
                <w:b w:val="0"/>
                <w:bCs w:val="0"/>
                <w:sz w:val="18"/>
                <w:szCs w:val="18"/>
              </w:rPr>
            </w:pPr>
            <w:r w:rsidRPr="00A03D1A">
              <w:rPr>
                <w:rFonts w:asciiTheme="minorHAnsi" w:hAnsiTheme="minorHAnsi" w:cstheme="minorHAnsi"/>
                <w:b w:val="0"/>
                <w:bCs w:val="0"/>
                <w:sz w:val="18"/>
                <w:szCs w:val="18"/>
              </w:rPr>
              <w:t>52,5</w:t>
            </w:r>
          </w:p>
        </w:tc>
      </w:tr>
      <w:tr w:rsidR="006C4286" w:rsidRPr="00A03D1A" w14:paraId="5157A2D6" w14:textId="77777777" w:rsidTr="006E6C72">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6D852F5C" w14:textId="01F13113" w:rsidR="009048A3" w:rsidRPr="00A03D1A" w:rsidRDefault="009048A3" w:rsidP="00900F7B">
            <w:pPr>
              <w:jc w:val="both"/>
              <w:rPr>
                <w:rFonts w:asciiTheme="minorHAnsi" w:hAnsiTheme="minorHAnsi" w:cstheme="minorHAnsi"/>
                <w:b w:val="0"/>
                <w:bCs w:val="0"/>
                <w:sz w:val="18"/>
                <w:szCs w:val="18"/>
              </w:rPr>
            </w:pPr>
            <w:r w:rsidRPr="00A03D1A">
              <w:rPr>
                <w:rFonts w:asciiTheme="minorHAnsi" w:hAnsiTheme="minorHAnsi" w:cstheme="minorHAnsi"/>
                <w:b w:val="0"/>
                <w:bCs w:val="0"/>
                <w:sz w:val="18"/>
                <w:szCs w:val="18"/>
              </w:rPr>
              <w:t>Esperanza de vida al nacer Hombres</w:t>
            </w:r>
          </w:p>
        </w:tc>
        <w:tc>
          <w:tcPr>
            <w:tcW w:w="0" w:type="auto"/>
          </w:tcPr>
          <w:p w14:paraId="2976C22D" w14:textId="77777777" w:rsidR="009048A3" w:rsidRPr="00A03D1A" w:rsidRDefault="009048A3" w:rsidP="00F153D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82,5</w:t>
            </w:r>
          </w:p>
        </w:tc>
        <w:tc>
          <w:tcPr>
            <w:cnfStyle w:val="000100000000" w:firstRow="0" w:lastRow="0" w:firstColumn="0" w:lastColumn="1" w:oddVBand="0" w:evenVBand="0" w:oddHBand="0" w:evenHBand="0" w:firstRowFirstColumn="0" w:firstRowLastColumn="0" w:lastRowFirstColumn="0" w:lastRowLastColumn="0"/>
            <w:tcW w:w="0" w:type="auto"/>
          </w:tcPr>
          <w:p w14:paraId="4C040599" w14:textId="77777777" w:rsidR="009048A3" w:rsidRPr="00A03D1A" w:rsidRDefault="009048A3" w:rsidP="00F153DF">
            <w:pPr>
              <w:jc w:val="right"/>
              <w:rPr>
                <w:rFonts w:asciiTheme="minorHAnsi" w:hAnsiTheme="minorHAnsi" w:cstheme="minorHAnsi"/>
                <w:b w:val="0"/>
                <w:bCs w:val="0"/>
                <w:sz w:val="18"/>
                <w:szCs w:val="18"/>
              </w:rPr>
            </w:pPr>
            <w:r w:rsidRPr="00A03D1A">
              <w:rPr>
                <w:rFonts w:asciiTheme="minorHAnsi" w:hAnsiTheme="minorHAnsi" w:cstheme="minorHAnsi"/>
                <w:b w:val="0"/>
                <w:bCs w:val="0"/>
                <w:sz w:val="18"/>
                <w:szCs w:val="18"/>
              </w:rPr>
              <w:t>47,5</w:t>
            </w:r>
          </w:p>
        </w:tc>
      </w:tr>
      <w:tr w:rsidR="006C4286" w:rsidRPr="00A03D1A" w14:paraId="44002329" w14:textId="77777777" w:rsidTr="006E6C7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A0EC6EE" w14:textId="2CF4DED7" w:rsidR="009048A3" w:rsidRPr="00A03D1A" w:rsidRDefault="00AA4963" w:rsidP="00900F7B">
            <w:pPr>
              <w:jc w:val="both"/>
              <w:rPr>
                <w:rFonts w:asciiTheme="minorHAnsi" w:hAnsiTheme="minorHAnsi" w:cstheme="minorHAnsi"/>
                <w:b w:val="0"/>
                <w:bCs w:val="0"/>
                <w:sz w:val="18"/>
                <w:szCs w:val="18"/>
              </w:rPr>
            </w:pPr>
            <w:r w:rsidRPr="00A03D1A">
              <w:rPr>
                <w:rFonts w:asciiTheme="minorHAnsi" w:hAnsiTheme="minorHAnsi" w:cstheme="minorHAnsi"/>
                <w:b w:val="0"/>
                <w:bCs w:val="0"/>
                <w:sz w:val="18"/>
                <w:szCs w:val="18"/>
              </w:rPr>
              <w:t>Años Esperados de Escolaridad</w:t>
            </w:r>
          </w:p>
        </w:tc>
        <w:tc>
          <w:tcPr>
            <w:tcW w:w="0" w:type="auto"/>
          </w:tcPr>
          <w:p w14:paraId="13F2747A" w14:textId="38D9356B" w:rsidR="009048A3" w:rsidRPr="00A03D1A" w:rsidRDefault="00AA4963" w:rsidP="00F153D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13</w:t>
            </w:r>
          </w:p>
        </w:tc>
        <w:tc>
          <w:tcPr>
            <w:cnfStyle w:val="000100000000" w:firstRow="0" w:lastRow="0" w:firstColumn="0" w:lastColumn="1" w:oddVBand="0" w:evenVBand="0" w:oddHBand="0" w:evenHBand="0" w:firstRowFirstColumn="0" w:firstRowLastColumn="0" w:lastRowFirstColumn="0" w:lastRowLastColumn="0"/>
            <w:tcW w:w="0" w:type="auto"/>
          </w:tcPr>
          <w:p w14:paraId="576B21E5" w14:textId="7FE3116D" w:rsidR="009048A3" w:rsidRPr="00A03D1A" w:rsidRDefault="009048A3" w:rsidP="00F153DF">
            <w:pPr>
              <w:jc w:val="right"/>
              <w:rPr>
                <w:rFonts w:asciiTheme="minorHAnsi" w:hAnsiTheme="minorHAnsi" w:cstheme="minorHAnsi"/>
                <w:b w:val="0"/>
                <w:bCs w:val="0"/>
                <w:sz w:val="18"/>
                <w:szCs w:val="18"/>
              </w:rPr>
            </w:pPr>
            <w:r w:rsidRPr="00A03D1A">
              <w:rPr>
                <w:rFonts w:asciiTheme="minorHAnsi" w:hAnsiTheme="minorHAnsi" w:cstheme="minorHAnsi"/>
                <w:b w:val="0"/>
                <w:bCs w:val="0"/>
                <w:sz w:val="18"/>
                <w:szCs w:val="18"/>
              </w:rPr>
              <w:t>0</w:t>
            </w:r>
          </w:p>
        </w:tc>
      </w:tr>
      <w:tr w:rsidR="006C4286" w:rsidRPr="00A03D1A" w14:paraId="4AB9863E" w14:textId="77777777" w:rsidTr="006E6C72">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5451B4FC" w14:textId="7FC4B70C" w:rsidR="009048A3" w:rsidRPr="00A03D1A" w:rsidRDefault="00AA4963" w:rsidP="00900F7B">
            <w:pPr>
              <w:jc w:val="both"/>
              <w:rPr>
                <w:rFonts w:asciiTheme="minorHAnsi" w:hAnsiTheme="minorHAnsi" w:cstheme="minorHAnsi"/>
                <w:b w:val="0"/>
                <w:bCs w:val="0"/>
                <w:sz w:val="18"/>
                <w:szCs w:val="18"/>
              </w:rPr>
            </w:pPr>
            <w:r w:rsidRPr="00A03D1A">
              <w:rPr>
                <w:rFonts w:asciiTheme="minorHAnsi" w:hAnsiTheme="minorHAnsi" w:cstheme="minorHAnsi"/>
                <w:b w:val="0"/>
                <w:bCs w:val="0"/>
                <w:sz w:val="18"/>
                <w:szCs w:val="18"/>
              </w:rPr>
              <w:t>Años Promedio de Escolaridad</w:t>
            </w:r>
            <w:r w:rsidR="009048A3" w:rsidRPr="00A03D1A">
              <w:rPr>
                <w:rFonts w:asciiTheme="minorHAnsi" w:hAnsiTheme="minorHAnsi" w:cstheme="minorHAnsi"/>
                <w:b w:val="0"/>
                <w:bCs w:val="0"/>
                <w:sz w:val="18"/>
                <w:szCs w:val="18"/>
              </w:rPr>
              <w:t xml:space="preserve"> </w:t>
            </w:r>
          </w:p>
        </w:tc>
        <w:tc>
          <w:tcPr>
            <w:tcW w:w="0" w:type="auto"/>
          </w:tcPr>
          <w:p w14:paraId="5D990043" w14:textId="3AE07F75" w:rsidR="009048A3" w:rsidRPr="00A03D1A" w:rsidRDefault="00AA4963" w:rsidP="00F153D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A03D1A">
              <w:rPr>
                <w:rFonts w:asciiTheme="minorHAnsi" w:hAnsiTheme="minorHAnsi" w:cstheme="minorHAnsi"/>
                <w:sz w:val="18"/>
                <w:szCs w:val="18"/>
              </w:rPr>
              <w:t>15</w:t>
            </w:r>
          </w:p>
        </w:tc>
        <w:tc>
          <w:tcPr>
            <w:cnfStyle w:val="000100000000" w:firstRow="0" w:lastRow="0" w:firstColumn="0" w:lastColumn="1" w:oddVBand="0" w:evenVBand="0" w:oddHBand="0" w:evenHBand="0" w:firstRowFirstColumn="0" w:firstRowLastColumn="0" w:lastRowFirstColumn="0" w:lastRowLastColumn="0"/>
            <w:tcW w:w="0" w:type="auto"/>
          </w:tcPr>
          <w:p w14:paraId="51ABE693" w14:textId="77777777" w:rsidR="009048A3" w:rsidRPr="00A03D1A" w:rsidRDefault="009048A3" w:rsidP="00F153DF">
            <w:pPr>
              <w:jc w:val="right"/>
              <w:rPr>
                <w:rFonts w:asciiTheme="minorHAnsi" w:hAnsiTheme="minorHAnsi" w:cstheme="minorHAnsi"/>
                <w:b w:val="0"/>
                <w:bCs w:val="0"/>
                <w:sz w:val="18"/>
                <w:szCs w:val="18"/>
              </w:rPr>
            </w:pPr>
            <w:r w:rsidRPr="00A03D1A">
              <w:rPr>
                <w:rFonts w:asciiTheme="minorHAnsi" w:hAnsiTheme="minorHAnsi" w:cstheme="minorHAnsi"/>
                <w:b w:val="0"/>
                <w:bCs w:val="0"/>
                <w:sz w:val="18"/>
                <w:szCs w:val="18"/>
              </w:rPr>
              <w:t>0</w:t>
            </w:r>
          </w:p>
        </w:tc>
      </w:tr>
      <w:tr w:rsidR="0047731D" w:rsidRPr="0047731D" w14:paraId="071C589A" w14:textId="77777777" w:rsidTr="006E6C7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4A5FE77E" w14:textId="77777777" w:rsidR="009048A3" w:rsidRPr="0047731D" w:rsidRDefault="009048A3" w:rsidP="00900F7B">
            <w:pPr>
              <w:jc w:val="both"/>
              <w:rPr>
                <w:rFonts w:asciiTheme="minorHAnsi" w:hAnsiTheme="minorHAnsi" w:cstheme="minorHAnsi"/>
                <w:b w:val="0"/>
                <w:bCs w:val="0"/>
                <w:sz w:val="18"/>
                <w:szCs w:val="18"/>
              </w:rPr>
            </w:pPr>
            <w:r w:rsidRPr="0047731D">
              <w:rPr>
                <w:rFonts w:asciiTheme="minorHAnsi" w:hAnsiTheme="minorHAnsi" w:cstheme="minorHAnsi"/>
                <w:b w:val="0"/>
                <w:bCs w:val="0"/>
                <w:sz w:val="18"/>
                <w:szCs w:val="18"/>
              </w:rPr>
              <w:t xml:space="preserve">Índice de Bienestar Material </w:t>
            </w:r>
          </w:p>
        </w:tc>
        <w:tc>
          <w:tcPr>
            <w:tcW w:w="0" w:type="auto"/>
          </w:tcPr>
          <w:p w14:paraId="5C40A6FC" w14:textId="2C34BB5B" w:rsidR="009048A3" w:rsidRPr="00F153DF" w:rsidRDefault="00F153DF" w:rsidP="00F153D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s-CR" w:eastAsia="es-CR"/>
              </w:rPr>
            </w:pPr>
            <w:r w:rsidRPr="00F153DF">
              <w:rPr>
                <w:rFonts w:asciiTheme="minorHAnsi" w:hAnsiTheme="minorHAnsi" w:cstheme="minorHAnsi"/>
                <w:sz w:val="18"/>
                <w:szCs w:val="18"/>
              </w:rPr>
              <w:t>1566,2</w:t>
            </w:r>
          </w:p>
        </w:tc>
        <w:tc>
          <w:tcPr>
            <w:cnfStyle w:val="000100000000" w:firstRow="0" w:lastRow="0" w:firstColumn="0" w:lastColumn="1" w:oddVBand="0" w:evenVBand="0" w:oddHBand="0" w:evenHBand="0" w:firstRowFirstColumn="0" w:firstRowLastColumn="0" w:lastRowFirstColumn="0" w:lastRowLastColumn="0"/>
            <w:tcW w:w="0" w:type="auto"/>
          </w:tcPr>
          <w:p w14:paraId="37530610" w14:textId="22FD82B5" w:rsidR="009048A3" w:rsidRPr="00F153DF" w:rsidRDefault="00F153DF" w:rsidP="00F153DF">
            <w:pPr>
              <w:jc w:val="right"/>
              <w:rPr>
                <w:rFonts w:asciiTheme="minorHAnsi" w:hAnsiTheme="minorHAnsi" w:cstheme="minorHAnsi"/>
                <w:b w:val="0"/>
                <w:bCs w:val="0"/>
                <w:sz w:val="18"/>
                <w:szCs w:val="18"/>
                <w:lang w:val="es-CR" w:eastAsia="es-CR"/>
              </w:rPr>
            </w:pPr>
            <w:r w:rsidRPr="00F153DF">
              <w:rPr>
                <w:rFonts w:asciiTheme="minorHAnsi" w:hAnsiTheme="minorHAnsi" w:cstheme="minorHAnsi"/>
                <w:b w:val="0"/>
                <w:bCs w:val="0"/>
                <w:sz w:val="18"/>
                <w:szCs w:val="18"/>
              </w:rPr>
              <w:t>32,7</w:t>
            </w:r>
          </w:p>
        </w:tc>
      </w:tr>
    </w:tbl>
    <w:p w14:paraId="32544005" w14:textId="08EA142A" w:rsidR="00AA4963" w:rsidRPr="00A03D1A" w:rsidRDefault="00AA4963" w:rsidP="00AA4963">
      <w:pPr>
        <w:pStyle w:val="Sangra2detindependiente"/>
        <w:spacing w:line="240" w:lineRule="auto"/>
        <w:ind w:firstLine="0"/>
        <w:rPr>
          <w:rFonts w:asciiTheme="minorHAnsi" w:hAnsiTheme="minorHAnsi" w:cstheme="minorHAnsi"/>
          <w:sz w:val="18"/>
          <w:szCs w:val="18"/>
        </w:rPr>
      </w:pPr>
    </w:p>
    <w:p w14:paraId="4AFB7491" w14:textId="77777777" w:rsidR="00AA4963" w:rsidRPr="00A03D1A" w:rsidRDefault="00AA4963" w:rsidP="00AA4963">
      <w:pPr>
        <w:pStyle w:val="Sangra2detindependiente"/>
        <w:spacing w:line="240" w:lineRule="auto"/>
        <w:ind w:firstLine="0"/>
        <w:rPr>
          <w:rFonts w:asciiTheme="minorHAnsi" w:hAnsiTheme="minorHAnsi" w:cstheme="minorHAnsi"/>
          <w:bCs/>
          <w:i/>
          <w:iCs/>
          <w:sz w:val="18"/>
          <w:szCs w:val="18"/>
          <w:u w:val="single"/>
        </w:rPr>
      </w:pPr>
      <w:r w:rsidRPr="00A03D1A">
        <w:rPr>
          <w:rFonts w:asciiTheme="minorHAnsi" w:hAnsiTheme="minorHAnsi" w:cstheme="minorHAnsi"/>
          <w:bCs/>
          <w:i/>
          <w:iCs/>
          <w:sz w:val="18"/>
          <w:szCs w:val="18"/>
          <w:u w:val="single"/>
        </w:rPr>
        <w:t>Esperanza de Vida</w:t>
      </w:r>
    </w:p>
    <w:p w14:paraId="2718F0AB" w14:textId="6236C6D6" w:rsidR="00AA4963" w:rsidRDefault="00AA4963" w:rsidP="00AA4963">
      <w:pPr>
        <w:jc w:val="both"/>
        <w:rPr>
          <w:rFonts w:asciiTheme="minorHAnsi" w:hAnsiTheme="minorHAnsi" w:cstheme="minorHAnsi"/>
          <w:sz w:val="18"/>
          <w:szCs w:val="18"/>
        </w:rPr>
      </w:pPr>
      <w:r w:rsidRPr="00A03D1A">
        <w:rPr>
          <w:rFonts w:asciiTheme="minorHAnsi" w:hAnsiTheme="minorHAnsi" w:cstheme="minorHAnsi"/>
          <w:sz w:val="18"/>
          <w:szCs w:val="18"/>
        </w:rPr>
        <w:t xml:space="preserve">El cálculo de la Esperanza de Vida </w:t>
      </w:r>
      <w:r w:rsidR="009A7C17" w:rsidRPr="00A03D1A">
        <w:rPr>
          <w:rFonts w:asciiTheme="minorHAnsi" w:hAnsiTheme="minorHAnsi" w:cstheme="minorHAnsi"/>
          <w:sz w:val="18"/>
          <w:szCs w:val="18"/>
        </w:rPr>
        <w:t>de Mujeres</w:t>
      </w:r>
      <w:r w:rsidRPr="00A03D1A">
        <w:rPr>
          <w:rFonts w:asciiTheme="minorHAnsi" w:hAnsiTheme="minorHAnsi" w:cstheme="minorHAnsi"/>
          <w:sz w:val="18"/>
          <w:szCs w:val="18"/>
        </w:rPr>
        <w:t xml:space="preserve"> (EV</w:t>
      </w:r>
      <w:r w:rsidR="009A7C17" w:rsidRPr="00A03D1A">
        <w:rPr>
          <w:rFonts w:asciiTheme="minorHAnsi" w:hAnsiTheme="minorHAnsi" w:cstheme="minorHAnsi"/>
          <w:sz w:val="18"/>
          <w:szCs w:val="18"/>
        </w:rPr>
        <w:t>M</w:t>
      </w:r>
      <w:r w:rsidRPr="00A03D1A">
        <w:rPr>
          <w:rFonts w:asciiTheme="minorHAnsi" w:hAnsiTheme="minorHAnsi" w:cstheme="minorHAnsi"/>
          <w:sz w:val="18"/>
          <w:szCs w:val="18"/>
        </w:rPr>
        <w:t xml:space="preserve">) y </w:t>
      </w:r>
      <w:r w:rsidR="009A7C17" w:rsidRPr="00A03D1A">
        <w:rPr>
          <w:rFonts w:asciiTheme="minorHAnsi" w:hAnsiTheme="minorHAnsi" w:cstheme="minorHAnsi"/>
          <w:sz w:val="18"/>
          <w:szCs w:val="18"/>
        </w:rPr>
        <w:t>de Hombres</w:t>
      </w:r>
      <w:r w:rsidRPr="00A03D1A">
        <w:rPr>
          <w:rFonts w:asciiTheme="minorHAnsi" w:hAnsiTheme="minorHAnsi" w:cstheme="minorHAnsi"/>
          <w:sz w:val="18"/>
          <w:szCs w:val="18"/>
        </w:rPr>
        <w:t xml:space="preserve"> (EV</w:t>
      </w:r>
      <w:r w:rsidR="009A7C17" w:rsidRPr="00A03D1A">
        <w:rPr>
          <w:rFonts w:asciiTheme="minorHAnsi" w:hAnsiTheme="minorHAnsi" w:cstheme="minorHAnsi"/>
          <w:sz w:val="18"/>
          <w:szCs w:val="18"/>
        </w:rPr>
        <w:t>H</w:t>
      </w:r>
      <w:r w:rsidRPr="00A03D1A">
        <w:rPr>
          <w:rFonts w:asciiTheme="minorHAnsi" w:hAnsiTheme="minorHAnsi" w:cstheme="minorHAnsi"/>
          <w:sz w:val="18"/>
          <w:szCs w:val="18"/>
        </w:rPr>
        <w:t xml:space="preserve">) se realiza de la misma forma que en el IDH (para mayor detalle ver apéndice 1). </w:t>
      </w:r>
    </w:p>
    <w:p w14:paraId="6A76E4D1" w14:textId="77777777" w:rsidR="00735945" w:rsidRPr="00A03D1A" w:rsidRDefault="00735945" w:rsidP="00AA4963">
      <w:pPr>
        <w:jc w:val="both"/>
        <w:rPr>
          <w:rFonts w:asciiTheme="minorHAnsi" w:hAnsiTheme="minorHAnsi" w:cstheme="minorHAnsi"/>
          <w:sz w:val="18"/>
          <w:szCs w:val="18"/>
        </w:rPr>
      </w:pPr>
    </w:p>
    <w:p w14:paraId="73E0DE19" w14:textId="02D59E6D" w:rsidR="00AA4963" w:rsidRPr="00A03D1A" w:rsidRDefault="00AA4963" w:rsidP="00AA4963">
      <w:pPr>
        <w:jc w:val="both"/>
        <w:rPr>
          <w:rFonts w:asciiTheme="minorHAnsi" w:hAnsiTheme="minorHAnsi" w:cstheme="minorHAnsi"/>
          <w:bCs/>
          <w:i/>
          <w:iCs/>
          <w:sz w:val="18"/>
          <w:szCs w:val="18"/>
          <w:u w:val="single"/>
        </w:rPr>
      </w:pPr>
      <w:r w:rsidRPr="00A03D1A">
        <w:rPr>
          <w:rFonts w:asciiTheme="minorHAnsi" w:hAnsiTheme="minorHAnsi" w:cstheme="minorHAnsi"/>
          <w:bCs/>
          <w:i/>
          <w:iCs/>
          <w:sz w:val="18"/>
          <w:szCs w:val="18"/>
          <w:u w:val="single"/>
        </w:rPr>
        <w:t>Conocimiento</w:t>
      </w:r>
    </w:p>
    <w:p w14:paraId="14B55FAB" w14:textId="0C5BB652" w:rsidR="00AA4963" w:rsidRPr="00A03D1A" w:rsidRDefault="00AA4963" w:rsidP="00AA4963">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Con respecto al Índice de Conocimiento se utilizó el mismo procedimiento empleado para el IDH</w:t>
      </w:r>
      <w:r w:rsidR="006E6C72" w:rsidRPr="00A03D1A">
        <w:rPr>
          <w:rFonts w:asciiTheme="minorHAnsi" w:hAnsiTheme="minorHAnsi" w:cstheme="minorHAnsi"/>
          <w:sz w:val="18"/>
          <w:szCs w:val="18"/>
        </w:rPr>
        <w:t>,</w:t>
      </w:r>
      <w:r w:rsidRPr="00A03D1A">
        <w:rPr>
          <w:rFonts w:asciiTheme="minorHAnsi" w:hAnsiTheme="minorHAnsi" w:cstheme="minorHAnsi"/>
          <w:sz w:val="18"/>
          <w:szCs w:val="18"/>
        </w:rPr>
        <w:t xml:space="preserve"> pero diferenciado por sexo. Nuevamente, se incluye l</w:t>
      </w:r>
      <w:r w:rsidR="008F7318" w:rsidRPr="00A03D1A">
        <w:rPr>
          <w:rFonts w:asciiTheme="minorHAnsi" w:hAnsiTheme="minorHAnsi" w:cstheme="minorHAnsi"/>
          <w:sz w:val="18"/>
          <w:szCs w:val="18"/>
        </w:rPr>
        <w:t xml:space="preserve">os Años Esperados de Escolaridad y los Años Promedio de Escolaridad </w:t>
      </w:r>
      <w:r w:rsidRPr="00A03D1A">
        <w:rPr>
          <w:rFonts w:asciiTheme="minorHAnsi" w:hAnsiTheme="minorHAnsi" w:cstheme="minorHAnsi"/>
          <w:sz w:val="18"/>
          <w:szCs w:val="18"/>
        </w:rPr>
        <w:t xml:space="preserve">(más detalle apéndices 2 y 3). </w:t>
      </w:r>
    </w:p>
    <w:p w14:paraId="607B0D64" w14:textId="77777777" w:rsidR="00AA4963" w:rsidRPr="00A03D1A" w:rsidRDefault="00AA4963" w:rsidP="008F7318">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Para la dimensión de educación primero se obtienen los valores de los índices de los dos subcomponentes y después se unen mediante un promedio aritmético no ponderado.</w:t>
      </w:r>
    </w:p>
    <w:p w14:paraId="6BBD9EFA" w14:textId="77777777" w:rsidR="00AA4963" w:rsidRPr="00A03D1A" w:rsidRDefault="00AA4963" w:rsidP="00AA4963">
      <w:pPr>
        <w:pStyle w:val="Sangra2detindependiente"/>
        <w:spacing w:line="240" w:lineRule="auto"/>
        <w:ind w:left="720" w:firstLine="0"/>
        <w:rPr>
          <w:rFonts w:asciiTheme="minorHAnsi" w:hAnsiTheme="minorHAnsi" w:cstheme="minorHAnsi"/>
          <w:sz w:val="18"/>
          <w:szCs w:val="18"/>
        </w:rPr>
      </w:pPr>
    </w:p>
    <w:p w14:paraId="6C7AFBA3" w14:textId="77777777" w:rsidR="00AA4963" w:rsidRPr="00A03D1A" w:rsidRDefault="00AA4963" w:rsidP="008F7318">
      <w:pPr>
        <w:pStyle w:val="Sangra2detindependiente"/>
        <w:spacing w:line="240" w:lineRule="auto"/>
        <w:ind w:firstLine="0"/>
        <w:rPr>
          <w:rFonts w:asciiTheme="minorHAnsi" w:hAnsiTheme="minorHAnsi" w:cstheme="minorHAnsi"/>
          <w:bCs/>
          <w:i/>
          <w:iCs/>
          <w:sz w:val="18"/>
          <w:szCs w:val="18"/>
          <w:u w:val="single"/>
        </w:rPr>
      </w:pPr>
      <w:r w:rsidRPr="00A03D1A">
        <w:rPr>
          <w:rFonts w:asciiTheme="minorHAnsi" w:hAnsiTheme="minorHAnsi" w:cstheme="minorHAnsi"/>
          <w:bCs/>
          <w:i/>
          <w:iCs/>
          <w:sz w:val="18"/>
          <w:szCs w:val="18"/>
          <w:u w:val="single"/>
        </w:rPr>
        <w:t>Nivel de Vida Digno</w:t>
      </w:r>
    </w:p>
    <w:p w14:paraId="45149A18" w14:textId="76D528C2" w:rsidR="00AA4963" w:rsidRPr="00A03D1A" w:rsidRDefault="00AA4963" w:rsidP="00AA4963">
      <w:pPr>
        <w:pStyle w:val="Sangra2detindependiente"/>
        <w:spacing w:line="240" w:lineRule="auto"/>
        <w:ind w:firstLine="0"/>
        <w:rPr>
          <w:rFonts w:asciiTheme="minorHAnsi" w:eastAsia="MS Mincho" w:hAnsiTheme="minorHAnsi" w:cstheme="minorHAnsi"/>
          <w:sz w:val="18"/>
          <w:szCs w:val="18"/>
        </w:rPr>
      </w:pPr>
      <w:r w:rsidRPr="00A03D1A">
        <w:rPr>
          <w:rFonts w:asciiTheme="minorHAnsi" w:eastAsia="MS Mincho" w:hAnsiTheme="minorHAnsi" w:cstheme="minorHAnsi"/>
          <w:sz w:val="18"/>
          <w:szCs w:val="18"/>
          <w:lang w:val="es-MX"/>
        </w:rPr>
        <w:t xml:space="preserve">Una vez que se tiene la estimación de bienestar material de mujeres y hombres (más información en el apéndice </w:t>
      </w:r>
      <w:r w:rsidR="005D0B3A" w:rsidRPr="00A03D1A">
        <w:rPr>
          <w:rFonts w:asciiTheme="minorHAnsi" w:eastAsia="MS Mincho" w:hAnsiTheme="minorHAnsi" w:cstheme="minorHAnsi"/>
          <w:sz w:val="18"/>
          <w:szCs w:val="18"/>
          <w:lang w:val="es-MX"/>
        </w:rPr>
        <w:t>6</w:t>
      </w:r>
      <w:r w:rsidRPr="00A03D1A">
        <w:rPr>
          <w:rFonts w:asciiTheme="minorHAnsi" w:eastAsia="MS Mincho" w:hAnsiTheme="minorHAnsi" w:cstheme="minorHAnsi"/>
          <w:sz w:val="18"/>
          <w:szCs w:val="18"/>
          <w:lang w:val="es-MX"/>
        </w:rPr>
        <w:t>)</w:t>
      </w:r>
      <w:r w:rsidRPr="00A03D1A">
        <w:rPr>
          <w:rFonts w:asciiTheme="minorHAnsi" w:eastAsia="MS Mincho" w:hAnsiTheme="minorHAnsi" w:cstheme="minorHAnsi"/>
          <w:sz w:val="18"/>
          <w:szCs w:val="18"/>
        </w:rPr>
        <w:t>, es necesario relativizar estas medidas con el fin de contar con Índices de Bienestar Material para hombres y mujeres con valores entre 0 a 1.</w:t>
      </w:r>
    </w:p>
    <w:p w14:paraId="42686A8D" w14:textId="77777777" w:rsidR="00AA4963" w:rsidRPr="00A03D1A" w:rsidRDefault="00AA4963" w:rsidP="00AA4963">
      <w:pPr>
        <w:pStyle w:val="Sangra2detindependiente"/>
        <w:spacing w:line="240" w:lineRule="auto"/>
        <w:rPr>
          <w:rFonts w:asciiTheme="minorHAnsi" w:eastAsia="MS Mincho" w:hAnsiTheme="minorHAnsi" w:cstheme="minorHAnsi"/>
          <w:sz w:val="18"/>
          <w:szCs w:val="18"/>
        </w:rPr>
      </w:pPr>
    </w:p>
    <w:p w14:paraId="3ACC8947" w14:textId="77777777" w:rsidR="00AA4963" w:rsidRPr="00A03D1A" w:rsidRDefault="00AA4963" w:rsidP="00AA4963">
      <w:pPr>
        <w:jc w:val="both"/>
        <w:rPr>
          <w:rFonts w:asciiTheme="minorHAnsi" w:eastAsia="MS Mincho" w:hAnsiTheme="minorHAnsi" w:cstheme="minorHAnsi"/>
          <w:sz w:val="18"/>
          <w:szCs w:val="18"/>
        </w:rPr>
      </w:pPr>
      <w:r w:rsidRPr="00A03D1A">
        <w:rPr>
          <w:rFonts w:asciiTheme="minorHAnsi" w:eastAsia="MS Mincho" w:hAnsiTheme="minorHAnsi" w:cstheme="minorHAnsi"/>
          <w:sz w:val="18"/>
          <w:szCs w:val="18"/>
        </w:rPr>
        <w:t>Los límites definidos para calcularlo son los siguientes:</w:t>
      </w:r>
    </w:p>
    <w:p w14:paraId="53BB2B67" w14:textId="088DE8EF" w:rsidR="00AA4963" w:rsidRPr="00A03D1A" w:rsidRDefault="003D5059" w:rsidP="00AA4963">
      <w:pPr>
        <w:ind w:firstLine="708"/>
        <w:jc w:val="both"/>
        <w:rPr>
          <w:rFonts w:asciiTheme="minorHAnsi" w:hAnsiTheme="minorHAnsi" w:cstheme="minorHAnsi"/>
          <w:sz w:val="18"/>
          <w:szCs w:val="18"/>
        </w:rPr>
      </w:pPr>
      <m:oMathPara>
        <m:oMath>
          <m:sSub>
            <m:sSubPr>
              <m:ctrlPr>
                <w:rPr>
                  <w:rFonts w:ascii="Cambria Math" w:hAnsi="Cambria Math" w:cstheme="minorHAnsi"/>
                  <w:i/>
                  <w:sz w:val="18"/>
                  <w:szCs w:val="18"/>
                </w:rPr>
              </m:ctrlPr>
            </m:sSubPr>
            <m:e>
              <m:acc>
                <m:accPr>
                  <m:ctrlPr>
                    <w:rPr>
                      <w:rFonts w:ascii="Cambria Math" w:hAnsi="Cambria Math" w:cstheme="minorHAnsi"/>
                      <w:i/>
                      <w:sz w:val="18"/>
                      <w:szCs w:val="18"/>
                    </w:rPr>
                  </m:ctrlPr>
                </m:accPr>
                <m:e>
                  <m:r>
                    <w:rPr>
                      <w:rFonts w:ascii="Cambria Math" w:hAnsi="Cambria Math" w:cstheme="minorHAnsi"/>
                      <w:sz w:val="18"/>
                      <w:szCs w:val="18"/>
                    </w:rPr>
                    <m:t>μ</m:t>
                  </m:r>
                </m:e>
              </m:acc>
            </m:e>
            <m:sub>
              <m:sSub>
                <m:sSubPr>
                  <m:ctrlPr>
                    <w:rPr>
                      <w:rFonts w:ascii="Cambria Math" w:hAnsi="Cambria Math" w:cstheme="minorHAnsi"/>
                      <w:i/>
                      <w:sz w:val="18"/>
                      <w:szCs w:val="18"/>
                    </w:rPr>
                  </m:ctrlPr>
                </m:sSubPr>
                <m:e>
                  <m:r>
                    <w:rPr>
                      <w:rFonts w:ascii="Cambria Math" w:hAnsi="Cambria Math" w:cstheme="minorHAnsi"/>
                      <w:sz w:val="18"/>
                      <w:szCs w:val="18"/>
                    </w:rPr>
                    <m:t>BM</m:t>
                  </m:r>
                </m:e>
                <m:sub>
                  <m:r>
                    <w:rPr>
                      <w:rFonts w:ascii="Cambria Math" w:hAnsi="Cambria Math" w:cstheme="minorHAnsi"/>
                      <w:sz w:val="18"/>
                      <w:szCs w:val="18"/>
                    </w:rPr>
                    <m:t>h</m:t>
                  </m:r>
                </m:sub>
              </m:sSub>
            </m:sub>
          </m:sSub>
          <m:r>
            <w:rPr>
              <w:rFonts w:ascii="Cambria Math" w:hAnsi="Cambria Math" w:cstheme="minorHAnsi"/>
              <w:sz w:val="18"/>
              <w:szCs w:val="18"/>
            </w:rPr>
            <m:t>±3</m:t>
          </m:r>
          <m:sSub>
            <m:sSubPr>
              <m:ctrlPr>
                <w:rPr>
                  <w:rFonts w:ascii="Cambria Math" w:hAnsi="Cambria Math" w:cstheme="minorHAnsi"/>
                  <w:i/>
                  <w:sz w:val="18"/>
                  <w:szCs w:val="18"/>
                </w:rPr>
              </m:ctrlPr>
            </m:sSubPr>
            <m:e>
              <m:acc>
                <m:accPr>
                  <m:ctrlPr>
                    <w:rPr>
                      <w:rFonts w:ascii="Cambria Math" w:hAnsi="Cambria Math" w:cstheme="minorHAnsi"/>
                      <w:i/>
                      <w:sz w:val="18"/>
                      <w:szCs w:val="18"/>
                    </w:rPr>
                  </m:ctrlPr>
                </m:accPr>
                <m:e>
                  <m:r>
                    <w:rPr>
                      <w:rFonts w:ascii="Cambria Math" w:hAnsi="Cambria Math" w:cstheme="minorHAnsi"/>
                      <w:sz w:val="18"/>
                      <w:szCs w:val="18"/>
                    </w:rPr>
                    <m:t>σ</m:t>
                  </m:r>
                </m:e>
              </m:acc>
            </m:e>
            <m:sub>
              <m:sSub>
                <m:sSubPr>
                  <m:ctrlPr>
                    <w:rPr>
                      <w:rFonts w:ascii="Cambria Math" w:hAnsi="Cambria Math" w:cstheme="minorHAnsi"/>
                      <w:i/>
                      <w:sz w:val="18"/>
                      <w:szCs w:val="18"/>
                    </w:rPr>
                  </m:ctrlPr>
                </m:sSubPr>
                <m:e>
                  <m:r>
                    <w:rPr>
                      <w:rFonts w:ascii="Cambria Math" w:hAnsi="Cambria Math" w:cstheme="minorHAnsi"/>
                      <w:sz w:val="18"/>
                      <w:szCs w:val="18"/>
                    </w:rPr>
                    <m:t>BM</m:t>
                  </m:r>
                </m:e>
                <m:sub>
                  <m:r>
                    <w:rPr>
                      <w:rFonts w:ascii="Cambria Math" w:hAnsi="Cambria Math" w:cstheme="minorHAnsi"/>
                      <w:sz w:val="18"/>
                      <w:szCs w:val="18"/>
                    </w:rPr>
                    <m:t>h</m:t>
                  </m:r>
                </m:sub>
              </m:sSub>
            </m:sub>
          </m:sSub>
        </m:oMath>
      </m:oMathPara>
    </w:p>
    <w:p w14:paraId="4E7CFA9D" w14:textId="77777777" w:rsidR="00AA4963" w:rsidRPr="00A03D1A" w:rsidRDefault="00AA4963" w:rsidP="00AA4963">
      <w:pPr>
        <w:jc w:val="both"/>
        <w:rPr>
          <w:rFonts w:asciiTheme="minorHAnsi" w:hAnsiTheme="minorHAnsi" w:cstheme="minorHAnsi"/>
          <w:sz w:val="18"/>
          <w:szCs w:val="18"/>
        </w:rPr>
      </w:pPr>
      <w:r w:rsidRPr="00A03D1A">
        <w:rPr>
          <w:rFonts w:asciiTheme="minorHAnsi" w:hAnsiTheme="minorHAnsi" w:cstheme="minorHAnsi"/>
          <w:sz w:val="18"/>
          <w:szCs w:val="18"/>
        </w:rPr>
        <w:t>donde,</w:t>
      </w:r>
    </w:p>
    <w:p w14:paraId="2BA73DF7" w14:textId="12AB9663" w:rsidR="00AA4963" w:rsidRPr="00A03D1A" w:rsidRDefault="003D5059" w:rsidP="00AD04DA">
      <w:pPr>
        <w:numPr>
          <w:ilvl w:val="0"/>
          <w:numId w:val="3"/>
        </w:numPr>
        <w:tabs>
          <w:tab w:val="clear" w:pos="1428"/>
          <w:tab w:val="num" w:pos="360"/>
        </w:tabs>
        <w:ind w:left="360" w:hanging="1080"/>
        <w:jc w:val="both"/>
        <w:rPr>
          <w:rFonts w:asciiTheme="minorHAnsi" w:hAnsiTheme="minorHAnsi" w:cstheme="minorHAnsi"/>
          <w:sz w:val="18"/>
          <w:szCs w:val="18"/>
        </w:rPr>
      </w:pPr>
      <m:oMath>
        <m:sSub>
          <m:sSubPr>
            <m:ctrlPr>
              <w:rPr>
                <w:rFonts w:ascii="Cambria Math" w:hAnsi="Cambria Math" w:cstheme="minorHAnsi"/>
                <w:i/>
                <w:sz w:val="18"/>
                <w:szCs w:val="18"/>
              </w:rPr>
            </m:ctrlPr>
          </m:sSubPr>
          <m:e>
            <m:acc>
              <m:accPr>
                <m:ctrlPr>
                  <w:rPr>
                    <w:rFonts w:ascii="Cambria Math" w:hAnsi="Cambria Math" w:cstheme="minorHAnsi"/>
                    <w:i/>
                    <w:sz w:val="18"/>
                    <w:szCs w:val="18"/>
                  </w:rPr>
                </m:ctrlPr>
              </m:accPr>
              <m:e>
                <m:r>
                  <w:rPr>
                    <w:rFonts w:ascii="Cambria Math" w:hAnsi="Cambria Math" w:cstheme="minorHAnsi"/>
                    <w:sz w:val="18"/>
                    <w:szCs w:val="18"/>
                  </w:rPr>
                  <m:t>μ</m:t>
                </m:r>
              </m:e>
            </m:acc>
          </m:e>
          <m:sub>
            <m:sSub>
              <m:sSubPr>
                <m:ctrlPr>
                  <w:rPr>
                    <w:rFonts w:ascii="Cambria Math" w:hAnsi="Cambria Math" w:cstheme="minorHAnsi"/>
                    <w:i/>
                    <w:sz w:val="18"/>
                    <w:szCs w:val="18"/>
                  </w:rPr>
                </m:ctrlPr>
              </m:sSubPr>
              <m:e>
                <m:r>
                  <w:rPr>
                    <w:rFonts w:ascii="Cambria Math" w:hAnsi="Cambria Math" w:cstheme="minorHAnsi"/>
                    <w:sz w:val="18"/>
                    <w:szCs w:val="18"/>
                  </w:rPr>
                  <m:t>BM</m:t>
                </m:r>
              </m:e>
              <m:sub>
                <m:r>
                  <w:rPr>
                    <w:rFonts w:ascii="Cambria Math" w:hAnsi="Cambria Math" w:cstheme="minorHAnsi"/>
                    <w:sz w:val="18"/>
                    <w:szCs w:val="18"/>
                  </w:rPr>
                  <m:t>h</m:t>
                </m:r>
              </m:sub>
            </m:sSub>
          </m:sub>
        </m:sSub>
      </m:oMath>
      <w:r w:rsidR="00AA4963" w:rsidRPr="00A03D1A">
        <w:rPr>
          <w:rFonts w:asciiTheme="minorHAnsi" w:hAnsiTheme="minorHAnsi" w:cstheme="minorHAnsi"/>
          <w:sz w:val="18"/>
          <w:szCs w:val="18"/>
        </w:rPr>
        <w:t xml:space="preserve">= </w:t>
      </w:r>
      <w:r w:rsidR="0067383D" w:rsidRPr="00A03D1A">
        <w:rPr>
          <w:rFonts w:asciiTheme="minorHAnsi" w:hAnsiTheme="minorHAnsi" w:cstheme="minorHAnsi"/>
          <w:sz w:val="18"/>
          <w:szCs w:val="18"/>
        </w:rPr>
        <w:t>7</w:t>
      </w:r>
      <w:r w:rsidR="00F153DF">
        <w:rPr>
          <w:rFonts w:asciiTheme="minorHAnsi" w:hAnsiTheme="minorHAnsi" w:cstheme="minorHAnsi"/>
          <w:sz w:val="18"/>
          <w:szCs w:val="18"/>
        </w:rPr>
        <w:t>99</w:t>
      </w:r>
      <w:r w:rsidR="0067383D" w:rsidRPr="00A03D1A">
        <w:rPr>
          <w:rFonts w:asciiTheme="minorHAnsi" w:hAnsiTheme="minorHAnsi" w:cstheme="minorHAnsi"/>
          <w:sz w:val="18"/>
          <w:szCs w:val="18"/>
        </w:rPr>
        <w:t>,</w:t>
      </w:r>
      <w:r w:rsidR="00F153DF">
        <w:rPr>
          <w:rFonts w:asciiTheme="minorHAnsi" w:hAnsiTheme="minorHAnsi" w:cstheme="minorHAnsi"/>
          <w:sz w:val="18"/>
          <w:szCs w:val="18"/>
        </w:rPr>
        <w:t>408</w:t>
      </w:r>
      <w:r w:rsidR="00AA4963" w:rsidRPr="00A03D1A">
        <w:rPr>
          <w:rFonts w:asciiTheme="minorHAnsi" w:hAnsiTheme="minorHAnsi" w:cstheme="minorHAnsi"/>
          <w:sz w:val="18"/>
          <w:szCs w:val="18"/>
        </w:rPr>
        <w:t xml:space="preserve">, </w:t>
      </w:r>
      <w:r w:rsidR="0067383D" w:rsidRPr="00A03D1A">
        <w:rPr>
          <w:rFonts w:asciiTheme="minorHAnsi" w:hAnsiTheme="minorHAnsi" w:cstheme="minorHAnsi"/>
          <w:sz w:val="18"/>
          <w:szCs w:val="18"/>
        </w:rPr>
        <w:t>la media cantonal del bienestar material percibido por hombres en el periodo 2010-201</w:t>
      </w:r>
      <w:r w:rsidR="00F153DF">
        <w:rPr>
          <w:rFonts w:asciiTheme="minorHAnsi" w:hAnsiTheme="minorHAnsi" w:cstheme="minorHAnsi"/>
          <w:sz w:val="18"/>
          <w:szCs w:val="18"/>
        </w:rPr>
        <w:t>9</w:t>
      </w:r>
      <w:r w:rsidR="00AA4963" w:rsidRPr="00A03D1A">
        <w:rPr>
          <w:rFonts w:asciiTheme="minorHAnsi" w:hAnsiTheme="minorHAnsi" w:cstheme="minorHAnsi"/>
          <w:sz w:val="18"/>
          <w:szCs w:val="18"/>
        </w:rPr>
        <w:t>.</w:t>
      </w:r>
    </w:p>
    <w:p w14:paraId="4A00F9E8" w14:textId="535C0CFB" w:rsidR="00AA4963" w:rsidRPr="00A03D1A" w:rsidRDefault="003D5059" w:rsidP="00AD04DA">
      <w:pPr>
        <w:numPr>
          <w:ilvl w:val="0"/>
          <w:numId w:val="3"/>
        </w:numPr>
        <w:tabs>
          <w:tab w:val="clear" w:pos="1428"/>
          <w:tab w:val="num" w:pos="360"/>
        </w:tabs>
        <w:ind w:left="360" w:hanging="1080"/>
        <w:jc w:val="both"/>
        <w:rPr>
          <w:rFonts w:asciiTheme="minorHAnsi" w:hAnsiTheme="minorHAnsi" w:cstheme="minorHAnsi"/>
          <w:sz w:val="18"/>
          <w:szCs w:val="18"/>
        </w:rPr>
      </w:pPr>
      <m:oMath>
        <m:sSub>
          <m:sSubPr>
            <m:ctrlPr>
              <w:rPr>
                <w:rFonts w:ascii="Cambria Math" w:hAnsi="Cambria Math" w:cstheme="minorHAnsi"/>
                <w:i/>
                <w:sz w:val="18"/>
                <w:szCs w:val="18"/>
              </w:rPr>
            </m:ctrlPr>
          </m:sSubPr>
          <m:e>
            <m:acc>
              <m:accPr>
                <m:ctrlPr>
                  <w:rPr>
                    <w:rFonts w:ascii="Cambria Math" w:hAnsi="Cambria Math" w:cstheme="minorHAnsi"/>
                    <w:i/>
                    <w:sz w:val="18"/>
                    <w:szCs w:val="18"/>
                  </w:rPr>
                </m:ctrlPr>
              </m:accPr>
              <m:e>
                <m:r>
                  <w:rPr>
                    <w:rFonts w:ascii="Cambria Math" w:hAnsi="Cambria Math" w:cstheme="minorHAnsi"/>
                    <w:sz w:val="18"/>
                    <w:szCs w:val="18"/>
                  </w:rPr>
                  <m:t>σ</m:t>
                </m:r>
              </m:e>
            </m:acc>
          </m:e>
          <m:sub>
            <m:sSub>
              <m:sSubPr>
                <m:ctrlPr>
                  <w:rPr>
                    <w:rFonts w:ascii="Cambria Math" w:hAnsi="Cambria Math" w:cstheme="minorHAnsi"/>
                    <w:i/>
                    <w:sz w:val="18"/>
                    <w:szCs w:val="18"/>
                  </w:rPr>
                </m:ctrlPr>
              </m:sSubPr>
              <m:e>
                <m:r>
                  <w:rPr>
                    <w:rFonts w:ascii="Cambria Math" w:hAnsi="Cambria Math" w:cstheme="minorHAnsi"/>
                    <w:sz w:val="18"/>
                    <w:szCs w:val="18"/>
                  </w:rPr>
                  <m:t>BM</m:t>
                </m:r>
              </m:e>
              <m:sub>
                <m:r>
                  <w:rPr>
                    <w:rFonts w:ascii="Cambria Math" w:hAnsi="Cambria Math" w:cstheme="minorHAnsi"/>
                    <w:sz w:val="18"/>
                    <w:szCs w:val="18"/>
                  </w:rPr>
                  <m:t>h</m:t>
                </m:r>
              </m:sub>
            </m:sSub>
          </m:sub>
        </m:sSub>
      </m:oMath>
      <w:r w:rsidR="00AA4963" w:rsidRPr="00A03D1A">
        <w:rPr>
          <w:rFonts w:asciiTheme="minorHAnsi" w:hAnsiTheme="minorHAnsi" w:cstheme="minorHAnsi"/>
          <w:sz w:val="18"/>
          <w:szCs w:val="18"/>
        </w:rPr>
        <w:t xml:space="preserve">= </w:t>
      </w:r>
      <w:r w:rsidR="0067383D" w:rsidRPr="00A03D1A">
        <w:rPr>
          <w:rFonts w:asciiTheme="minorHAnsi" w:hAnsiTheme="minorHAnsi" w:cstheme="minorHAnsi"/>
          <w:sz w:val="18"/>
          <w:szCs w:val="18"/>
        </w:rPr>
        <w:t>25</w:t>
      </w:r>
      <w:r w:rsidR="00F153DF">
        <w:rPr>
          <w:rFonts w:asciiTheme="minorHAnsi" w:hAnsiTheme="minorHAnsi" w:cstheme="minorHAnsi"/>
          <w:sz w:val="18"/>
          <w:szCs w:val="18"/>
        </w:rPr>
        <w:t>5</w:t>
      </w:r>
      <w:r w:rsidR="0067383D" w:rsidRPr="00A03D1A">
        <w:rPr>
          <w:rFonts w:asciiTheme="minorHAnsi" w:hAnsiTheme="minorHAnsi" w:cstheme="minorHAnsi"/>
          <w:sz w:val="18"/>
          <w:szCs w:val="18"/>
        </w:rPr>
        <w:t>,</w:t>
      </w:r>
      <w:r w:rsidR="00F153DF">
        <w:rPr>
          <w:rFonts w:asciiTheme="minorHAnsi" w:hAnsiTheme="minorHAnsi" w:cstheme="minorHAnsi"/>
          <w:sz w:val="18"/>
          <w:szCs w:val="18"/>
        </w:rPr>
        <w:t>582</w:t>
      </w:r>
      <w:r w:rsidR="00AA4963" w:rsidRPr="00A03D1A">
        <w:rPr>
          <w:rFonts w:asciiTheme="minorHAnsi" w:hAnsiTheme="minorHAnsi" w:cstheme="minorHAnsi"/>
          <w:sz w:val="18"/>
          <w:szCs w:val="18"/>
        </w:rPr>
        <w:t xml:space="preserve">, la desviación estándar </w:t>
      </w:r>
      <w:r w:rsidR="0067383D" w:rsidRPr="00A03D1A">
        <w:rPr>
          <w:rFonts w:asciiTheme="minorHAnsi" w:hAnsiTheme="minorHAnsi" w:cstheme="minorHAnsi"/>
          <w:sz w:val="18"/>
          <w:szCs w:val="18"/>
        </w:rPr>
        <w:t>cantonal del bienestar material percibido por hombres en el periodo 2010-201</w:t>
      </w:r>
      <w:r w:rsidR="00F153DF">
        <w:rPr>
          <w:rFonts w:asciiTheme="minorHAnsi" w:hAnsiTheme="minorHAnsi" w:cstheme="minorHAnsi"/>
          <w:sz w:val="18"/>
          <w:szCs w:val="18"/>
        </w:rPr>
        <w:t>9</w:t>
      </w:r>
      <w:r w:rsidR="00AA4963" w:rsidRPr="00A03D1A">
        <w:rPr>
          <w:rFonts w:asciiTheme="minorHAnsi" w:hAnsiTheme="minorHAnsi" w:cstheme="minorHAnsi"/>
          <w:sz w:val="18"/>
          <w:szCs w:val="18"/>
        </w:rPr>
        <w:t>.</w:t>
      </w:r>
    </w:p>
    <w:p w14:paraId="26EE97FD" w14:textId="50537289" w:rsidR="00AA4963" w:rsidRPr="00A03D1A" w:rsidRDefault="0067383D" w:rsidP="00AA4963">
      <w:pPr>
        <w:jc w:val="both"/>
        <w:rPr>
          <w:rFonts w:asciiTheme="minorHAnsi" w:eastAsia="MS Mincho" w:hAnsiTheme="minorHAnsi" w:cstheme="minorHAnsi"/>
          <w:sz w:val="18"/>
          <w:szCs w:val="18"/>
        </w:rPr>
      </w:pPr>
      <w:r w:rsidRPr="00A03D1A">
        <w:rPr>
          <w:rFonts w:asciiTheme="minorHAnsi" w:eastAsia="MS Mincho" w:hAnsiTheme="minorHAnsi" w:cstheme="minorHAnsi"/>
          <w:sz w:val="18"/>
          <w:szCs w:val="18"/>
        </w:rPr>
        <w:t>S</w:t>
      </w:r>
      <w:r w:rsidR="00AA4963" w:rsidRPr="00A03D1A">
        <w:rPr>
          <w:rFonts w:asciiTheme="minorHAnsi" w:eastAsia="MS Mincho" w:hAnsiTheme="minorHAnsi" w:cstheme="minorHAnsi"/>
          <w:sz w:val="18"/>
          <w:szCs w:val="18"/>
        </w:rPr>
        <w:t>e utilizaron los valores masculinos con el fin de tener un rango más amplio.</w:t>
      </w:r>
    </w:p>
    <w:p w14:paraId="2A497A30" w14:textId="77777777" w:rsidR="00AA4963" w:rsidRPr="00A03D1A" w:rsidRDefault="00AA4963" w:rsidP="00AA4963">
      <w:pPr>
        <w:jc w:val="both"/>
        <w:rPr>
          <w:rFonts w:asciiTheme="minorHAnsi" w:eastAsia="MS Mincho" w:hAnsiTheme="minorHAnsi" w:cstheme="minorHAnsi"/>
          <w:sz w:val="18"/>
          <w:szCs w:val="18"/>
        </w:rPr>
      </w:pPr>
    </w:p>
    <w:p w14:paraId="52835460" w14:textId="194DC103" w:rsidR="00AA4963" w:rsidRPr="00A03D1A" w:rsidRDefault="00AA4963" w:rsidP="00AA4963">
      <w:pPr>
        <w:pStyle w:val="Sangra2detindependiente"/>
        <w:spacing w:line="240" w:lineRule="auto"/>
        <w:ind w:firstLine="0"/>
        <w:rPr>
          <w:rFonts w:asciiTheme="minorHAnsi" w:hAnsiTheme="minorHAnsi" w:cstheme="minorHAnsi"/>
          <w:b/>
          <w:bCs/>
          <w:i/>
          <w:iCs/>
          <w:sz w:val="18"/>
          <w:szCs w:val="18"/>
        </w:rPr>
      </w:pPr>
      <w:r w:rsidRPr="00A03D1A">
        <w:rPr>
          <w:rFonts w:asciiTheme="minorHAnsi" w:hAnsiTheme="minorHAnsi" w:cstheme="minorHAnsi"/>
          <w:b/>
          <w:bCs/>
          <w:i/>
          <w:iCs/>
          <w:sz w:val="18"/>
          <w:szCs w:val="18"/>
        </w:rPr>
        <w:t>Paso 2. Calcular los valores del Índice de Desarrollo Humano de mujeres y hombres</w:t>
      </w:r>
    </w:p>
    <w:p w14:paraId="367F4087" w14:textId="025DB281" w:rsidR="00AA4963" w:rsidRPr="00A03D1A" w:rsidRDefault="00AA4963" w:rsidP="00AA4963">
      <w:pPr>
        <w:pStyle w:val="Sangra2detindependiente"/>
        <w:spacing w:line="240" w:lineRule="auto"/>
        <w:ind w:firstLine="0"/>
        <w:rPr>
          <w:rFonts w:asciiTheme="minorHAnsi" w:hAnsiTheme="minorHAnsi" w:cstheme="minorHAnsi"/>
          <w:sz w:val="18"/>
          <w:szCs w:val="18"/>
        </w:rPr>
      </w:pPr>
      <w:r w:rsidRPr="00A03D1A">
        <w:rPr>
          <w:rFonts w:asciiTheme="minorHAnsi" w:hAnsiTheme="minorHAnsi" w:cstheme="minorHAnsi"/>
          <w:sz w:val="18"/>
          <w:szCs w:val="18"/>
        </w:rPr>
        <w:t>Los valores de IDH para mujeres y hombres son los promedios geométricos de los tres índices de cada sexo:</w:t>
      </w:r>
    </w:p>
    <w:p w14:paraId="6D98DB64" w14:textId="2ED400FF" w:rsidR="00AA4963" w:rsidRPr="00A03D1A" w:rsidRDefault="003D5059" w:rsidP="00AA4963">
      <w:pPr>
        <w:pStyle w:val="Sangra2detindependiente"/>
        <w:spacing w:line="240" w:lineRule="auto"/>
        <w:ind w:firstLine="0"/>
        <w:rPr>
          <w:rFonts w:asciiTheme="minorHAnsi" w:eastAsia="MS Mincho" w:hAnsiTheme="minorHAnsi" w:cstheme="minorHAnsi"/>
          <w:sz w:val="18"/>
          <w:szCs w:val="18"/>
          <w:lang w:val="es-ES_tradnl" w:eastAsia="es-ES_tradnl"/>
        </w:rPr>
      </w:pPr>
      <m:oMathPara>
        <m:oMath>
          <m:sSub>
            <m:sSubPr>
              <m:ctrlPr>
                <w:rPr>
                  <w:rFonts w:ascii="Cambria Math" w:hAnsi="Cambria Math" w:cstheme="minorHAnsi"/>
                  <w:i/>
                  <w:sz w:val="18"/>
                  <w:szCs w:val="18"/>
                </w:rPr>
              </m:ctrlPr>
            </m:sSubPr>
            <m:e>
              <m:r>
                <w:rPr>
                  <w:rFonts w:ascii="Cambria Math" w:hAnsi="Cambria Math" w:cstheme="minorHAnsi"/>
                  <w:sz w:val="18"/>
                  <w:szCs w:val="18"/>
                </w:rPr>
                <m:t>IDH</m:t>
              </m:r>
            </m:e>
            <m:sub>
              <m:r>
                <w:rPr>
                  <w:rFonts w:ascii="Cambria Math" w:hAnsi="Cambria Math" w:cstheme="minorHAnsi"/>
                  <w:sz w:val="18"/>
                  <w:szCs w:val="18"/>
                </w:rPr>
                <m:t>m</m:t>
              </m:r>
            </m:sub>
          </m:sSub>
          <m:r>
            <w:rPr>
              <w:rFonts w:ascii="Cambria Math" w:hAnsi="Cambria Math" w:cstheme="minorHAnsi"/>
              <w:sz w:val="18"/>
              <w:szCs w:val="18"/>
            </w:rPr>
            <m:t>=</m:t>
          </m:r>
          <m:sSup>
            <m:sSupPr>
              <m:ctrlPr>
                <w:rPr>
                  <w:rFonts w:ascii="Cambria Math" w:hAnsi="Cambria Math" w:cstheme="minorHAnsi"/>
                  <w:i/>
                  <w:sz w:val="18"/>
                  <w:szCs w:val="18"/>
                  <w:lang w:val="es-ES_tradnl" w:eastAsia="es-ES_tradnl"/>
                </w:rPr>
              </m:ctrlPr>
            </m:sSupPr>
            <m:e>
              <m:r>
                <w:rPr>
                  <w:rFonts w:ascii="Cambria Math" w:hAnsi="Cambria Math" w:cstheme="minorHAnsi"/>
                  <w:sz w:val="18"/>
                  <w:szCs w:val="18"/>
                  <w:lang w:val="es-ES_tradnl" w:eastAsia="es-ES_tradnl"/>
                </w:rPr>
                <m:t>(</m:t>
              </m:r>
              <m:sSub>
                <m:sSubPr>
                  <m:ctrlPr>
                    <w:rPr>
                      <w:rFonts w:ascii="Cambria Math" w:hAnsi="Cambria Math" w:cstheme="minorHAnsi"/>
                      <w:i/>
                      <w:sz w:val="18"/>
                      <w:szCs w:val="18"/>
                      <w:lang w:val="es-ES_tradnl" w:eastAsia="es-ES_tradnl"/>
                    </w:rPr>
                  </m:ctrlPr>
                </m:sSubPr>
                <m:e>
                  <m:r>
                    <w:rPr>
                      <w:rFonts w:ascii="Cambria Math" w:hAnsi="Cambria Math" w:cstheme="minorHAnsi"/>
                      <w:sz w:val="18"/>
                      <w:szCs w:val="18"/>
                      <w:lang w:val="es-ES_tradnl" w:eastAsia="es-ES_tradnl"/>
                    </w:rPr>
                    <m:t>IEV</m:t>
                  </m:r>
                </m:e>
                <m:sub>
                  <m:r>
                    <w:rPr>
                      <w:rFonts w:ascii="Cambria Math" w:hAnsi="Cambria Math" w:cstheme="minorHAnsi"/>
                      <w:sz w:val="18"/>
                      <w:szCs w:val="18"/>
                      <w:lang w:val="es-ES_tradnl" w:eastAsia="es-ES_tradnl"/>
                    </w:rPr>
                    <m:t>m</m:t>
                  </m:r>
                </m:sub>
              </m:sSub>
              <m:r>
                <w:rPr>
                  <w:rFonts w:ascii="Cambria Math" w:hAnsi="Cambria Math" w:cstheme="minorHAnsi"/>
                  <w:sz w:val="18"/>
                  <w:szCs w:val="18"/>
                  <w:lang w:val="es-ES_tradnl" w:eastAsia="es-ES_tradnl"/>
                </w:rPr>
                <m:t>*</m:t>
              </m:r>
              <m:sSub>
                <m:sSubPr>
                  <m:ctrlPr>
                    <w:rPr>
                      <w:rFonts w:ascii="Cambria Math" w:hAnsi="Cambria Math" w:cstheme="minorHAnsi"/>
                      <w:i/>
                      <w:sz w:val="18"/>
                      <w:szCs w:val="18"/>
                      <w:lang w:val="es-ES_tradnl" w:eastAsia="es-ES_tradnl"/>
                    </w:rPr>
                  </m:ctrlPr>
                </m:sSubPr>
                <m:e>
                  <m:r>
                    <w:rPr>
                      <w:rFonts w:ascii="Cambria Math" w:hAnsi="Cambria Math" w:cstheme="minorHAnsi"/>
                      <w:sz w:val="18"/>
                      <w:szCs w:val="18"/>
                      <w:lang w:val="es-ES_tradnl" w:eastAsia="es-ES_tradnl"/>
                    </w:rPr>
                    <m:t>IC</m:t>
                  </m:r>
                </m:e>
                <m:sub>
                  <m:r>
                    <w:rPr>
                      <w:rFonts w:ascii="Cambria Math" w:hAnsi="Cambria Math" w:cstheme="minorHAnsi"/>
                      <w:sz w:val="18"/>
                      <w:szCs w:val="18"/>
                      <w:lang w:val="es-ES_tradnl" w:eastAsia="es-ES_tradnl"/>
                    </w:rPr>
                    <m:t>m</m:t>
                  </m:r>
                </m:sub>
              </m:sSub>
              <m:r>
                <w:rPr>
                  <w:rFonts w:ascii="Cambria Math" w:hAnsi="Cambria Math" w:cstheme="minorHAnsi"/>
                  <w:sz w:val="18"/>
                  <w:szCs w:val="18"/>
                  <w:lang w:val="es-ES_tradnl" w:eastAsia="es-ES_tradnl"/>
                </w:rPr>
                <m:t>*</m:t>
              </m:r>
              <m:sSub>
                <m:sSubPr>
                  <m:ctrlPr>
                    <w:rPr>
                      <w:rFonts w:ascii="Cambria Math" w:hAnsi="Cambria Math" w:cstheme="minorHAnsi"/>
                      <w:i/>
                      <w:sz w:val="18"/>
                      <w:szCs w:val="18"/>
                      <w:lang w:val="es-ES_tradnl" w:eastAsia="es-ES_tradnl"/>
                    </w:rPr>
                  </m:ctrlPr>
                </m:sSubPr>
                <m:e>
                  <m:r>
                    <w:rPr>
                      <w:rFonts w:ascii="Cambria Math" w:hAnsi="Cambria Math" w:cstheme="minorHAnsi"/>
                      <w:sz w:val="18"/>
                      <w:szCs w:val="18"/>
                      <w:lang w:val="es-ES_tradnl" w:eastAsia="es-ES_tradnl"/>
                    </w:rPr>
                    <m:t>IBM</m:t>
                  </m:r>
                </m:e>
                <m:sub>
                  <m:r>
                    <w:rPr>
                      <w:rFonts w:ascii="Cambria Math" w:hAnsi="Cambria Math" w:cstheme="minorHAnsi"/>
                      <w:sz w:val="18"/>
                      <w:szCs w:val="18"/>
                      <w:lang w:val="es-ES_tradnl" w:eastAsia="es-ES_tradnl"/>
                    </w:rPr>
                    <m:t>m</m:t>
                  </m:r>
                </m:sub>
              </m:sSub>
              <m:r>
                <w:rPr>
                  <w:rFonts w:ascii="Cambria Math" w:hAnsi="Cambria Math" w:cstheme="minorHAnsi"/>
                  <w:sz w:val="18"/>
                  <w:szCs w:val="18"/>
                  <w:lang w:val="es-ES_tradnl" w:eastAsia="es-ES_tradnl"/>
                </w:rPr>
                <m:t>)</m:t>
              </m:r>
            </m:e>
            <m:sup>
              <m:r>
                <w:rPr>
                  <w:rFonts w:ascii="Cambria Math" w:hAnsi="Cambria Math" w:cstheme="minorHAnsi"/>
                  <w:sz w:val="18"/>
                  <w:szCs w:val="18"/>
                  <w:lang w:val="es-ES_tradnl" w:eastAsia="es-ES_tradnl"/>
                </w:rPr>
                <m:t>1/3</m:t>
              </m:r>
            </m:sup>
          </m:sSup>
        </m:oMath>
      </m:oMathPara>
    </w:p>
    <w:p w14:paraId="16371456" w14:textId="77777777" w:rsidR="00AA4963" w:rsidRPr="00A03D1A" w:rsidRDefault="00AA4963" w:rsidP="00AA4963">
      <w:pPr>
        <w:pStyle w:val="Sangra2detindependiente"/>
        <w:spacing w:line="240" w:lineRule="auto"/>
        <w:ind w:firstLine="0"/>
        <w:rPr>
          <w:rFonts w:asciiTheme="minorHAnsi" w:eastAsia="MS Mincho" w:hAnsiTheme="minorHAnsi" w:cstheme="minorHAnsi"/>
          <w:sz w:val="18"/>
          <w:szCs w:val="18"/>
          <w:lang w:val="es-ES_tradnl" w:eastAsia="es-ES_tradnl"/>
        </w:rPr>
      </w:pPr>
    </w:p>
    <w:p w14:paraId="53FB4489" w14:textId="3E3C205B" w:rsidR="00AA4963" w:rsidRPr="00A03D1A" w:rsidRDefault="003D5059" w:rsidP="00AA4963">
      <w:pPr>
        <w:pStyle w:val="Sangra2detindependiente"/>
        <w:spacing w:line="240" w:lineRule="auto"/>
        <w:ind w:firstLine="0"/>
        <w:rPr>
          <w:rFonts w:asciiTheme="minorHAnsi" w:eastAsia="MS Mincho" w:hAnsiTheme="minorHAnsi" w:cstheme="minorHAnsi"/>
          <w:sz w:val="18"/>
          <w:szCs w:val="18"/>
          <w:lang w:val="es-ES_tradnl" w:eastAsia="es-ES_tradnl"/>
        </w:rPr>
      </w:pPr>
      <m:oMathPara>
        <m:oMath>
          <m:sSub>
            <m:sSubPr>
              <m:ctrlPr>
                <w:rPr>
                  <w:rFonts w:ascii="Cambria Math" w:hAnsi="Cambria Math" w:cstheme="minorHAnsi"/>
                  <w:i/>
                  <w:sz w:val="18"/>
                  <w:szCs w:val="18"/>
                </w:rPr>
              </m:ctrlPr>
            </m:sSubPr>
            <m:e>
              <m:r>
                <w:rPr>
                  <w:rFonts w:ascii="Cambria Math" w:hAnsi="Cambria Math" w:cstheme="minorHAnsi"/>
                  <w:sz w:val="18"/>
                  <w:szCs w:val="18"/>
                </w:rPr>
                <m:t>IDH</m:t>
              </m:r>
            </m:e>
            <m:sub>
              <m:r>
                <w:rPr>
                  <w:rFonts w:ascii="Cambria Math" w:hAnsi="Cambria Math" w:cstheme="minorHAnsi"/>
                  <w:sz w:val="18"/>
                  <w:szCs w:val="18"/>
                </w:rPr>
                <m:t>h</m:t>
              </m:r>
            </m:sub>
          </m:sSub>
          <m:r>
            <w:rPr>
              <w:rFonts w:ascii="Cambria Math" w:hAnsi="Cambria Math" w:cstheme="minorHAnsi"/>
              <w:sz w:val="18"/>
              <w:szCs w:val="18"/>
            </w:rPr>
            <m:t>=</m:t>
          </m:r>
          <m:sSup>
            <m:sSupPr>
              <m:ctrlPr>
                <w:rPr>
                  <w:rFonts w:ascii="Cambria Math" w:hAnsi="Cambria Math" w:cstheme="minorHAnsi"/>
                  <w:i/>
                  <w:sz w:val="18"/>
                  <w:szCs w:val="18"/>
                  <w:lang w:val="es-ES_tradnl" w:eastAsia="es-ES_tradnl"/>
                </w:rPr>
              </m:ctrlPr>
            </m:sSupPr>
            <m:e>
              <m:r>
                <w:rPr>
                  <w:rFonts w:ascii="Cambria Math" w:hAnsi="Cambria Math" w:cstheme="minorHAnsi"/>
                  <w:sz w:val="18"/>
                  <w:szCs w:val="18"/>
                  <w:lang w:val="es-ES_tradnl" w:eastAsia="es-ES_tradnl"/>
                </w:rPr>
                <m:t>(</m:t>
              </m:r>
              <m:sSub>
                <m:sSubPr>
                  <m:ctrlPr>
                    <w:rPr>
                      <w:rFonts w:ascii="Cambria Math" w:hAnsi="Cambria Math" w:cstheme="minorHAnsi"/>
                      <w:i/>
                      <w:sz w:val="18"/>
                      <w:szCs w:val="18"/>
                      <w:lang w:val="es-ES_tradnl" w:eastAsia="es-ES_tradnl"/>
                    </w:rPr>
                  </m:ctrlPr>
                </m:sSubPr>
                <m:e>
                  <m:r>
                    <w:rPr>
                      <w:rFonts w:ascii="Cambria Math" w:hAnsi="Cambria Math" w:cstheme="minorHAnsi"/>
                      <w:sz w:val="18"/>
                      <w:szCs w:val="18"/>
                      <w:lang w:val="es-ES_tradnl" w:eastAsia="es-ES_tradnl"/>
                    </w:rPr>
                    <m:t>IEV</m:t>
                  </m:r>
                </m:e>
                <m:sub>
                  <m:r>
                    <w:rPr>
                      <w:rFonts w:ascii="Cambria Math" w:hAnsi="Cambria Math" w:cstheme="minorHAnsi"/>
                      <w:sz w:val="18"/>
                      <w:szCs w:val="18"/>
                      <w:lang w:val="es-ES_tradnl" w:eastAsia="es-ES_tradnl"/>
                    </w:rPr>
                    <m:t>h</m:t>
                  </m:r>
                </m:sub>
              </m:sSub>
              <m:r>
                <w:rPr>
                  <w:rFonts w:ascii="Cambria Math" w:hAnsi="Cambria Math" w:cstheme="minorHAnsi"/>
                  <w:sz w:val="18"/>
                  <w:szCs w:val="18"/>
                  <w:lang w:val="es-ES_tradnl" w:eastAsia="es-ES_tradnl"/>
                </w:rPr>
                <m:t>*</m:t>
              </m:r>
              <m:sSub>
                <m:sSubPr>
                  <m:ctrlPr>
                    <w:rPr>
                      <w:rFonts w:ascii="Cambria Math" w:hAnsi="Cambria Math" w:cstheme="minorHAnsi"/>
                      <w:i/>
                      <w:sz w:val="18"/>
                      <w:szCs w:val="18"/>
                      <w:lang w:val="es-ES_tradnl" w:eastAsia="es-ES_tradnl"/>
                    </w:rPr>
                  </m:ctrlPr>
                </m:sSubPr>
                <m:e>
                  <m:r>
                    <w:rPr>
                      <w:rFonts w:ascii="Cambria Math" w:hAnsi="Cambria Math" w:cstheme="minorHAnsi"/>
                      <w:sz w:val="18"/>
                      <w:szCs w:val="18"/>
                      <w:lang w:val="es-ES_tradnl" w:eastAsia="es-ES_tradnl"/>
                    </w:rPr>
                    <m:t>IC</m:t>
                  </m:r>
                </m:e>
                <m:sub>
                  <m:r>
                    <w:rPr>
                      <w:rFonts w:ascii="Cambria Math" w:hAnsi="Cambria Math" w:cstheme="minorHAnsi"/>
                      <w:sz w:val="18"/>
                      <w:szCs w:val="18"/>
                      <w:lang w:val="es-ES_tradnl" w:eastAsia="es-ES_tradnl"/>
                    </w:rPr>
                    <m:t>h</m:t>
                  </m:r>
                </m:sub>
              </m:sSub>
              <m:r>
                <w:rPr>
                  <w:rFonts w:ascii="Cambria Math" w:hAnsi="Cambria Math" w:cstheme="minorHAnsi"/>
                  <w:sz w:val="18"/>
                  <w:szCs w:val="18"/>
                  <w:lang w:val="es-ES_tradnl" w:eastAsia="es-ES_tradnl"/>
                </w:rPr>
                <m:t>*</m:t>
              </m:r>
              <m:sSub>
                <m:sSubPr>
                  <m:ctrlPr>
                    <w:rPr>
                      <w:rFonts w:ascii="Cambria Math" w:hAnsi="Cambria Math" w:cstheme="minorHAnsi"/>
                      <w:i/>
                      <w:sz w:val="18"/>
                      <w:szCs w:val="18"/>
                      <w:lang w:val="es-ES_tradnl" w:eastAsia="es-ES_tradnl"/>
                    </w:rPr>
                  </m:ctrlPr>
                </m:sSubPr>
                <m:e>
                  <m:r>
                    <w:rPr>
                      <w:rFonts w:ascii="Cambria Math" w:hAnsi="Cambria Math" w:cstheme="minorHAnsi"/>
                      <w:sz w:val="18"/>
                      <w:szCs w:val="18"/>
                      <w:lang w:val="es-ES_tradnl" w:eastAsia="es-ES_tradnl"/>
                    </w:rPr>
                    <m:t>IBM</m:t>
                  </m:r>
                </m:e>
                <m:sub>
                  <m:r>
                    <w:rPr>
                      <w:rFonts w:ascii="Cambria Math" w:hAnsi="Cambria Math" w:cstheme="minorHAnsi"/>
                      <w:sz w:val="18"/>
                      <w:szCs w:val="18"/>
                      <w:lang w:val="es-ES_tradnl" w:eastAsia="es-ES_tradnl"/>
                    </w:rPr>
                    <m:t>h</m:t>
                  </m:r>
                </m:sub>
              </m:sSub>
              <m:r>
                <w:rPr>
                  <w:rFonts w:ascii="Cambria Math" w:hAnsi="Cambria Math" w:cstheme="minorHAnsi"/>
                  <w:sz w:val="18"/>
                  <w:szCs w:val="18"/>
                  <w:lang w:val="es-ES_tradnl" w:eastAsia="es-ES_tradnl"/>
                </w:rPr>
                <m:t>)</m:t>
              </m:r>
            </m:e>
            <m:sup>
              <m:r>
                <w:rPr>
                  <w:rFonts w:ascii="Cambria Math" w:hAnsi="Cambria Math" w:cstheme="minorHAnsi"/>
                  <w:sz w:val="18"/>
                  <w:szCs w:val="18"/>
                  <w:lang w:val="es-ES_tradnl" w:eastAsia="es-ES_tradnl"/>
                </w:rPr>
                <m:t>1/3</m:t>
              </m:r>
            </m:sup>
          </m:sSup>
        </m:oMath>
      </m:oMathPara>
    </w:p>
    <w:p w14:paraId="2749C445" w14:textId="27F808A7" w:rsidR="00AA4963" w:rsidRPr="00A03D1A" w:rsidRDefault="00AA4963" w:rsidP="00AA4963">
      <w:pPr>
        <w:pStyle w:val="Sangra2detindependiente"/>
        <w:spacing w:line="240" w:lineRule="auto"/>
        <w:ind w:firstLine="0"/>
        <w:rPr>
          <w:rFonts w:asciiTheme="minorHAnsi" w:eastAsia="MS Mincho" w:hAnsiTheme="minorHAnsi" w:cstheme="minorHAnsi"/>
          <w:sz w:val="18"/>
          <w:szCs w:val="18"/>
          <w:lang w:val="es-ES_tradnl" w:eastAsia="es-ES_tradnl"/>
        </w:rPr>
      </w:pPr>
    </w:p>
    <w:p w14:paraId="0BDD9687" w14:textId="20D221F4" w:rsidR="008F7318" w:rsidRPr="00A03D1A" w:rsidRDefault="008F7318" w:rsidP="008F7318">
      <w:pPr>
        <w:pStyle w:val="Sangra2detindependiente"/>
        <w:spacing w:line="240" w:lineRule="auto"/>
        <w:ind w:firstLine="0"/>
        <w:rPr>
          <w:rFonts w:asciiTheme="minorHAnsi" w:hAnsiTheme="minorHAnsi" w:cstheme="minorHAnsi"/>
          <w:b/>
          <w:bCs/>
          <w:i/>
          <w:iCs/>
          <w:sz w:val="18"/>
          <w:szCs w:val="18"/>
        </w:rPr>
      </w:pPr>
      <w:r w:rsidRPr="00A03D1A">
        <w:rPr>
          <w:rFonts w:asciiTheme="minorHAnsi" w:hAnsiTheme="minorHAnsi" w:cstheme="minorHAnsi"/>
          <w:b/>
          <w:bCs/>
          <w:i/>
          <w:iCs/>
          <w:sz w:val="18"/>
          <w:szCs w:val="18"/>
        </w:rPr>
        <w:t>Paso 3. Cálculo del Índice de Desarrollo de Género</w:t>
      </w:r>
    </w:p>
    <w:p w14:paraId="7170B506" w14:textId="4181E1E8" w:rsidR="008F7318" w:rsidRPr="00A03D1A" w:rsidRDefault="008F7318" w:rsidP="00AA4963">
      <w:pPr>
        <w:pStyle w:val="Sangra2detindependiente"/>
        <w:spacing w:line="240" w:lineRule="auto"/>
        <w:ind w:firstLine="0"/>
        <w:rPr>
          <w:rFonts w:asciiTheme="minorHAnsi" w:eastAsia="MS Mincho" w:hAnsiTheme="minorHAnsi" w:cstheme="minorHAnsi"/>
          <w:sz w:val="18"/>
          <w:szCs w:val="18"/>
          <w:lang w:eastAsia="es-ES_tradnl"/>
        </w:rPr>
      </w:pPr>
      <w:r w:rsidRPr="00A03D1A">
        <w:rPr>
          <w:rFonts w:asciiTheme="minorHAnsi" w:eastAsia="MS Mincho" w:hAnsiTheme="minorHAnsi" w:cstheme="minorHAnsi"/>
          <w:sz w:val="18"/>
          <w:szCs w:val="18"/>
          <w:lang w:eastAsia="es-ES_tradnl"/>
        </w:rPr>
        <w:t>El IDG es una simple razón d el IDH de mujeres entre el IDH de hombres:</w:t>
      </w:r>
    </w:p>
    <w:p w14:paraId="2EC465B0" w14:textId="34686F61" w:rsidR="008F7318" w:rsidRPr="00A03D1A" w:rsidRDefault="008F7318" w:rsidP="008F7318">
      <w:pPr>
        <w:pStyle w:val="Sangra2detindependiente"/>
        <w:spacing w:line="240" w:lineRule="auto"/>
        <w:ind w:firstLine="0"/>
        <w:jc w:val="center"/>
        <w:rPr>
          <w:rFonts w:asciiTheme="minorHAnsi" w:eastAsia="MS Mincho" w:hAnsiTheme="minorHAnsi" w:cstheme="minorHAnsi"/>
          <w:sz w:val="18"/>
          <w:szCs w:val="18"/>
          <w:lang w:eastAsia="es-ES_tradnl"/>
        </w:rPr>
      </w:pPr>
      <m:oMathPara>
        <m:oMath>
          <m:r>
            <w:rPr>
              <w:rFonts w:ascii="Cambria Math" w:eastAsia="MS Mincho" w:hAnsi="Cambria Math" w:cstheme="minorHAnsi"/>
              <w:sz w:val="18"/>
              <w:szCs w:val="18"/>
              <w:lang w:eastAsia="es-ES_tradnl"/>
            </w:rPr>
            <m:t>IDG=</m:t>
          </m:r>
          <m:f>
            <m:fPr>
              <m:ctrlPr>
                <w:rPr>
                  <w:rFonts w:ascii="Cambria Math" w:eastAsia="MS Mincho" w:hAnsi="Cambria Math" w:cstheme="minorHAnsi"/>
                  <w:i/>
                  <w:sz w:val="18"/>
                  <w:szCs w:val="18"/>
                  <w:lang w:eastAsia="es-ES_tradnl"/>
                </w:rPr>
              </m:ctrlPr>
            </m:fPr>
            <m:num>
              <m:sSub>
                <m:sSubPr>
                  <m:ctrlPr>
                    <w:rPr>
                      <w:rFonts w:ascii="Cambria Math" w:eastAsia="MS Mincho" w:hAnsi="Cambria Math" w:cstheme="minorHAnsi"/>
                      <w:i/>
                      <w:sz w:val="18"/>
                      <w:szCs w:val="18"/>
                      <w:lang w:eastAsia="es-ES_tradnl"/>
                    </w:rPr>
                  </m:ctrlPr>
                </m:sSubPr>
                <m:e>
                  <m:r>
                    <w:rPr>
                      <w:rFonts w:ascii="Cambria Math" w:eastAsia="MS Mincho" w:hAnsi="Cambria Math" w:cstheme="minorHAnsi"/>
                      <w:sz w:val="18"/>
                      <w:szCs w:val="18"/>
                      <w:lang w:eastAsia="es-ES_tradnl"/>
                    </w:rPr>
                    <m:t>IDH</m:t>
                  </m:r>
                </m:e>
                <m:sub>
                  <m:r>
                    <w:rPr>
                      <w:rFonts w:ascii="Cambria Math" w:eastAsia="MS Mincho" w:hAnsi="Cambria Math" w:cstheme="minorHAnsi"/>
                      <w:sz w:val="18"/>
                      <w:szCs w:val="18"/>
                      <w:lang w:eastAsia="es-ES_tradnl"/>
                    </w:rPr>
                    <m:t>m</m:t>
                  </m:r>
                </m:sub>
              </m:sSub>
            </m:num>
            <m:den>
              <m:sSub>
                <m:sSubPr>
                  <m:ctrlPr>
                    <w:rPr>
                      <w:rFonts w:ascii="Cambria Math" w:eastAsia="MS Mincho" w:hAnsi="Cambria Math" w:cstheme="minorHAnsi"/>
                      <w:i/>
                      <w:sz w:val="18"/>
                      <w:szCs w:val="18"/>
                      <w:lang w:eastAsia="es-ES_tradnl"/>
                    </w:rPr>
                  </m:ctrlPr>
                </m:sSubPr>
                <m:e>
                  <m:r>
                    <w:rPr>
                      <w:rFonts w:ascii="Cambria Math" w:eastAsia="MS Mincho" w:hAnsi="Cambria Math" w:cstheme="minorHAnsi"/>
                      <w:sz w:val="18"/>
                      <w:szCs w:val="18"/>
                      <w:lang w:eastAsia="es-ES_tradnl"/>
                    </w:rPr>
                    <m:t>IDH</m:t>
                  </m:r>
                </m:e>
                <m:sub>
                  <m:r>
                    <w:rPr>
                      <w:rFonts w:ascii="Cambria Math" w:eastAsia="MS Mincho" w:hAnsi="Cambria Math" w:cstheme="minorHAnsi"/>
                      <w:sz w:val="18"/>
                      <w:szCs w:val="18"/>
                      <w:lang w:eastAsia="es-ES_tradnl"/>
                    </w:rPr>
                    <m:t>h</m:t>
                  </m:r>
                </m:sub>
              </m:sSub>
            </m:den>
          </m:f>
        </m:oMath>
      </m:oMathPara>
    </w:p>
    <w:p w14:paraId="559F7E15" w14:textId="3C204761" w:rsidR="008F7318" w:rsidRPr="00A03D1A" w:rsidRDefault="006E6C72" w:rsidP="008F7318">
      <w:pPr>
        <w:pStyle w:val="Sangra2detindependiente"/>
        <w:spacing w:line="240" w:lineRule="auto"/>
        <w:ind w:firstLine="0"/>
        <w:rPr>
          <w:rFonts w:asciiTheme="minorHAnsi" w:hAnsiTheme="minorHAnsi" w:cstheme="minorHAnsi"/>
          <w:b/>
          <w:bCs/>
          <w:sz w:val="18"/>
          <w:szCs w:val="18"/>
        </w:rPr>
      </w:pPr>
      <w:r w:rsidRPr="00A03D1A">
        <w:rPr>
          <w:rFonts w:asciiTheme="minorHAnsi" w:hAnsiTheme="minorHAnsi" w:cstheme="minorHAnsi"/>
          <w:b/>
          <w:bCs/>
          <w:sz w:val="18"/>
          <w:szCs w:val="18"/>
        </w:rPr>
        <w:t>Grupos de IDG</w:t>
      </w:r>
    </w:p>
    <w:p w14:paraId="14ECA5C0" w14:textId="233A00A9" w:rsidR="008F7318" w:rsidRPr="00A03D1A" w:rsidRDefault="008F7318" w:rsidP="008F7318">
      <w:pPr>
        <w:pStyle w:val="Sangra2detindependiente"/>
        <w:spacing w:line="240" w:lineRule="auto"/>
        <w:ind w:firstLine="0"/>
        <w:rPr>
          <w:rFonts w:asciiTheme="minorHAnsi" w:eastAsia="MS Mincho" w:hAnsiTheme="minorHAnsi" w:cstheme="minorHAnsi"/>
          <w:sz w:val="18"/>
          <w:szCs w:val="18"/>
          <w:lang w:eastAsia="es-ES_tradnl"/>
        </w:rPr>
      </w:pPr>
      <w:r w:rsidRPr="00A03D1A">
        <w:rPr>
          <w:rFonts w:asciiTheme="minorHAnsi" w:hAnsiTheme="minorHAnsi" w:cstheme="minorHAnsi"/>
          <w:sz w:val="18"/>
          <w:szCs w:val="18"/>
        </w:rPr>
        <w:t xml:space="preserve">Para clasificar los cantones de acuerdo al valor del IDG, se utiliza la misma metodología empleada en el ámbito nacional por el PNUD. </w:t>
      </w:r>
    </w:p>
    <w:p w14:paraId="29AB226B" w14:textId="1BE0E3AB" w:rsidR="00900F7B" w:rsidRPr="00A03D1A" w:rsidRDefault="008F7318" w:rsidP="006E6C72">
      <w:pPr>
        <w:pStyle w:val="Sangra2detindependiente"/>
        <w:spacing w:line="240" w:lineRule="auto"/>
        <w:ind w:firstLine="0"/>
        <w:rPr>
          <w:rFonts w:asciiTheme="minorHAnsi" w:eastAsia="UniversLTStd-LightCn" w:hAnsiTheme="minorHAnsi" w:cstheme="minorHAnsi"/>
          <w:color w:val="000000"/>
          <w:sz w:val="18"/>
          <w:szCs w:val="18"/>
          <w:lang w:eastAsia="en-US"/>
        </w:rPr>
      </w:pPr>
      <w:r w:rsidRPr="00A03D1A">
        <w:rPr>
          <w:rFonts w:asciiTheme="minorHAnsi" w:hAnsiTheme="minorHAnsi" w:cstheme="minorHAnsi"/>
          <w:sz w:val="18"/>
          <w:szCs w:val="18"/>
        </w:rPr>
        <w:t xml:space="preserve">Los </w:t>
      </w:r>
      <w:r w:rsidR="006E6C72" w:rsidRPr="00A03D1A">
        <w:rPr>
          <w:rFonts w:asciiTheme="minorHAnsi" w:hAnsiTheme="minorHAnsi" w:cstheme="minorHAnsi"/>
          <w:sz w:val="18"/>
          <w:szCs w:val="18"/>
        </w:rPr>
        <w:t xml:space="preserve">grupos según IDG, </w:t>
      </w:r>
      <w:r w:rsidRPr="00A03D1A">
        <w:rPr>
          <w:rFonts w:asciiTheme="minorHAnsi" w:hAnsiTheme="minorHAnsi" w:cstheme="minorHAnsi"/>
          <w:sz w:val="18"/>
          <w:szCs w:val="18"/>
        </w:rPr>
        <w:t xml:space="preserve">se </w:t>
      </w:r>
      <w:r w:rsidR="006E6C72" w:rsidRPr="00A03D1A">
        <w:rPr>
          <w:rFonts w:asciiTheme="minorHAnsi" w:hAnsiTheme="minorHAnsi" w:cstheme="minorHAnsi"/>
          <w:sz w:val="18"/>
          <w:szCs w:val="18"/>
        </w:rPr>
        <w:t>basan en</w:t>
      </w:r>
      <w:r w:rsidRPr="00A03D1A">
        <w:rPr>
          <w:rFonts w:asciiTheme="minorHAnsi" w:hAnsiTheme="minorHAnsi" w:cstheme="minorHAnsi"/>
          <w:sz w:val="18"/>
          <w:szCs w:val="18"/>
        </w:rPr>
        <w:t xml:space="preserve"> la desviación absoluta de</w:t>
      </w:r>
      <w:r w:rsidR="006E6C72" w:rsidRPr="00A03D1A">
        <w:rPr>
          <w:rFonts w:asciiTheme="minorHAnsi" w:hAnsiTheme="minorHAnsi" w:cstheme="minorHAnsi"/>
          <w:sz w:val="18"/>
          <w:szCs w:val="18"/>
        </w:rPr>
        <w:t>l índice respecto a</w:t>
      </w:r>
      <w:r w:rsidRPr="00A03D1A">
        <w:rPr>
          <w:rFonts w:asciiTheme="minorHAnsi" w:hAnsiTheme="minorHAnsi" w:cstheme="minorHAnsi"/>
          <w:sz w:val="18"/>
          <w:szCs w:val="18"/>
        </w:rPr>
        <w:t xml:space="preserve"> la </w:t>
      </w:r>
      <w:r w:rsidR="006E6C72" w:rsidRPr="00A03D1A">
        <w:rPr>
          <w:rFonts w:asciiTheme="minorHAnsi" w:hAnsiTheme="minorHAnsi" w:cstheme="minorHAnsi"/>
          <w:sz w:val="18"/>
          <w:szCs w:val="18"/>
        </w:rPr>
        <w:t>igualdad de</w:t>
      </w:r>
      <w:r w:rsidRPr="00A03D1A">
        <w:rPr>
          <w:rFonts w:asciiTheme="minorHAnsi" w:hAnsiTheme="minorHAnsi" w:cstheme="minorHAnsi"/>
          <w:sz w:val="18"/>
          <w:szCs w:val="18"/>
        </w:rPr>
        <w:t xml:space="preserve"> género</w:t>
      </w:r>
      <w:r w:rsidR="006E6C72" w:rsidRPr="00A03D1A">
        <w:rPr>
          <w:rFonts w:asciiTheme="minorHAnsi" w:hAnsiTheme="minorHAnsi" w:cstheme="minorHAnsi"/>
          <w:sz w:val="18"/>
          <w:szCs w:val="18"/>
        </w:rPr>
        <w:t xml:space="preserve">, 100*|IDG – 1|. </w:t>
      </w:r>
      <w:r w:rsidRPr="00A03D1A">
        <w:rPr>
          <w:rFonts w:asciiTheme="minorHAnsi" w:hAnsiTheme="minorHAnsi" w:cstheme="minorHAnsi"/>
          <w:sz w:val="18"/>
          <w:szCs w:val="18"/>
        </w:rPr>
        <w:t>Grupo 1</w:t>
      </w:r>
      <w:r w:rsidR="006E6C72" w:rsidRPr="00A03D1A">
        <w:rPr>
          <w:rFonts w:asciiTheme="minorHAnsi" w:hAnsiTheme="minorHAnsi" w:cstheme="minorHAnsi"/>
          <w:sz w:val="18"/>
          <w:szCs w:val="18"/>
        </w:rPr>
        <w:t xml:space="preserve"> (IDG Alto)</w:t>
      </w:r>
      <w:r w:rsidRPr="00A03D1A">
        <w:rPr>
          <w:rFonts w:asciiTheme="minorHAnsi" w:hAnsiTheme="minorHAnsi" w:cstheme="minorHAnsi"/>
          <w:sz w:val="18"/>
          <w:szCs w:val="18"/>
        </w:rPr>
        <w:t xml:space="preserve">: </w:t>
      </w:r>
      <w:r w:rsidR="006E6C72" w:rsidRPr="00A03D1A">
        <w:rPr>
          <w:rFonts w:asciiTheme="minorHAnsi" w:hAnsiTheme="minorHAnsi" w:cstheme="minorHAnsi"/>
          <w:sz w:val="18"/>
          <w:szCs w:val="18"/>
        </w:rPr>
        <w:t>cantones</w:t>
      </w:r>
      <w:r w:rsidRPr="00A03D1A">
        <w:rPr>
          <w:rFonts w:asciiTheme="minorHAnsi" w:hAnsiTheme="minorHAnsi" w:cstheme="minorHAnsi"/>
          <w:sz w:val="18"/>
          <w:szCs w:val="18"/>
        </w:rPr>
        <w:t xml:space="preserve"> con un alto nivel de igualdad en cuanto a los logros en el IDH entre mujeres y hombres (desviación absoluta inferior al 2,5%); grupo 2</w:t>
      </w:r>
      <w:r w:rsidR="006E6C72" w:rsidRPr="00A03D1A">
        <w:rPr>
          <w:rFonts w:asciiTheme="minorHAnsi" w:hAnsiTheme="minorHAnsi" w:cstheme="minorHAnsi"/>
          <w:sz w:val="18"/>
          <w:szCs w:val="18"/>
        </w:rPr>
        <w:t xml:space="preserve"> (IDG Medio Alto)</w:t>
      </w:r>
      <w:r w:rsidRPr="00A03D1A">
        <w:rPr>
          <w:rFonts w:asciiTheme="minorHAnsi" w:hAnsiTheme="minorHAnsi" w:cstheme="minorHAnsi"/>
          <w:sz w:val="18"/>
          <w:szCs w:val="18"/>
        </w:rPr>
        <w:t xml:space="preserve">: </w:t>
      </w:r>
      <w:r w:rsidR="006E6C72" w:rsidRPr="00A03D1A">
        <w:rPr>
          <w:rFonts w:asciiTheme="minorHAnsi" w:hAnsiTheme="minorHAnsi" w:cstheme="minorHAnsi"/>
          <w:sz w:val="18"/>
          <w:szCs w:val="18"/>
        </w:rPr>
        <w:t>cantones</w:t>
      </w:r>
      <w:r w:rsidRPr="00A03D1A">
        <w:rPr>
          <w:rFonts w:asciiTheme="minorHAnsi" w:hAnsiTheme="minorHAnsi" w:cstheme="minorHAnsi"/>
          <w:sz w:val="18"/>
          <w:szCs w:val="18"/>
        </w:rPr>
        <w:t xml:space="preserve"> con un nivel medio-alto de igualdad en cuanto a los logros en el IDH entre mujeres y hombres (desviación absoluta entre el 2,5% y el 5%); grupo 3</w:t>
      </w:r>
      <w:r w:rsidR="006E6C72" w:rsidRPr="00A03D1A">
        <w:rPr>
          <w:rFonts w:asciiTheme="minorHAnsi" w:hAnsiTheme="minorHAnsi" w:cstheme="minorHAnsi"/>
          <w:sz w:val="18"/>
          <w:szCs w:val="18"/>
        </w:rPr>
        <w:t xml:space="preserve"> (IDG Medio)</w:t>
      </w:r>
      <w:r w:rsidRPr="00A03D1A">
        <w:rPr>
          <w:rFonts w:asciiTheme="minorHAnsi" w:hAnsiTheme="minorHAnsi" w:cstheme="minorHAnsi"/>
          <w:sz w:val="18"/>
          <w:szCs w:val="18"/>
        </w:rPr>
        <w:t xml:space="preserve">: </w:t>
      </w:r>
      <w:r w:rsidR="006E6C72" w:rsidRPr="00A03D1A">
        <w:rPr>
          <w:rFonts w:asciiTheme="minorHAnsi" w:hAnsiTheme="minorHAnsi" w:cstheme="minorHAnsi"/>
          <w:sz w:val="18"/>
          <w:szCs w:val="18"/>
        </w:rPr>
        <w:t>países</w:t>
      </w:r>
      <w:r w:rsidRPr="00A03D1A">
        <w:rPr>
          <w:rFonts w:asciiTheme="minorHAnsi" w:hAnsiTheme="minorHAnsi" w:cstheme="minorHAnsi"/>
          <w:sz w:val="18"/>
          <w:szCs w:val="18"/>
        </w:rPr>
        <w:t xml:space="preserve"> con un nivel medio de igualdad en cuanto a los logros en el IDH entre mujeres y hombres (desviación absoluta entre el 5% y el 7,5%); grupo 4</w:t>
      </w:r>
      <w:r w:rsidR="006E6C72" w:rsidRPr="00A03D1A">
        <w:rPr>
          <w:rFonts w:asciiTheme="minorHAnsi" w:hAnsiTheme="minorHAnsi" w:cstheme="minorHAnsi"/>
          <w:sz w:val="18"/>
          <w:szCs w:val="18"/>
        </w:rPr>
        <w:t xml:space="preserve"> (IDG Medio Bajo)</w:t>
      </w:r>
      <w:r w:rsidRPr="00A03D1A">
        <w:rPr>
          <w:rFonts w:asciiTheme="minorHAnsi" w:hAnsiTheme="minorHAnsi" w:cstheme="minorHAnsi"/>
          <w:sz w:val="18"/>
          <w:szCs w:val="18"/>
        </w:rPr>
        <w:t xml:space="preserve">: </w:t>
      </w:r>
      <w:r w:rsidR="006E6C72" w:rsidRPr="00A03D1A">
        <w:rPr>
          <w:rFonts w:asciiTheme="minorHAnsi" w:hAnsiTheme="minorHAnsi" w:cstheme="minorHAnsi"/>
          <w:sz w:val="18"/>
          <w:szCs w:val="18"/>
        </w:rPr>
        <w:t>cantones</w:t>
      </w:r>
      <w:r w:rsidRPr="00A03D1A">
        <w:rPr>
          <w:rFonts w:asciiTheme="minorHAnsi" w:hAnsiTheme="minorHAnsi" w:cstheme="minorHAnsi"/>
          <w:sz w:val="18"/>
          <w:szCs w:val="18"/>
        </w:rPr>
        <w:t xml:space="preserve"> con un nivel medio-bajo de igualdad en cuanto a los logros en el IDH entre mujeres y hombres (desviación absoluta entre el 7,5% y el 10%); y grupo 5</w:t>
      </w:r>
      <w:r w:rsidR="006E6C72" w:rsidRPr="00A03D1A">
        <w:rPr>
          <w:rFonts w:asciiTheme="minorHAnsi" w:hAnsiTheme="minorHAnsi" w:cstheme="minorHAnsi"/>
          <w:sz w:val="18"/>
          <w:szCs w:val="18"/>
        </w:rPr>
        <w:t xml:space="preserve"> (IDG Bajo)</w:t>
      </w:r>
      <w:r w:rsidRPr="00A03D1A">
        <w:rPr>
          <w:rFonts w:asciiTheme="minorHAnsi" w:hAnsiTheme="minorHAnsi" w:cstheme="minorHAnsi"/>
          <w:sz w:val="18"/>
          <w:szCs w:val="18"/>
        </w:rPr>
        <w:t xml:space="preserve">: </w:t>
      </w:r>
      <w:r w:rsidR="006E6C72" w:rsidRPr="00A03D1A">
        <w:rPr>
          <w:rFonts w:asciiTheme="minorHAnsi" w:hAnsiTheme="minorHAnsi" w:cstheme="minorHAnsi"/>
          <w:sz w:val="18"/>
          <w:szCs w:val="18"/>
        </w:rPr>
        <w:t>cantones</w:t>
      </w:r>
      <w:r w:rsidRPr="00A03D1A">
        <w:rPr>
          <w:rFonts w:asciiTheme="minorHAnsi" w:hAnsiTheme="minorHAnsi" w:cstheme="minorHAnsi"/>
          <w:sz w:val="18"/>
          <w:szCs w:val="18"/>
        </w:rPr>
        <w:t xml:space="preserve"> con un bajo nivel de igualdad en cuanto a los logros en el IDH entre mujeres y hombres (desviación absoluta de la paridad de los géneros superior al 10%).</w:t>
      </w:r>
    </w:p>
    <w:p w14:paraId="2554227D" w14:textId="77777777" w:rsidR="009048A3" w:rsidRPr="00A03D1A" w:rsidRDefault="009048A3" w:rsidP="00900F7B">
      <w:pPr>
        <w:pBdr>
          <w:top w:val="single" w:sz="4" w:space="1" w:color="auto"/>
          <w:left w:val="single" w:sz="4" w:space="1" w:color="auto"/>
          <w:bottom w:val="single" w:sz="4" w:space="1" w:color="auto"/>
          <w:right w:val="single" w:sz="4" w:space="1" w:color="auto"/>
        </w:pBdr>
        <w:jc w:val="both"/>
        <w:rPr>
          <w:rFonts w:asciiTheme="minorHAnsi" w:hAnsiTheme="minorHAnsi" w:cstheme="minorHAnsi"/>
          <w:sz w:val="20"/>
          <w:szCs w:val="20"/>
          <w:lang w:val="es-CR"/>
        </w:rPr>
        <w:sectPr w:rsidR="009048A3" w:rsidRPr="00A03D1A" w:rsidSect="00F52F69">
          <w:type w:val="continuous"/>
          <w:pgSz w:w="12240" w:h="15840" w:code="1"/>
          <w:pgMar w:top="1417" w:right="926" w:bottom="1417" w:left="1080" w:header="708" w:footer="708" w:gutter="0"/>
          <w:cols w:num="2" w:space="386"/>
          <w:docGrid w:linePitch="360"/>
        </w:sectPr>
      </w:pPr>
    </w:p>
    <w:p w14:paraId="27BBD10E" w14:textId="77777777" w:rsidR="009048A3" w:rsidRPr="00A03D1A" w:rsidRDefault="009048A3" w:rsidP="00900F7B">
      <w:pPr>
        <w:jc w:val="both"/>
        <w:rPr>
          <w:rFonts w:asciiTheme="minorHAnsi" w:hAnsiTheme="minorHAnsi" w:cstheme="minorHAnsi"/>
          <w:sz w:val="20"/>
          <w:szCs w:val="20"/>
          <w:lang w:val="es-CR"/>
        </w:rPr>
      </w:pPr>
    </w:p>
    <w:p w14:paraId="6B4FD00A" w14:textId="77777777" w:rsidR="009048A3" w:rsidRPr="00A03D1A" w:rsidRDefault="009048A3" w:rsidP="00900F7B">
      <w:pPr>
        <w:jc w:val="both"/>
        <w:rPr>
          <w:rFonts w:asciiTheme="minorHAnsi" w:hAnsiTheme="minorHAnsi" w:cstheme="minorHAnsi"/>
          <w:sz w:val="20"/>
          <w:szCs w:val="20"/>
          <w:lang w:val="es-CR"/>
        </w:rPr>
      </w:pPr>
    </w:p>
    <w:p w14:paraId="6B1FD3AF" w14:textId="75A8C2AE" w:rsidR="009048A3" w:rsidRPr="00A03D1A" w:rsidRDefault="009048A3" w:rsidP="005D0B3A">
      <w:pPr>
        <w:pStyle w:val="Ttulo3"/>
        <w:numPr>
          <w:ilvl w:val="0"/>
          <w:numId w:val="0"/>
        </w:numPr>
        <w:rPr>
          <w:rFonts w:asciiTheme="minorHAnsi" w:hAnsiTheme="minorHAnsi" w:cstheme="minorHAnsi"/>
          <w:bCs/>
          <w:i w:val="0"/>
          <w:sz w:val="20"/>
        </w:rPr>
      </w:pPr>
      <w:r w:rsidRPr="00A03D1A">
        <w:rPr>
          <w:rFonts w:asciiTheme="minorHAnsi" w:hAnsiTheme="minorHAnsi" w:cstheme="minorHAnsi"/>
          <w:bCs/>
          <w:i w:val="0"/>
          <w:sz w:val="20"/>
        </w:rPr>
        <w:t xml:space="preserve">Cálculo de Índice de </w:t>
      </w:r>
      <w:r w:rsidR="006E6C72" w:rsidRPr="00A03D1A">
        <w:rPr>
          <w:rFonts w:asciiTheme="minorHAnsi" w:hAnsiTheme="minorHAnsi" w:cstheme="minorHAnsi"/>
          <w:bCs/>
          <w:i w:val="0"/>
          <w:sz w:val="20"/>
        </w:rPr>
        <w:t>Desigualdad</w:t>
      </w:r>
      <w:r w:rsidRPr="00A03D1A">
        <w:rPr>
          <w:rFonts w:asciiTheme="minorHAnsi" w:hAnsiTheme="minorHAnsi" w:cstheme="minorHAnsi"/>
          <w:bCs/>
          <w:i w:val="0"/>
          <w:sz w:val="20"/>
        </w:rPr>
        <w:t xml:space="preserve"> de Género (I</w:t>
      </w:r>
      <w:r w:rsidR="006E6C72" w:rsidRPr="00A03D1A">
        <w:rPr>
          <w:rFonts w:asciiTheme="minorHAnsi" w:hAnsiTheme="minorHAnsi" w:cstheme="minorHAnsi"/>
          <w:bCs/>
          <w:i w:val="0"/>
          <w:sz w:val="20"/>
        </w:rPr>
        <w:t>D</w:t>
      </w:r>
      <w:r w:rsidRPr="00A03D1A">
        <w:rPr>
          <w:rFonts w:asciiTheme="minorHAnsi" w:hAnsiTheme="minorHAnsi" w:cstheme="minorHAnsi"/>
          <w:bCs/>
          <w:i w:val="0"/>
          <w:sz w:val="20"/>
        </w:rPr>
        <w:t>G</w:t>
      </w:r>
      <w:r w:rsidR="006E6C72" w:rsidRPr="00A03D1A">
        <w:rPr>
          <w:rFonts w:asciiTheme="minorHAnsi" w:hAnsiTheme="minorHAnsi" w:cstheme="minorHAnsi"/>
          <w:bCs/>
          <w:i w:val="0"/>
          <w:sz w:val="20"/>
        </w:rPr>
        <w:t>-D</w:t>
      </w:r>
      <w:r w:rsidRPr="00A03D1A">
        <w:rPr>
          <w:rFonts w:asciiTheme="minorHAnsi" w:hAnsiTheme="minorHAnsi" w:cstheme="minorHAnsi"/>
          <w:bCs/>
          <w:i w:val="0"/>
          <w:sz w:val="20"/>
        </w:rPr>
        <w:t>)</w:t>
      </w:r>
    </w:p>
    <w:p w14:paraId="3F08D16B" w14:textId="77777777" w:rsidR="009048A3" w:rsidRPr="00A03D1A" w:rsidRDefault="009048A3" w:rsidP="005D0B3A">
      <w:pPr>
        <w:pStyle w:val="Ttulo3"/>
        <w:numPr>
          <w:ilvl w:val="0"/>
          <w:numId w:val="0"/>
        </w:numPr>
        <w:rPr>
          <w:rFonts w:asciiTheme="minorHAnsi" w:hAnsiTheme="minorHAnsi" w:cstheme="minorHAnsi"/>
          <w:bCs/>
          <w:i w:val="0"/>
          <w:sz w:val="20"/>
        </w:rPr>
        <w:sectPr w:rsidR="009048A3" w:rsidRPr="00A03D1A" w:rsidSect="00F52F69">
          <w:type w:val="continuous"/>
          <w:pgSz w:w="12240" w:h="15840" w:code="1"/>
          <w:pgMar w:top="1417" w:right="926" w:bottom="1417" w:left="1080" w:header="708" w:footer="708" w:gutter="0"/>
          <w:cols w:space="336"/>
          <w:docGrid w:linePitch="360"/>
        </w:sectPr>
      </w:pPr>
    </w:p>
    <w:p w14:paraId="2237174E" w14:textId="4158A075" w:rsidR="005A77A0" w:rsidRPr="00672740" w:rsidRDefault="009048A3" w:rsidP="00892228">
      <w:pPr>
        <w:pStyle w:val="Sangra2detindependiente"/>
        <w:spacing w:line="240" w:lineRule="auto"/>
        <w:ind w:firstLine="0"/>
        <w:rPr>
          <w:rFonts w:asciiTheme="minorHAnsi" w:hAnsiTheme="minorHAnsi" w:cstheme="minorHAnsi"/>
          <w:sz w:val="20"/>
        </w:rPr>
      </w:pPr>
      <w:r w:rsidRPr="00672740">
        <w:rPr>
          <w:rFonts w:asciiTheme="minorHAnsi" w:hAnsiTheme="minorHAnsi" w:cstheme="minorHAnsi"/>
          <w:sz w:val="20"/>
        </w:rPr>
        <w:t xml:space="preserve">El </w:t>
      </w:r>
      <w:r w:rsidR="006E6C72" w:rsidRPr="00672740">
        <w:rPr>
          <w:rFonts w:asciiTheme="minorHAnsi" w:hAnsiTheme="minorHAnsi" w:cstheme="minorHAnsi"/>
          <w:sz w:val="20"/>
        </w:rPr>
        <w:t xml:space="preserve">IDG-D refleja la desigualdad en tres dimensiones: </w:t>
      </w:r>
      <w:r w:rsidR="005A77A0" w:rsidRPr="00672740">
        <w:rPr>
          <w:rFonts w:asciiTheme="minorHAnsi" w:hAnsiTheme="minorHAnsi" w:cstheme="minorHAnsi"/>
          <w:sz w:val="20"/>
        </w:rPr>
        <w:t>Salud reproductiva</w:t>
      </w:r>
      <w:r w:rsidRPr="00672740">
        <w:rPr>
          <w:rFonts w:asciiTheme="minorHAnsi" w:hAnsiTheme="minorHAnsi" w:cstheme="minorHAnsi"/>
          <w:sz w:val="20"/>
        </w:rPr>
        <w:t>, medid</w:t>
      </w:r>
      <w:r w:rsidR="005A77A0" w:rsidRPr="00672740">
        <w:rPr>
          <w:rFonts w:asciiTheme="minorHAnsi" w:hAnsiTheme="minorHAnsi" w:cstheme="minorHAnsi"/>
          <w:sz w:val="20"/>
        </w:rPr>
        <w:t>a</w:t>
      </w:r>
      <w:r w:rsidRPr="00672740">
        <w:rPr>
          <w:rFonts w:asciiTheme="minorHAnsi" w:hAnsiTheme="minorHAnsi" w:cstheme="minorHAnsi"/>
          <w:sz w:val="20"/>
        </w:rPr>
        <w:t xml:space="preserve"> por </w:t>
      </w:r>
      <w:r w:rsidR="005A77A0" w:rsidRPr="00672740">
        <w:rPr>
          <w:rFonts w:asciiTheme="minorHAnsi" w:hAnsiTheme="minorHAnsi" w:cstheme="minorHAnsi"/>
          <w:sz w:val="20"/>
        </w:rPr>
        <w:t xml:space="preserve">la </w:t>
      </w:r>
      <w:r w:rsidR="005A77A0" w:rsidRPr="00672740">
        <w:rPr>
          <w:rFonts w:asciiTheme="minorHAnsi" w:hAnsiTheme="minorHAnsi" w:cstheme="minorHAnsi"/>
          <w:color w:val="000000"/>
          <w:sz w:val="20"/>
        </w:rPr>
        <w:t xml:space="preserve">tasa de mortalidad materna </w:t>
      </w:r>
      <w:r w:rsidR="003E205B" w:rsidRPr="00672740">
        <w:rPr>
          <w:rFonts w:asciiTheme="minorHAnsi" w:hAnsiTheme="minorHAnsi" w:cstheme="minorHAnsi"/>
          <w:color w:val="000000"/>
          <w:sz w:val="20"/>
        </w:rPr>
        <w:t xml:space="preserve">(TMM) </w:t>
      </w:r>
      <w:r w:rsidR="005A77A0" w:rsidRPr="00672740">
        <w:rPr>
          <w:rFonts w:asciiTheme="minorHAnsi" w:hAnsiTheme="minorHAnsi" w:cstheme="minorHAnsi"/>
          <w:color w:val="000000"/>
          <w:sz w:val="20"/>
        </w:rPr>
        <w:t>y la tasa de natalidad entre las adolescentes</w:t>
      </w:r>
      <w:r w:rsidR="003E205B" w:rsidRPr="00672740">
        <w:rPr>
          <w:rFonts w:asciiTheme="minorHAnsi" w:hAnsiTheme="minorHAnsi" w:cstheme="minorHAnsi"/>
          <w:color w:val="000000"/>
          <w:sz w:val="20"/>
        </w:rPr>
        <w:t xml:space="preserve"> (TNA)</w:t>
      </w:r>
      <w:r w:rsidR="005A77A0" w:rsidRPr="00672740">
        <w:rPr>
          <w:rFonts w:asciiTheme="minorHAnsi" w:hAnsiTheme="minorHAnsi" w:cstheme="minorHAnsi"/>
          <w:color w:val="000000"/>
          <w:sz w:val="20"/>
        </w:rPr>
        <w:t>.</w:t>
      </w:r>
    </w:p>
    <w:p w14:paraId="60240DCD" w14:textId="653CAD1B" w:rsidR="009048A3" w:rsidRPr="00672740" w:rsidRDefault="005A77A0" w:rsidP="00AD04DA">
      <w:pPr>
        <w:pStyle w:val="Sangra2detindependiente"/>
        <w:numPr>
          <w:ilvl w:val="0"/>
          <w:numId w:val="8"/>
        </w:numPr>
        <w:tabs>
          <w:tab w:val="left" w:pos="426"/>
        </w:tabs>
        <w:spacing w:line="240" w:lineRule="auto"/>
        <w:ind w:left="426"/>
        <w:rPr>
          <w:rFonts w:asciiTheme="minorHAnsi" w:hAnsiTheme="minorHAnsi" w:cstheme="minorHAnsi"/>
          <w:sz w:val="20"/>
        </w:rPr>
      </w:pPr>
      <w:r w:rsidRPr="00672740">
        <w:rPr>
          <w:rFonts w:asciiTheme="minorHAnsi" w:hAnsiTheme="minorHAnsi" w:cstheme="minorHAnsi"/>
          <w:sz w:val="20"/>
        </w:rPr>
        <w:t xml:space="preserve">Empoderamiento, </w:t>
      </w:r>
      <w:r w:rsidR="009048A3" w:rsidRPr="00672740">
        <w:rPr>
          <w:rFonts w:asciiTheme="minorHAnsi" w:hAnsiTheme="minorHAnsi" w:cstheme="minorHAnsi"/>
          <w:sz w:val="20"/>
        </w:rPr>
        <w:t xml:space="preserve">medido por el porcentaje de </w:t>
      </w:r>
      <w:r w:rsidRPr="00672740">
        <w:rPr>
          <w:rFonts w:asciiTheme="minorHAnsi" w:hAnsiTheme="minorHAnsi" w:cstheme="minorHAnsi"/>
          <w:sz w:val="20"/>
        </w:rPr>
        <w:t>regidoras y regidores</w:t>
      </w:r>
      <w:r w:rsidR="000E2430" w:rsidRPr="00672740">
        <w:rPr>
          <w:rFonts w:asciiTheme="minorHAnsi" w:hAnsiTheme="minorHAnsi" w:cstheme="minorHAnsi"/>
          <w:sz w:val="20"/>
        </w:rPr>
        <w:t xml:space="preserve"> (PR)</w:t>
      </w:r>
      <w:r w:rsidRPr="00672740">
        <w:rPr>
          <w:rFonts w:asciiTheme="minorHAnsi" w:hAnsiTheme="minorHAnsi" w:cstheme="minorHAnsi"/>
          <w:sz w:val="20"/>
        </w:rPr>
        <w:t xml:space="preserve">, y la </w:t>
      </w:r>
      <w:r w:rsidRPr="00672740">
        <w:rPr>
          <w:rFonts w:asciiTheme="minorHAnsi" w:hAnsiTheme="minorHAnsi" w:cstheme="minorHAnsi"/>
          <w:color w:val="000000"/>
          <w:sz w:val="20"/>
        </w:rPr>
        <w:t>población con al menos algún tipo de educación secundaria</w:t>
      </w:r>
      <w:r w:rsidR="000E2430" w:rsidRPr="00672740">
        <w:rPr>
          <w:rFonts w:asciiTheme="minorHAnsi" w:hAnsiTheme="minorHAnsi" w:cstheme="minorHAnsi"/>
          <w:color w:val="000000"/>
          <w:sz w:val="20"/>
        </w:rPr>
        <w:t xml:space="preserve"> (PAES)</w:t>
      </w:r>
      <w:r w:rsidR="009048A3" w:rsidRPr="00672740">
        <w:rPr>
          <w:rFonts w:asciiTheme="minorHAnsi" w:hAnsiTheme="minorHAnsi" w:cstheme="minorHAnsi"/>
          <w:sz w:val="20"/>
        </w:rPr>
        <w:t>.</w:t>
      </w:r>
    </w:p>
    <w:p w14:paraId="62325EDE" w14:textId="262501F0" w:rsidR="009048A3" w:rsidRPr="00672740" w:rsidRDefault="005A77A0" w:rsidP="00AD04DA">
      <w:pPr>
        <w:pStyle w:val="Sangra2detindependiente"/>
        <w:numPr>
          <w:ilvl w:val="0"/>
          <w:numId w:val="8"/>
        </w:numPr>
        <w:tabs>
          <w:tab w:val="left" w:pos="426"/>
        </w:tabs>
        <w:spacing w:line="240" w:lineRule="auto"/>
        <w:ind w:left="426"/>
        <w:rPr>
          <w:rFonts w:asciiTheme="minorHAnsi" w:hAnsiTheme="minorHAnsi" w:cstheme="minorHAnsi"/>
          <w:sz w:val="20"/>
        </w:rPr>
      </w:pPr>
      <w:r w:rsidRPr="00672740">
        <w:rPr>
          <w:rFonts w:asciiTheme="minorHAnsi" w:hAnsiTheme="minorHAnsi" w:cstheme="minorHAnsi"/>
          <w:sz w:val="20"/>
        </w:rPr>
        <w:t>Mercado de trabajo</w:t>
      </w:r>
      <w:r w:rsidR="009048A3" w:rsidRPr="00672740">
        <w:rPr>
          <w:rFonts w:asciiTheme="minorHAnsi" w:hAnsiTheme="minorHAnsi" w:cstheme="minorHAnsi"/>
          <w:sz w:val="20"/>
        </w:rPr>
        <w:t xml:space="preserve">, medido por </w:t>
      </w:r>
      <w:r w:rsidRPr="00672740">
        <w:rPr>
          <w:rFonts w:asciiTheme="minorHAnsi" w:hAnsiTheme="minorHAnsi" w:cstheme="minorHAnsi"/>
          <w:sz w:val="20"/>
        </w:rPr>
        <w:t>la t</w:t>
      </w:r>
      <w:r w:rsidRPr="00672740">
        <w:rPr>
          <w:rFonts w:asciiTheme="minorHAnsi" w:hAnsiTheme="minorHAnsi" w:cstheme="minorHAnsi"/>
          <w:color w:val="000000"/>
          <w:sz w:val="20"/>
        </w:rPr>
        <w:t>asa de participación en la fuerza de trabajo</w:t>
      </w:r>
      <w:r w:rsidR="000E2430" w:rsidRPr="00672740">
        <w:rPr>
          <w:rFonts w:asciiTheme="minorHAnsi" w:hAnsiTheme="minorHAnsi" w:cstheme="minorHAnsi"/>
          <w:color w:val="000000"/>
          <w:sz w:val="20"/>
        </w:rPr>
        <w:t xml:space="preserve"> (TPFT)</w:t>
      </w:r>
      <w:r w:rsidR="009048A3" w:rsidRPr="00672740">
        <w:rPr>
          <w:rFonts w:asciiTheme="minorHAnsi" w:hAnsiTheme="minorHAnsi" w:cstheme="minorHAnsi"/>
          <w:sz w:val="20"/>
        </w:rPr>
        <w:t xml:space="preserve">. </w:t>
      </w:r>
    </w:p>
    <w:p w14:paraId="76B7F3EB" w14:textId="4DBBE489" w:rsidR="00892228" w:rsidRPr="00672740" w:rsidRDefault="00892228" w:rsidP="00892228">
      <w:pPr>
        <w:pStyle w:val="HTMLconformatoprevio"/>
        <w:shd w:val="clear" w:color="auto" w:fill="F8F9FA"/>
        <w:jc w:val="both"/>
        <w:rPr>
          <w:rFonts w:asciiTheme="minorHAnsi" w:hAnsiTheme="minorHAnsi" w:cstheme="minorHAnsi"/>
          <w:lang w:val="es-ES_tradnl" w:eastAsia="es-ES_tradnl"/>
        </w:rPr>
      </w:pPr>
      <w:r w:rsidRPr="00672740">
        <w:rPr>
          <w:rFonts w:asciiTheme="minorHAnsi" w:hAnsiTheme="minorHAnsi" w:cstheme="minorHAnsi"/>
          <w:lang w:val="es-ES_tradnl" w:eastAsia="es-ES_tradnl"/>
        </w:rPr>
        <w:t>Muestra la pérdida de potencial desarrollo humano debido a la desigualdad entre mujeres y logros masculinos en estas dimensiones.</w:t>
      </w:r>
    </w:p>
    <w:p w14:paraId="01A7BC9C" w14:textId="0215929D" w:rsidR="005A77A0" w:rsidRPr="00672740" w:rsidRDefault="005A77A0" w:rsidP="00892228">
      <w:pPr>
        <w:jc w:val="both"/>
        <w:rPr>
          <w:rFonts w:asciiTheme="minorHAnsi" w:hAnsiTheme="minorHAnsi" w:cstheme="minorHAnsi"/>
          <w:sz w:val="20"/>
          <w:szCs w:val="20"/>
        </w:rPr>
      </w:pPr>
      <w:r w:rsidRPr="00672740">
        <w:rPr>
          <w:rFonts w:asciiTheme="minorHAnsi" w:hAnsiTheme="minorHAnsi" w:cstheme="minorHAnsi"/>
          <w:sz w:val="20"/>
          <w:szCs w:val="20"/>
        </w:rPr>
        <w:t xml:space="preserve">El índice muestra la pérdida potencial en desarrollo humano debido a la desigualdad entre logros de mujeres y hombres en las dimensiones anteriores. Varía entre cero, cuando a las mujeres y los hombres presentan igualdad, y 1, cuando a mujeres o hombres </w:t>
      </w:r>
      <w:r w:rsidR="00B368EF" w:rsidRPr="00672740">
        <w:rPr>
          <w:rFonts w:asciiTheme="minorHAnsi" w:hAnsiTheme="minorHAnsi" w:cstheme="minorHAnsi"/>
          <w:sz w:val="20"/>
          <w:szCs w:val="20"/>
        </w:rPr>
        <w:t>se encuentran en condiciones de total desigualdad</w:t>
      </w:r>
      <w:r w:rsidRPr="00672740">
        <w:rPr>
          <w:rFonts w:asciiTheme="minorHAnsi" w:hAnsiTheme="minorHAnsi" w:cstheme="minorHAnsi"/>
          <w:sz w:val="20"/>
          <w:szCs w:val="20"/>
        </w:rPr>
        <w:t xml:space="preserve">. </w:t>
      </w:r>
    </w:p>
    <w:p w14:paraId="7ED6A164" w14:textId="6284D05F" w:rsidR="005A77A0" w:rsidRPr="00672740" w:rsidRDefault="005A77A0" w:rsidP="005A77A0">
      <w:pPr>
        <w:jc w:val="both"/>
        <w:rPr>
          <w:rFonts w:asciiTheme="minorHAnsi" w:hAnsiTheme="minorHAnsi" w:cstheme="minorHAnsi"/>
          <w:sz w:val="20"/>
          <w:szCs w:val="20"/>
        </w:rPr>
      </w:pPr>
      <w:r w:rsidRPr="00672740">
        <w:rPr>
          <w:rFonts w:asciiTheme="minorHAnsi" w:hAnsiTheme="minorHAnsi" w:cstheme="minorHAnsi"/>
          <w:sz w:val="20"/>
          <w:szCs w:val="20"/>
        </w:rPr>
        <w:t>El índice se basa en la media general de medias generales de diferentes órdenes: la pri</w:t>
      </w:r>
      <w:r w:rsidRPr="00672740">
        <w:rPr>
          <w:rFonts w:asciiTheme="minorHAnsi" w:hAnsiTheme="minorHAnsi" w:cstheme="minorHAnsi"/>
          <w:sz w:val="20"/>
          <w:szCs w:val="20"/>
        </w:rPr>
        <w:softHyphen/>
        <w:t>mera agregación se hace con la media geométrica de las dimen</w:t>
      </w:r>
      <w:r w:rsidRPr="00672740">
        <w:rPr>
          <w:rFonts w:asciiTheme="minorHAnsi" w:hAnsiTheme="minorHAnsi" w:cstheme="minorHAnsi"/>
          <w:sz w:val="20"/>
          <w:szCs w:val="20"/>
        </w:rPr>
        <w:softHyphen/>
        <w:t>siones; estas medias, calculadas en forma separada para mujeres y hombres, luego se agregan usando una media armónica para ambos sexos.</w:t>
      </w:r>
    </w:p>
    <w:p w14:paraId="594448BC" w14:textId="77777777" w:rsidR="005A77A0" w:rsidRPr="00672740" w:rsidRDefault="005A77A0" w:rsidP="005A77A0">
      <w:pPr>
        <w:jc w:val="both"/>
        <w:rPr>
          <w:rFonts w:asciiTheme="minorHAnsi" w:hAnsiTheme="minorHAnsi" w:cstheme="minorHAnsi"/>
          <w:sz w:val="20"/>
          <w:szCs w:val="20"/>
        </w:rPr>
      </w:pPr>
    </w:p>
    <w:p w14:paraId="0B353E56" w14:textId="77777777" w:rsidR="005A77A0" w:rsidRPr="00672740" w:rsidRDefault="005A77A0" w:rsidP="005A77A0">
      <w:pPr>
        <w:pStyle w:val="Sangra2detindependiente"/>
        <w:spacing w:line="240" w:lineRule="auto"/>
        <w:ind w:firstLine="0"/>
        <w:rPr>
          <w:rFonts w:asciiTheme="minorHAnsi" w:hAnsiTheme="minorHAnsi" w:cstheme="minorHAnsi"/>
          <w:b/>
          <w:bCs/>
          <w:sz w:val="20"/>
        </w:rPr>
      </w:pPr>
      <w:r w:rsidRPr="00672740">
        <w:rPr>
          <w:rFonts w:asciiTheme="minorHAnsi" w:hAnsiTheme="minorHAnsi" w:cstheme="minorHAnsi"/>
          <w:b/>
          <w:bCs/>
          <w:sz w:val="20"/>
        </w:rPr>
        <w:t>Fuentes de datos</w:t>
      </w:r>
    </w:p>
    <w:p w14:paraId="14A512E8" w14:textId="77777777" w:rsidR="005A77A0" w:rsidRPr="00672740" w:rsidRDefault="005A77A0" w:rsidP="005A77A0">
      <w:pPr>
        <w:pStyle w:val="Sangra2detindependiente"/>
        <w:spacing w:line="240" w:lineRule="auto"/>
        <w:ind w:firstLine="0"/>
        <w:rPr>
          <w:rFonts w:asciiTheme="minorHAnsi" w:hAnsiTheme="minorHAnsi" w:cstheme="minorHAnsi"/>
          <w:sz w:val="20"/>
        </w:rPr>
      </w:pPr>
      <w:r w:rsidRPr="00672740">
        <w:rPr>
          <w:rFonts w:asciiTheme="minorHAnsi" w:hAnsiTheme="minorHAnsi" w:cstheme="minorHAnsi"/>
          <w:sz w:val="20"/>
        </w:rPr>
        <w:t>Los indicadores e índices fueron calculados por la Escuela de Estadística (UCR) y el PNUD-Costa Rica, con información proveniente de las siguientes fuentes:</w:t>
      </w:r>
    </w:p>
    <w:p w14:paraId="1BD30176" w14:textId="6AFB5B86" w:rsidR="005A77A0" w:rsidRPr="00672740" w:rsidRDefault="005A77A0" w:rsidP="00AD04DA">
      <w:pPr>
        <w:pStyle w:val="Sangra2detindependiente"/>
        <w:numPr>
          <w:ilvl w:val="0"/>
          <w:numId w:val="6"/>
        </w:numPr>
        <w:spacing w:line="240" w:lineRule="auto"/>
        <w:ind w:left="426"/>
        <w:rPr>
          <w:rFonts w:asciiTheme="minorHAnsi" w:hAnsiTheme="minorHAnsi" w:cstheme="minorHAnsi"/>
          <w:sz w:val="20"/>
        </w:rPr>
      </w:pPr>
      <w:r w:rsidRPr="00672740">
        <w:rPr>
          <w:rFonts w:asciiTheme="minorHAnsi" w:hAnsiTheme="minorHAnsi" w:cstheme="minorHAnsi"/>
          <w:sz w:val="20"/>
        </w:rPr>
        <w:t>Tasa de mortalidad materna: Defunciones y población del Instituto Nacional de Estadística y Censos (INEC).</w:t>
      </w:r>
    </w:p>
    <w:p w14:paraId="552A6D0E" w14:textId="5E1C27C1" w:rsidR="005A77A0" w:rsidRPr="00672740" w:rsidRDefault="005A77A0" w:rsidP="00AD04DA">
      <w:pPr>
        <w:pStyle w:val="Sangra2detindependiente"/>
        <w:numPr>
          <w:ilvl w:val="0"/>
          <w:numId w:val="6"/>
        </w:numPr>
        <w:spacing w:line="240" w:lineRule="auto"/>
        <w:ind w:left="426"/>
        <w:rPr>
          <w:rFonts w:asciiTheme="minorHAnsi" w:hAnsiTheme="minorHAnsi" w:cstheme="minorHAnsi"/>
          <w:sz w:val="20"/>
        </w:rPr>
      </w:pPr>
      <w:r w:rsidRPr="00672740">
        <w:rPr>
          <w:rFonts w:asciiTheme="minorHAnsi" w:hAnsiTheme="minorHAnsi" w:cstheme="minorHAnsi"/>
          <w:sz w:val="20"/>
        </w:rPr>
        <w:t>Tasa de natalidad entre las adolescentes: Nacimientos del Instituto Nacional de Estadística y Censos (INEC).</w:t>
      </w:r>
    </w:p>
    <w:p w14:paraId="08EBC1AB" w14:textId="1EE2A19E" w:rsidR="005A77A0" w:rsidRPr="00672740" w:rsidRDefault="005A77A0" w:rsidP="00AD04DA">
      <w:pPr>
        <w:pStyle w:val="Sangra2detindependiente"/>
        <w:numPr>
          <w:ilvl w:val="0"/>
          <w:numId w:val="6"/>
        </w:numPr>
        <w:spacing w:line="240" w:lineRule="auto"/>
        <w:ind w:left="426"/>
        <w:rPr>
          <w:rFonts w:asciiTheme="minorHAnsi" w:hAnsiTheme="minorHAnsi" w:cstheme="minorHAnsi"/>
          <w:sz w:val="20"/>
        </w:rPr>
      </w:pPr>
      <w:r w:rsidRPr="00672740">
        <w:rPr>
          <w:rFonts w:asciiTheme="minorHAnsi" w:hAnsiTheme="minorHAnsi" w:cstheme="minorHAnsi"/>
          <w:sz w:val="20"/>
        </w:rPr>
        <w:t>Porcentaje de regidoras y regidores: Estadísticas de elecciones y resoluciones del Tribunal Supremo de Elecciones (TSE)</w:t>
      </w:r>
      <w:r w:rsidR="00672740" w:rsidRPr="00672740">
        <w:rPr>
          <w:rStyle w:val="Refdenotaalpie"/>
          <w:rFonts w:asciiTheme="minorHAnsi" w:hAnsiTheme="minorHAnsi" w:cstheme="minorHAnsi"/>
          <w:sz w:val="20"/>
        </w:rPr>
        <w:footnoteReference w:id="3"/>
      </w:r>
      <w:r w:rsidRPr="00672740">
        <w:rPr>
          <w:rFonts w:asciiTheme="minorHAnsi" w:hAnsiTheme="minorHAnsi" w:cstheme="minorHAnsi"/>
          <w:sz w:val="20"/>
        </w:rPr>
        <w:t xml:space="preserve">. </w:t>
      </w:r>
    </w:p>
    <w:p w14:paraId="38609394" w14:textId="1B1EEEA8" w:rsidR="005A77A0" w:rsidRPr="00672740" w:rsidRDefault="005A77A0" w:rsidP="00AD04DA">
      <w:pPr>
        <w:pStyle w:val="Sangra2detindependiente"/>
        <w:numPr>
          <w:ilvl w:val="0"/>
          <w:numId w:val="6"/>
        </w:numPr>
        <w:spacing w:line="240" w:lineRule="auto"/>
        <w:ind w:left="426"/>
        <w:rPr>
          <w:rFonts w:asciiTheme="minorHAnsi" w:hAnsiTheme="minorHAnsi" w:cstheme="minorHAnsi"/>
          <w:sz w:val="20"/>
        </w:rPr>
      </w:pPr>
      <w:r w:rsidRPr="00672740">
        <w:rPr>
          <w:rFonts w:asciiTheme="minorHAnsi" w:hAnsiTheme="minorHAnsi" w:cstheme="minorHAnsi"/>
          <w:sz w:val="20"/>
        </w:rPr>
        <w:t>Población con al menos algún tipo de educación secundaria</w:t>
      </w:r>
      <w:r w:rsidR="0046570C" w:rsidRPr="00672740">
        <w:rPr>
          <w:rFonts w:asciiTheme="minorHAnsi" w:hAnsiTheme="minorHAnsi" w:cstheme="minorHAnsi"/>
          <w:sz w:val="20"/>
        </w:rPr>
        <w:t xml:space="preserve"> (ver apéndice </w:t>
      </w:r>
      <w:r w:rsidR="002B259C" w:rsidRPr="00672740">
        <w:rPr>
          <w:rFonts w:asciiTheme="minorHAnsi" w:hAnsiTheme="minorHAnsi" w:cstheme="minorHAnsi"/>
          <w:sz w:val="20"/>
        </w:rPr>
        <w:t>7</w:t>
      </w:r>
      <w:r w:rsidR="0046570C" w:rsidRPr="00672740">
        <w:rPr>
          <w:rFonts w:asciiTheme="minorHAnsi" w:hAnsiTheme="minorHAnsi" w:cstheme="minorHAnsi"/>
          <w:sz w:val="20"/>
        </w:rPr>
        <w:t>)</w:t>
      </w:r>
      <w:r w:rsidRPr="00672740">
        <w:rPr>
          <w:rFonts w:asciiTheme="minorHAnsi" w:hAnsiTheme="minorHAnsi" w:cstheme="minorHAnsi"/>
          <w:sz w:val="20"/>
        </w:rPr>
        <w:t>: Población del Instituto Nacional de Estadística y Censos, patronos y pensiones del Régimen No Contributivo de la Caja Costarricense del Seguro Social (CCSS)</w:t>
      </w:r>
      <w:r w:rsidR="004A57F8" w:rsidRPr="00672740">
        <w:rPr>
          <w:rFonts w:asciiTheme="minorHAnsi" w:hAnsiTheme="minorHAnsi" w:cstheme="minorHAnsi"/>
          <w:sz w:val="20"/>
        </w:rPr>
        <w:t>.</w:t>
      </w:r>
    </w:p>
    <w:p w14:paraId="4436CB81" w14:textId="5B91D2C0" w:rsidR="004A57F8" w:rsidRPr="00672740" w:rsidRDefault="004A57F8" w:rsidP="00AD04DA">
      <w:pPr>
        <w:pStyle w:val="Sangra2detindependiente"/>
        <w:numPr>
          <w:ilvl w:val="0"/>
          <w:numId w:val="6"/>
        </w:numPr>
        <w:spacing w:line="240" w:lineRule="auto"/>
        <w:ind w:left="426"/>
        <w:rPr>
          <w:rFonts w:asciiTheme="minorHAnsi" w:hAnsiTheme="minorHAnsi" w:cstheme="minorHAnsi"/>
          <w:sz w:val="20"/>
        </w:rPr>
      </w:pPr>
      <w:r w:rsidRPr="00672740">
        <w:rPr>
          <w:rFonts w:asciiTheme="minorHAnsi" w:hAnsiTheme="minorHAnsi" w:cstheme="minorHAnsi"/>
          <w:sz w:val="20"/>
        </w:rPr>
        <w:t>Tasa de participación de la fuerza de trabajo</w:t>
      </w:r>
      <w:r w:rsidR="0046570C" w:rsidRPr="00672740">
        <w:rPr>
          <w:rFonts w:asciiTheme="minorHAnsi" w:hAnsiTheme="minorHAnsi" w:cstheme="minorHAnsi"/>
          <w:sz w:val="20"/>
        </w:rPr>
        <w:t xml:space="preserve"> (ver apéndice </w:t>
      </w:r>
      <w:r w:rsidR="005D0B3A" w:rsidRPr="00672740">
        <w:rPr>
          <w:rFonts w:asciiTheme="minorHAnsi" w:hAnsiTheme="minorHAnsi" w:cstheme="minorHAnsi"/>
          <w:sz w:val="20"/>
        </w:rPr>
        <w:t>6</w:t>
      </w:r>
      <w:r w:rsidR="0046570C" w:rsidRPr="00672740">
        <w:rPr>
          <w:rFonts w:asciiTheme="minorHAnsi" w:hAnsiTheme="minorHAnsi" w:cstheme="minorHAnsi"/>
          <w:sz w:val="20"/>
        </w:rPr>
        <w:t>)</w:t>
      </w:r>
      <w:r w:rsidRPr="00672740">
        <w:rPr>
          <w:rFonts w:asciiTheme="minorHAnsi" w:hAnsiTheme="minorHAnsi" w:cstheme="minorHAnsi"/>
          <w:sz w:val="20"/>
        </w:rPr>
        <w:t>: Encuesta Continua de Empleo del Instituto Nacional de Estadística y Censos (INEC).</w:t>
      </w:r>
    </w:p>
    <w:p w14:paraId="674201FA" w14:textId="3150BCA0" w:rsidR="005A77A0" w:rsidRPr="00672740" w:rsidRDefault="005A77A0" w:rsidP="00900F7B">
      <w:pPr>
        <w:pStyle w:val="Sangra2detindependiente"/>
        <w:spacing w:line="240" w:lineRule="auto"/>
        <w:ind w:firstLine="0"/>
        <w:rPr>
          <w:rFonts w:asciiTheme="minorHAnsi" w:hAnsiTheme="minorHAnsi" w:cstheme="minorHAnsi"/>
          <w:sz w:val="20"/>
        </w:rPr>
      </w:pPr>
    </w:p>
    <w:p w14:paraId="03F7B0B8" w14:textId="77777777" w:rsidR="004A57F8" w:rsidRPr="00672740" w:rsidRDefault="004A57F8" w:rsidP="004A57F8">
      <w:pPr>
        <w:pStyle w:val="Sangra2detindependiente"/>
        <w:spacing w:line="240" w:lineRule="auto"/>
        <w:ind w:firstLine="0"/>
        <w:rPr>
          <w:rFonts w:asciiTheme="minorHAnsi" w:hAnsiTheme="minorHAnsi" w:cstheme="minorHAnsi"/>
          <w:b/>
          <w:bCs/>
          <w:sz w:val="20"/>
        </w:rPr>
      </w:pPr>
      <w:r w:rsidRPr="00672740">
        <w:rPr>
          <w:rFonts w:asciiTheme="minorHAnsi" w:hAnsiTheme="minorHAnsi" w:cstheme="minorHAnsi"/>
          <w:b/>
          <w:bCs/>
          <w:sz w:val="20"/>
        </w:rPr>
        <w:t>Pasos de cálculo</w:t>
      </w:r>
    </w:p>
    <w:p w14:paraId="7FB470C4" w14:textId="77777777" w:rsidR="004A57F8" w:rsidRPr="00672740" w:rsidRDefault="004A57F8" w:rsidP="004A57F8">
      <w:pPr>
        <w:pStyle w:val="Sangra2detindependiente"/>
        <w:spacing w:line="240" w:lineRule="auto"/>
        <w:ind w:firstLine="0"/>
        <w:rPr>
          <w:rFonts w:asciiTheme="minorHAnsi" w:hAnsiTheme="minorHAnsi" w:cstheme="minorHAnsi"/>
          <w:sz w:val="20"/>
        </w:rPr>
      </w:pPr>
      <w:r w:rsidRPr="00672740">
        <w:rPr>
          <w:rFonts w:asciiTheme="minorHAnsi" w:hAnsiTheme="minorHAnsi" w:cstheme="minorHAnsi"/>
          <w:sz w:val="20"/>
        </w:rPr>
        <w:t>Son necesarios cinco pasos para calcular el IDG-D.</w:t>
      </w:r>
    </w:p>
    <w:p w14:paraId="3E95F8CD" w14:textId="77777777" w:rsidR="004A57F8" w:rsidRPr="00672740" w:rsidRDefault="004A57F8" w:rsidP="004A57F8">
      <w:pPr>
        <w:pStyle w:val="Sangra2detindependiente"/>
        <w:spacing w:line="240" w:lineRule="auto"/>
        <w:ind w:firstLine="0"/>
        <w:rPr>
          <w:rFonts w:asciiTheme="minorHAnsi" w:hAnsiTheme="minorHAnsi" w:cstheme="minorHAnsi"/>
          <w:sz w:val="20"/>
        </w:rPr>
      </w:pPr>
    </w:p>
    <w:p w14:paraId="1A76AD29" w14:textId="49EE5B36" w:rsidR="004A57F8" w:rsidRPr="00672740" w:rsidRDefault="004A57F8" w:rsidP="004A57F8">
      <w:pPr>
        <w:pStyle w:val="Sangra2detindependiente"/>
        <w:spacing w:line="240" w:lineRule="auto"/>
        <w:ind w:firstLine="0"/>
        <w:rPr>
          <w:rFonts w:asciiTheme="minorHAnsi" w:hAnsiTheme="minorHAnsi" w:cstheme="minorHAnsi"/>
          <w:b/>
          <w:bCs/>
          <w:i/>
          <w:iCs/>
          <w:sz w:val="20"/>
        </w:rPr>
      </w:pPr>
      <w:r w:rsidRPr="00672740">
        <w:rPr>
          <w:rFonts w:asciiTheme="minorHAnsi" w:hAnsiTheme="minorHAnsi" w:cstheme="minorHAnsi"/>
          <w:b/>
          <w:bCs/>
          <w:i/>
          <w:iCs/>
          <w:sz w:val="20"/>
        </w:rPr>
        <w:t>Paso 1. Tratamiento de ceros y valores extremos</w:t>
      </w:r>
    </w:p>
    <w:p w14:paraId="79E54260" w14:textId="45942038" w:rsidR="004A57F8" w:rsidRPr="00672740" w:rsidRDefault="004A57F8" w:rsidP="004A57F8">
      <w:pPr>
        <w:pStyle w:val="Pa64"/>
        <w:jc w:val="both"/>
        <w:rPr>
          <w:rFonts w:asciiTheme="minorHAnsi" w:hAnsiTheme="minorHAnsi" w:cstheme="minorHAnsi"/>
          <w:sz w:val="20"/>
          <w:szCs w:val="20"/>
          <w:lang w:val="es-ES_tradnl" w:eastAsia="es-ES_tradnl"/>
        </w:rPr>
      </w:pPr>
      <w:r w:rsidRPr="00672740">
        <w:rPr>
          <w:rFonts w:asciiTheme="minorHAnsi" w:hAnsiTheme="minorHAnsi" w:cstheme="minorHAnsi"/>
          <w:sz w:val="20"/>
          <w:szCs w:val="20"/>
          <w:lang w:val="es-ES_tradnl" w:eastAsia="es-ES_tradnl"/>
        </w:rPr>
        <w:t xml:space="preserve">El promedio geométrico no admite ceros en su fórmula, por lo que se utiliza un valor mínimo de 0,1% para todos los indicadores incluidos. La tasa de mortalidad materna es truncada en </w:t>
      </w:r>
      <w:r w:rsidR="003E205B" w:rsidRPr="00672740">
        <w:rPr>
          <w:rFonts w:asciiTheme="minorHAnsi" w:hAnsiTheme="minorHAnsi" w:cstheme="minorHAnsi"/>
          <w:sz w:val="20"/>
          <w:szCs w:val="20"/>
          <w:lang w:val="es-ES_tradnl" w:eastAsia="es-ES_tradnl"/>
        </w:rPr>
        <w:t xml:space="preserve">10 como valor mínimo y </w:t>
      </w:r>
      <w:r w:rsidRPr="00672740">
        <w:rPr>
          <w:rFonts w:asciiTheme="minorHAnsi" w:hAnsiTheme="minorHAnsi" w:cstheme="minorHAnsi"/>
          <w:sz w:val="20"/>
          <w:szCs w:val="20"/>
          <w:lang w:val="es-ES_tradnl" w:eastAsia="es-ES_tradnl"/>
        </w:rPr>
        <w:t xml:space="preserve">1.000 como valor máximo </w:t>
      </w:r>
      <w:r w:rsidR="003E205B" w:rsidRPr="00672740">
        <w:rPr>
          <w:rFonts w:asciiTheme="minorHAnsi" w:hAnsiTheme="minorHAnsi" w:cstheme="minorHAnsi"/>
          <w:sz w:val="20"/>
          <w:szCs w:val="20"/>
          <w:lang w:val="es-ES_tradnl" w:eastAsia="es-ES_tradnl"/>
        </w:rPr>
        <w:t xml:space="preserve">dado que cantones con </w:t>
      </w:r>
      <w:r w:rsidRPr="00672740">
        <w:rPr>
          <w:rFonts w:asciiTheme="minorHAnsi" w:hAnsiTheme="minorHAnsi" w:cstheme="minorHAnsi"/>
          <w:sz w:val="20"/>
          <w:szCs w:val="20"/>
          <w:lang w:val="es-ES_tradnl" w:eastAsia="es-ES_tradnl"/>
        </w:rPr>
        <w:t>una tasa de mortalidad materna</w:t>
      </w:r>
      <w:r w:rsidR="003E205B" w:rsidRPr="00672740">
        <w:rPr>
          <w:rFonts w:asciiTheme="minorHAnsi" w:hAnsiTheme="minorHAnsi" w:cstheme="minorHAnsi"/>
          <w:sz w:val="20"/>
          <w:szCs w:val="20"/>
          <w:lang w:val="es-ES_tradnl" w:eastAsia="es-ES_tradnl"/>
        </w:rPr>
        <w:t xml:space="preserve"> de 10 o menos por cada 1.000 nacimientos se considera que se deben a diferencias aleatorias y por el contrario con un valor</w:t>
      </w:r>
      <w:r w:rsidRPr="00672740">
        <w:rPr>
          <w:rFonts w:asciiTheme="minorHAnsi" w:hAnsiTheme="minorHAnsi" w:cstheme="minorHAnsi"/>
          <w:sz w:val="20"/>
          <w:szCs w:val="20"/>
          <w:lang w:val="es-ES_tradnl" w:eastAsia="es-ES_tradnl"/>
        </w:rPr>
        <w:t xml:space="preserve"> superior a 1.000 no difieren en su capacidad de crear condiciones y apoyo a la salud materna. </w:t>
      </w:r>
    </w:p>
    <w:p w14:paraId="5E2C9656" w14:textId="5EBB8186" w:rsidR="003E205B" w:rsidRPr="00672740" w:rsidRDefault="003E205B" w:rsidP="003E205B">
      <w:pPr>
        <w:pStyle w:val="Sangra2detindependiente"/>
        <w:spacing w:line="240" w:lineRule="auto"/>
        <w:ind w:firstLine="0"/>
        <w:rPr>
          <w:rFonts w:asciiTheme="minorHAnsi" w:hAnsiTheme="minorHAnsi" w:cstheme="minorHAnsi"/>
          <w:b/>
          <w:bCs/>
          <w:i/>
          <w:iCs/>
          <w:sz w:val="20"/>
        </w:rPr>
      </w:pPr>
      <w:r w:rsidRPr="00672740">
        <w:rPr>
          <w:rFonts w:asciiTheme="minorHAnsi" w:hAnsiTheme="minorHAnsi" w:cstheme="minorHAnsi"/>
          <w:b/>
          <w:bCs/>
          <w:i/>
          <w:iCs/>
          <w:sz w:val="20"/>
        </w:rPr>
        <w:t xml:space="preserve">Paso </w:t>
      </w:r>
      <w:r w:rsidR="005014E5" w:rsidRPr="00672740">
        <w:rPr>
          <w:rFonts w:asciiTheme="minorHAnsi" w:hAnsiTheme="minorHAnsi" w:cstheme="minorHAnsi"/>
          <w:b/>
          <w:bCs/>
          <w:i/>
          <w:iCs/>
          <w:sz w:val="20"/>
        </w:rPr>
        <w:t>2</w:t>
      </w:r>
      <w:r w:rsidRPr="00672740">
        <w:rPr>
          <w:rFonts w:asciiTheme="minorHAnsi" w:hAnsiTheme="minorHAnsi" w:cstheme="minorHAnsi"/>
          <w:b/>
          <w:bCs/>
          <w:i/>
          <w:iCs/>
          <w:sz w:val="20"/>
        </w:rPr>
        <w:t>.</w:t>
      </w:r>
      <w:r w:rsidRPr="00672740">
        <w:rPr>
          <w:rFonts w:asciiTheme="minorHAnsi" w:hAnsiTheme="minorHAnsi" w:cstheme="minorHAnsi"/>
          <w:b/>
          <w:bCs/>
          <w:color w:val="000000"/>
          <w:sz w:val="20"/>
        </w:rPr>
        <w:t xml:space="preserve"> </w:t>
      </w:r>
      <w:r w:rsidRPr="00672740">
        <w:rPr>
          <w:rFonts w:asciiTheme="minorHAnsi" w:hAnsiTheme="minorHAnsi" w:cstheme="minorHAnsi"/>
          <w:b/>
          <w:bCs/>
          <w:i/>
          <w:iCs/>
          <w:sz w:val="20"/>
        </w:rPr>
        <w:t xml:space="preserve">Agregación de las dimensiones dentro de cada </w:t>
      </w:r>
      <w:r w:rsidR="005014E5" w:rsidRPr="00672740">
        <w:rPr>
          <w:rFonts w:asciiTheme="minorHAnsi" w:hAnsiTheme="minorHAnsi" w:cstheme="minorHAnsi"/>
          <w:b/>
          <w:bCs/>
          <w:i/>
          <w:iCs/>
          <w:sz w:val="20"/>
        </w:rPr>
        <w:t xml:space="preserve">grupo de </w:t>
      </w:r>
      <w:r w:rsidRPr="00672740">
        <w:rPr>
          <w:rFonts w:asciiTheme="minorHAnsi" w:hAnsiTheme="minorHAnsi" w:cstheme="minorHAnsi"/>
          <w:b/>
          <w:bCs/>
          <w:i/>
          <w:iCs/>
          <w:sz w:val="20"/>
        </w:rPr>
        <w:t>sexo, usando medias geométricas</w:t>
      </w:r>
    </w:p>
    <w:p w14:paraId="77C69424" w14:textId="77777777" w:rsidR="003E205B" w:rsidRPr="00672740" w:rsidRDefault="003E205B" w:rsidP="003E205B">
      <w:pPr>
        <w:pStyle w:val="Pa64"/>
        <w:jc w:val="both"/>
        <w:rPr>
          <w:rFonts w:asciiTheme="minorHAnsi" w:hAnsiTheme="minorHAnsi" w:cstheme="minorHAnsi"/>
          <w:color w:val="000000"/>
          <w:sz w:val="20"/>
          <w:szCs w:val="20"/>
        </w:rPr>
      </w:pPr>
      <w:r w:rsidRPr="00672740">
        <w:rPr>
          <w:rFonts w:asciiTheme="minorHAnsi" w:hAnsiTheme="minorHAnsi" w:cstheme="minorHAnsi"/>
          <w:color w:val="000000"/>
          <w:sz w:val="20"/>
          <w:szCs w:val="20"/>
        </w:rPr>
        <w:t>Tal como se establece en el cálculo para el ámbito nacional, se agregan las distintas dimensiones para cada sexo utilizando medias geométricas utilizando las siguientes fórmulas:</w:t>
      </w:r>
    </w:p>
    <w:p w14:paraId="2F698A8B" w14:textId="3C7711F9" w:rsidR="003E205B" w:rsidRPr="00672740" w:rsidRDefault="003E205B" w:rsidP="003E205B">
      <w:pPr>
        <w:pStyle w:val="Pa64"/>
        <w:jc w:val="both"/>
        <w:rPr>
          <w:rFonts w:asciiTheme="minorHAnsi" w:hAnsiTheme="minorHAnsi" w:cstheme="minorHAnsi"/>
          <w:color w:val="000000"/>
          <w:sz w:val="20"/>
          <w:szCs w:val="20"/>
        </w:rPr>
      </w:pPr>
      <w:r w:rsidRPr="00672740">
        <w:rPr>
          <w:rFonts w:asciiTheme="minorHAnsi" w:hAnsiTheme="minorHAnsi" w:cstheme="minorHAnsi"/>
          <w:color w:val="000000"/>
          <w:sz w:val="20"/>
          <w:szCs w:val="20"/>
        </w:rPr>
        <w:t>En el caso de mujeres y niñas:</w:t>
      </w:r>
    </w:p>
    <w:p w14:paraId="3EF964B5" w14:textId="3CC3CA5D" w:rsidR="003E205B" w:rsidRPr="00672740" w:rsidRDefault="003D5059" w:rsidP="003E205B">
      <w:pPr>
        <w:jc w:val="center"/>
        <w:rPr>
          <w:rFonts w:asciiTheme="minorHAnsi" w:hAnsiTheme="minorHAnsi" w:cstheme="minorHAnsi"/>
          <w:sz w:val="20"/>
          <w:szCs w:val="20"/>
          <w:lang w:val="es-CR" w:eastAsia="en-US"/>
        </w:rPr>
      </w:pPr>
      <m:oMathPara>
        <m:oMath>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G</m:t>
              </m:r>
            </m:e>
            <m:sub>
              <m:r>
                <w:rPr>
                  <w:rFonts w:ascii="Cambria Math" w:hAnsi="Cambria Math" w:cstheme="minorHAnsi"/>
                  <w:sz w:val="20"/>
                  <w:szCs w:val="20"/>
                  <w:lang w:val="es-CR" w:eastAsia="en-US"/>
                </w:rPr>
                <m:t>m</m:t>
              </m:r>
            </m:sub>
          </m:sSub>
          <m:r>
            <w:rPr>
              <w:rFonts w:ascii="Cambria Math" w:hAnsi="Cambria Math" w:cstheme="minorHAnsi"/>
              <w:sz w:val="20"/>
              <w:szCs w:val="20"/>
              <w:lang w:val="es-CR" w:eastAsia="en-US"/>
            </w:rPr>
            <m:t>=</m:t>
          </m:r>
          <m:rad>
            <m:radPr>
              <m:ctrlPr>
                <w:rPr>
                  <w:rFonts w:ascii="Cambria Math" w:hAnsi="Cambria Math" w:cstheme="minorHAnsi"/>
                  <w:i/>
                  <w:sz w:val="20"/>
                  <w:szCs w:val="20"/>
                  <w:lang w:val="es-CR" w:eastAsia="en-US"/>
                </w:rPr>
              </m:ctrlPr>
            </m:radPr>
            <m:deg>
              <m:r>
                <w:rPr>
                  <w:rFonts w:ascii="Cambria Math" w:hAnsi="Cambria Math" w:cstheme="minorHAnsi"/>
                  <w:sz w:val="20"/>
                  <w:szCs w:val="20"/>
                  <w:lang w:val="es-CR" w:eastAsia="en-US"/>
                </w:rPr>
                <m:t>3</m:t>
              </m:r>
            </m:deg>
            <m:e>
              <m:sSup>
                <m:sSupPr>
                  <m:ctrlPr>
                    <w:rPr>
                      <w:rFonts w:ascii="Cambria Math" w:hAnsi="Cambria Math" w:cstheme="minorHAnsi"/>
                      <w:i/>
                      <w:sz w:val="20"/>
                      <w:szCs w:val="20"/>
                      <w:lang w:val="es-CR" w:eastAsia="en-US"/>
                    </w:rPr>
                  </m:ctrlPr>
                </m:sSupPr>
                <m:e>
                  <m:d>
                    <m:dPr>
                      <m:ctrlPr>
                        <w:rPr>
                          <w:rFonts w:ascii="Cambria Math" w:hAnsi="Cambria Math" w:cstheme="minorHAnsi"/>
                          <w:i/>
                          <w:sz w:val="20"/>
                          <w:szCs w:val="20"/>
                          <w:lang w:val="es-CR" w:eastAsia="en-US"/>
                        </w:rPr>
                      </m:ctrlPr>
                    </m:dPr>
                    <m:e>
                      <m:f>
                        <m:fPr>
                          <m:ctrlPr>
                            <w:rPr>
                              <w:rFonts w:ascii="Cambria Math" w:hAnsi="Cambria Math" w:cstheme="minorHAnsi"/>
                              <w:i/>
                              <w:sz w:val="20"/>
                              <w:szCs w:val="20"/>
                              <w:lang w:val="es-CR" w:eastAsia="en-US"/>
                            </w:rPr>
                          </m:ctrlPr>
                        </m:fPr>
                        <m:num>
                          <m:r>
                            <w:rPr>
                              <w:rFonts w:ascii="Cambria Math" w:hAnsi="Cambria Math" w:cstheme="minorHAnsi"/>
                              <w:sz w:val="20"/>
                              <w:szCs w:val="20"/>
                              <w:lang w:val="es-CR" w:eastAsia="en-US"/>
                            </w:rPr>
                            <m:t>10</m:t>
                          </m:r>
                        </m:num>
                        <m:den>
                          <m:r>
                            <w:rPr>
                              <w:rFonts w:ascii="Cambria Math" w:hAnsi="Cambria Math" w:cstheme="minorHAnsi"/>
                              <w:sz w:val="20"/>
                              <w:szCs w:val="20"/>
                              <w:lang w:val="es-CR" w:eastAsia="en-US"/>
                            </w:rPr>
                            <m:t>TMM</m:t>
                          </m:r>
                        </m:den>
                      </m:f>
                      <m:r>
                        <w:rPr>
                          <w:rFonts w:ascii="Cambria Math" w:hAnsi="Cambria Math" w:cstheme="minorHAnsi"/>
                          <w:sz w:val="20"/>
                          <w:szCs w:val="20"/>
                          <w:lang w:val="es-CR" w:eastAsia="en-US"/>
                        </w:rPr>
                        <m:t>*</m:t>
                      </m:r>
                      <m:f>
                        <m:fPr>
                          <m:ctrlPr>
                            <w:rPr>
                              <w:rFonts w:ascii="Cambria Math" w:hAnsi="Cambria Math" w:cstheme="minorHAnsi"/>
                              <w:i/>
                              <w:sz w:val="20"/>
                              <w:szCs w:val="20"/>
                              <w:lang w:val="es-CR" w:eastAsia="en-US"/>
                            </w:rPr>
                          </m:ctrlPr>
                        </m:fPr>
                        <m:num>
                          <m:r>
                            <w:rPr>
                              <w:rFonts w:ascii="Cambria Math" w:hAnsi="Cambria Math" w:cstheme="minorHAnsi"/>
                              <w:sz w:val="20"/>
                              <w:szCs w:val="20"/>
                              <w:lang w:val="es-CR" w:eastAsia="en-US"/>
                            </w:rPr>
                            <m:t>1</m:t>
                          </m:r>
                        </m:num>
                        <m:den>
                          <m:r>
                            <w:rPr>
                              <w:rFonts w:ascii="Cambria Math" w:hAnsi="Cambria Math" w:cstheme="minorHAnsi"/>
                              <w:sz w:val="20"/>
                              <w:szCs w:val="20"/>
                              <w:lang w:val="es-CR" w:eastAsia="en-US"/>
                            </w:rPr>
                            <m:t>TNA</m:t>
                          </m:r>
                        </m:den>
                      </m:f>
                    </m:e>
                  </m:d>
                </m:e>
                <m:sup>
                  <m:r>
                    <w:rPr>
                      <w:rFonts w:ascii="Cambria Math" w:hAnsi="Cambria Math" w:cstheme="minorHAnsi"/>
                      <w:sz w:val="20"/>
                      <w:szCs w:val="20"/>
                      <w:lang w:val="es-CR" w:eastAsia="en-US"/>
                    </w:rPr>
                    <m:t>1/2</m:t>
                  </m:r>
                </m:sup>
              </m:sSup>
              <m:r>
                <w:rPr>
                  <w:rFonts w:ascii="Cambria Math" w:hAnsi="Cambria Math" w:cstheme="minorHAnsi"/>
                  <w:sz w:val="20"/>
                  <w:szCs w:val="20"/>
                  <w:lang w:val="es-CR" w:eastAsia="en-US"/>
                </w:rPr>
                <m:t>*</m:t>
              </m:r>
              <m:sSup>
                <m:sSupPr>
                  <m:ctrlPr>
                    <w:rPr>
                      <w:rFonts w:ascii="Cambria Math" w:hAnsi="Cambria Math" w:cstheme="minorHAnsi"/>
                      <w:i/>
                      <w:sz w:val="20"/>
                      <w:szCs w:val="20"/>
                      <w:lang w:val="es-CR" w:eastAsia="en-US"/>
                    </w:rPr>
                  </m:ctrlPr>
                </m:sSupPr>
                <m:e>
                  <m:d>
                    <m:dPr>
                      <m:ctrlPr>
                        <w:rPr>
                          <w:rFonts w:ascii="Cambria Math" w:hAnsi="Cambria Math" w:cstheme="minorHAnsi"/>
                          <w:i/>
                          <w:sz w:val="20"/>
                          <w:szCs w:val="20"/>
                          <w:lang w:val="es-CR" w:eastAsia="en-US"/>
                        </w:rPr>
                      </m:ctrlPr>
                    </m:dPr>
                    <m:e>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PR</m:t>
                          </m:r>
                        </m:e>
                        <m:sub>
                          <m:r>
                            <w:rPr>
                              <w:rFonts w:ascii="Cambria Math" w:hAnsi="Cambria Math" w:cstheme="minorHAnsi"/>
                              <w:sz w:val="20"/>
                              <w:szCs w:val="20"/>
                              <w:lang w:val="es-CR" w:eastAsia="en-US"/>
                            </w:rPr>
                            <m:t>m</m:t>
                          </m:r>
                        </m:sub>
                      </m:sSub>
                      <m:r>
                        <w:rPr>
                          <w:rFonts w:ascii="Cambria Math" w:hAnsi="Cambria Math" w:cstheme="minorHAnsi"/>
                          <w:sz w:val="20"/>
                          <w:szCs w:val="20"/>
                          <w:lang w:val="es-CR" w:eastAsia="en-US"/>
                        </w:rPr>
                        <m:t>*</m:t>
                      </m:r>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PAES</m:t>
                          </m:r>
                        </m:e>
                        <m:sub>
                          <m:r>
                            <w:rPr>
                              <w:rFonts w:ascii="Cambria Math" w:hAnsi="Cambria Math" w:cstheme="minorHAnsi"/>
                              <w:sz w:val="20"/>
                              <w:szCs w:val="20"/>
                              <w:lang w:val="es-CR" w:eastAsia="en-US"/>
                            </w:rPr>
                            <m:t>m</m:t>
                          </m:r>
                        </m:sub>
                      </m:sSub>
                    </m:e>
                  </m:d>
                </m:e>
                <m:sup>
                  <m:r>
                    <w:rPr>
                      <w:rFonts w:ascii="Cambria Math" w:hAnsi="Cambria Math" w:cstheme="minorHAnsi"/>
                      <w:sz w:val="20"/>
                      <w:szCs w:val="20"/>
                      <w:lang w:val="es-CR" w:eastAsia="en-US"/>
                    </w:rPr>
                    <m:t>1/2</m:t>
                  </m:r>
                </m:sup>
              </m:sSup>
              <m:r>
                <w:rPr>
                  <w:rFonts w:ascii="Cambria Math" w:hAnsi="Cambria Math" w:cstheme="minorHAnsi"/>
                  <w:sz w:val="20"/>
                  <w:szCs w:val="20"/>
                  <w:lang w:val="es-CR" w:eastAsia="en-US"/>
                </w:rPr>
                <m:t>*</m:t>
              </m:r>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TPFT</m:t>
                  </m:r>
                </m:e>
                <m:sub>
                  <m:r>
                    <w:rPr>
                      <w:rFonts w:ascii="Cambria Math" w:hAnsi="Cambria Math" w:cstheme="minorHAnsi"/>
                      <w:sz w:val="20"/>
                      <w:szCs w:val="20"/>
                      <w:lang w:val="es-CR" w:eastAsia="en-US"/>
                    </w:rPr>
                    <m:t>m</m:t>
                  </m:r>
                </m:sub>
              </m:sSub>
            </m:e>
          </m:rad>
        </m:oMath>
      </m:oMathPara>
    </w:p>
    <w:p w14:paraId="0DF826CD" w14:textId="3D0DE610" w:rsidR="003E205B" w:rsidRPr="00672740" w:rsidRDefault="003E205B" w:rsidP="003E205B">
      <w:pPr>
        <w:pStyle w:val="Pa64"/>
        <w:jc w:val="both"/>
        <w:rPr>
          <w:rFonts w:asciiTheme="minorHAnsi" w:hAnsiTheme="minorHAnsi" w:cstheme="minorHAnsi"/>
          <w:color w:val="000000"/>
          <w:sz w:val="20"/>
          <w:szCs w:val="20"/>
        </w:rPr>
      </w:pPr>
      <w:r w:rsidRPr="00672740">
        <w:rPr>
          <w:rFonts w:asciiTheme="minorHAnsi" w:hAnsiTheme="minorHAnsi" w:cstheme="minorHAnsi"/>
          <w:color w:val="000000"/>
          <w:sz w:val="20"/>
          <w:szCs w:val="20"/>
        </w:rPr>
        <w:t>y en el caso de hombres y niños, es:</w:t>
      </w:r>
    </w:p>
    <w:p w14:paraId="52933FC0" w14:textId="50ABCC53" w:rsidR="000E2430" w:rsidRPr="00672740" w:rsidRDefault="003D5059" w:rsidP="000E2430">
      <w:pPr>
        <w:jc w:val="center"/>
        <w:rPr>
          <w:rFonts w:asciiTheme="minorHAnsi" w:hAnsiTheme="minorHAnsi" w:cstheme="minorHAnsi"/>
          <w:sz w:val="20"/>
          <w:szCs w:val="20"/>
          <w:lang w:val="es-CR" w:eastAsia="en-US"/>
        </w:rPr>
      </w:pPr>
      <m:oMathPara>
        <m:oMath>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G</m:t>
              </m:r>
            </m:e>
            <m:sub>
              <m:r>
                <w:rPr>
                  <w:rFonts w:ascii="Cambria Math" w:hAnsi="Cambria Math" w:cstheme="minorHAnsi"/>
                  <w:sz w:val="20"/>
                  <w:szCs w:val="20"/>
                  <w:lang w:val="es-CR" w:eastAsia="en-US"/>
                </w:rPr>
                <m:t>h</m:t>
              </m:r>
            </m:sub>
          </m:sSub>
          <m:r>
            <w:rPr>
              <w:rFonts w:ascii="Cambria Math" w:hAnsi="Cambria Math" w:cstheme="minorHAnsi"/>
              <w:sz w:val="20"/>
              <w:szCs w:val="20"/>
              <w:lang w:val="es-CR" w:eastAsia="en-US"/>
            </w:rPr>
            <m:t>=</m:t>
          </m:r>
          <m:rad>
            <m:radPr>
              <m:ctrlPr>
                <w:rPr>
                  <w:rFonts w:ascii="Cambria Math" w:hAnsi="Cambria Math" w:cstheme="minorHAnsi"/>
                  <w:i/>
                  <w:sz w:val="20"/>
                  <w:szCs w:val="20"/>
                  <w:lang w:val="es-CR" w:eastAsia="en-US"/>
                </w:rPr>
              </m:ctrlPr>
            </m:radPr>
            <m:deg>
              <m:r>
                <w:rPr>
                  <w:rFonts w:ascii="Cambria Math" w:hAnsi="Cambria Math" w:cstheme="minorHAnsi"/>
                  <w:sz w:val="20"/>
                  <w:szCs w:val="20"/>
                  <w:lang w:val="es-CR" w:eastAsia="en-US"/>
                </w:rPr>
                <m:t>3</m:t>
              </m:r>
            </m:deg>
            <m:e>
              <m:r>
                <w:rPr>
                  <w:rFonts w:ascii="Cambria Math" w:hAnsi="Cambria Math" w:cstheme="minorHAnsi"/>
                  <w:sz w:val="20"/>
                  <w:szCs w:val="20"/>
                  <w:lang w:val="es-CR" w:eastAsia="en-US"/>
                </w:rPr>
                <m:t>1*</m:t>
              </m:r>
              <m:sSup>
                <m:sSupPr>
                  <m:ctrlPr>
                    <w:rPr>
                      <w:rFonts w:ascii="Cambria Math" w:hAnsi="Cambria Math" w:cstheme="minorHAnsi"/>
                      <w:i/>
                      <w:sz w:val="20"/>
                      <w:szCs w:val="20"/>
                      <w:lang w:val="es-CR" w:eastAsia="en-US"/>
                    </w:rPr>
                  </m:ctrlPr>
                </m:sSupPr>
                <m:e>
                  <m:d>
                    <m:dPr>
                      <m:ctrlPr>
                        <w:rPr>
                          <w:rFonts w:ascii="Cambria Math" w:hAnsi="Cambria Math" w:cstheme="minorHAnsi"/>
                          <w:i/>
                          <w:sz w:val="20"/>
                          <w:szCs w:val="20"/>
                          <w:lang w:val="es-CR" w:eastAsia="en-US"/>
                        </w:rPr>
                      </m:ctrlPr>
                    </m:dPr>
                    <m:e>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PR</m:t>
                          </m:r>
                        </m:e>
                        <m:sub>
                          <m:r>
                            <w:rPr>
                              <w:rFonts w:ascii="Cambria Math" w:hAnsi="Cambria Math" w:cstheme="minorHAnsi"/>
                              <w:sz w:val="20"/>
                              <w:szCs w:val="20"/>
                              <w:lang w:val="es-CR" w:eastAsia="en-US"/>
                            </w:rPr>
                            <m:t>h</m:t>
                          </m:r>
                        </m:sub>
                      </m:sSub>
                      <m:r>
                        <w:rPr>
                          <w:rFonts w:ascii="Cambria Math" w:hAnsi="Cambria Math" w:cstheme="minorHAnsi"/>
                          <w:sz w:val="20"/>
                          <w:szCs w:val="20"/>
                          <w:lang w:val="es-CR" w:eastAsia="en-US"/>
                        </w:rPr>
                        <m:t>*</m:t>
                      </m:r>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PAES</m:t>
                          </m:r>
                        </m:e>
                        <m:sub>
                          <m:r>
                            <w:rPr>
                              <w:rFonts w:ascii="Cambria Math" w:hAnsi="Cambria Math" w:cstheme="minorHAnsi"/>
                              <w:sz w:val="20"/>
                              <w:szCs w:val="20"/>
                              <w:lang w:val="es-CR" w:eastAsia="en-US"/>
                            </w:rPr>
                            <m:t>h</m:t>
                          </m:r>
                        </m:sub>
                      </m:sSub>
                    </m:e>
                  </m:d>
                </m:e>
                <m:sup>
                  <m:r>
                    <w:rPr>
                      <w:rFonts w:ascii="Cambria Math" w:hAnsi="Cambria Math" w:cstheme="minorHAnsi"/>
                      <w:sz w:val="20"/>
                      <w:szCs w:val="20"/>
                      <w:lang w:val="es-CR" w:eastAsia="en-US"/>
                    </w:rPr>
                    <m:t>1/2</m:t>
                  </m:r>
                </m:sup>
              </m:sSup>
              <m:r>
                <w:rPr>
                  <w:rFonts w:ascii="Cambria Math" w:hAnsi="Cambria Math" w:cstheme="minorHAnsi"/>
                  <w:sz w:val="20"/>
                  <w:szCs w:val="20"/>
                  <w:lang w:val="es-CR" w:eastAsia="en-US"/>
                </w:rPr>
                <m:t>*</m:t>
              </m:r>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TPFT</m:t>
                  </m:r>
                </m:e>
                <m:sub>
                  <m:r>
                    <w:rPr>
                      <w:rFonts w:ascii="Cambria Math" w:hAnsi="Cambria Math" w:cstheme="minorHAnsi"/>
                      <w:sz w:val="20"/>
                      <w:szCs w:val="20"/>
                      <w:lang w:val="es-CR" w:eastAsia="en-US"/>
                    </w:rPr>
                    <m:t>h</m:t>
                  </m:r>
                </m:sub>
              </m:sSub>
            </m:e>
          </m:rad>
        </m:oMath>
      </m:oMathPara>
    </w:p>
    <w:p w14:paraId="1871E803" w14:textId="77777777" w:rsidR="000E2430" w:rsidRPr="00672740" w:rsidRDefault="000E2430" w:rsidP="003E205B">
      <w:pPr>
        <w:pStyle w:val="Sangra2detindependiente"/>
        <w:spacing w:line="240" w:lineRule="auto"/>
        <w:ind w:firstLine="0"/>
        <w:rPr>
          <w:rFonts w:asciiTheme="minorHAnsi" w:hAnsiTheme="minorHAnsi" w:cstheme="minorHAnsi"/>
          <w:sz w:val="20"/>
          <w:lang w:val="es-ES_tradnl" w:eastAsia="es-ES_tradnl"/>
        </w:rPr>
      </w:pPr>
    </w:p>
    <w:p w14:paraId="5602C924" w14:textId="4AAB333A" w:rsidR="005014E5" w:rsidRPr="00672740" w:rsidRDefault="005014E5" w:rsidP="005014E5">
      <w:pPr>
        <w:pStyle w:val="Sangra2detindependiente"/>
        <w:spacing w:line="240" w:lineRule="auto"/>
        <w:ind w:firstLine="0"/>
        <w:rPr>
          <w:rFonts w:asciiTheme="minorHAnsi" w:hAnsiTheme="minorHAnsi" w:cstheme="minorHAnsi"/>
          <w:b/>
          <w:bCs/>
          <w:i/>
          <w:iCs/>
          <w:sz w:val="20"/>
        </w:rPr>
      </w:pPr>
      <w:r w:rsidRPr="00672740">
        <w:rPr>
          <w:rFonts w:asciiTheme="minorHAnsi" w:hAnsiTheme="minorHAnsi" w:cstheme="minorHAnsi"/>
          <w:b/>
          <w:bCs/>
          <w:i/>
          <w:iCs/>
          <w:sz w:val="20"/>
        </w:rPr>
        <w:t xml:space="preserve">Paso 3. Agregación a través de grupos de sexo, usando una media armónica </w:t>
      </w:r>
    </w:p>
    <w:p w14:paraId="43EB5DB1" w14:textId="739F5DE1" w:rsidR="005014E5" w:rsidRPr="00672740" w:rsidRDefault="005014E5" w:rsidP="005014E5">
      <w:pPr>
        <w:autoSpaceDE w:val="0"/>
        <w:autoSpaceDN w:val="0"/>
        <w:adjustRightInd w:val="0"/>
        <w:spacing w:line="211" w:lineRule="atLeast"/>
        <w:jc w:val="both"/>
        <w:rPr>
          <w:rFonts w:asciiTheme="minorHAnsi" w:hAnsiTheme="minorHAnsi" w:cstheme="minorHAnsi"/>
          <w:color w:val="000000"/>
          <w:sz w:val="20"/>
          <w:szCs w:val="20"/>
          <w:lang w:val="es-CR" w:eastAsia="en-US"/>
        </w:rPr>
      </w:pPr>
      <w:r w:rsidRPr="00672740">
        <w:rPr>
          <w:rFonts w:asciiTheme="minorHAnsi" w:hAnsiTheme="minorHAnsi" w:cstheme="minorHAnsi"/>
          <w:color w:val="000000"/>
          <w:sz w:val="20"/>
          <w:szCs w:val="20"/>
          <w:lang w:val="es-CR" w:eastAsia="en-US"/>
        </w:rPr>
        <w:t>Los índices de mujeres y hombres se agregan según la media armónica para crear el índice de género igualmente distribuido.</w:t>
      </w:r>
    </w:p>
    <w:p w14:paraId="43E168AA" w14:textId="6FEF338C" w:rsidR="005014E5" w:rsidRPr="00672740" w:rsidRDefault="005014E5" w:rsidP="005014E5">
      <w:pPr>
        <w:autoSpaceDE w:val="0"/>
        <w:autoSpaceDN w:val="0"/>
        <w:adjustRightInd w:val="0"/>
        <w:spacing w:line="211" w:lineRule="atLeast"/>
        <w:jc w:val="center"/>
        <w:rPr>
          <w:rFonts w:asciiTheme="minorHAnsi" w:hAnsiTheme="minorHAnsi" w:cstheme="minorHAnsi"/>
          <w:color w:val="000000"/>
          <w:sz w:val="20"/>
          <w:szCs w:val="20"/>
          <w:lang w:val="es-CR" w:eastAsia="en-US"/>
        </w:rPr>
      </w:pPr>
      <m:oMathPara>
        <m:oMath>
          <m:r>
            <w:rPr>
              <w:rFonts w:ascii="Cambria Math" w:hAnsi="Cambria Math" w:cstheme="minorHAnsi"/>
              <w:color w:val="000000"/>
              <w:sz w:val="20"/>
              <w:szCs w:val="20"/>
              <w:lang w:val="es-CR" w:eastAsia="en-US"/>
            </w:rPr>
            <m:t>HARM</m:t>
          </m:r>
          <m:d>
            <m:dPr>
              <m:ctrlPr>
                <w:rPr>
                  <w:rFonts w:ascii="Cambria Math" w:hAnsi="Cambria Math" w:cstheme="minorHAnsi"/>
                  <w:i/>
                  <w:color w:val="000000"/>
                  <w:sz w:val="20"/>
                  <w:szCs w:val="20"/>
                  <w:lang w:val="es-CR" w:eastAsia="en-US"/>
                </w:rPr>
              </m:ctrlPr>
            </m:dPr>
            <m:e>
              <m:sSub>
                <m:sSubPr>
                  <m:ctrlPr>
                    <w:rPr>
                      <w:rFonts w:ascii="Cambria Math" w:hAnsi="Cambria Math" w:cstheme="minorHAnsi"/>
                      <w:i/>
                      <w:color w:val="000000"/>
                      <w:sz w:val="20"/>
                      <w:szCs w:val="20"/>
                      <w:lang w:val="es-CR" w:eastAsia="en-US"/>
                    </w:rPr>
                  </m:ctrlPr>
                </m:sSubPr>
                <m:e>
                  <m:r>
                    <w:rPr>
                      <w:rFonts w:ascii="Cambria Math" w:hAnsi="Cambria Math" w:cstheme="minorHAnsi"/>
                      <w:color w:val="000000"/>
                      <w:sz w:val="20"/>
                      <w:szCs w:val="20"/>
                      <w:lang w:val="es-CR" w:eastAsia="en-US"/>
                    </w:rPr>
                    <m:t>G</m:t>
                  </m:r>
                </m:e>
                <m:sub>
                  <m:r>
                    <w:rPr>
                      <w:rFonts w:ascii="Cambria Math" w:hAnsi="Cambria Math" w:cstheme="minorHAnsi"/>
                      <w:color w:val="000000"/>
                      <w:sz w:val="20"/>
                      <w:szCs w:val="20"/>
                      <w:lang w:val="es-CR" w:eastAsia="en-US"/>
                    </w:rPr>
                    <m:t>m</m:t>
                  </m:r>
                </m:sub>
              </m:sSub>
              <m:r>
                <w:rPr>
                  <w:rFonts w:ascii="Cambria Math" w:hAnsi="Cambria Math" w:cstheme="minorHAnsi"/>
                  <w:color w:val="000000"/>
                  <w:sz w:val="20"/>
                  <w:szCs w:val="20"/>
                  <w:lang w:val="es-CR" w:eastAsia="en-US"/>
                </w:rPr>
                <m:t>,</m:t>
              </m:r>
              <m:sSub>
                <m:sSubPr>
                  <m:ctrlPr>
                    <w:rPr>
                      <w:rFonts w:ascii="Cambria Math" w:hAnsi="Cambria Math" w:cstheme="minorHAnsi"/>
                      <w:i/>
                      <w:color w:val="000000"/>
                      <w:sz w:val="20"/>
                      <w:szCs w:val="20"/>
                      <w:lang w:val="es-CR" w:eastAsia="en-US"/>
                    </w:rPr>
                  </m:ctrlPr>
                </m:sSubPr>
                <m:e>
                  <m:r>
                    <w:rPr>
                      <w:rFonts w:ascii="Cambria Math" w:hAnsi="Cambria Math" w:cstheme="minorHAnsi"/>
                      <w:color w:val="000000"/>
                      <w:sz w:val="20"/>
                      <w:szCs w:val="20"/>
                      <w:lang w:val="es-CR" w:eastAsia="en-US"/>
                    </w:rPr>
                    <m:t>G</m:t>
                  </m:r>
                </m:e>
                <m:sub>
                  <m:r>
                    <w:rPr>
                      <w:rFonts w:ascii="Cambria Math" w:hAnsi="Cambria Math" w:cstheme="minorHAnsi"/>
                      <w:color w:val="000000"/>
                      <w:sz w:val="20"/>
                      <w:szCs w:val="20"/>
                      <w:lang w:val="es-CR" w:eastAsia="en-US"/>
                    </w:rPr>
                    <m:t>h</m:t>
                  </m:r>
                </m:sub>
              </m:sSub>
            </m:e>
          </m:d>
          <m:r>
            <w:rPr>
              <w:rFonts w:ascii="Cambria Math" w:hAnsi="Cambria Math" w:cstheme="minorHAnsi"/>
              <w:color w:val="000000"/>
              <w:sz w:val="20"/>
              <w:szCs w:val="20"/>
              <w:lang w:val="es-CR" w:eastAsia="en-US"/>
            </w:rPr>
            <m:t>=</m:t>
          </m:r>
          <m:sSup>
            <m:sSupPr>
              <m:ctrlPr>
                <w:rPr>
                  <w:rFonts w:ascii="Cambria Math" w:hAnsi="Cambria Math" w:cstheme="minorHAnsi"/>
                  <w:i/>
                  <w:color w:val="000000"/>
                  <w:sz w:val="20"/>
                  <w:szCs w:val="20"/>
                  <w:lang w:val="es-CR" w:eastAsia="en-US"/>
                </w:rPr>
              </m:ctrlPr>
            </m:sSupPr>
            <m:e>
              <m:d>
                <m:dPr>
                  <m:begChr m:val="["/>
                  <m:endChr m:val="]"/>
                  <m:ctrlPr>
                    <w:rPr>
                      <w:rFonts w:ascii="Cambria Math" w:hAnsi="Cambria Math" w:cstheme="minorHAnsi"/>
                      <w:i/>
                      <w:color w:val="000000"/>
                      <w:sz w:val="20"/>
                      <w:szCs w:val="20"/>
                      <w:lang w:val="es-CR" w:eastAsia="en-US"/>
                    </w:rPr>
                  </m:ctrlPr>
                </m:dPr>
                <m:e>
                  <m:f>
                    <m:fPr>
                      <m:ctrlPr>
                        <w:rPr>
                          <w:rFonts w:ascii="Cambria Math" w:hAnsi="Cambria Math" w:cstheme="minorHAnsi"/>
                          <w:i/>
                          <w:color w:val="000000"/>
                          <w:sz w:val="20"/>
                          <w:szCs w:val="20"/>
                          <w:lang w:val="es-CR" w:eastAsia="en-US"/>
                        </w:rPr>
                      </m:ctrlPr>
                    </m:fPr>
                    <m:num>
                      <m:sSup>
                        <m:sSupPr>
                          <m:ctrlPr>
                            <w:rPr>
                              <w:rFonts w:ascii="Cambria Math" w:hAnsi="Cambria Math" w:cstheme="minorHAnsi"/>
                              <w:i/>
                              <w:color w:val="000000"/>
                              <w:sz w:val="20"/>
                              <w:szCs w:val="20"/>
                              <w:lang w:val="es-CR" w:eastAsia="en-US"/>
                            </w:rPr>
                          </m:ctrlPr>
                        </m:sSupPr>
                        <m:e>
                          <m:r>
                            <w:rPr>
                              <w:rFonts w:ascii="Cambria Math" w:hAnsi="Cambria Math" w:cstheme="minorHAnsi"/>
                              <w:color w:val="000000"/>
                              <w:sz w:val="20"/>
                              <w:szCs w:val="20"/>
                              <w:lang w:val="es-CR" w:eastAsia="en-US"/>
                            </w:rPr>
                            <m:t>(</m:t>
                          </m:r>
                          <m:sSub>
                            <m:sSubPr>
                              <m:ctrlPr>
                                <w:rPr>
                                  <w:rFonts w:ascii="Cambria Math" w:hAnsi="Cambria Math" w:cstheme="minorHAnsi"/>
                                  <w:i/>
                                  <w:color w:val="000000"/>
                                  <w:sz w:val="20"/>
                                  <w:szCs w:val="20"/>
                                  <w:lang w:val="es-CR" w:eastAsia="en-US"/>
                                </w:rPr>
                              </m:ctrlPr>
                            </m:sSubPr>
                            <m:e>
                              <m:r>
                                <w:rPr>
                                  <w:rFonts w:ascii="Cambria Math" w:hAnsi="Cambria Math" w:cstheme="minorHAnsi"/>
                                  <w:color w:val="000000"/>
                                  <w:sz w:val="20"/>
                                  <w:szCs w:val="20"/>
                                  <w:lang w:val="es-CR" w:eastAsia="en-US"/>
                                </w:rPr>
                                <m:t>G</m:t>
                              </m:r>
                            </m:e>
                            <m:sub>
                              <m:r>
                                <w:rPr>
                                  <w:rFonts w:ascii="Cambria Math" w:hAnsi="Cambria Math" w:cstheme="minorHAnsi"/>
                                  <w:color w:val="000000"/>
                                  <w:sz w:val="20"/>
                                  <w:szCs w:val="20"/>
                                  <w:lang w:val="es-CR" w:eastAsia="en-US"/>
                                </w:rPr>
                                <m:t>m</m:t>
                              </m:r>
                            </m:sub>
                          </m:sSub>
                          <m:r>
                            <w:rPr>
                              <w:rFonts w:ascii="Cambria Math" w:hAnsi="Cambria Math" w:cstheme="minorHAnsi"/>
                              <w:color w:val="000000"/>
                              <w:sz w:val="20"/>
                              <w:szCs w:val="20"/>
                              <w:lang w:val="es-CR" w:eastAsia="en-US"/>
                            </w:rPr>
                            <m:t>)</m:t>
                          </m:r>
                        </m:e>
                        <m:sup>
                          <m:r>
                            <w:rPr>
                              <w:rFonts w:ascii="Cambria Math" w:hAnsi="Cambria Math" w:cstheme="minorHAnsi"/>
                              <w:color w:val="000000"/>
                              <w:sz w:val="20"/>
                              <w:szCs w:val="20"/>
                              <w:lang w:val="es-CR" w:eastAsia="en-US"/>
                            </w:rPr>
                            <m:t>-1</m:t>
                          </m:r>
                        </m:sup>
                      </m:sSup>
                      <m:r>
                        <w:rPr>
                          <w:rFonts w:ascii="Cambria Math" w:hAnsi="Cambria Math" w:cstheme="minorHAnsi"/>
                          <w:color w:val="000000"/>
                          <w:sz w:val="20"/>
                          <w:szCs w:val="20"/>
                          <w:lang w:val="es-CR" w:eastAsia="en-US"/>
                        </w:rPr>
                        <m:t>+</m:t>
                      </m:r>
                      <m:sSup>
                        <m:sSupPr>
                          <m:ctrlPr>
                            <w:rPr>
                              <w:rFonts w:ascii="Cambria Math" w:hAnsi="Cambria Math" w:cstheme="minorHAnsi"/>
                              <w:i/>
                              <w:color w:val="000000"/>
                              <w:sz w:val="20"/>
                              <w:szCs w:val="20"/>
                              <w:lang w:val="es-CR" w:eastAsia="en-US"/>
                            </w:rPr>
                          </m:ctrlPr>
                        </m:sSupPr>
                        <m:e>
                          <m:sSub>
                            <m:sSubPr>
                              <m:ctrlPr>
                                <w:rPr>
                                  <w:rFonts w:ascii="Cambria Math" w:hAnsi="Cambria Math" w:cstheme="minorHAnsi"/>
                                  <w:i/>
                                  <w:color w:val="000000"/>
                                  <w:sz w:val="20"/>
                                  <w:szCs w:val="20"/>
                                  <w:lang w:val="es-CR" w:eastAsia="en-US"/>
                                </w:rPr>
                              </m:ctrlPr>
                            </m:sSubPr>
                            <m:e>
                              <m:r>
                                <w:rPr>
                                  <w:rFonts w:ascii="Cambria Math" w:hAnsi="Cambria Math" w:cstheme="minorHAnsi"/>
                                  <w:color w:val="000000"/>
                                  <w:sz w:val="20"/>
                                  <w:szCs w:val="20"/>
                                  <w:lang w:val="es-CR" w:eastAsia="en-US"/>
                                </w:rPr>
                                <m:t>(G</m:t>
                              </m:r>
                            </m:e>
                            <m:sub>
                              <m:r>
                                <w:rPr>
                                  <w:rFonts w:ascii="Cambria Math" w:hAnsi="Cambria Math" w:cstheme="minorHAnsi"/>
                                  <w:color w:val="000000"/>
                                  <w:sz w:val="20"/>
                                  <w:szCs w:val="20"/>
                                  <w:lang w:val="es-CR" w:eastAsia="en-US"/>
                                </w:rPr>
                                <m:t>h</m:t>
                              </m:r>
                            </m:sub>
                          </m:sSub>
                          <m:r>
                            <w:rPr>
                              <w:rFonts w:ascii="Cambria Math" w:hAnsi="Cambria Math" w:cstheme="minorHAnsi"/>
                              <w:color w:val="000000"/>
                              <w:sz w:val="20"/>
                              <w:szCs w:val="20"/>
                              <w:lang w:val="es-CR" w:eastAsia="en-US"/>
                            </w:rPr>
                            <m:t>)</m:t>
                          </m:r>
                        </m:e>
                        <m:sup>
                          <m:r>
                            <w:rPr>
                              <w:rFonts w:ascii="Cambria Math" w:hAnsi="Cambria Math" w:cstheme="minorHAnsi"/>
                              <w:color w:val="000000"/>
                              <w:sz w:val="20"/>
                              <w:szCs w:val="20"/>
                              <w:lang w:val="es-CR" w:eastAsia="en-US"/>
                            </w:rPr>
                            <m:t>-1</m:t>
                          </m:r>
                        </m:sup>
                      </m:sSup>
                    </m:num>
                    <m:den>
                      <m:r>
                        <w:rPr>
                          <w:rFonts w:ascii="Cambria Math" w:hAnsi="Cambria Math" w:cstheme="minorHAnsi"/>
                          <w:color w:val="000000"/>
                          <w:sz w:val="20"/>
                          <w:szCs w:val="20"/>
                          <w:lang w:val="es-CR" w:eastAsia="en-US"/>
                        </w:rPr>
                        <m:t>2</m:t>
                      </m:r>
                    </m:den>
                  </m:f>
                </m:e>
              </m:d>
            </m:e>
            <m:sup>
              <m:r>
                <w:rPr>
                  <w:rFonts w:ascii="Cambria Math" w:hAnsi="Cambria Math" w:cstheme="minorHAnsi"/>
                  <w:color w:val="000000"/>
                  <w:sz w:val="20"/>
                  <w:szCs w:val="20"/>
                  <w:lang w:val="es-CR" w:eastAsia="en-US"/>
                </w:rPr>
                <m:t>-1</m:t>
              </m:r>
            </m:sup>
          </m:sSup>
        </m:oMath>
      </m:oMathPara>
    </w:p>
    <w:p w14:paraId="5BB7A269" w14:textId="4A484313" w:rsidR="005014E5" w:rsidRPr="00672740" w:rsidRDefault="005014E5" w:rsidP="005014E5">
      <w:pPr>
        <w:jc w:val="both"/>
        <w:rPr>
          <w:rFonts w:asciiTheme="minorHAnsi" w:hAnsiTheme="minorHAnsi" w:cstheme="minorHAnsi"/>
          <w:sz w:val="20"/>
          <w:szCs w:val="20"/>
        </w:rPr>
      </w:pPr>
      <w:r w:rsidRPr="00672740">
        <w:rPr>
          <w:rFonts w:asciiTheme="minorHAnsi" w:hAnsiTheme="minorHAnsi" w:cstheme="minorHAnsi"/>
          <w:sz w:val="20"/>
          <w:szCs w:val="20"/>
        </w:rPr>
        <w:t>La media armónica de las medias geométricas dentro de los gru</w:t>
      </w:r>
      <w:r w:rsidRPr="00672740">
        <w:rPr>
          <w:rFonts w:asciiTheme="minorHAnsi" w:hAnsiTheme="minorHAnsi" w:cstheme="minorHAnsi"/>
          <w:sz w:val="20"/>
          <w:szCs w:val="20"/>
        </w:rPr>
        <w:softHyphen/>
        <w:t>pos permite capturar la desigualdad entre mujeres y hombres, a la vez que ajusta las asociaciones entre dimensiones, es decir, considera las desigualdades superpuestas en dimensiones.</w:t>
      </w:r>
    </w:p>
    <w:p w14:paraId="29A2BAE2" w14:textId="77777777" w:rsidR="005014E5" w:rsidRPr="00672740" w:rsidRDefault="005014E5" w:rsidP="005014E5">
      <w:pPr>
        <w:pStyle w:val="Sangra2detindependiente"/>
        <w:spacing w:line="240" w:lineRule="auto"/>
        <w:ind w:firstLine="0"/>
        <w:rPr>
          <w:rFonts w:asciiTheme="minorHAnsi" w:hAnsiTheme="minorHAnsi" w:cstheme="minorHAnsi"/>
          <w:color w:val="000000"/>
          <w:sz w:val="20"/>
          <w:lang w:eastAsia="en-US"/>
        </w:rPr>
      </w:pPr>
    </w:p>
    <w:p w14:paraId="25E5AE18" w14:textId="2EDE850B" w:rsidR="000E2430" w:rsidRPr="00672740" w:rsidRDefault="000E2430" w:rsidP="005014E5">
      <w:pPr>
        <w:pStyle w:val="Sangra2detindependiente"/>
        <w:spacing w:line="240" w:lineRule="auto"/>
        <w:ind w:firstLine="0"/>
        <w:rPr>
          <w:rFonts w:asciiTheme="minorHAnsi" w:hAnsiTheme="minorHAnsi" w:cstheme="minorHAnsi"/>
          <w:b/>
          <w:bCs/>
          <w:i/>
          <w:iCs/>
          <w:sz w:val="20"/>
        </w:rPr>
      </w:pPr>
      <w:r w:rsidRPr="00672740">
        <w:rPr>
          <w:rFonts w:asciiTheme="minorHAnsi" w:hAnsiTheme="minorHAnsi" w:cstheme="minorHAnsi"/>
          <w:b/>
          <w:bCs/>
          <w:i/>
          <w:iCs/>
          <w:sz w:val="20"/>
        </w:rPr>
        <w:t xml:space="preserve">Paso </w:t>
      </w:r>
      <w:r w:rsidR="005014E5" w:rsidRPr="00672740">
        <w:rPr>
          <w:rFonts w:asciiTheme="minorHAnsi" w:hAnsiTheme="minorHAnsi" w:cstheme="minorHAnsi"/>
          <w:b/>
          <w:bCs/>
          <w:i/>
          <w:iCs/>
          <w:sz w:val="20"/>
        </w:rPr>
        <w:t>4</w:t>
      </w:r>
      <w:r w:rsidRPr="00672740">
        <w:rPr>
          <w:rFonts w:asciiTheme="minorHAnsi" w:hAnsiTheme="minorHAnsi" w:cstheme="minorHAnsi"/>
          <w:b/>
          <w:bCs/>
          <w:i/>
          <w:iCs/>
          <w:sz w:val="20"/>
        </w:rPr>
        <w:t xml:space="preserve">. Cálculo de la media geométrica de las medias aritméticas para cada indicador </w:t>
      </w:r>
    </w:p>
    <w:p w14:paraId="4CF0A811" w14:textId="3CEB957E" w:rsidR="000E2430" w:rsidRPr="00672740" w:rsidRDefault="000E2430" w:rsidP="000E2430">
      <w:pPr>
        <w:pStyle w:val="Pa64"/>
        <w:jc w:val="both"/>
        <w:rPr>
          <w:rFonts w:asciiTheme="minorHAnsi" w:hAnsiTheme="minorHAnsi" w:cstheme="minorHAnsi"/>
          <w:color w:val="000000"/>
          <w:sz w:val="20"/>
          <w:szCs w:val="20"/>
        </w:rPr>
      </w:pPr>
      <w:r w:rsidRPr="00672740">
        <w:rPr>
          <w:rFonts w:asciiTheme="minorHAnsi" w:hAnsiTheme="minorHAnsi" w:cstheme="minorHAnsi"/>
          <w:color w:val="000000"/>
          <w:sz w:val="20"/>
          <w:szCs w:val="20"/>
        </w:rPr>
        <w:t>La referencia estándar para calcular la desigualdad se obtiene agregando los índices para mujeres y hombres usando las mismas ponderaciones (es decir, tratando a los géneros por igual) y luego agregando los índices para cada dimensión:</w:t>
      </w:r>
    </w:p>
    <w:p w14:paraId="34D2DD70" w14:textId="5F49FDD6" w:rsidR="000E2430" w:rsidRPr="00672740" w:rsidRDefault="003D5059" w:rsidP="000E2430">
      <w:pPr>
        <w:jc w:val="center"/>
        <w:rPr>
          <w:rFonts w:asciiTheme="minorHAnsi" w:hAnsiTheme="minorHAnsi" w:cstheme="minorHAnsi"/>
          <w:sz w:val="20"/>
          <w:szCs w:val="20"/>
          <w:lang w:val="es-CR" w:eastAsia="en-US"/>
        </w:rPr>
      </w:pPr>
      <m:oMathPara>
        <m:oMath>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G</m:t>
              </m:r>
            </m:e>
            <m:sub>
              <m:acc>
                <m:accPr>
                  <m:chr m:val="̅"/>
                  <m:ctrlPr>
                    <w:rPr>
                      <w:rFonts w:ascii="Cambria Math" w:hAnsi="Cambria Math" w:cstheme="minorHAnsi"/>
                      <w:i/>
                      <w:sz w:val="20"/>
                      <w:szCs w:val="20"/>
                      <w:lang w:val="es-CR" w:eastAsia="en-US"/>
                    </w:rPr>
                  </m:ctrlPr>
                </m:accPr>
                <m:e>
                  <m:r>
                    <w:rPr>
                      <w:rFonts w:ascii="Cambria Math" w:hAnsi="Cambria Math" w:cstheme="minorHAnsi"/>
                      <w:sz w:val="20"/>
                      <w:szCs w:val="20"/>
                      <w:lang w:val="es-CR" w:eastAsia="en-US"/>
                    </w:rPr>
                    <m:t>m</m:t>
                  </m:r>
                </m:e>
              </m:acc>
              <m:r>
                <w:rPr>
                  <w:rFonts w:ascii="Cambria Math" w:hAnsi="Cambria Math" w:cstheme="minorHAnsi"/>
                  <w:sz w:val="20"/>
                  <w:szCs w:val="20"/>
                  <w:lang w:val="es-CR" w:eastAsia="en-US"/>
                </w:rPr>
                <m:t>,</m:t>
              </m:r>
              <m:acc>
                <m:accPr>
                  <m:chr m:val="̅"/>
                  <m:ctrlPr>
                    <w:rPr>
                      <w:rFonts w:ascii="Cambria Math" w:hAnsi="Cambria Math" w:cstheme="minorHAnsi"/>
                      <w:i/>
                      <w:sz w:val="20"/>
                      <w:szCs w:val="20"/>
                      <w:lang w:val="es-CR" w:eastAsia="en-US"/>
                    </w:rPr>
                  </m:ctrlPr>
                </m:accPr>
                <m:e>
                  <m:r>
                    <w:rPr>
                      <w:rFonts w:ascii="Cambria Math" w:hAnsi="Cambria Math" w:cstheme="minorHAnsi"/>
                      <w:sz w:val="20"/>
                      <w:szCs w:val="20"/>
                      <w:lang w:val="es-CR" w:eastAsia="en-US"/>
                    </w:rPr>
                    <m:t>h</m:t>
                  </m:r>
                </m:e>
              </m:acc>
            </m:sub>
          </m:sSub>
          <m:r>
            <w:rPr>
              <w:rFonts w:ascii="Cambria Math" w:hAnsi="Cambria Math" w:cstheme="minorHAnsi"/>
              <w:sz w:val="20"/>
              <w:szCs w:val="20"/>
              <w:lang w:val="es-CR" w:eastAsia="en-US"/>
            </w:rPr>
            <m:t>=</m:t>
          </m:r>
          <m:rad>
            <m:radPr>
              <m:ctrlPr>
                <w:rPr>
                  <w:rFonts w:ascii="Cambria Math" w:hAnsi="Cambria Math" w:cstheme="minorHAnsi"/>
                  <w:i/>
                  <w:sz w:val="20"/>
                  <w:szCs w:val="20"/>
                  <w:lang w:val="es-CR" w:eastAsia="en-US"/>
                </w:rPr>
              </m:ctrlPr>
            </m:radPr>
            <m:deg>
              <m:r>
                <w:rPr>
                  <w:rFonts w:ascii="Cambria Math" w:hAnsi="Cambria Math" w:cstheme="minorHAnsi"/>
                  <w:sz w:val="20"/>
                  <w:szCs w:val="20"/>
                  <w:lang w:val="es-CR" w:eastAsia="en-US"/>
                </w:rPr>
                <m:t>3</m:t>
              </m:r>
            </m:deg>
            <m:e>
              <m:acc>
                <m:accPr>
                  <m:chr m:val="̅"/>
                  <m:ctrlPr>
                    <w:rPr>
                      <w:rFonts w:ascii="Cambria Math" w:hAnsi="Cambria Math" w:cstheme="minorHAnsi"/>
                      <w:i/>
                      <w:sz w:val="20"/>
                      <w:szCs w:val="20"/>
                      <w:lang w:val="es-CR" w:eastAsia="en-US"/>
                    </w:rPr>
                  </m:ctrlPr>
                </m:accPr>
                <m:e>
                  <m:r>
                    <w:rPr>
                      <w:rFonts w:ascii="Cambria Math" w:hAnsi="Cambria Math" w:cstheme="minorHAnsi"/>
                      <w:sz w:val="20"/>
                      <w:szCs w:val="20"/>
                      <w:lang w:val="es-CR" w:eastAsia="en-US"/>
                    </w:rPr>
                    <m:t>Salud</m:t>
                  </m:r>
                </m:e>
              </m:acc>
              <m:r>
                <w:rPr>
                  <w:rFonts w:ascii="Cambria Math" w:hAnsi="Cambria Math" w:cstheme="minorHAnsi"/>
                  <w:sz w:val="20"/>
                  <w:szCs w:val="20"/>
                  <w:lang w:val="es-CR" w:eastAsia="en-US"/>
                </w:rPr>
                <m:t>*</m:t>
              </m:r>
              <m:acc>
                <m:accPr>
                  <m:chr m:val="̅"/>
                  <m:ctrlPr>
                    <w:rPr>
                      <w:rFonts w:ascii="Cambria Math" w:hAnsi="Cambria Math" w:cstheme="minorHAnsi"/>
                      <w:i/>
                      <w:sz w:val="20"/>
                      <w:szCs w:val="20"/>
                      <w:lang w:val="es-CR" w:eastAsia="en-US"/>
                    </w:rPr>
                  </m:ctrlPr>
                </m:accPr>
                <m:e>
                  <m:r>
                    <w:rPr>
                      <w:rFonts w:ascii="Cambria Math" w:hAnsi="Cambria Math" w:cstheme="minorHAnsi"/>
                      <w:sz w:val="20"/>
                      <w:szCs w:val="20"/>
                      <w:lang w:val="es-CR" w:eastAsia="en-US"/>
                    </w:rPr>
                    <m:t>Empoderamiento</m:t>
                  </m:r>
                </m:e>
              </m:acc>
              <m:r>
                <w:rPr>
                  <w:rFonts w:ascii="Cambria Math" w:hAnsi="Cambria Math" w:cstheme="minorHAnsi"/>
                  <w:sz w:val="20"/>
                  <w:szCs w:val="20"/>
                  <w:lang w:val="es-CR" w:eastAsia="en-US"/>
                </w:rPr>
                <m:t>*</m:t>
              </m:r>
              <m:acc>
                <m:accPr>
                  <m:chr m:val="̅"/>
                  <m:ctrlPr>
                    <w:rPr>
                      <w:rFonts w:ascii="Cambria Math" w:hAnsi="Cambria Math" w:cstheme="minorHAnsi"/>
                      <w:i/>
                      <w:sz w:val="20"/>
                      <w:szCs w:val="20"/>
                      <w:lang w:val="es-CR" w:eastAsia="en-US"/>
                    </w:rPr>
                  </m:ctrlPr>
                </m:accPr>
                <m:e>
                  <m:r>
                    <w:rPr>
                      <w:rFonts w:ascii="Cambria Math" w:hAnsi="Cambria Math" w:cstheme="minorHAnsi"/>
                      <w:sz w:val="20"/>
                      <w:szCs w:val="20"/>
                      <w:lang w:val="es-CR" w:eastAsia="en-US"/>
                    </w:rPr>
                    <m:t>Mercado de Trabajo</m:t>
                  </m:r>
                </m:e>
              </m:acc>
            </m:e>
          </m:rad>
        </m:oMath>
      </m:oMathPara>
    </w:p>
    <w:p w14:paraId="349BF626" w14:textId="2AC57652" w:rsidR="005014E5" w:rsidRPr="00672740" w:rsidRDefault="005014E5" w:rsidP="005014E5">
      <w:pPr>
        <w:rPr>
          <w:rFonts w:asciiTheme="minorHAnsi" w:hAnsiTheme="minorHAnsi" w:cstheme="minorHAnsi"/>
          <w:sz w:val="20"/>
          <w:szCs w:val="20"/>
          <w:lang w:val="es-CR" w:eastAsia="en-US"/>
        </w:rPr>
      </w:pPr>
      <w:r w:rsidRPr="00672740">
        <w:rPr>
          <w:rFonts w:asciiTheme="minorHAnsi" w:hAnsiTheme="minorHAnsi" w:cstheme="minorHAnsi"/>
          <w:sz w:val="20"/>
          <w:szCs w:val="20"/>
          <w:lang w:val="es-CR" w:eastAsia="en-US"/>
        </w:rPr>
        <w:t>donde,</w:t>
      </w:r>
    </w:p>
    <w:p w14:paraId="5517919B" w14:textId="272650CF" w:rsidR="005014E5" w:rsidRPr="00672740" w:rsidRDefault="003D5059" w:rsidP="005014E5">
      <w:pPr>
        <w:jc w:val="center"/>
        <w:rPr>
          <w:rFonts w:asciiTheme="minorHAnsi" w:hAnsiTheme="minorHAnsi" w:cstheme="minorHAnsi"/>
          <w:sz w:val="20"/>
          <w:szCs w:val="20"/>
          <w:lang w:val="es-CR" w:eastAsia="en-US"/>
        </w:rPr>
      </w:pPr>
      <m:oMath>
        <m:acc>
          <m:accPr>
            <m:chr m:val="̅"/>
            <m:ctrlPr>
              <w:rPr>
                <w:rFonts w:ascii="Cambria Math" w:hAnsi="Cambria Math" w:cstheme="minorHAnsi"/>
                <w:i/>
                <w:sz w:val="20"/>
                <w:szCs w:val="20"/>
                <w:lang w:val="es-CR" w:eastAsia="en-US"/>
              </w:rPr>
            </m:ctrlPr>
          </m:accPr>
          <m:e>
            <m:r>
              <w:rPr>
                <w:rFonts w:ascii="Cambria Math" w:hAnsi="Cambria Math" w:cstheme="minorHAnsi"/>
                <w:sz w:val="20"/>
                <w:szCs w:val="20"/>
                <w:lang w:val="es-CR" w:eastAsia="en-US"/>
              </w:rPr>
              <m:t>Salud</m:t>
            </m:r>
          </m:e>
        </m:acc>
        <m:r>
          <w:rPr>
            <w:rFonts w:ascii="Cambria Math" w:hAnsi="Cambria Math" w:cstheme="minorHAnsi"/>
            <w:sz w:val="20"/>
            <w:szCs w:val="20"/>
            <w:lang w:val="es-CR" w:eastAsia="en-US"/>
          </w:rPr>
          <m:t>=</m:t>
        </m:r>
        <m:d>
          <m:dPr>
            <m:ctrlPr>
              <w:rPr>
                <w:rFonts w:ascii="Cambria Math" w:hAnsi="Cambria Math" w:cstheme="minorHAnsi"/>
                <w:i/>
                <w:sz w:val="20"/>
                <w:szCs w:val="20"/>
                <w:lang w:val="es-CR" w:eastAsia="en-US"/>
              </w:rPr>
            </m:ctrlPr>
          </m:dPr>
          <m:e>
            <m:rad>
              <m:radPr>
                <m:degHide m:val="1"/>
                <m:ctrlPr>
                  <w:rPr>
                    <w:rFonts w:ascii="Cambria Math" w:hAnsi="Cambria Math" w:cstheme="minorHAnsi"/>
                    <w:i/>
                    <w:sz w:val="20"/>
                    <w:szCs w:val="20"/>
                    <w:lang w:val="es-CR" w:eastAsia="en-US"/>
                  </w:rPr>
                </m:ctrlPr>
              </m:radPr>
              <m:deg/>
              <m:e>
                <m:f>
                  <m:fPr>
                    <m:ctrlPr>
                      <w:rPr>
                        <w:rFonts w:ascii="Cambria Math" w:hAnsi="Cambria Math" w:cstheme="minorHAnsi"/>
                        <w:i/>
                        <w:sz w:val="20"/>
                        <w:szCs w:val="20"/>
                        <w:lang w:val="es-CR" w:eastAsia="en-US"/>
                      </w:rPr>
                    </m:ctrlPr>
                  </m:fPr>
                  <m:num>
                    <m:r>
                      <w:rPr>
                        <w:rFonts w:ascii="Cambria Math" w:hAnsi="Cambria Math" w:cstheme="minorHAnsi"/>
                        <w:sz w:val="20"/>
                        <w:szCs w:val="20"/>
                        <w:lang w:val="es-CR" w:eastAsia="en-US"/>
                      </w:rPr>
                      <m:t>10</m:t>
                    </m:r>
                  </m:num>
                  <m:den>
                    <m:r>
                      <w:rPr>
                        <w:rFonts w:ascii="Cambria Math" w:hAnsi="Cambria Math" w:cstheme="minorHAnsi"/>
                        <w:sz w:val="20"/>
                        <w:szCs w:val="20"/>
                        <w:lang w:val="es-CR" w:eastAsia="en-US"/>
                      </w:rPr>
                      <m:t>TMM</m:t>
                    </m:r>
                  </m:den>
                </m:f>
                <m:r>
                  <w:rPr>
                    <w:rFonts w:ascii="Cambria Math" w:hAnsi="Cambria Math" w:cstheme="minorHAnsi"/>
                    <w:sz w:val="20"/>
                    <w:szCs w:val="20"/>
                    <w:lang w:val="es-CR" w:eastAsia="en-US"/>
                  </w:rPr>
                  <m:t>*</m:t>
                </m:r>
                <m:f>
                  <m:fPr>
                    <m:ctrlPr>
                      <w:rPr>
                        <w:rFonts w:ascii="Cambria Math" w:hAnsi="Cambria Math" w:cstheme="minorHAnsi"/>
                        <w:i/>
                        <w:sz w:val="20"/>
                        <w:szCs w:val="20"/>
                        <w:lang w:val="es-CR" w:eastAsia="en-US"/>
                      </w:rPr>
                    </m:ctrlPr>
                  </m:fPr>
                  <m:num>
                    <m:r>
                      <w:rPr>
                        <w:rFonts w:ascii="Cambria Math" w:hAnsi="Cambria Math" w:cstheme="minorHAnsi"/>
                        <w:sz w:val="20"/>
                        <w:szCs w:val="20"/>
                        <w:lang w:val="es-CR" w:eastAsia="en-US"/>
                      </w:rPr>
                      <m:t>1</m:t>
                    </m:r>
                  </m:num>
                  <m:den>
                    <m:r>
                      <w:rPr>
                        <w:rFonts w:ascii="Cambria Math" w:hAnsi="Cambria Math" w:cstheme="minorHAnsi"/>
                        <w:sz w:val="20"/>
                        <w:szCs w:val="20"/>
                        <w:lang w:val="es-CR" w:eastAsia="en-US"/>
                      </w:rPr>
                      <m:t>TNA</m:t>
                    </m:r>
                  </m:den>
                </m:f>
              </m:e>
            </m:rad>
            <m:r>
              <w:rPr>
                <w:rFonts w:ascii="Cambria Math" w:hAnsi="Cambria Math" w:cstheme="minorHAnsi"/>
                <w:sz w:val="20"/>
                <w:szCs w:val="20"/>
                <w:lang w:val="es-CR" w:eastAsia="en-US"/>
              </w:rPr>
              <m:t>+1</m:t>
            </m:r>
          </m:e>
        </m:d>
      </m:oMath>
      <w:r w:rsidR="0046570C" w:rsidRPr="00672740">
        <w:rPr>
          <w:rFonts w:asciiTheme="minorHAnsi" w:hAnsiTheme="minorHAnsi" w:cstheme="minorHAnsi"/>
          <w:sz w:val="20"/>
          <w:szCs w:val="20"/>
          <w:lang w:val="es-CR" w:eastAsia="en-US"/>
        </w:rPr>
        <w:t>/2,</w:t>
      </w:r>
    </w:p>
    <w:p w14:paraId="4BA291F0" w14:textId="77777777" w:rsidR="0063196F" w:rsidRPr="00672740" w:rsidRDefault="0063196F" w:rsidP="005014E5">
      <w:pPr>
        <w:jc w:val="center"/>
        <w:rPr>
          <w:rFonts w:asciiTheme="minorHAnsi" w:hAnsiTheme="minorHAnsi" w:cstheme="minorHAnsi"/>
          <w:sz w:val="20"/>
          <w:szCs w:val="20"/>
          <w:lang w:val="es-CR" w:eastAsia="en-US"/>
        </w:rPr>
      </w:pPr>
    </w:p>
    <w:p w14:paraId="2E0A548B" w14:textId="36C57F73" w:rsidR="005014E5" w:rsidRPr="00672740" w:rsidRDefault="003D5059" w:rsidP="005014E5">
      <w:pPr>
        <w:jc w:val="center"/>
        <w:rPr>
          <w:rFonts w:asciiTheme="minorHAnsi" w:hAnsiTheme="minorHAnsi" w:cstheme="minorHAnsi"/>
          <w:sz w:val="20"/>
          <w:szCs w:val="20"/>
          <w:lang w:val="es-CR" w:eastAsia="en-US"/>
        </w:rPr>
      </w:pPr>
      <m:oMath>
        <m:acc>
          <m:accPr>
            <m:chr m:val="̅"/>
            <m:ctrlPr>
              <w:rPr>
                <w:rFonts w:ascii="Cambria Math" w:hAnsi="Cambria Math" w:cstheme="minorHAnsi"/>
                <w:i/>
                <w:sz w:val="20"/>
                <w:szCs w:val="20"/>
                <w:lang w:val="es-CR" w:eastAsia="en-US"/>
              </w:rPr>
            </m:ctrlPr>
          </m:accPr>
          <m:e>
            <m:r>
              <w:rPr>
                <w:rFonts w:ascii="Cambria Math" w:hAnsi="Cambria Math" w:cstheme="minorHAnsi"/>
                <w:sz w:val="20"/>
                <w:szCs w:val="20"/>
                <w:lang w:val="es-CR" w:eastAsia="en-US"/>
              </w:rPr>
              <m:t>Empoderamiento</m:t>
            </m:r>
          </m:e>
        </m:acc>
        <m:r>
          <w:rPr>
            <w:rFonts w:ascii="Cambria Math" w:hAnsi="Cambria Math" w:cstheme="minorHAnsi"/>
            <w:sz w:val="20"/>
            <w:szCs w:val="20"/>
            <w:lang w:val="es-CR" w:eastAsia="en-US"/>
          </w:rPr>
          <m:t>=</m:t>
        </m:r>
        <m:d>
          <m:dPr>
            <m:ctrlPr>
              <w:rPr>
                <w:rFonts w:ascii="Cambria Math" w:hAnsi="Cambria Math" w:cstheme="minorHAnsi"/>
                <w:i/>
                <w:sz w:val="20"/>
                <w:szCs w:val="20"/>
                <w:lang w:val="es-CR" w:eastAsia="en-US"/>
              </w:rPr>
            </m:ctrlPr>
          </m:dPr>
          <m:e>
            <m:rad>
              <m:radPr>
                <m:degHide m:val="1"/>
                <m:ctrlPr>
                  <w:rPr>
                    <w:rFonts w:ascii="Cambria Math" w:hAnsi="Cambria Math" w:cstheme="minorHAnsi"/>
                    <w:i/>
                    <w:sz w:val="20"/>
                    <w:szCs w:val="20"/>
                    <w:lang w:val="es-CR" w:eastAsia="en-US"/>
                  </w:rPr>
                </m:ctrlPr>
              </m:radPr>
              <m:deg/>
              <m:e>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PR</m:t>
                    </m:r>
                  </m:e>
                  <m:sub>
                    <m:r>
                      <w:rPr>
                        <w:rFonts w:ascii="Cambria Math" w:hAnsi="Cambria Math" w:cstheme="minorHAnsi"/>
                        <w:sz w:val="20"/>
                        <w:szCs w:val="20"/>
                        <w:lang w:val="es-CR" w:eastAsia="en-US"/>
                      </w:rPr>
                      <m:t>m</m:t>
                    </m:r>
                  </m:sub>
                </m:sSub>
                <m:r>
                  <w:rPr>
                    <w:rFonts w:ascii="Cambria Math" w:hAnsi="Cambria Math" w:cstheme="minorHAnsi"/>
                    <w:sz w:val="20"/>
                    <w:szCs w:val="20"/>
                    <w:lang w:val="es-CR" w:eastAsia="en-US"/>
                  </w:rPr>
                  <m:t>*</m:t>
                </m:r>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PAES</m:t>
                    </m:r>
                  </m:e>
                  <m:sub>
                    <m:r>
                      <w:rPr>
                        <w:rFonts w:ascii="Cambria Math" w:hAnsi="Cambria Math" w:cstheme="minorHAnsi"/>
                        <w:sz w:val="20"/>
                        <w:szCs w:val="20"/>
                        <w:lang w:val="es-CR" w:eastAsia="en-US"/>
                      </w:rPr>
                      <m:t>m</m:t>
                    </m:r>
                  </m:sub>
                </m:sSub>
              </m:e>
            </m:rad>
            <m:r>
              <w:rPr>
                <w:rFonts w:ascii="Cambria Math" w:hAnsi="Cambria Math" w:cstheme="minorHAnsi"/>
                <w:sz w:val="20"/>
                <w:szCs w:val="20"/>
                <w:lang w:val="es-CR" w:eastAsia="en-US"/>
              </w:rPr>
              <m:t>+</m:t>
            </m:r>
            <m:rad>
              <m:radPr>
                <m:degHide m:val="1"/>
                <m:ctrlPr>
                  <w:rPr>
                    <w:rFonts w:ascii="Cambria Math" w:hAnsi="Cambria Math" w:cstheme="minorHAnsi"/>
                    <w:i/>
                    <w:sz w:val="20"/>
                    <w:szCs w:val="20"/>
                    <w:lang w:val="es-CR" w:eastAsia="en-US"/>
                  </w:rPr>
                </m:ctrlPr>
              </m:radPr>
              <m:deg/>
              <m:e>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PR</m:t>
                    </m:r>
                  </m:e>
                  <m:sub>
                    <m:r>
                      <w:rPr>
                        <w:rFonts w:ascii="Cambria Math" w:hAnsi="Cambria Math" w:cstheme="minorHAnsi"/>
                        <w:sz w:val="20"/>
                        <w:szCs w:val="20"/>
                        <w:lang w:val="es-CR" w:eastAsia="en-US"/>
                      </w:rPr>
                      <m:t>h</m:t>
                    </m:r>
                  </m:sub>
                </m:sSub>
                <m:r>
                  <w:rPr>
                    <w:rFonts w:ascii="Cambria Math" w:hAnsi="Cambria Math" w:cstheme="minorHAnsi"/>
                    <w:sz w:val="20"/>
                    <w:szCs w:val="20"/>
                    <w:lang w:val="es-CR" w:eastAsia="en-US"/>
                  </w:rPr>
                  <m:t>*</m:t>
                </m:r>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PAES</m:t>
                    </m:r>
                  </m:e>
                  <m:sub>
                    <m:r>
                      <w:rPr>
                        <w:rFonts w:ascii="Cambria Math" w:hAnsi="Cambria Math" w:cstheme="minorHAnsi"/>
                        <w:sz w:val="20"/>
                        <w:szCs w:val="20"/>
                        <w:lang w:val="es-CR" w:eastAsia="en-US"/>
                      </w:rPr>
                      <m:t>h</m:t>
                    </m:r>
                  </m:sub>
                </m:sSub>
              </m:e>
            </m:rad>
          </m:e>
        </m:d>
        <m:r>
          <w:rPr>
            <w:rFonts w:ascii="Cambria Math" w:hAnsi="Cambria Math" w:cstheme="minorHAnsi"/>
            <w:sz w:val="20"/>
            <w:szCs w:val="20"/>
            <w:lang w:val="es-CR" w:eastAsia="en-US"/>
          </w:rPr>
          <m:t>/2</m:t>
        </m:r>
      </m:oMath>
      <w:r w:rsidR="0046570C" w:rsidRPr="00672740">
        <w:rPr>
          <w:rFonts w:asciiTheme="minorHAnsi" w:hAnsiTheme="minorHAnsi" w:cstheme="minorHAnsi"/>
          <w:sz w:val="20"/>
          <w:szCs w:val="20"/>
          <w:lang w:val="es-CR" w:eastAsia="en-US"/>
        </w:rPr>
        <w:t xml:space="preserve"> y</w:t>
      </w:r>
    </w:p>
    <w:p w14:paraId="51B741C2" w14:textId="77777777" w:rsidR="0063196F" w:rsidRPr="00672740" w:rsidRDefault="0063196F" w:rsidP="005014E5">
      <w:pPr>
        <w:jc w:val="center"/>
        <w:rPr>
          <w:rFonts w:asciiTheme="minorHAnsi" w:hAnsiTheme="minorHAnsi" w:cstheme="minorHAnsi"/>
          <w:sz w:val="20"/>
          <w:szCs w:val="20"/>
          <w:lang w:val="es-CR" w:eastAsia="en-US"/>
        </w:rPr>
      </w:pPr>
    </w:p>
    <w:p w14:paraId="5D5A2FA3" w14:textId="35BB7B1D" w:rsidR="005014E5" w:rsidRPr="00672740" w:rsidRDefault="003D5059" w:rsidP="005014E5">
      <w:pPr>
        <w:jc w:val="center"/>
        <w:rPr>
          <w:rFonts w:asciiTheme="minorHAnsi" w:hAnsiTheme="minorHAnsi" w:cstheme="minorHAnsi"/>
          <w:sz w:val="20"/>
          <w:szCs w:val="20"/>
          <w:lang w:val="es-CR" w:eastAsia="en-US"/>
        </w:rPr>
      </w:pPr>
      <m:oMathPara>
        <m:oMath>
          <m:acc>
            <m:accPr>
              <m:chr m:val="̅"/>
              <m:ctrlPr>
                <w:rPr>
                  <w:rFonts w:ascii="Cambria Math" w:hAnsi="Cambria Math" w:cstheme="minorHAnsi"/>
                  <w:i/>
                  <w:sz w:val="20"/>
                  <w:szCs w:val="20"/>
                  <w:lang w:val="es-CR" w:eastAsia="en-US"/>
                </w:rPr>
              </m:ctrlPr>
            </m:accPr>
            <m:e>
              <m:r>
                <w:rPr>
                  <w:rFonts w:ascii="Cambria Math" w:hAnsi="Cambria Math" w:cstheme="minorHAnsi"/>
                  <w:sz w:val="20"/>
                  <w:szCs w:val="20"/>
                  <w:lang w:val="es-CR" w:eastAsia="en-US"/>
                </w:rPr>
                <m:t>Mercado de trabajo</m:t>
              </m:r>
            </m:e>
          </m:acc>
          <m:r>
            <w:rPr>
              <w:rFonts w:ascii="Cambria Math" w:hAnsi="Cambria Math" w:cstheme="minorHAnsi"/>
              <w:sz w:val="20"/>
              <w:szCs w:val="20"/>
              <w:lang w:val="es-CR" w:eastAsia="en-US"/>
            </w:rPr>
            <m:t>=</m:t>
          </m:r>
          <m:f>
            <m:fPr>
              <m:ctrlPr>
                <w:rPr>
                  <w:rFonts w:ascii="Cambria Math" w:hAnsi="Cambria Math" w:cstheme="minorHAnsi"/>
                  <w:i/>
                  <w:sz w:val="20"/>
                  <w:szCs w:val="20"/>
                  <w:lang w:val="es-CR" w:eastAsia="en-US"/>
                </w:rPr>
              </m:ctrlPr>
            </m:fPr>
            <m:num>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TPFT</m:t>
                  </m:r>
                </m:e>
                <m:sub>
                  <m:r>
                    <w:rPr>
                      <w:rFonts w:ascii="Cambria Math" w:hAnsi="Cambria Math" w:cstheme="minorHAnsi"/>
                      <w:sz w:val="20"/>
                      <w:szCs w:val="20"/>
                      <w:lang w:val="es-CR" w:eastAsia="en-US"/>
                    </w:rPr>
                    <m:t>m</m:t>
                  </m:r>
                </m:sub>
              </m:sSub>
              <m:r>
                <w:rPr>
                  <w:rFonts w:ascii="Cambria Math" w:hAnsi="Cambria Math" w:cstheme="minorHAnsi"/>
                  <w:sz w:val="20"/>
                  <w:szCs w:val="20"/>
                  <w:lang w:val="es-CR" w:eastAsia="en-US"/>
                </w:rPr>
                <m:t>+</m:t>
              </m:r>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TPFT</m:t>
                  </m:r>
                </m:e>
                <m:sub>
                  <m:r>
                    <w:rPr>
                      <w:rFonts w:ascii="Cambria Math" w:hAnsi="Cambria Math" w:cstheme="minorHAnsi"/>
                      <w:sz w:val="20"/>
                      <w:szCs w:val="20"/>
                      <w:lang w:val="es-CR" w:eastAsia="en-US"/>
                    </w:rPr>
                    <m:t>h</m:t>
                  </m:r>
                </m:sub>
              </m:sSub>
            </m:num>
            <m:den>
              <m:r>
                <w:rPr>
                  <w:rFonts w:ascii="Cambria Math" w:hAnsi="Cambria Math" w:cstheme="minorHAnsi"/>
                  <w:sz w:val="20"/>
                  <w:szCs w:val="20"/>
                  <w:lang w:val="es-CR" w:eastAsia="en-US"/>
                </w:rPr>
                <m:t>2</m:t>
              </m:r>
            </m:den>
          </m:f>
        </m:oMath>
      </m:oMathPara>
    </w:p>
    <w:p w14:paraId="636D39F0" w14:textId="26657145" w:rsidR="000E2430" w:rsidRPr="00672740" w:rsidRDefault="000E2430" w:rsidP="000E2430">
      <w:pPr>
        <w:rPr>
          <w:rFonts w:asciiTheme="minorHAnsi" w:hAnsiTheme="minorHAnsi" w:cstheme="minorHAnsi"/>
          <w:sz w:val="20"/>
          <w:szCs w:val="20"/>
          <w:lang w:val="es-CR" w:eastAsia="en-US"/>
        </w:rPr>
      </w:pPr>
    </w:p>
    <w:p w14:paraId="1C2B1C02" w14:textId="2D084B6D" w:rsidR="0046570C" w:rsidRPr="00672740" w:rsidRDefault="003D5059" w:rsidP="0046570C">
      <w:pPr>
        <w:jc w:val="both"/>
        <w:rPr>
          <w:rFonts w:asciiTheme="minorHAnsi" w:hAnsiTheme="minorHAnsi" w:cstheme="minorHAnsi"/>
          <w:sz w:val="20"/>
          <w:szCs w:val="20"/>
        </w:rPr>
      </w:pPr>
      <m:oMath>
        <m:acc>
          <m:accPr>
            <m:chr m:val="̅"/>
            <m:ctrlPr>
              <w:rPr>
                <w:rFonts w:ascii="Cambria Math" w:hAnsi="Cambria Math" w:cstheme="minorHAnsi"/>
                <w:i/>
                <w:sz w:val="20"/>
                <w:szCs w:val="20"/>
                <w:lang w:val="es-CR" w:eastAsia="en-US"/>
              </w:rPr>
            </m:ctrlPr>
          </m:accPr>
          <m:e>
            <m:r>
              <w:rPr>
                <w:rFonts w:ascii="Cambria Math" w:hAnsi="Cambria Math" w:cstheme="minorHAnsi"/>
                <w:sz w:val="20"/>
                <w:szCs w:val="20"/>
                <w:lang w:val="es-CR" w:eastAsia="en-US"/>
              </w:rPr>
              <m:t>Salud</m:t>
            </m:r>
          </m:e>
        </m:acc>
      </m:oMath>
      <w:r w:rsidR="0046570C" w:rsidRPr="00672740">
        <w:rPr>
          <w:rFonts w:asciiTheme="minorHAnsi" w:hAnsiTheme="minorHAnsi" w:cstheme="minorHAnsi"/>
          <w:sz w:val="20"/>
          <w:szCs w:val="20"/>
          <w:lang w:val="es-CR" w:eastAsia="en-US"/>
        </w:rPr>
        <w:t xml:space="preserve"> </w:t>
      </w:r>
      <w:r w:rsidR="0046570C" w:rsidRPr="00672740">
        <w:rPr>
          <w:rFonts w:asciiTheme="minorHAnsi" w:hAnsiTheme="minorHAnsi" w:cstheme="minorHAnsi"/>
          <w:sz w:val="20"/>
          <w:szCs w:val="20"/>
        </w:rPr>
        <w:t>no debe interpretarse como un promedio de los índices correspondientes a mujeres y hombres sino como la mitad de la distancia de las normas establecidas para los indicadores de salud reproductiva: menor cantidad de muertes maternas y de embarazos adolescentes.</w:t>
      </w:r>
    </w:p>
    <w:p w14:paraId="36913305" w14:textId="789E113E" w:rsidR="0046570C" w:rsidRPr="00672740" w:rsidRDefault="0046570C" w:rsidP="000E2430">
      <w:pPr>
        <w:pStyle w:val="Sangra2detindependiente"/>
        <w:spacing w:line="240" w:lineRule="auto"/>
        <w:ind w:firstLine="0"/>
        <w:rPr>
          <w:rFonts w:asciiTheme="minorHAnsi" w:hAnsiTheme="minorHAnsi" w:cstheme="minorHAnsi"/>
          <w:color w:val="000000"/>
          <w:sz w:val="20"/>
          <w:lang w:eastAsia="en-US"/>
        </w:rPr>
      </w:pPr>
    </w:p>
    <w:p w14:paraId="5481A7F0" w14:textId="73D74251" w:rsidR="0046570C" w:rsidRPr="00672740" w:rsidRDefault="0046570C" w:rsidP="0046570C">
      <w:pPr>
        <w:pStyle w:val="Sangra2detindependiente"/>
        <w:spacing w:line="240" w:lineRule="auto"/>
        <w:ind w:firstLine="0"/>
        <w:rPr>
          <w:rFonts w:asciiTheme="minorHAnsi" w:hAnsiTheme="minorHAnsi" w:cstheme="minorHAnsi"/>
          <w:b/>
          <w:bCs/>
          <w:i/>
          <w:iCs/>
          <w:sz w:val="20"/>
        </w:rPr>
      </w:pPr>
      <w:r w:rsidRPr="00672740">
        <w:rPr>
          <w:rFonts w:asciiTheme="minorHAnsi" w:hAnsiTheme="minorHAnsi" w:cstheme="minorHAnsi"/>
          <w:b/>
          <w:bCs/>
          <w:i/>
          <w:iCs/>
          <w:sz w:val="20"/>
        </w:rPr>
        <w:t xml:space="preserve">Paso 5. Cálculo del Índice de Desigualdad de Género </w:t>
      </w:r>
    </w:p>
    <w:p w14:paraId="59E076EE" w14:textId="71BA1B83" w:rsidR="004A57F8" w:rsidRPr="00672740" w:rsidRDefault="0046570C" w:rsidP="0046570C">
      <w:pPr>
        <w:jc w:val="both"/>
        <w:rPr>
          <w:rFonts w:asciiTheme="minorHAnsi" w:hAnsiTheme="minorHAnsi" w:cstheme="minorHAnsi"/>
          <w:iCs/>
          <w:sz w:val="20"/>
          <w:szCs w:val="20"/>
          <w:lang w:val="es-CR" w:eastAsia="en-US"/>
        </w:rPr>
      </w:pPr>
      <w:r w:rsidRPr="00672740">
        <w:rPr>
          <w:rFonts w:asciiTheme="minorHAnsi" w:hAnsiTheme="minorHAnsi" w:cstheme="minorHAnsi"/>
          <w:iCs/>
          <w:sz w:val="20"/>
          <w:szCs w:val="20"/>
          <w:lang w:val="es-CR" w:eastAsia="en-US"/>
        </w:rPr>
        <w:t>Al comparar el índice de género igualmente distribuido con el estándar referencial se obtiene el IDG.</w:t>
      </w:r>
    </w:p>
    <w:p w14:paraId="0BBE6A34" w14:textId="41AC354C" w:rsidR="0046570C" w:rsidRPr="00672740" w:rsidRDefault="0046570C" w:rsidP="0046570C">
      <w:pPr>
        <w:jc w:val="center"/>
        <w:rPr>
          <w:rFonts w:asciiTheme="minorHAnsi" w:hAnsiTheme="minorHAnsi" w:cstheme="minorHAnsi"/>
          <w:iCs/>
          <w:sz w:val="20"/>
          <w:szCs w:val="20"/>
          <w:lang w:val="es-CR" w:eastAsia="en-US"/>
        </w:rPr>
      </w:pPr>
      <m:oMathPara>
        <m:oMath>
          <m:r>
            <w:rPr>
              <w:rFonts w:ascii="Cambria Math" w:hAnsi="Cambria Math" w:cstheme="minorHAnsi"/>
              <w:sz w:val="20"/>
              <w:szCs w:val="20"/>
              <w:lang w:val="es-CR" w:eastAsia="en-US"/>
            </w:rPr>
            <m:t>IDG-D=1-</m:t>
          </m:r>
          <m:f>
            <m:fPr>
              <m:ctrlPr>
                <w:rPr>
                  <w:rFonts w:ascii="Cambria Math" w:hAnsi="Cambria Math" w:cstheme="minorHAnsi"/>
                  <w:i/>
                  <w:iCs/>
                  <w:sz w:val="20"/>
                  <w:szCs w:val="20"/>
                  <w:lang w:val="es-CR" w:eastAsia="en-US"/>
                </w:rPr>
              </m:ctrlPr>
            </m:fPr>
            <m:num>
              <m:r>
                <w:rPr>
                  <w:rFonts w:ascii="Cambria Math" w:hAnsi="Cambria Math" w:cstheme="minorHAnsi"/>
                  <w:color w:val="000000"/>
                  <w:sz w:val="20"/>
                  <w:szCs w:val="20"/>
                  <w:lang w:val="es-CR" w:eastAsia="en-US"/>
                </w:rPr>
                <m:t>HARM</m:t>
              </m:r>
              <m:d>
                <m:dPr>
                  <m:ctrlPr>
                    <w:rPr>
                      <w:rFonts w:ascii="Cambria Math" w:hAnsi="Cambria Math" w:cstheme="minorHAnsi"/>
                      <w:i/>
                      <w:color w:val="000000"/>
                      <w:sz w:val="20"/>
                      <w:szCs w:val="20"/>
                      <w:lang w:val="es-CR" w:eastAsia="en-US"/>
                    </w:rPr>
                  </m:ctrlPr>
                </m:dPr>
                <m:e>
                  <m:sSub>
                    <m:sSubPr>
                      <m:ctrlPr>
                        <w:rPr>
                          <w:rFonts w:ascii="Cambria Math" w:hAnsi="Cambria Math" w:cstheme="minorHAnsi"/>
                          <w:i/>
                          <w:color w:val="000000"/>
                          <w:sz w:val="20"/>
                          <w:szCs w:val="20"/>
                          <w:lang w:val="es-CR" w:eastAsia="en-US"/>
                        </w:rPr>
                      </m:ctrlPr>
                    </m:sSubPr>
                    <m:e>
                      <m:r>
                        <w:rPr>
                          <w:rFonts w:ascii="Cambria Math" w:hAnsi="Cambria Math" w:cstheme="minorHAnsi"/>
                          <w:color w:val="000000"/>
                          <w:sz w:val="20"/>
                          <w:szCs w:val="20"/>
                          <w:lang w:val="es-CR" w:eastAsia="en-US"/>
                        </w:rPr>
                        <m:t>G</m:t>
                      </m:r>
                    </m:e>
                    <m:sub>
                      <m:r>
                        <w:rPr>
                          <w:rFonts w:ascii="Cambria Math" w:hAnsi="Cambria Math" w:cstheme="minorHAnsi"/>
                          <w:color w:val="000000"/>
                          <w:sz w:val="20"/>
                          <w:szCs w:val="20"/>
                          <w:lang w:val="es-CR" w:eastAsia="en-US"/>
                        </w:rPr>
                        <m:t>m</m:t>
                      </m:r>
                    </m:sub>
                  </m:sSub>
                  <m:r>
                    <w:rPr>
                      <w:rFonts w:ascii="Cambria Math" w:hAnsi="Cambria Math" w:cstheme="minorHAnsi"/>
                      <w:color w:val="000000"/>
                      <w:sz w:val="20"/>
                      <w:szCs w:val="20"/>
                      <w:lang w:val="es-CR" w:eastAsia="en-US"/>
                    </w:rPr>
                    <m:t>,</m:t>
                  </m:r>
                  <m:sSub>
                    <m:sSubPr>
                      <m:ctrlPr>
                        <w:rPr>
                          <w:rFonts w:ascii="Cambria Math" w:hAnsi="Cambria Math" w:cstheme="minorHAnsi"/>
                          <w:i/>
                          <w:color w:val="000000"/>
                          <w:sz w:val="20"/>
                          <w:szCs w:val="20"/>
                          <w:lang w:val="es-CR" w:eastAsia="en-US"/>
                        </w:rPr>
                      </m:ctrlPr>
                    </m:sSubPr>
                    <m:e>
                      <m:r>
                        <w:rPr>
                          <w:rFonts w:ascii="Cambria Math" w:hAnsi="Cambria Math" w:cstheme="minorHAnsi"/>
                          <w:color w:val="000000"/>
                          <w:sz w:val="20"/>
                          <w:szCs w:val="20"/>
                          <w:lang w:val="es-CR" w:eastAsia="en-US"/>
                        </w:rPr>
                        <m:t>G</m:t>
                      </m:r>
                    </m:e>
                    <m:sub>
                      <m:r>
                        <w:rPr>
                          <w:rFonts w:ascii="Cambria Math" w:hAnsi="Cambria Math" w:cstheme="minorHAnsi"/>
                          <w:color w:val="000000"/>
                          <w:sz w:val="20"/>
                          <w:szCs w:val="20"/>
                          <w:lang w:val="es-CR" w:eastAsia="en-US"/>
                        </w:rPr>
                        <m:t>h</m:t>
                      </m:r>
                    </m:sub>
                  </m:sSub>
                </m:e>
              </m:d>
            </m:num>
            <m:den>
              <m:sSub>
                <m:sSubPr>
                  <m:ctrlPr>
                    <w:rPr>
                      <w:rFonts w:ascii="Cambria Math" w:hAnsi="Cambria Math" w:cstheme="minorHAnsi"/>
                      <w:i/>
                      <w:sz w:val="20"/>
                      <w:szCs w:val="20"/>
                      <w:lang w:val="es-CR" w:eastAsia="en-US"/>
                    </w:rPr>
                  </m:ctrlPr>
                </m:sSubPr>
                <m:e>
                  <m:r>
                    <w:rPr>
                      <w:rFonts w:ascii="Cambria Math" w:hAnsi="Cambria Math" w:cstheme="minorHAnsi"/>
                      <w:sz w:val="20"/>
                      <w:szCs w:val="20"/>
                      <w:lang w:val="es-CR" w:eastAsia="en-US"/>
                    </w:rPr>
                    <m:t>G</m:t>
                  </m:r>
                </m:e>
                <m:sub>
                  <m:acc>
                    <m:accPr>
                      <m:chr m:val="̅"/>
                      <m:ctrlPr>
                        <w:rPr>
                          <w:rFonts w:ascii="Cambria Math" w:hAnsi="Cambria Math" w:cstheme="minorHAnsi"/>
                          <w:i/>
                          <w:sz w:val="20"/>
                          <w:szCs w:val="20"/>
                          <w:lang w:val="es-CR" w:eastAsia="en-US"/>
                        </w:rPr>
                      </m:ctrlPr>
                    </m:accPr>
                    <m:e>
                      <m:r>
                        <w:rPr>
                          <w:rFonts w:ascii="Cambria Math" w:hAnsi="Cambria Math" w:cstheme="minorHAnsi"/>
                          <w:sz w:val="20"/>
                          <w:szCs w:val="20"/>
                          <w:lang w:val="es-CR" w:eastAsia="en-US"/>
                        </w:rPr>
                        <m:t>m</m:t>
                      </m:r>
                    </m:e>
                  </m:acc>
                  <m:r>
                    <w:rPr>
                      <w:rFonts w:ascii="Cambria Math" w:hAnsi="Cambria Math" w:cstheme="minorHAnsi"/>
                      <w:sz w:val="20"/>
                      <w:szCs w:val="20"/>
                      <w:lang w:val="es-CR" w:eastAsia="en-US"/>
                    </w:rPr>
                    <m:t>,</m:t>
                  </m:r>
                  <m:acc>
                    <m:accPr>
                      <m:chr m:val="̅"/>
                      <m:ctrlPr>
                        <w:rPr>
                          <w:rFonts w:ascii="Cambria Math" w:hAnsi="Cambria Math" w:cstheme="minorHAnsi"/>
                          <w:i/>
                          <w:sz w:val="20"/>
                          <w:szCs w:val="20"/>
                          <w:lang w:val="es-CR" w:eastAsia="en-US"/>
                        </w:rPr>
                      </m:ctrlPr>
                    </m:accPr>
                    <m:e>
                      <m:r>
                        <w:rPr>
                          <w:rFonts w:ascii="Cambria Math" w:hAnsi="Cambria Math" w:cstheme="minorHAnsi"/>
                          <w:sz w:val="20"/>
                          <w:szCs w:val="20"/>
                          <w:lang w:val="es-CR" w:eastAsia="en-US"/>
                        </w:rPr>
                        <m:t>h</m:t>
                      </m:r>
                    </m:e>
                  </m:acc>
                </m:sub>
              </m:sSub>
            </m:den>
          </m:f>
        </m:oMath>
      </m:oMathPara>
    </w:p>
    <w:p w14:paraId="06856F64" w14:textId="480F0D72" w:rsidR="0046570C" w:rsidRPr="00672740" w:rsidRDefault="0046570C" w:rsidP="0046570C">
      <w:pPr>
        <w:jc w:val="center"/>
        <w:rPr>
          <w:rFonts w:asciiTheme="minorHAnsi" w:hAnsiTheme="minorHAnsi" w:cstheme="minorHAnsi"/>
          <w:iCs/>
          <w:sz w:val="20"/>
          <w:szCs w:val="20"/>
          <w:lang w:val="es-CR" w:eastAsia="en-US"/>
        </w:rPr>
      </w:pPr>
    </w:p>
    <w:p w14:paraId="08356F77" w14:textId="77777777" w:rsidR="00735945" w:rsidRDefault="00735945" w:rsidP="0046570C">
      <w:pPr>
        <w:jc w:val="both"/>
        <w:rPr>
          <w:rFonts w:asciiTheme="minorHAnsi" w:hAnsiTheme="minorHAnsi" w:cstheme="minorHAnsi"/>
          <w:b/>
          <w:bCs/>
          <w:iCs/>
          <w:sz w:val="20"/>
          <w:szCs w:val="20"/>
          <w:lang w:val="es-CR" w:eastAsia="en-US"/>
        </w:rPr>
      </w:pPr>
    </w:p>
    <w:p w14:paraId="3447F590" w14:textId="77777777" w:rsidR="00735945" w:rsidRDefault="00735945" w:rsidP="0046570C">
      <w:pPr>
        <w:jc w:val="both"/>
        <w:rPr>
          <w:rFonts w:asciiTheme="minorHAnsi" w:hAnsiTheme="minorHAnsi" w:cstheme="minorHAnsi"/>
          <w:b/>
          <w:bCs/>
          <w:iCs/>
          <w:sz w:val="20"/>
          <w:szCs w:val="20"/>
          <w:lang w:val="es-CR" w:eastAsia="en-US"/>
        </w:rPr>
      </w:pPr>
    </w:p>
    <w:p w14:paraId="04839826" w14:textId="0501E201" w:rsidR="0046570C" w:rsidRPr="00672740" w:rsidRDefault="0046570C" w:rsidP="0046570C">
      <w:pPr>
        <w:jc w:val="both"/>
        <w:rPr>
          <w:rFonts w:asciiTheme="minorHAnsi" w:hAnsiTheme="minorHAnsi" w:cstheme="minorHAnsi"/>
          <w:b/>
          <w:bCs/>
          <w:iCs/>
          <w:sz w:val="20"/>
          <w:szCs w:val="20"/>
          <w:lang w:val="es-CR" w:eastAsia="en-US"/>
        </w:rPr>
      </w:pPr>
      <w:r w:rsidRPr="00672740">
        <w:rPr>
          <w:rFonts w:asciiTheme="minorHAnsi" w:hAnsiTheme="minorHAnsi" w:cstheme="minorHAnsi"/>
          <w:b/>
          <w:bCs/>
          <w:iCs/>
          <w:sz w:val="20"/>
          <w:szCs w:val="20"/>
          <w:lang w:val="es-CR" w:eastAsia="en-US"/>
        </w:rPr>
        <w:t>Categorías de IDG</w:t>
      </w:r>
    </w:p>
    <w:p w14:paraId="13D1310E" w14:textId="77777777" w:rsidR="00F35992" w:rsidRPr="00672740" w:rsidRDefault="0046570C" w:rsidP="004A57F8">
      <w:pPr>
        <w:pStyle w:val="Sangra2detindependiente"/>
        <w:spacing w:line="240" w:lineRule="auto"/>
        <w:ind w:firstLine="0"/>
        <w:rPr>
          <w:rFonts w:asciiTheme="minorHAnsi" w:hAnsiTheme="minorHAnsi" w:cstheme="minorHAnsi"/>
          <w:iCs/>
          <w:sz w:val="20"/>
          <w:lang w:val="es-ES_tradnl" w:eastAsia="es-ES_tradnl"/>
        </w:rPr>
      </w:pPr>
      <w:r w:rsidRPr="00672740">
        <w:rPr>
          <w:rFonts w:asciiTheme="minorHAnsi" w:hAnsiTheme="minorHAnsi" w:cstheme="minorHAnsi"/>
          <w:iCs/>
          <w:sz w:val="20"/>
          <w:lang w:val="es-ES_tradnl" w:eastAsia="es-ES_tradnl"/>
        </w:rPr>
        <w:t xml:space="preserve">A diferencia de los índices anteriores, </w:t>
      </w:r>
      <w:r w:rsidR="00F35992" w:rsidRPr="00672740">
        <w:rPr>
          <w:rFonts w:asciiTheme="minorHAnsi" w:hAnsiTheme="minorHAnsi" w:cstheme="minorHAnsi"/>
          <w:iCs/>
          <w:sz w:val="20"/>
          <w:lang w:val="es-ES_tradnl" w:eastAsia="es-ES_tradnl"/>
        </w:rPr>
        <w:t>para este índice no hay categorías definidas en el ámbito nacional. Sin embargo, se considera de interés para este índice, contar con una forma de diferenciar los niveles de desigualdad de los cantones.</w:t>
      </w:r>
    </w:p>
    <w:p w14:paraId="52A04763" w14:textId="609E47D0" w:rsidR="004A57F8" w:rsidRPr="00672740" w:rsidRDefault="00F35992" w:rsidP="004A57F8">
      <w:pPr>
        <w:pStyle w:val="Sangra2detindependiente"/>
        <w:spacing w:line="240" w:lineRule="auto"/>
        <w:ind w:firstLine="0"/>
        <w:rPr>
          <w:rFonts w:asciiTheme="minorHAnsi" w:hAnsiTheme="minorHAnsi" w:cstheme="minorHAnsi"/>
          <w:iCs/>
          <w:sz w:val="20"/>
          <w:lang w:val="es-ES_tradnl" w:eastAsia="es-ES_tradnl"/>
        </w:rPr>
      </w:pPr>
      <w:r w:rsidRPr="00672740">
        <w:rPr>
          <w:rFonts w:asciiTheme="minorHAnsi" w:hAnsiTheme="minorHAnsi" w:cstheme="minorHAnsi"/>
          <w:iCs/>
          <w:sz w:val="20"/>
          <w:lang w:val="es-ES_tradnl" w:eastAsia="es-ES_tradnl"/>
        </w:rPr>
        <w:t>En el Informe sobre Desarrollo Humano del 2019 se obtuvieron los siguientes valores para los grupos de desarrollo humano: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672"/>
      </w:tblGrid>
      <w:tr w:rsidR="0063196F" w:rsidRPr="00672740" w14:paraId="0C70DB4C" w14:textId="77777777" w:rsidTr="0063196F">
        <w:trPr>
          <w:jc w:val="center"/>
        </w:trPr>
        <w:tc>
          <w:tcPr>
            <w:tcW w:w="0" w:type="auto"/>
          </w:tcPr>
          <w:p w14:paraId="2442A757" w14:textId="0E5AB4D3" w:rsidR="0063196F" w:rsidRPr="00672740" w:rsidRDefault="0063196F" w:rsidP="004A57F8">
            <w:pPr>
              <w:pStyle w:val="Sangra2detindependiente"/>
              <w:spacing w:line="240" w:lineRule="auto"/>
              <w:ind w:firstLine="0"/>
              <w:rPr>
                <w:rFonts w:asciiTheme="minorHAnsi" w:hAnsiTheme="minorHAnsi" w:cstheme="minorHAnsi"/>
                <w:iCs/>
                <w:sz w:val="20"/>
                <w:lang w:val="es-ES_tradnl" w:eastAsia="es-ES_tradnl"/>
              </w:rPr>
            </w:pPr>
            <w:r w:rsidRPr="00672740">
              <w:rPr>
                <w:rFonts w:asciiTheme="minorHAnsi" w:hAnsiTheme="minorHAnsi" w:cstheme="minorHAnsi"/>
                <w:iCs/>
                <w:sz w:val="20"/>
                <w:lang w:val="es-ES_tradnl" w:eastAsia="es-ES_tradnl"/>
              </w:rPr>
              <w:t>Desarrollo humano muy alto</w:t>
            </w:r>
          </w:p>
        </w:tc>
        <w:tc>
          <w:tcPr>
            <w:tcW w:w="0" w:type="auto"/>
          </w:tcPr>
          <w:p w14:paraId="2C1A6A68" w14:textId="3B88248C" w:rsidR="0063196F" w:rsidRPr="00672740" w:rsidRDefault="0063196F" w:rsidP="004A57F8">
            <w:pPr>
              <w:pStyle w:val="Sangra2detindependiente"/>
              <w:spacing w:line="240" w:lineRule="auto"/>
              <w:ind w:firstLine="0"/>
              <w:rPr>
                <w:rFonts w:asciiTheme="minorHAnsi" w:hAnsiTheme="minorHAnsi" w:cstheme="minorHAnsi"/>
                <w:iCs/>
                <w:sz w:val="20"/>
                <w:lang w:val="es-ES_tradnl" w:eastAsia="es-ES_tradnl"/>
              </w:rPr>
            </w:pPr>
            <w:r w:rsidRPr="00672740">
              <w:rPr>
                <w:rFonts w:asciiTheme="minorHAnsi" w:hAnsiTheme="minorHAnsi" w:cstheme="minorHAnsi"/>
                <w:iCs/>
                <w:sz w:val="20"/>
                <w:lang w:val="es-ES_tradnl" w:eastAsia="es-ES_tradnl"/>
              </w:rPr>
              <w:t>0,175</w:t>
            </w:r>
          </w:p>
        </w:tc>
      </w:tr>
      <w:tr w:rsidR="0063196F" w:rsidRPr="00672740" w14:paraId="145DCF49" w14:textId="77777777" w:rsidTr="0063196F">
        <w:trPr>
          <w:jc w:val="center"/>
        </w:trPr>
        <w:tc>
          <w:tcPr>
            <w:tcW w:w="0" w:type="auto"/>
          </w:tcPr>
          <w:p w14:paraId="609998F9" w14:textId="637EBD61" w:rsidR="0063196F" w:rsidRPr="00672740" w:rsidRDefault="0063196F" w:rsidP="004A57F8">
            <w:pPr>
              <w:pStyle w:val="Sangra2detindependiente"/>
              <w:spacing w:line="240" w:lineRule="auto"/>
              <w:ind w:firstLine="0"/>
              <w:rPr>
                <w:rFonts w:asciiTheme="minorHAnsi" w:hAnsiTheme="minorHAnsi" w:cstheme="minorHAnsi"/>
                <w:iCs/>
                <w:sz w:val="20"/>
                <w:lang w:val="es-ES_tradnl" w:eastAsia="es-ES_tradnl"/>
              </w:rPr>
            </w:pPr>
            <w:r w:rsidRPr="00672740">
              <w:rPr>
                <w:rFonts w:asciiTheme="minorHAnsi" w:hAnsiTheme="minorHAnsi" w:cstheme="minorHAnsi"/>
                <w:iCs/>
                <w:sz w:val="20"/>
                <w:lang w:val="es-ES_tradnl" w:eastAsia="es-ES_tradnl"/>
              </w:rPr>
              <w:t>Desarrollo humano alto</w:t>
            </w:r>
          </w:p>
        </w:tc>
        <w:tc>
          <w:tcPr>
            <w:tcW w:w="0" w:type="auto"/>
          </w:tcPr>
          <w:p w14:paraId="7F8E624B" w14:textId="08779923" w:rsidR="0063196F" w:rsidRPr="00672740" w:rsidRDefault="0063196F" w:rsidP="004A57F8">
            <w:pPr>
              <w:pStyle w:val="Sangra2detindependiente"/>
              <w:spacing w:line="240" w:lineRule="auto"/>
              <w:ind w:firstLine="0"/>
              <w:rPr>
                <w:rFonts w:asciiTheme="minorHAnsi" w:hAnsiTheme="minorHAnsi" w:cstheme="minorHAnsi"/>
                <w:iCs/>
                <w:sz w:val="20"/>
                <w:lang w:val="es-ES_tradnl" w:eastAsia="es-ES_tradnl"/>
              </w:rPr>
            </w:pPr>
            <w:r w:rsidRPr="00672740">
              <w:rPr>
                <w:rFonts w:asciiTheme="minorHAnsi" w:hAnsiTheme="minorHAnsi" w:cstheme="minorHAnsi"/>
                <w:iCs/>
                <w:sz w:val="20"/>
                <w:lang w:val="es-ES_tradnl" w:eastAsia="es-ES_tradnl"/>
              </w:rPr>
              <w:t>0,331</w:t>
            </w:r>
          </w:p>
        </w:tc>
      </w:tr>
      <w:tr w:rsidR="0063196F" w:rsidRPr="00672740" w14:paraId="792BF6AC" w14:textId="77777777" w:rsidTr="0063196F">
        <w:trPr>
          <w:jc w:val="center"/>
        </w:trPr>
        <w:tc>
          <w:tcPr>
            <w:tcW w:w="0" w:type="auto"/>
          </w:tcPr>
          <w:p w14:paraId="6DE5D6B1" w14:textId="72683B51" w:rsidR="0063196F" w:rsidRPr="00672740" w:rsidRDefault="0063196F" w:rsidP="004A57F8">
            <w:pPr>
              <w:pStyle w:val="Sangra2detindependiente"/>
              <w:spacing w:line="240" w:lineRule="auto"/>
              <w:ind w:firstLine="0"/>
              <w:rPr>
                <w:rFonts w:asciiTheme="minorHAnsi" w:hAnsiTheme="minorHAnsi" w:cstheme="minorHAnsi"/>
                <w:iCs/>
                <w:sz w:val="20"/>
                <w:lang w:val="es-ES_tradnl" w:eastAsia="es-ES_tradnl"/>
              </w:rPr>
            </w:pPr>
            <w:r w:rsidRPr="00672740">
              <w:rPr>
                <w:rFonts w:asciiTheme="minorHAnsi" w:hAnsiTheme="minorHAnsi" w:cstheme="minorHAnsi"/>
                <w:iCs/>
                <w:sz w:val="20"/>
                <w:lang w:val="es-ES_tradnl" w:eastAsia="es-ES_tradnl"/>
              </w:rPr>
              <w:t>Desarrollo humano medio</w:t>
            </w:r>
          </w:p>
        </w:tc>
        <w:tc>
          <w:tcPr>
            <w:tcW w:w="0" w:type="auto"/>
          </w:tcPr>
          <w:p w14:paraId="256A46D4" w14:textId="12A51059" w:rsidR="0063196F" w:rsidRPr="00672740" w:rsidRDefault="0063196F" w:rsidP="004A57F8">
            <w:pPr>
              <w:pStyle w:val="Sangra2detindependiente"/>
              <w:spacing w:line="240" w:lineRule="auto"/>
              <w:ind w:firstLine="0"/>
              <w:rPr>
                <w:rFonts w:asciiTheme="minorHAnsi" w:hAnsiTheme="minorHAnsi" w:cstheme="minorHAnsi"/>
                <w:iCs/>
                <w:sz w:val="20"/>
                <w:lang w:val="es-ES_tradnl" w:eastAsia="es-ES_tradnl"/>
              </w:rPr>
            </w:pPr>
            <w:r w:rsidRPr="00672740">
              <w:rPr>
                <w:rFonts w:asciiTheme="minorHAnsi" w:hAnsiTheme="minorHAnsi" w:cstheme="minorHAnsi"/>
                <w:iCs/>
                <w:sz w:val="20"/>
                <w:lang w:val="es-ES_tradnl" w:eastAsia="es-ES_tradnl"/>
              </w:rPr>
              <w:t>0,501</w:t>
            </w:r>
          </w:p>
        </w:tc>
      </w:tr>
      <w:tr w:rsidR="0063196F" w:rsidRPr="00672740" w14:paraId="2A5E979A" w14:textId="77777777" w:rsidTr="0063196F">
        <w:trPr>
          <w:jc w:val="center"/>
        </w:trPr>
        <w:tc>
          <w:tcPr>
            <w:tcW w:w="0" w:type="auto"/>
          </w:tcPr>
          <w:p w14:paraId="26A32583" w14:textId="516C626D" w:rsidR="0063196F" w:rsidRPr="00672740" w:rsidRDefault="0063196F" w:rsidP="004A57F8">
            <w:pPr>
              <w:pStyle w:val="Sangra2detindependiente"/>
              <w:spacing w:line="240" w:lineRule="auto"/>
              <w:ind w:firstLine="0"/>
              <w:rPr>
                <w:rFonts w:asciiTheme="minorHAnsi" w:hAnsiTheme="minorHAnsi" w:cstheme="minorHAnsi"/>
                <w:iCs/>
                <w:sz w:val="20"/>
                <w:lang w:val="es-ES_tradnl" w:eastAsia="es-ES_tradnl"/>
              </w:rPr>
            </w:pPr>
            <w:r w:rsidRPr="00672740">
              <w:rPr>
                <w:rFonts w:asciiTheme="minorHAnsi" w:hAnsiTheme="minorHAnsi" w:cstheme="minorHAnsi"/>
                <w:iCs/>
                <w:sz w:val="20"/>
                <w:lang w:val="es-ES_tradnl" w:eastAsia="es-ES_tradnl"/>
              </w:rPr>
              <w:t>Desarrollo humano bajo</w:t>
            </w:r>
          </w:p>
        </w:tc>
        <w:tc>
          <w:tcPr>
            <w:tcW w:w="0" w:type="auto"/>
          </w:tcPr>
          <w:p w14:paraId="5BE2E456" w14:textId="122EE5EC" w:rsidR="0063196F" w:rsidRPr="00672740" w:rsidRDefault="0063196F" w:rsidP="004A57F8">
            <w:pPr>
              <w:pStyle w:val="Sangra2detindependiente"/>
              <w:spacing w:line="240" w:lineRule="auto"/>
              <w:ind w:firstLine="0"/>
              <w:rPr>
                <w:rFonts w:asciiTheme="minorHAnsi" w:hAnsiTheme="minorHAnsi" w:cstheme="minorHAnsi"/>
                <w:iCs/>
                <w:sz w:val="20"/>
                <w:lang w:val="es-ES_tradnl" w:eastAsia="es-ES_tradnl"/>
              </w:rPr>
            </w:pPr>
            <w:r w:rsidRPr="00672740">
              <w:rPr>
                <w:rFonts w:asciiTheme="minorHAnsi" w:hAnsiTheme="minorHAnsi" w:cstheme="minorHAnsi"/>
                <w:iCs/>
                <w:sz w:val="20"/>
                <w:lang w:val="es-ES_tradnl" w:eastAsia="es-ES_tradnl"/>
              </w:rPr>
              <w:t>0,590</w:t>
            </w:r>
          </w:p>
        </w:tc>
      </w:tr>
    </w:tbl>
    <w:p w14:paraId="3335D0C7" w14:textId="77777777" w:rsidR="0063196F" w:rsidRPr="00672740" w:rsidRDefault="0063196F" w:rsidP="004A57F8">
      <w:pPr>
        <w:pStyle w:val="Sangra2detindependiente"/>
        <w:spacing w:line="240" w:lineRule="auto"/>
        <w:ind w:firstLine="0"/>
        <w:rPr>
          <w:rFonts w:asciiTheme="minorHAnsi" w:hAnsiTheme="minorHAnsi" w:cstheme="minorHAnsi"/>
          <w:iCs/>
          <w:sz w:val="20"/>
          <w:lang w:val="es-ES_tradnl" w:eastAsia="es-ES_tradnl"/>
        </w:rPr>
      </w:pPr>
    </w:p>
    <w:p w14:paraId="08C7EA4A" w14:textId="7ECAAF5E" w:rsidR="00F35992" w:rsidRPr="00672740" w:rsidRDefault="00F35992" w:rsidP="0063196F">
      <w:pPr>
        <w:pStyle w:val="Pa97"/>
        <w:tabs>
          <w:tab w:val="left" w:pos="1001"/>
        </w:tabs>
        <w:rPr>
          <w:rFonts w:asciiTheme="minorHAnsi" w:hAnsiTheme="minorHAnsi" w:cstheme="minorHAnsi"/>
          <w:iCs/>
          <w:sz w:val="20"/>
          <w:szCs w:val="20"/>
          <w:lang w:val="es-ES_tradnl" w:eastAsia="es-ES_tradnl"/>
        </w:rPr>
      </w:pPr>
      <w:r w:rsidRPr="00672740">
        <w:rPr>
          <w:rFonts w:asciiTheme="minorHAnsi" w:hAnsiTheme="minorHAnsi" w:cstheme="minorHAnsi"/>
          <w:iCs/>
          <w:sz w:val="20"/>
          <w:szCs w:val="20"/>
          <w:lang w:val="es-ES_tradnl" w:eastAsia="es-ES_tradnl"/>
        </w:rPr>
        <w:t>Con los valores anteriores se establecieron las siguientes categorías:</w:t>
      </w:r>
    </w:p>
    <w:tbl>
      <w:tblPr>
        <w:tblStyle w:val="Tablaconcuadrcula4-nfasis1"/>
        <w:tblW w:w="0" w:type="auto"/>
        <w:jc w:val="center"/>
        <w:tblLook w:val="04A0" w:firstRow="1" w:lastRow="0" w:firstColumn="1" w:lastColumn="0" w:noHBand="0" w:noVBand="1"/>
      </w:tblPr>
      <w:tblGrid>
        <w:gridCol w:w="2015"/>
        <w:gridCol w:w="1581"/>
      </w:tblGrid>
      <w:tr w:rsidR="0063196F" w:rsidRPr="00672740" w14:paraId="44D6A2AA" w14:textId="77777777" w:rsidTr="006319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265FF8" w14:textId="1E7AE7BF" w:rsidR="0063196F" w:rsidRPr="00672740" w:rsidRDefault="0063196F" w:rsidP="0063196F">
            <w:pPr>
              <w:rPr>
                <w:rFonts w:asciiTheme="minorHAnsi" w:hAnsiTheme="minorHAnsi" w:cstheme="minorHAnsi"/>
                <w:sz w:val="20"/>
                <w:szCs w:val="20"/>
              </w:rPr>
            </w:pPr>
            <w:r w:rsidRPr="00672740">
              <w:rPr>
                <w:rFonts w:asciiTheme="minorHAnsi" w:hAnsiTheme="minorHAnsi" w:cstheme="minorHAnsi"/>
                <w:sz w:val="20"/>
                <w:szCs w:val="20"/>
              </w:rPr>
              <w:t>Categoría</w:t>
            </w:r>
          </w:p>
        </w:tc>
        <w:tc>
          <w:tcPr>
            <w:tcW w:w="0" w:type="auto"/>
          </w:tcPr>
          <w:p w14:paraId="453CB41D" w14:textId="3161CEA6" w:rsidR="0063196F" w:rsidRPr="00672740" w:rsidRDefault="0063196F" w:rsidP="0063196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2740">
              <w:rPr>
                <w:rFonts w:asciiTheme="minorHAnsi" w:hAnsiTheme="minorHAnsi" w:cstheme="minorHAnsi"/>
                <w:sz w:val="20"/>
                <w:szCs w:val="20"/>
              </w:rPr>
              <w:t>Valores</w:t>
            </w:r>
          </w:p>
        </w:tc>
      </w:tr>
      <w:tr w:rsidR="0063196F" w:rsidRPr="00672740" w14:paraId="61DC8CCD" w14:textId="77777777" w:rsidTr="00631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92B1D56" w14:textId="7CCA13DA" w:rsidR="0063196F" w:rsidRPr="00672740" w:rsidRDefault="0063196F" w:rsidP="0063196F">
            <w:pPr>
              <w:rPr>
                <w:rFonts w:asciiTheme="minorHAnsi" w:hAnsiTheme="minorHAnsi" w:cstheme="minorHAnsi"/>
                <w:b w:val="0"/>
                <w:bCs w:val="0"/>
                <w:sz w:val="20"/>
                <w:szCs w:val="20"/>
              </w:rPr>
            </w:pPr>
            <w:r w:rsidRPr="00672740">
              <w:rPr>
                <w:rFonts w:asciiTheme="minorHAnsi" w:hAnsiTheme="minorHAnsi" w:cstheme="minorHAnsi"/>
                <w:b w:val="0"/>
                <w:bCs w:val="0"/>
                <w:sz w:val="20"/>
                <w:szCs w:val="20"/>
              </w:rPr>
              <w:t>Muy Baja Desigualdad</w:t>
            </w:r>
          </w:p>
        </w:tc>
        <w:tc>
          <w:tcPr>
            <w:tcW w:w="0" w:type="auto"/>
          </w:tcPr>
          <w:p w14:paraId="06115452" w14:textId="704B8FD6" w:rsidR="0063196F" w:rsidRPr="00672740" w:rsidRDefault="0063196F" w:rsidP="0063196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72740">
              <w:rPr>
                <w:rFonts w:asciiTheme="minorHAnsi" w:hAnsiTheme="minorHAnsi" w:cstheme="minorHAnsi"/>
                <w:sz w:val="20"/>
                <w:szCs w:val="20"/>
              </w:rPr>
              <w:t>De 0 a 0,175</w:t>
            </w:r>
          </w:p>
        </w:tc>
      </w:tr>
      <w:tr w:rsidR="0063196F" w:rsidRPr="00672740" w14:paraId="3B6D2128" w14:textId="77777777" w:rsidTr="0063196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5128B75" w14:textId="1249CAEF" w:rsidR="0063196F" w:rsidRPr="00672740" w:rsidRDefault="0063196F" w:rsidP="0063196F">
            <w:pPr>
              <w:rPr>
                <w:rFonts w:asciiTheme="minorHAnsi" w:hAnsiTheme="minorHAnsi" w:cstheme="minorHAnsi"/>
                <w:b w:val="0"/>
                <w:bCs w:val="0"/>
                <w:sz w:val="20"/>
                <w:szCs w:val="20"/>
              </w:rPr>
            </w:pPr>
            <w:r w:rsidRPr="00672740">
              <w:rPr>
                <w:rFonts w:asciiTheme="minorHAnsi" w:hAnsiTheme="minorHAnsi" w:cstheme="minorHAnsi"/>
                <w:b w:val="0"/>
                <w:bCs w:val="0"/>
                <w:sz w:val="20"/>
                <w:szCs w:val="20"/>
              </w:rPr>
              <w:t>Baja Desigualdad</w:t>
            </w:r>
          </w:p>
        </w:tc>
        <w:tc>
          <w:tcPr>
            <w:tcW w:w="0" w:type="auto"/>
          </w:tcPr>
          <w:p w14:paraId="137CF26E" w14:textId="0D8A9810" w:rsidR="0063196F" w:rsidRPr="00672740" w:rsidRDefault="0063196F" w:rsidP="0063196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2740">
              <w:rPr>
                <w:rFonts w:asciiTheme="minorHAnsi" w:hAnsiTheme="minorHAnsi" w:cstheme="minorHAnsi"/>
                <w:sz w:val="20"/>
                <w:szCs w:val="20"/>
              </w:rPr>
              <w:t>De 0,176 a 0,331</w:t>
            </w:r>
          </w:p>
        </w:tc>
      </w:tr>
      <w:tr w:rsidR="0063196F" w:rsidRPr="00672740" w14:paraId="46327FAC" w14:textId="77777777" w:rsidTr="00631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49DC209" w14:textId="5BDE9A08" w:rsidR="0063196F" w:rsidRPr="00672740" w:rsidRDefault="0063196F" w:rsidP="0063196F">
            <w:pPr>
              <w:rPr>
                <w:rFonts w:asciiTheme="minorHAnsi" w:hAnsiTheme="minorHAnsi" w:cstheme="minorHAnsi"/>
                <w:b w:val="0"/>
                <w:bCs w:val="0"/>
                <w:sz w:val="20"/>
                <w:szCs w:val="20"/>
              </w:rPr>
            </w:pPr>
            <w:r w:rsidRPr="00672740">
              <w:rPr>
                <w:rFonts w:asciiTheme="minorHAnsi" w:hAnsiTheme="minorHAnsi" w:cstheme="minorHAnsi"/>
                <w:b w:val="0"/>
                <w:bCs w:val="0"/>
                <w:sz w:val="20"/>
                <w:szCs w:val="20"/>
              </w:rPr>
              <w:t>Media Desigualdad</w:t>
            </w:r>
          </w:p>
        </w:tc>
        <w:tc>
          <w:tcPr>
            <w:tcW w:w="0" w:type="auto"/>
          </w:tcPr>
          <w:p w14:paraId="1329D08D" w14:textId="689B4114" w:rsidR="0063196F" w:rsidRPr="00672740" w:rsidRDefault="0063196F" w:rsidP="0063196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72740">
              <w:rPr>
                <w:rFonts w:asciiTheme="minorHAnsi" w:hAnsiTheme="minorHAnsi" w:cstheme="minorHAnsi"/>
                <w:sz w:val="20"/>
                <w:szCs w:val="20"/>
              </w:rPr>
              <w:t>De 0,331 a 0,501</w:t>
            </w:r>
          </w:p>
        </w:tc>
      </w:tr>
      <w:tr w:rsidR="0063196F" w:rsidRPr="00672740" w14:paraId="1AAED418" w14:textId="77777777" w:rsidTr="0063196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58CA25" w14:textId="72D522DF" w:rsidR="0063196F" w:rsidRPr="00672740" w:rsidRDefault="0063196F" w:rsidP="0063196F">
            <w:pPr>
              <w:rPr>
                <w:rFonts w:asciiTheme="minorHAnsi" w:hAnsiTheme="minorHAnsi" w:cstheme="minorHAnsi"/>
                <w:b w:val="0"/>
                <w:bCs w:val="0"/>
                <w:sz w:val="20"/>
                <w:szCs w:val="20"/>
              </w:rPr>
            </w:pPr>
            <w:r w:rsidRPr="00672740">
              <w:rPr>
                <w:rFonts w:asciiTheme="minorHAnsi" w:hAnsiTheme="minorHAnsi" w:cstheme="minorHAnsi"/>
                <w:b w:val="0"/>
                <w:bCs w:val="0"/>
                <w:sz w:val="20"/>
                <w:szCs w:val="20"/>
              </w:rPr>
              <w:t>Alta Desigualdad</w:t>
            </w:r>
          </w:p>
        </w:tc>
        <w:tc>
          <w:tcPr>
            <w:tcW w:w="0" w:type="auto"/>
          </w:tcPr>
          <w:p w14:paraId="5B4FAD0E" w14:textId="2969CD9F" w:rsidR="0063196F" w:rsidRPr="00672740" w:rsidRDefault="0063196F" w:rsidP="0063196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2740">
              <w:rPr>
                <w:rFonts w:asciiTheme="minorHAnsi" w:hAnsiTheme="minorHAnsi" w:cstheme="minorHAnsi"/>
                <w:sz w:val="20"/>
                <w:szCs w:val="20"/>
              </w:rPr>
              <w:t>De 0,501 a 0,590</w:t>
            </w:r>
          </w:p>
        </w:tc>
      </w:tr>
      <w:tr w:rsidR="0063196F" w:rsidRPr="00672740" w14:paraId="02BD8556" w14:textId="77777777" w:rsidTr="00631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0B66AC" w14:textId="2445BB30" w:rsidR="0063196F" w:rsidRPr="00672740" w:rsidRDefault="0063196F" w:rsidP="0063196F">
            <w:pPr>
              <w:rPr>
                <w:rFonts w:asciiTheme="minorHAnsi" w:hAnsiTheme="minorHAnsi" w:cstheme="minorHAnsi"/>
                <w:b w:val="0"/>
                <w:bCs w:val="0"/>
                <w:sz w:val="20"/>
                <w:szCs w:val="20"/>
              </w:rPr>
            </w:pPr>
            <w:r w:rsidRPr="00672740">
              <w:rPr>
                <w:rFonts w:asciiTheme="minorHAnsi" w:hAnsiTheme="minorHAnsi" w:cstheme="minorHAnsi"/>
                <w:b w:val="0"/>
                <w:bCs w:val="0"/>
                <w:sz w:val="20"/>
                <w:szCs w:val="20"/>
              </w:rPr>
              <w:t>Muy Alta Desigualdad</w:t>
            </w:r>
          </w:p>
        </w:tc>
        <w:tc>
          <w:tcPr>
            <w:tcW w:w="0" w:type="auto"/>
          </w:tcPr>
          <w:p w14:paraId="106EB90B" w14:textId="637A625D" w:rsidR="0063196F" w:rsidRPr="00672740" w:rsidRDefault="0063196F" w:rsidP="0063196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72740">
              <w:rPr>
                <w:rFonts w:asciiTheme="minorHAnsi" w:hAnsiTheme="minorHAnsi" w:cstheme="minorHAnsi"/>
                <w:sz w:val="20"/>
                <w:szCs w:val="20"/>
              </w:rPr>
              <w:t>Más 0,590</w:t>
            </w:r>
          </w:p>
        </w:tc>
      </w:tr>
    </w:tbl>
    <w:p w14:paraId="6967FFBF" w14:textId="77777777" w:rsidR="00F35992" w:rsidRPr="00672740" w:rsidRDefault="00F35992" w:rsidP="004A57F8">
      <w:pPr>
        <w:pStyle w:val="Sangra2detindependiente"/>
        <w:spacing w:line="240" w:lineRule="auto"/>
        <w:ind w:firstLine="0"/>
        <w:rPr>
          <w:rFonts w:asciiTheme="minorHAnsi" w:hAnsiTheme="minorHAnsi" w:cstheme="minorHAnsi"/>
          <w:iCs/>
          <w:sz w:val="20"/>
          <w:lang w:val="es-ES_tradnl" w:eastAsia="es-ES_tradnl"/>
        </w:rPr>
      </w:pPr>
    </w:p>
    <w:p w14:paraId="15F07536" w14:textId="77777777" w:rsidR="009048A3" w:rsidRPr="00A03D1A" w:rsidRDefault="009048A3" w:rsidP="00900F7B">
      <w:pPr>
        <w:jc w:val="both"/>
        <w:rPr>
          <w:rFonts w:asciiTheme="minorHAnsi" w:hAnsiTheme="minorHAnsi" w:cstheme="minorHAnsi"/>
          <w:sz w:val="20"/>
          <w:szCs w:val="20"/>
        </w:rPr>
      </w:pPr>
    </w:p>
    <w:p w14:paraId="44CD559C" w14:textId="77777777" w:rsidR="009048A3" w:rsidRPr="00A03D1A" w:rsidRDefault="009048A3" w:rsidP="00900F7B">
      <w:pPr>
        <w:jc w:val="both"/>
        <w:rPr>
          <w:rFonts w:asciiTheme="minorHAnsi" w:hAnsiTheme="minorHAnsi" w:cstheme="minorHAnsi"/>
          <w:sz w:val="20"/>
          <w:szCs w:val="20"/>
        </w:rPr>
        <w:sectPr w:rsidR="009048A3" w:rsidRPr="00A03D1A" w:rsidSect="00F52F69">
          <w:type w:val="continuous"/>
          <w:pgSz w:w="12240" w:h="15840" w:code="1"/>
          <w:pgMar w:top="1417" w:right="926" w:bottom="1417" w:left="1080" w:header="708" w:footer="708" w:gutter="0"/>
          <w:cols w:num="2" w:space="386"/>
          <w:docGrid w:linePitch="360"/>
        </w:sectPr>
      </w:pPr>
    </w:p>
    <w:p w14:paraId="145A15F8" w14:textId="77777777" w:rsidR="00283251" w:rsidRPr="00A03D1A" w:rsidRDefault="00283251" w:rsidP="00900F7B">
      <w:pPr>
        <w:jc w:val="both"/>
        <w:rPr>
          <w:rFonts w:asciiTheme="minorHAnsi" w:hAnsiTheme="minorHAnsi" w:cstheme="minorHAnsi"/>
          <w:sz w:val="20"/>
          <w:szCs w:val="20"/>
        </w:rPr>
        <w:sectPr w:rsidR="00283251" w:rsidRPr="00A03D1A" w:rsidSect="00F52F69">
          <w:type w:val="continuous"/>
          <w:pgSz w:w="12240" w:h="15840" w:code="1"/>
          <w:pgMar w:top="1417" w:right="926" w:bottom="1417" w:left="1080" w:header="708" w:footer="708" w:gutter="0"/>
          <w:cols w:num="2" w:space="386"/>
          <w:docGrid w:linePitch="360"/>
        </w:sectPr>
      </w:pPr>
    </w:p>
    <w:p w14:paraId="5F098BD5" w14:textId="77777777" w:rsidR="009048A3" w:rsidRPr="00A03D1A" w:rsidRDefault="009048A3" w:rsidP="00900F7B">
      <w:pPr>
        <w:pStyle w:val="Sangra2detindependiente"/>
        <w:spacing w:line="240" w:lineRule="auto"/>
        <w:ind w:left="-360" w:firstLine="0"/>
        <w:rPr>
          <w:rFonts w:asciiTheme="minorHAnsi" w:hAnsiTheme="minorHAnsi" w:cstheme="minorHAnsi"/>
          <w:b/>
          <w:sz w:val="20"/>
        </w:rPr>
      </w:pPr>
    </w:p>
    <w:p w14:paraId="0C4641D3" w14:textId="77777777" w:rsidR="009048A3" w:rsidRPr="00A03D1A" w:rsidRDefault="009048A3" w:rsidP="00900F7B">
      <w:pPr>
        <w:pStyle w:val="Sangra2detindependiente"/>
        <w:spacing w:line="240" w:lineRule="auto"/>
        <w:ind w:left="-360" w:firstLine="0"/>
        <w:rPr>
          <w:rFonts w:asciiTheme="minorHAnsi" w:hAnsiTheme="minorHAnsi" w:cstheme="minorHAnsi"/>
          <w:b/>
          <w:sz w:val="20"/>
        </w:rPr>
      </w:pPr>
    </w:p>
    <w:p w14:paraId="6B4A8E68" w14:textId="77777777" w:rsidR="004F71E5" w:rsidRPr="00A03D1A" w:rsidRDefault="004F71E5">
      <w:pPr>
        <w:rPr>
          <w:rFonts w:asciiTheme="minorHAnsi" w:hAnsiTheme="minorHAnsi" w:cstheme="minorHAnsi"/>
          <w:b/>
          <w:bCs/>
          <w:sz w:val="20"/>
          <w:szCs w:val="20"/>
          <w:lang w:val="es-CR" w:eastAsia="es-ES"/>
        </w:rPr>
      </w:pPr>
      <w:r w:rsidRPr="00A03D1A">
        <w:rPr>
          <w:rFonts w:asciiTheme="minorHAnsi" w:hAnsiTheme="minorHAnsi" w:cstheme="minorHAnsi"/>
          <w:bCs/>
          <w:i/>
          <w:sz w:val="20"/>
        </w:rPr>
        <w:br w:type="page"/>
      </w:r>
    </w:p>
    <w:p w14:paraId="2BB06DE9" w14:textId="29FD08E2" w:rsidR="007E7485" w:rsidRPr="00672740" w:rsidRDefault="007E7485" w:rsidP="005D0B3A">
      <w:pPr>
        <w:pStyle w:val="Ttulo3"/>
        <w:numPr>
          <w:ilvl w:val="0"/>
          <w:numId w:val="0"/>
        </w:numPr>
        <w:rPr>
          <w:rFonts w:asciiTheme="minorHAnsi" w:hAnsiTheme="minorHAnsi" w:cstheme="minorHAnsi"/>
          <w:bCs/>
          <w:i w:val="0"/>
          <w:sz w:val="20"/>
        </w:rPr>
      </w:pPr>
      <w:r w:rsidRPr="00672740">
        <w:rPr>
          <w:rFonts w:asciiTheme="minorHAnsi" w:hAnsiTheme="minorHAnsi" w:cstheme="minorHAnsi"/>
          <w:bCs/>
          <w:i w:val="0"/>
          <w:sz w:val="20"/>
        </w:rPr>
        <w:t xml:space="preserve">Cálculo de Índice de Pobreza </w:t>
      </w:r>
      <w:r w:rsidR="008D13B1" w:rsidRPr="00672740">
        <w:rPr>
          <w:rFonts w:asciiTheme="minorHAnsi" w:hAnsiTheme="minorHAnsi" w:cstheme="minorHAnsi"/>
          <w:bCs/>
          <w:i w:val="0"/>
          <w:sz w:val="20"/>
        </w:rPr>
        <w:t>Multidimensional</w:t>
      </w:r>
      <w:r w:rsidRPr="00672740">
        <w:rPr>
          <w:rFonts w:asciiTheme="minorHAnsi" w:hAnsiTheme="minorHAnsi" w:cstheme="minorHAnsi"/>
          <w:bCs/>
          <w:i w:val="0"/>
          <w:sz w:val="20"/>
        </w:rPr>
        <w:t xml:space="preserve"> (IP</w:t>
      </w:r>
      <w:r w:rsidR="008D13B1" w:rsidRPr="00672740">
        <w:rPr>
          <w:rFonts w:asciiTheme="minorHAnsi" w:hAnsiTheme="minorHAnsi" w:cstheme="minorHAnsi"/>
          <w:bCs/>
          <w:i w:val="0"/>
          <w:sz w:val="20"/>
        </w:rPr>
        <w:t>M</w:t>
      </w:r>
      <w:r w:rsidRPr="00672740">
        <w:rPr>
          <w:rFonts w:asciiTheme="minorHAnsi" w:hAnsiTheme="minorHAnsi" w:cstheme="minorHAnsi"/>
          <w:bCs/>
          <w:i w:val="0"/>
          <w:sz w:val="20"/>
        </w:rPr>
        <w:t>)</w:t>
      </w:r>
    </w:p>
    <w:p w14:paraId="2A755445" w14:textId="77777777" w:rsidR="007E7485" w:rsidRPr="00672740" w:rsidRDefault="007E7485" w:rsidP="007E7485">
      <w:pPr>
        <w:pStyle w:val="Sangra2detindependiente"/>
        <w:spacing w:line="240" w:lineRule="auto"/>
        <w:ind w:firstLine="0"/>
        <w:rPr>
          <w:rFonts w:asciiTheme="minorHAnsi" w:hAnsiTheme="minorHAnsi" w:cstheme="minorHAnsi"/>
          <w:b/>
          <w:sz w:val="20"/>
          <w:lang w:val="pt-BR"/>
        </w:rPr>
        <w:sectPr w:rsidR="007E7485" w:rsidRPr="00672740" w:rsidSect="00F52F69">
          <w:type w:val="continuous"/>
          <w:pgSz w:w="12240" w:h="15840" w:code="1"/>
          <w:pgMar w:top="1418" w:right="924" w:bottom="1418" w:left="1077" w:header="709" w:footer="709" w:gutter="0"/>
          <w:cols w:space="386"/>
          <w:docGrid w:linePitch="360"/>
        </w:sectPr>
      </w:pPr>
    </w:p>
    <w:p w14:paraId="5BB3EE97" w14:textId="77777777" w:rsidR="00672740" w:rsidRPr="00DB6F14" w:rsidRDefault="00672740" w:rsidP="00672740">
      <w:pPr>
        <w:pStyle w:val="Pa64"/>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El Índice de Pobreza Multidimensional (IPM) identifica múl</w:t>
      </w:r>
      <w:r w:rsidRPr="00DB6F14">
        <w:rPr>
          <w:rFonts w:asciiTheme="minorHAnsi" w:hAnsiTheme="minorHAnsi" w:cstheme="minorHAnsi"/>
          <w:color w:val="000000"/>
          <w:sz w:val="20"/>
          <w:szCs w:val="20"/>
        </w:rPr>
        <w:softHyphen/>
        <w:t>tiples privaciones individuales en materia de educación, vivienda y uso de internet, salud y protección social. Este índice es construido en conjunto con el Sistema Nacional de Información y Registro Único de Beneficiarios del Estado (SINIRUBE), tomando como referencia la metodología establecida por PNUD y el INEC, pero ajustando las dimensiones e indicadores de acuerdo a disponibilidad de información. El SINIRUBE es una fuente idónea para construir este índice ya que el mismo requiere datos por hogar los cuales deben provenir de la misma operación estadística.</w:t>
      </w:r>
    </w:p>
    <w:p w14:paraId="20D50DFE" w14:textId="77777777" w:rsidR="00672740" w:rsidRPr="00DB6F14" w:rsidRDefault="00672740" w:rsidP="00672740">
      <w:pPr>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Cada persona de un determinado hogar se clasifica como pobre o no, dependiendo de la cantidad de privaciones a las que está sometida su familia. Luego, estos datos se agregan en la medición de la pobreza multidimensional.</w:t>
      </w:r>
    </w:p>
    <w:p w14:paraId="28869BC5" w14:textId="77777777" w:rsidR="00672740" w:rsidRPr="00DB6F14" w:rsidRDefault="00672740" w:rsidP="00672740">
      <w:pPr>
        <w:jc w:val="both"/>
        <w:rPr>
          <w:rFonts w:asciiTheme="minorHAnsi" w:hAnsiTheme="minorHAnsi" w:cstheme="minorHAnsi"/>
          <w:color w:val="000000"/>
          <w:sz w:val="20"/>
          <w:szCs w:val="20"/>
        </w:rPr>
      </w:pPr>
    </w:p>
    <w:p w14:paraId="4F12ADE1" w14:textId="77777777" w:rsidR="00672740" w:rsidRPr="00DB6F14" w:rsidRDefault="00672740" w:rsidP="00672740">
      <w:pPr>
        <w:pStyle w:val="Sangra2detindependiente"/>
        <w:spacing w:line="240" w:lineRule="auto"/>
        <w:ind w:firstLine="0"/>
        <w:rPr>
          <w:rFonts w:asciiTheme="minorHAnsi" w:hAnsiTheme="minorHAnsi" w:cstheme="minorHAnsi"/>
          <w:b/>
          <w:bCs/>
          <w:sz w:val="20"/>
        </w:rPr>
      </w:pPr>
      <w:r w:rsidRPr="00DB6F14">
        <w:rPr>
          <w:rFonts w:asciiTheme="minorHAnsi" w:hAnsiTheme="minorHAnsi" w:cstheme="minorHAnsi"/>
          <w:b/>
          <w:bCs/>
          <w:sz w:val="20"/>
        </w:rPr>
        <w:t>Fuentes de datos</w:t>
      </w:r>
    </w:p>
    <w:p w14:paraId="1AA57E5C" w14:textId="77777777" w:rsidR="00672740" w:rsidRPr="00DB6F14" w:rsidRDefault="00672740" w:rsidP="00672740">
      <w:pPr>
        <w:pStyle w:val="Sangra2detindependiente"/>
        <w:spacing w:line="240" w:lineRule="auto"/>
        <w:ind w:firstLine="0"/>
        <w:rPr>
          <w:rFonts w:asciiTheme="minorHAnsi" w:hAnsiTheme="minorHAnsi" w:cstheme="minorHAnsi"/>
          <w:sz w:val="20"/>
        </w:rPr>
      </w:pPr>
      <w:r w:rsidRPr="00DB6F14">
        <w:rPr>
          <w:rFonts w:asciiTheme="minorHAnsi" w:hAnsiTheme="minorHAnsi" w:cstheme="minorHAnsi"/>
          <w:sz w:val="20"/>
        </w:rPr>
        <w:t xml:space="preserve">Todos los datos utilizados para el cálculo de este índice provienen del </w:t>
      </w:r>
      <w:r w:rsidRPr="00DB6F14">
        <w:rPr>
          <w:rFonts w:asciiTheme="minorHAnsi" w:hAnsiTheme="minorHAnsi" w:cstheme="minorHAnsi"/>
          <w:color w:val="000000"/>
          <w:sz w:val="20"/>
        </w:rPr>
        <w:t>Sistema Nacional de Información y Registro Único de Beneficiarios del Estado (SINIRUBE).</w:t>
      </w:r>
    </w:p>
    <w:p w14:paraId="59ED5F4B" w14:textId="77777777" w:rsidR="00672740" w:rsidRPr="00DB6F14" w:rsidRDefault="00672740" w:rsidP="00672740">
      <w:pPr>
        <w:jc w:val="both"/>
        <w:rPr>
          <w:rFonts w:asciiTheme="minorHAnsi" w:hAnsiTheme="minorHAnsi" w:cstheme="minorHAnsi"/>
          <w:color w:val="000000"/>
          <w:sz w:val="20"/>
          <w:szCs w:val="20"/>
          <w:lang w:val="es-CR"/>
        </w:rPr>
      </w:pPr>
    </w:p>
    <w:p w14:paraId="026DB237" w14:textId="77777777" w:rsidR="00672740" w:rsidRPr="00DB6F14" w:rsidRDefault="00672740" w:rsidP="00672740">
      <w:pPr>
        <w:pStyle w:val="Sangra2detindependiente"/>
        <w:spacing w:line="240" w:lineRule="auto"/>
        <w:ind w:firstLine="0"/>
        <w:rPr>
          <w:rFonts w:asciiTheme="minorHAnsi" w:hAnsiTheme="minorHAnsi" w:cstheme="minorHAnsi"/>
          <w:b/>
          <w:bCs/>
          <w:sz w:val="20"/>
        </w:rPr>
      </w:pPr>
      <w:r w:rsidRPr="00DB6F14">
        <w:rPr>
          <w:rFonts w:asciiTheme="minorHAnsi" w:hAnsiTheme="minorHAnsi" w:cstheme="minorHAnsi"/>
          <w:b/>
          <w:bCs/>
          <w:sz w:val="20"/>
        </w:rPr>
        <w:t xml:space="preserve">Metodología </w:t>
      </w:r>
    </w:p>
    <w:p w14:paraId="455AA605" w14:textId="77777777" w:rsidR="00672740" w:rsidRPr="00DB6F14" w:rsidRDefault="00672740" w:rsidP="00672740">
      <w:pPr>
        <w:pStyle w:val="Sangra2detindependiente"/>
        <w:spacing w:line="240" w:lineRule="auto"/>
        <w:ind w:firstLine="0"/>
        <w:rPr>
          <w:rFonts w:asciiTheme="minorHAnsi" w:hAnsiTheme="minorHAnsi" w:cstheme="minorHAnsi"/>
          <w:sz w:val="20"/>
        </w:rPr>
      </w:pPr>
      <w:r w:rsidRPr="00DB6F14">
        <w:rPr>
          <w:rFonts w:asciiTheme="minorHAnsi" w:hAnsiTheme="minorHAnsi" w:cstheme="minorHAnsi"/>
          <w:sz w:val="20"/>
        </w:rPr>
        <w:t>A cada persona se le asigna un puntaje según las privaciones que experimenta su hogar en cada uno de los 12 indicadores considerados. El puntaje máximo es 100% y cada dimensión recibe la misma ponderación (por lo tanto, el puntaje máximo en cada dimensión es 25%, es decir, 1/4). Cada dimensión cuenta con cinco indicadores, de manera que cada indicador tiene una ponderación de 6,25%.</w:t>
      </w:r>
    </w:p>
    <w:p w14:paraId="419FF6F2" w14:textId="77777777" w:rsidR="00672740" w:rsidRPr="00DB6F14" w:rsidRDefault="00672740" w:rsidP="00672740">
      <w:pPr>
        <w:autoSpaceDE w:val="0"/>
        <w:autoSpaceDN w:val="0"/>
        <w:adjustRightInd w:val="0"/>
        <w:spacing w:line="211" w:lineRule="atLeast"/>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Para identificar a las personas pobres multidimensionales se suman los puntajes de privación para cada hogar a fin de obtener la priva</w:t>
      </w:r>
      <w:r w:rsidRPr="00DB6F14">
        <w:rPr>
          <w:rFonts w:asciiTheme="minorHAnsi" w:hAnsiTheme="minorHAnsi" w:cstheme="minorHAnsi"/>
          <w:color w:val="000000"/>
          <w:sz w:val="20"/>
          <w:szCs w:val="20"/>
        </w:rPr>
        <w:softHyphen/>
        <w:t xml:space="preserve">ción total del hogar. El punto de corte 1/4 es usado para distinguir entre la gente pobre o no pobre. Si el puntaje de privación es 1/4 (20%) o más, el hogar (y cada persona del mismo) es considerado multidimensionalmente pobre. Población con un puntaje de 1/5 (20%) pero menor a 1/4 es considerada como vulnerable a la pobreza multidimensional. Población con un puntaje de 1/2 (50%) o más es considerada con una pobreza multidimensional severa. </w:t>
      </w:r>
    </w:p>
    <w:p w14:paraId="30D16653" w14:textId="77777777" w:rsidR="00672740" w:rsidRPr="00DB6F14" w:rsidRDefault="00672740" w:rsidP="00672740">
      <w:pPr>
        <w:autoSpaceDE w:val="0"/>
        <w:autoSpaceDN w:val="0"/>
        <w:adjustRightInd w:val="0"/>
        <w:spacing w:line="211" w:lineRule="atLeast"/>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 xml:space="preserve">La tasa de la incidencia, </w:t>
      </w:r>
      <w:r w:rsidRPr="00DB6F14">
        <w:rPr>
          <w:rFonts w:asciiTheme="minorHAnsi" w:hAnsiTheme="minorHAnsi" w:cstheme="minorHAnsi"/>
          <w:i/>
          <w:iCs/>
          <w:color w:val="000000"/>
          <w:sz w:val="20"/>
          <w:szCs w:val="20"/>
        </w:rPr>
        <w:t>H</w:t>
      </w:r>
      <w:r w:rsidRPr="00DB6F14">
        <w:rPr>
          <w:rFonts w:asciiTheme="minorHAnsi" w:hAnsiTheme="minorHAnsi" w:cstheme="minorHAnsi"/>
          <w:color w:val="000000"/>
          <w:sz w:val="20"/>
          <w:szCs w:val="20"/>
        </w:rPr>
        <w:t>, es la proporción de la población multidimensionalmente pobre:</w:t>
      </w:r>
    </w:p>
    <w:p w14:paraId="6C4F51C5" w14:textId="77777777" w:rsidR="00672740" w:rsidRPr="00DB6F14" w:rsidRDefault="00672740" w:rsidP="00672740">
      <w:pPr>
        <w:autoSpaceDE w:val="0"/>
        <w:autoSpaceDN w:val="0"/>
        <w:adjustRightInd w:val="0"/>
        <w:spacing w:line="211" w:lineRule="atLeast"/>
        <w:jc w:val="center"/>
        <w:rPr>
          <w:rFonts w:asciiTheme="minorHAnsi" w:hAnsiTheme="minorHAnsi" w:cstheme="minorHAnsi"/>
          <w:color w:val="000000"/>
          <w:sz w:val="20"/>
          <w:szCs w:val="20"/>
        </w:rPr>
      </w:pPr>
      <m:oMath>
        <m:r>
          <w:rPr>
            <w:rFonts w:ascii="Cambria Math" w:hAnsi="Cambria Math" w:cstheme="minorHAnsi"/>
            <w:color w:val="000000"/>
            <w:sz w:val="20"/>
            <w:szCs w:val="20"/>
          </w:rPr>
          <m:t>H=</m:t>
        </m:r>
        <m:f>
          <m:fPr>
            <m:ctrlPr>
              <w:rPr>
                <w:rFonts w:ascii="Cambria Math" w:hAnsi="Cambria Math" w:cstheme="minorHAnsi"/>
                <w:i/>
                <w:iCs/>
                <w:color w:val="000000"/>
                <w:sz w:val="20"/>
                <w:szCs w:val="20"/>
              </w:rPr>
            </m:ctrlPr>
          </m:fPr>
          <m:num>
            <m:r>
              <w:rPr>
                <w:rFonts w:ascii="Cambria Math" w:hAnsi="Cambria Math" w:cstheme="minorHAnsi"/>
                <w:color w:val="000000"/>
                <w:sz w:val="20"/>
                <w:szCs w:val="20"/>
              </w:rPr>
              <m:t>q</m:t>
            </m:r>
          </m:num>
          <m:den>
            <m:r>
              <w:rPr>
                <w:rFonts w:ascii="Cambria Math" w:hAnsi="Cambria Math" w:cstheme="minorHAnsi"/>
                <w:color w:val="000000"/>
                <w:sz w:val="20"/>
                <w:szCs w:val="20"/>
              </w:rPr>
              <m:t>n</m:t>
            </m:r>
          </m:den>
        </m:f>
      </m:oMath>
      <w:r w:rsidRPr="00DB6F14">
        <w:rPr>
          <w:rFonts w:asciiTheme="minorHAnsi" w:hAnsiTheme="minorHAnsi" w:cstheme="minorHAnsi"/>
          <w:color w:val="000000"/>
          <w:sz w:val="20"/>
          <w:szCs w:val="20"/>
        </w:rPr>
        <w:t xml:space="preserve"> </w:t>
      </w:r>
    </w:p>
    <w:p w14:paraId="3A00E7AE" w14:textId="77777777" w:rsidR="00672740" w:rsidRPr="00DB6F14" w:rsidRDefault="00672740" w:rsidP="00672740">
      <w:pPr>
        <w:autoSpaceDE w:val="0"/>
        <w:autoSpaceDN w:val="0"/>
        <w:adjustRightInd w:val="0"/>
        <w:spacing w:line="211" w:lineRule="atLeast"/>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 xml:space="preserve">donde </w:t>
      </w:r>
      <w:r w:rsidRPr="00DB6F14">
        <w:rPr>
          <w:rFonts w:asciiTheme="minorHAnsi" w:hAnsiTheme="minorHAnsi" w:cstheme="minorHAnsi"/>
          <w:i/>
          <w:iCs/>
          <w:color w:val="000000"/>
          <w:sz w:val="20"/>
          <w:szCs w:val="20"/>
        </w:rPr>
        <w:t xml:space="preserve">q </w:t>
      </w:r>
      <w:r w:rsidRPr="00DB6F14">
        <w:rPr>
          <w:rFonts w:asciiTheme="minorHAnsi" w:hAnsiTheme="minorHAnsi" w:cstheme="minorHAnsi"/>
          <w:color w:val="000000"/>
          <w:sz w:val="20"/>
          <w:szCs w:val="20"/>
        </w:rPr>
        <w:t xml:space="preserve">es el número de personas multidimensionalmente pobres y </w:t>
      </w:r>
      <w:r w:rsidRPr="00DB6F14">
        <w:rPr>
          <w:rFonts w:asciiTheme="minorHAnsi" w:hAnsiTheme="minorHAnsi" w:cstheme="minorHAnsi"/>
          <w:i/>
          <w:iCs/>
          <w:color w:val="000000"/>
          <w:sz w:val="20"/>
          <w:szCs w:val="20"/>
        </w:rPr>
        <w:t>n</w:t>
      </w:r>
      <w:r w:rsidRPr="00DB6F14">
        <w:rPr>
          <w:rFonts w:asciiTheme="minorHAnsi" w:hAnsiTheme="minorHAnsi" w:cstheme="minorHAnsi"/>
          <w:color w:val="000000"/>
          <w:sz w:val="20"/>
          <w:szCs w:val="20"/>
        </w:rPr>
        <w:t xml:space="preserve"> es la población total.</w:t>
      </w:r>
    </w:p>
    <w:p w14:paraId="4FC4D474" w14:textId="77777777" w:rsidR="00672740" w:rsidRPr="00DB6F14" w:rsidRDefault="00672740" w:rsidP="00672740">
      <w:pPr>
        <w:autoSpaceDE w:val="0"/>
        <w:autoSpaceDN w:val="0"/>
        <w:adjustRightInd w:val="0"/>
        <w:spacing w:line="211" w:lineRule="atLeast"/>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 xml:space="preserve">La intensidad de la pobreza, </w:t>
      </w:r>
      <w:r w:rsidRPr="00DB6F14">
        <w:rPr>
          <w:rFonts w:asciiTheme="minorHAnsi" w:hAnsiTheme="minorHAnsi" w:cstheme="minorHAnsi"/>
          <w:i/>
          <w:iCs/>
          <w:color w:val="000000"/>
          <w:sz w:val="20"/>
          <w:szCs w:val="20"/>
        </w:rPr>
        <w:t>A</w:t>
      </w:r>
      <w:r w:rsidRPr="00DB6F14">
        <w:rPr>
          <w:rFonts w:asciiTheme="minorHAnsi" w:hAnsiTheme="minorHAnsi" w:cstheme="minorHAnsi"/>
          <w:color w:val="000000"/>
          <w:sz w:val="20"/>
          <w:szCs w:val="20"/>
        </w:rPr>
        <w:t>, refleja la proporción de los indica</w:t>
      </w:r>
      <w:r w:rsidRPr="00DB6F14">
        <w:rPr>
          <w:rFonts w:asciiTheme="minorHAnsi" w:hAnsiTheme="minorHAnsi" w:cstheme="minorHAnsi"/>
          <w:color w:val="000000"/>
          <w:sz w:val="20"/>
          <w:szCs w:val="20"/>
        </w:rPr>
        <w:softHyphen/>
        <w:t xml:space="preserve">dores de los componentes ponderados, </w:t>
      </w:r>
      <w:r w:rsidRPr="00DB6F14">
        <w:rPr>
          <w:rFonts w:asciiTheme="minorHAnsi" w:hAnsiTheme="minorHAnsi" w:cstheme="minorHAnsi"/>
          <w:i/>
          <w:iCs/>
          <w:color w:val="000000"/>
          <w:sz w:val="20"/>
          <w:szCs w:val="20"/>
        </w:rPr>
        <w:t>d</w:t>
      </w:r>
      <w:r w:rsidRPr="00DB6F14">
        <w:rPr>
          <w:rFonts w:asciiTheme="minorHAnsi" w:hAnsiTheme="minorHAnsi" w:cstheme="minorHAnsi"/>
          <w:color w:val="000000"/>
          <w:sz w:val="20"/>
          <w:szCs w:val="20"/>
        </w:rPr>
        <w:t xml:space="preserve">, donde, en promedio, las personas pobres están sujetos a privaciones. Sólo para la población pobre (aquella con un puntaje </w:t>
      </w:r>
      <w:r w:rsidRPr="00DB6F14">
        <w:rPr>
          <w:rFonts w:asciiTheme="minorHAnsi" w:hAnsiTheme="minorHAnsi" w:cstheme="minorHAnsi"/>
          <w:i/>
          <w:iCs/>
          <w:color w:val="000000"/>
          <w:sz w:val="20"/>
          <w:szCs w:val="20"/>
        </w:rPr>
        <w:t>s</w:t>
      </w:r>
      <w:r w:rsidRPr="00DB6F14">
        <w:rPr>
          <w:rFonts w:asciiTheme="minorHAnsi" w:hAnsiTheme="minorHAnsi" w:cstheme="minorHAnsi"/>
          <w:color w:val="000000"/>
          <w:sz w:val="20"/>
          <w:szCs w:val="20"/>
        </w:rPr>
        <w:t xml:space="preserve"> mayor o igual a 25%), los puntajes de privación se suman y dividen por el número total de personas pobres: </w:t>
      </w:r>
    </w:p>
    <w:p w14:paraId="4D17429A" w14:textId="77777777" w:rsidR="00672740" w:rsidRPr="00DB6F14" w:rsidRDefault="00672740" w:rsidP="00672740">
      <w:pPr>
        <w:autoSpaceDE w:val="0"/>
        <w:autoSpaceDN w:val="0"/>
        <w:adjustRightInd w:val="0"/>
        <w:spacing w:line="211" w:lineRule="atLeast"/>
        <w:jc w:val="center"/>
        <w:rPr>
          <w:rFonts w:asciiTheme="minorHAnsi" w:hAnsiTheme="minorHAnsi" w:cstheme="minorHAnsi"/>
          <w:color w:val="000000"/>
          <w:sz w:val="20"/>
          <w:szCs w:val="20"/>
        </w:rPr>
      </w:pPr>
      <m:oMathPara>
        <m:oMath>
          <m:r>
            <w:rPr>
              <w:rFonts w:ascii="Cambria Math" w:hAnsi="Cambria Math" w:cstheme="minorHAnsi"/>
              <w:color w:val="000000"/>
              <w:sz w:val="20"/>
              <w:szCs w:val="20"/>
            </w:rPr>
            <m:t xml:space="preserve">A = </m:t>
          </m:r>
          <m:f>
            <m:fPr>
              <m:ctrlPr>
                <w:rPr>
                  <w:rFonts w:ascii="Cambria Math" w:hAnsi="Cambria Math" w:cstheme="minorHAnsi"/>
                  <w:i/>
                  <w:color w:val="000000"/>
                  <w:sz w:val="20"/>
                  <w:szCs w:val="20"/>
                </w:rPr>
              </m:ctrlPr>
            </m:fPr>
            <m:num>
              <m:nary>
                <m:naryPr>
                  <m:chr m:val="∑"/>
                  <m:limLoc m:val="undOvr"/>
                  <m:ctrlPr>
                    <w:rPr>
                      <w:rFonts w:ascii="Cambria Math" w:hAnsi="Cambria Math" w:cstheme="minorHAnsi"/>
                      <w:i/>
                      <w:color w:val="000000"/>
                      <w:sz w:val="20"/>
                      <w:szCs w:val="20"/>
                    </w:rPr>
                  </m:ctrlPr>
                </m:naryPr>
                <m:sub>
                  <m:r>
                    <w:rPr>
                      <w:rFonts w:ascii="Cambria Math" w:hAnsi="Cambria Math" w:cstheme="minorHAnsi"/>
                      <w:color w:val="000000"/>
                      <w:sz w:val="20"/>
                      <w:szCs w:val="20"/>
                    </w:rPr>
                    <m:t>1</m:t>
                  </m:r>
                </m:sub>
                <m:sup>
                  <m:r>
                    <w:rPr>
                      <w:rFonts w:ascii="Cambria Math" w:hAnsi="Cambria Math" w:cstheme="minorHAnsi"/>
                      <w:color w:val="000000"/>
                      <w:sz w:val="20"/>
                      <w:szCs w:val="20"/>
                    </w:rPr>
                    <m:t>q</m:t>
                  </m:r>
                </m:sup>
                <m:e>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s</m:t>
                      </m:r>
                    </m:e>
                    <m:sub>
                      <m:r>
                        <w:rPr>
                          <w:rFonts w:ascii="Cambria Math" w:hAnsi="Cambria Math" w:cstheme="minorHAnsi"/>
                          <w:color w:val="000000"/>
                          <w:sz w:val="20"/>
                          <w:szCs w:val="20"/>
                        </w:rPr>
                        <m:t>i</m:t>
                      </m:r>
                    </m:sub>
                  </m:sSub>
                </m:e>
              </m:nary>
            </m:num>
            <m:den>
              <m:r>
                <w:rPr>
                  <w:rFonts w:ascii="Cambria Math" w:hAnsi="Cambria Math" w:cstheme="minorHAnsi"/>
                  <w:color w:val="000000"/>
                  <w:sz w:val="20"/>
                  <w:szCs w:val="20"/>
                </w:rPr>
                <m:t>q</m:t>
              </m:r>
            </m:den>
          </m:f>
          <m:r>
            <w:rPr>
              <w:rFonts w:ascii="Cambria Math" w:hAnsi="Cambria Math" w:cstheme="minorHAnsi"/>
              <w:color w:val="000000"/>
              <w:sz w:val="20"/>
              <w:szCs w:val="20"/>
            </w:rPr>
            <m:t xml:space="preserve"> </m:t>
          </m:r>
        </m:oMath>
      </m:oMathPara>
    </w:p>
    <w:p w14:paraId="1062ED55" w14:textId="77777777" w:rsidR="00672740" w:rsidRPr="00DB6F14" w:rsidRDefault="00672740" w:rsidP="00672740">
      <w:pPr>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 xml:space="preserve">donde </w:t>
      </w:r>
      <m:oMath>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s</m:t>
            </m:r>
          </m:e>
          <m:sub>
            <m:r>
              <w:rPr>
                <w:rFonts w:ascii="Cambria Math" w:hAnsi="Cambria Math" w:cstheme="minorHAnsi"/>
                <w:color w:val="000000"/>
                <w:sz w:val="20"/>
                <w:szCs w:val="20"/>
              </w:rPr>
              <m:t>i</m:t>
            </m:r>
          </m:sub>
        </m:sSub>
      </m:oMath>
      <w:r w:rsidRPr="00DB6F14">
        <w:rPr>
          <w:rFonts w:asciiTheme="minorHAnsi" w:hAnsiTheme="minorHAnsi" w:cstheme="minorHAnsi"/>
          <w:i/>
          <w:iCs/>
          <w:color w:val="000000"/>
          <w:sz w:val="20"/>
          <w:szCs w:val="20"/>
        </w:rPr>
        <w:t xml:space="preserve"> </w:t>
      </w:r>
      <w:r w:rsidRPr="00DB6F14">
        <w:rPr>
          <w:rFonts w:asciiTheme="minorHAnsi" w:hAnsiTheme="minorHAnsi" w:cstheme="minorHAnsi"/>
          <w:color w:val="000000"/>
          <w:sz w:val="20"/>
          <w:szCs w:val="20"/>
        </w:rPr>
        <w:t>es el número total de privaciones que experimentan las personas pobres.</w:t>
      </w:r>
    </w:p>
    <w:p w14:paraId="3E37921F" w14:textId="77777777" w:rsidR="00672740" w:rsidRPr="00DB6F14" w:rsidRDefault="00672740" w:rsidP="00672740">
      <w:pPr>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 xml:space="preserve">El puntaje de privación </w:t>
      </w:r>
      <m:oMath>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s</m:t>
            </m:r>
          </m:e>
          <m:sub>
            <m:r>
              <w:rPr>
                <w:rFonts w:ascii="Cambria Math" w:hAnsi="Cambria Math" w:cstheme="minorHAnsi"/>
                <w:color w:val="000000"/>
                <w:sz w:val="20"/>
                <w:szCs w:val="20"/>
              </w:rPr>
              <m:t>i</m:t>
            </m:r>
          </m:sub>
        </m:sSub>
      </m:oMath>
      <w:r w:rsidRPr="00DB6F14">
        <w:rPr>
          <w:rFonts w:asciiTheme="minorHAnsi" w:hAnsiTheme="minorHAnsi" w:cstheme="minorHAnsi"/>
          <w:color w:val="000000"/>
          <w:sz w:val="20"/>
          <w:szCs w:val="20"/>
        </w:rPr>
        <w:t xml:space="preserve"> de la cada persona multidimensionalmente pobre es expresado como la suma de los pesos asociados a cada uno de los indicadores </w:t>
      </w:r>
      <w:r w:rsidRPr="00DB6F14">
        <w:rPr>
          <w:rFonts w:asciiTheme="minorHAnsi" w:hAnsiTheme="minorHAnsi" w:cstheme="minorHAnsi"/>
          <w:i/>
          <w:iCs/>
          <w:color w:val="000000"/>
          <w:sz w:val="20"/>
          <w:szCs w:val="20"/>
        </w:rPr>
        <w:t>j</w:t>
      </w:r>
      <w:r w:rsidRPr="00DB6F14">
        <w:rPr>
          <w:rFonts w:asciiTheme="minorHAnsi" w:hAnsiTheme="minorHAnsi" w:cstheme="minorHAnsi"/>
          <w:color w:val="000000"/>
          <w:sz w:val="20"/>
          <w:szCs w:val="20"/>
        </w:rPr>
        <w:t xml:space="preserve"> (</w:t>
      </w:r>
      <w:r w:rsidRPr="00DB6F14">
        <w:rPr>
          <w:rFonts w:asciiTheme="minorHAnsi" w:hAnsiTheme="minorHAnsi" w:cstheme="minorHAnsi"/>
          <w:i/>
          <w:iCs/>
          <w:color w:val="000000"/>
          <w:sz w:val="20"/>
          <w:szCs w:val="20"/>
        </w:rPr>
        <w:t>j</w:t>
      </w:r>
      <w:r w:rsidRPr="00DB6F14">
        <w:rPr>
          <w:rFonts w:asciiTheme="minorHAnsi" w:hAnsiTheme="minorHAnsi" w:cstheme="minorHAnsi"/>
          <w:color w:val="000000"/>
          <w:sz w:val="20"/>
          <w:szCs w:val="20"/>
        </w:rPr>
        <w:t xml:space="preserve"> = 1, 2, …, 16) incluidos en el índice para el cual la persona tiene privación.</w:t>
      </w:r>
    </w:p>
    <w:p w14:paraId="74ED8A99" w14:textId="77777777" w:rsidR="00672740" w:rsidRPr="00DB6F14" w:rsidRDefault="00672740" w:rsidP="00672740">
      <w:pPr>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El IPM es el producto de dos medidas: la tasa de incidencia y la intensidad de la pobreza:</w:t>
      </w:r>
    </w:p>
    <w:p w14:paraId="57EAF988" w14:textId="77777777" w:rsidR="00672740" w:rsidRPr="00DB6F14" w:rsidRDefault="00672740" w:rsidP="00672740">
      <w:pPr>
        <w:autoSpaceDE w:val="0"/>
        <w:autoSpaceDN w:val="0"/>
        <w:adjustRightInd w:val="0"/>
        <w:spacing w:line="211" w:lineRule="atLeast"/>
        <w:jc w:val="center"/>
        <w:rPr>
          <w:rFonts w:asciiTheme="minorHAnsi" w:hAnsiTheme="minorHAnsi" w:cstheme="minorHAnsi"/>
          <w:i/>
          <w:iCs/>
          <w:color w:val="000000"/>
          <w:sz w:val="20"/>
          <w:szCs w:val="20"/>
          <w:lang w:val="es-CR"/>
        </w:rPr>
      </w:pPr>
      <w:r w:rsidRPr="00DB6F14">
        <w:rPr>
          <w:rFonts w:asciiTheme="minorHAnsi" w:hAnsiTheme="minorHAnsi" w:cstheme="minorHAnsi"/>
          <w:i/>
          <w:iCs/>
          <w:color w:val="000000"/>
          <w:sz w:val="20"/>
          <w:szCs w:val="20"/>
          <w:lang w:val="es-CR"/>
        </w:rPr>
        <w:t>IPM = H* A</w:t>
      </w:r>
    </w:p>
    <w:p w14:paraId="6C73AA40" w14:textId="77777777" w:rsidR="00672740" w:rsidRPr="00DB6F14" w:rsidRDefault="00672740" w:rsidP="00672740">
      <w:pPr>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 xml:space="preserve">La contribución de la dimensión </w:t>
      </w:r>
      <w:r w:rsidRPr="00DB6F14">
        <w:rPr>
          <w:rFonts w:asciiTheme="minorHAnsi" w:hAnsiTheme="minorHAnsi" w:cstheme="minorHAnsi"/>
          <w:i/>
          <w:iCs/>
          <w:color w:val="000000"/>
          <w:sz w:val="20"/>
          <w:szCs w:val="20"/>
        </w:rPr>
        <w:t>d</w:t>
      </w:r>
      <w:r w:rsidRPr="00DB6F14">
        <w:rPr>
          <w:rFonts w:asciiTheme="minorHAnsi" w:hAnsiTheme="minorHAnsi" w:cstheme="minorHAnsi"/>
          <w:color w:val="000000"/>
          <w:sz w:val="20"/>
          <w:szCs w:val="20"/>
        </w:rPr>
        <w:t xml:space="preserve"> a la pobreza multidimensional puede ser expresada como:</w:t>
      </w:r>
    </w:p>
    <w:p w14:paraId="2C573CE8" w14:textId="77777777" w:rsidR="00672740" w:rsidRPr="00DB6F14" w:rsidRDefault="003D5059" w:rsidP="00672740">
      <w:pPr>
        <w:jc w:val="center"/>
        <w:rPr>
          <w:rFonts w:asciiTheme="minorHAnsi" w:hAnsiTheme="minorHAnsi" w:cstheme="minorHAnsi"/>
          <w:color w:val="000000"/>
          <w:sz w:val="20"/>
          <w:szCs w:val="20"/>
        </w:rPr>
      </w:pPr>
      <m:oMathPara>
        <m:oMath>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Contribución</m:t>
              </m:r>
            </m:e>
            <m:sub>
              <m:r>
                <w:rPr>
                  <w:rFonts w:ascii="Cambria Math" w:hAnsi="Cambria Math" w:cstheme="minorHAnsi"/>
                  <w:color w:val="000000"/>
                  <w:sz w:val="20"/>
                  <w:szCs w:val="20"/>
                </w:rPr>
                <m:t>d</m:t>
              </m:r>
            </m:sub>
          </m:sSub>
          <m:r>
            <w:rPr>
              <w:rFonts w:ascii="Cambria Math" w:hAnsi="Cambria Math" w:cstheme="minorHAnsi"/>
              <w:color w:val="000000"/>
              <w:sz w:val="20"/>
              <w:szCs w:val="20"/>
            </w:rPr>
            <m:t>=</m:t>
          </m:r>
          <m:f>
            <m:fPr>
              <m:ctrlPr>
                <w:rPr>
                  <w:rFonts w:ascii="Cambria Math" w:hAnsi="Cambria Math" w:cstheme="minorHAnsi"/>
                  <w:i/>
                  <w:color w:val="000000"/>
                  <w:sz w:val="20"/>
                  <w:szCs w:val="20"/>
                </w:rPr>
              </m:ctrlPr>
            </m:fPr>
            <m:num>
              <m:nary>
                <m:naryPr>
                  <m:chr m:val="∑"/>
                  <m:limLoc m:val="subSup"/>
                  <m:supHide m:val="1"/>
                  <m:ctrlPr>
                    <w:rPr>
                      <w:rFonts w:ascii="Cambria Math" w:hAnsi="Cambria Math" w:cstheme="minorHAnsi"/>
                      <w:i/>
                      <w:color w:val="000000"/>
                      <w:sz w:val="20"/>
                      <w:szCs w:val="20"/>
                    </w:rPr>
                  </m:ctrlPr>
                </m:naryPr>
                <m:sub>
                  <m:r>
                    <w:rPr>
                      <w:rFonts w:ascii="Cambria Math" w:hAnsi="Cambria Math" w:cstheme="minorHAnsi"/>
                      <w:color w:val="000000"/>
                      <w:sz w:val="20"/>
                      <w:szCs w:val="20"/>
                    </w:rPr>
                    <m:t>j∈d</m:t>
                  </m:r>
                </m:sub>
                <m:sup/>
                <m:e>
                  <m:nary>
                    <m:naryPr>
                      <m:chr m:val="∑"/>
                      <m:limLoc m:val="undOvr"/>
                      <m:ctrlPr>
                        <w:rPr>
                          <w:rFonts w:ascii="Cambria Math" w:hAnsi="Cambria Math" w:cstheme="minorHAnsi"/>
                          <w:i/>
                          <w:color w:val="000000"/>
                          <w:sz w:val="20"/>
                          <w:szCs w:val="20"/>
                        </w:rPr>
                      </m:ctrlPr>
                    </m:naryPr>
                    <m:sub>
                      <m:r>
                        <w:rPr>
                          <w:rFonts w:ascii="Cambria Math" w:hAnsi="Cambria Math" w:cstheme="minorHAnsi"/>
                          <w:color w:val="000000"/>
                          <w:sz w:val="20"/>
                          <w:szCs w:val="20"/>
                        </w:rPr>
                        <m:t>1</m:t>
                      </m:r>
                    </m:sub>
                    <m:sup>
                      <m:r>
                        <w:rPr>
                          <w:rFonts w:ascii="Cambria Math" w:hAnsi="Cambria Math" w:cstheme="minorHAnsi"/>
                          <w:color w:val="000000"/>
                          <w:sz w:val="20"/>
                          <w:szCs w:val="20"/>
                        </w:rPr>
                        <m:t>q</m:t>
                      </m:r>
                    </m:sup>
                    <m:e>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c</m:t>
                          </m:r>
                        </m:e>
                        <m:sub>
                          <m:r>
                            <w:rPr>
                              <w:rFonts w:ascii="Cambria Math" w:hAnsi="Cambria Math" w:cstheme="minorHAnsi"/>
                              <w:color w:val="000000"/>
                              <w:sz w:val="20"/>
                              <w:szCs w:val="20"/>
                            </w:rPr>
                            <m:t>ij</m:t>
                          </m:r>
                        </m:sub>
                      </m:sSub>
                    </m:e>
                  </m:nary>
                </m:e>
              </m:nary>
            </m:num>
            <m:den>
              <m:r>
                <w:rPr>
                  <w:rFonts w:ascii="Cambria Math" w:hAnsi="Cambria Math" w:cstheme="minorHAnsi"/>
                  <w:color w:val="000000"/>
                  <w:sz w:val="20"/>
                  <w:szCs w:val="20"/>
                </w:rPr>
                <m:t>n</m:t>
              </m:r>
            </m:den>
          </m:f>
          <m:r>
            <w:rPr>
              <w:rFonts w:ascii="Cambria Math" w:hAnsi="Cambria Math" w:cstheme="minorHAnsi"/>
              <w:color w:val="000000"/>
              <w:sz w:val="20"/>
              <w:szCs w:val="20"/>
            </w:rPr>
            <m:t>/IPM</m:t>
          </m:r>
        </m:oMath>
      </m:oMathPara>
    </w:p>
    <w:p w14:paraId="29C85A3D" w14:textId="77777777" w:rsidR="00672740" w:rsidRPr="00DB6F14" w:rsidRDefault="00672740" w:rsidP="00672740">
      <w:pPr>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 xml:space="preserve">El IPM también puede ser expresado como la suma ponderada de las tasas de incidencia </w:t>
      </w:r>
      <m:oMath>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h</m:t>
            </m:r>
          </m:e>
          <m:sub>
            <m:r>
              <w:rPr>
                <w:rFonts w:ascii="Cambria Math" w:hAnsi="Cambria Math" w:cstheme="minorHAnsi"/>
                <w:color w:val="000000"/>
                <w:sz w:val="20"/>
                <w:szCs w:val="20"/>
              </w:rPr>
              <m:t>j</m:t>
            </m:r>
          </m:sub>
        </m:sSub>
      </m:oMath>
      <w:r w:rsidRPr="00DB6F14">
        <w:rPr>
          <w:rFonts w:asciiTheme="minorHAnsi" w:hAnsiTheme="minorHAnsi" w:cstheme="minorHAnsi"/>
          <w:color w:val="000000"/>
          <w:sz w:val="20"/>
          <w:szCs w:val="20"/>
        </w:rPr>
        <w:t xml:space="preserve"> de cada indicador </w:t>
      </w:r>
      <w:r w:rsidRPr="00DB6F14">
        <w:rPr>
          <w:rFonts w:asciiTheme="minorHAnsi" w:hAnsiTheme="minorHAnsi" w:cstheme="minorHAnsi"/>
          <w:i/>
          <w:iCs/>
          <w:color w:val="000000"/>
          <w:sz w:val="20"/>
          <w:szCs w:val="20"/>
        </w:rPr>
        <w:t>j</w:t>
      </w:r>
      <w:r w:rsidRPr="00DB6F14">
        <w:rPr>
          <w:rFonts w:asciiTheme="minorHAnsi" w:hAnsiTheme="minorHAnsi" w:cstheme="minorHAnsi"/>
          <w:color w:val="000000"/>
          <w:sz w:val="20"/>
          <w:szCs w:val="20"/>
        </w:rPr>
        <w:t xml:space="preserve">. La tasa de incidencia del indicador </w:t>
      </w:r>
      <w:r w:rsidRPr="00DB6F14">
        <w:rPr>
          <w:rFonts w:asciiTheme="minorHAnsi" w:hAnsiTheme="minorHAnsi" w:cstheme="minorHAnsi"/>
          <w:i/>
          <w:iCs/>
          <w:color w:val="000000"/>
          <w:sz w:val="20"/>
          <w:szCs w:val="20"/>
        </w:rPr>
        <w:t>j</w:t>
      </w:r>
      <w:r w:rsidRPr="00DB6F14">
        <w:rPr>
          <w:rFonts w:asciiTheme="minorHAnsi" w:hAnsiTheme="minorHAnsi" w:cstheme="minorHAnsi"/>
          <w:color w:val="000000"/>
          <w:sz w:val="20"/>
          <w:szCs w:val="20"/>
        </w:rPr>
        <w:t xml:space="preserve"> se refiere a la proporción de la población que es multidimensionalmente pobre y tiene privaciones en este indicador:</w:t>
      </w:r>
    </w:p>
    <w:p w14:paraId="063A945B" w14:textId="77777777" w:rsidR="00672740" w:rsidRPr="00DB6F14" w:rsidRDefault="00672740" w:rsidP="00672740">
      <w:pPr>
        <w:jc w:val="center"/>
        <w:rPr>
          <w:rFonts w:asciiTheme="minorHAnsi" w:hAnsiTheme="minorHAnsi" w:cstheme="minorHAnsi"/>
          <w:color w:val="000000"/>
          <w:sz w:val="20"/>
          <w:szCs w:val="20"/>
        </w:rPr>
      </w:pPr>
      <m:oMathPara>
        <m:oMath>
          <m:r>
            <w:rPr>
              <w:rFonts w:ascii="Cambria Math" w:hAnsi="Cambria Math" w:cstheme="minorHAnsi"/>
              <w:color w:val="000000"/>
              <w:sz w:val="20"/>
              <w:szCs w:val="20"/>
            </w:rPr>
            <m:t>IPM=</m:t>
          </m:r>
          <m:nary>
            <m:naryPr>
              <m:chr m:val="∑"/>
              <m:limLoc m:val="undOvr"/>
              <m:ctrlPr>
                <w:rPr>
                  <w:rFonts w:ascii="Cambria Math" w:hAnsi="Cambria Math" w:cstheme="minorHAnsi"/>
                  <w:i/>
                  <w:color w:val="000000"/>
                  <w:sz w:val="20"/>
                  <w:szCs w:val="20"/>
                </w:rPr>
              </m:ctrlPr>
            </m:naryPr>
            <m:sub>
              <m:r>
                <w:rPr>
                  <w:rFonts w:ascii="Cambria Math" w:hAnsi="Cambria Math" w:cstheme="minorHAnsi"/>
                  <w:color w:val="000000"/>
                  <w:sz w:val="20"/>
                  <w:szCs w:val="20"/>
                </w:rPr>
                <m:t>j=1</m:t>
              </m:r>
            </m:sub>
            <m:sup>
              <m:r>
                <w:rPr>
                  <w:rFonts w:ascii="Cambria Math" w:hAnsi="Cambria Math" w:cstheme="minorHAnsi"/>
                  <w:color w:val="000000"/>
                  <w:sz w:val="20"/>
                  <w:szCs w:val="20"/>
                </w:rPr>
                <m:t>16</m:t>
              </m:r>
            </m:sup>
            <m:e>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c</m:t>
                  </m:r>
                </m:e>
                <m:sub>
                  <m:r>
                    <w:rPr>
                      <w:rFonts w:ascii="Cambria Math" w:hAnsi="Cambria Math" w:cstheme="minorHAnsi"/>
                      <w:color w:val="000000"/>
                      <w:sz w:val="20"/>
                      <w:szCs w:val="20"/>
                    </w:rPr>
                    <m:t>j</m:t>
                  </m:r>
                </m:sub>
              </m:sSub>
              <m:r>
                <w:rPr>
                  <w:rFonts w:ascii="Cambria Math" w:hAnsi="Cambria Math" w:cstheme="minorHAnsi"/>
                  <w:color w:val="000000"/>
                  <w:sz w:val="20"/>
                  <w:szCs w:val="20"/>
                </w:rPr>
                <m:t>*</m:t>
              </m:r>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h</m:t>
                  </m:r>
                </m:e>
                <m:sub>
                  <m:r>
                    <w:rPr>
                      <w:rFonts w:ascii="Cambria Math" w:hAnsi="Cambria Math" w:cstheme="minorHAnsi"/>
                      <w:color w:val="000000"/>
                      <w:sz w:val="20"/>
                      <w:szCs w:val="20"/>
                    </w:rPr>
                    <m:t>j</m:t>
                  </m:r>
                </m:sub>
              </m:sSub>
            </m:e>
          </m:nary>
        </m:oMath>
      </m:oMathPara>
    </w:p>
    <w:p w14:paraId="105A1165" w14:textId="77777777" w:rsidR="00672740" w:rsidRPr="00DB6F14" w:rsidRDefault="00672740" w:rsidP="00672740">
      <w:pPr>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 xml:space="preserve">donde </w:t>
      </w:r>
      <m:oMath>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c</m:t>
            </m:r>
          </m:e>
          <m:sub>
            <m:r>
              <w:rPr>
                <w:rFonts w:ascii="Cambria Math" w:hAnsi="Cambria Math" w:cstheme="minorHAnsi"/>
                <w:color w:val="000000"/>
                <w:sz w:val="20"/>
                <w:szCs w:val="20"/>
              </w:rPr>
              <m:t>j</m:t>
            </m:r>
          </m:sub>
        </m:sSub>
      </m:oMath>
      <w:r w:rsidRPr="00DB6F14">
        <w:rPr>
          <w:rFonts w:asciiTheme="minorHAnsi" w:hAnsiTheme="minorHAnsi" w:cstheme="minorHAnsi"/>
          <w:color w:val="000000"/>
          <w:sz w:val="20"/>
          <w:szCs w:val="20"/>
        </w:rPr>
        <w:t xml:space="preserve"> es el peso asociado al indicador (6,25%), y la suma de los pesos es igual a 1.</w:t>
      </w:r>
    </w:p>
    <w:p w14:paraId="6A5A1B38" w14:textId="77777777" w:rsidR="00672740" w:rsidRPr="00DB6F14" w:rsidRDefault="00672740" w:rsidP="00672740">
      <w:pPr>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La varianza de los puntajes de privaciones de la población multidimensionalmente pobres es usada para medir la desigualdad entre estas personas pobres:</w:t>
      </w:r>
    </w:p>
    <w:p w14:paraId="1DD310C8" w14:textId="77777777" w:rsidR="00672740" w:rsidRPr="00DB6F14" w:rsidRDefault="00672740" w:rsidP="00672740">
      <w:pPr>
        <w:jc w:val="center"/>
        <w:rPr>
          <w:rFonts w:asciiTheme="minorHAnsi" w:hAnsiTheme="minorHAnsi" w:cstheme="minorHAnsi"/>
          <w:color w:val="000000"/>
          <w:sz w:val="20"/>
          <w:szCs w:val="20"/>
        </w:rPr>
      </w:pPr>
      <m:oMathPara>
        <m:oMath>
          <m:r>
            <w:rPr>
              <w:rFonts w:ascii="Cambria Math" w:hAnsi="Cambria Math" w:cstheme="minorHAnsi"/>
              <w:color w:val="000000"/>
              <w:sz w:val="20"/>
              <w:szCs w:val="20"/>
            </w:rPr>
            <m:t>V=</m:t>
          </m:r>
          <m:nary>
            <m:naryPr>
              <m:chr m:val="∑"/>
              <m:limLoc m:val="undOvr"/>
              <m:ctrlPr>
                <w:rPr>
                  <w:rFonts w:ascii="Cambria Math" w:hAnsi="Cambria Math" w:cstheme="minorHAnsi"/>
                  <w:i/>
                  <w:color w:val="000000"/>
                  <w:sz w:val="20"/>
                  <w:szCs w:val="20"/>
                </w:rPr>
              </m:ctrlPr>
            </m:naryPr>
            <m:sub>
              <m:r>
                <w:rPr>
                  <w:rFonts w:ascii="Cambria Math" w:hAnsi="Cambria Math" w:cstheme="minorHAnsi"/>
                  <w:color w:val="000000"/>
                  <w:sz w:val="20"/>
                  <w:szCs w:val="20"/>
                </w:rPr>
                <m:t>1</m:t>
              </m:r>
            </m:sub>
            <m:sup>
              <m:r>
                <w:rPr>
                  <w:rFonts w:ascii="Cambria Math" w:hAnsi="Cambria Math" w:cstheme="minorHAnsi"/>
                  <w:color w:val="000000"/>
                  <w:sz w:val="20"/>
                  <w:szCs w:val="20"/>
                </w:rPr>
                <m:t>q</m:t>
              </m:r>
            </m:sup>
            <m:e>
              <m:sSup>
                <m:sSupPr>
                  <m:ctrlPr>
                    <w:rPr>
                      <w:rFonts w:ascii="Cambria Math" w:hAnsi="Cambria Math" w:cstheme="minorHAnsi"/>
                      <w:i/>
                      <w:color w:val="000000"/>
                      <w:sz w:val="20"/>
                      <w:szCs w:val="20"/>
                    </w:rPr>
                  </m:ctrlPr>
                </m:sSupPr>
                <m:e>
                  <m:d>
                    <m:dPr>
                      <m:ctrlPr>
                        <w:rPr>
                          <w:rFonts w:ascii="Cambria Math" w:hAnsi="Cambria Math" w:cstheme="minorHAnsi"/>
                          <w:i/>
                          <w:color w:val="000000"/>
                          <w:sz w:val="20"/>
                          <w:szCs w:val="20"/>
                        </w:rPr>
                      </m:ctrlPr>
                    </m:dPr>
                    <m:e>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s</m:t>
                          </m:r>
                        </m:e>
                        <m:sub>
                          <m:r>
                            <w:rPr>
                              <w:rFonts w:ascii="Cambria Math" w:hAnsi="Cambria Math" w:cstheme="minorHAnsi"/>
                              <w:color w:val="000000"/>
                              <w:sz w:val="20"/>
                              <w:szCs w:val="20"/>
                            </w:rPr>
                            <m:t>i</m:t>
                          </m:r>
                        </m:sub>
                      </m:sSub>
                      <m:r>
                        <w:rPr>
                          <w:rFonts w:ascii="Cambria Math" w:hAnsi="Cambria Math" w:cstheme="minorHAnsi"/>
                          <w:color w:val="000000"/>
                          <w:sz w:val="20"/>
                          <w:szCs w:val="20"/>
                        </w:rPr>
                        <m:t>-A</m:t>
                      </m:r>
                    </m:e>
                  </m:d>
                </m:e>
                <m:sup>
                  <m:r>
                    <w:rPr>
                      <w:rFonts w:ascii="Cambria Math" w:hAnsi="Cambria Math" w:cstheme="minorHAnsi"/>
                      <w:color w:val="000000"/>
                      <w:sz w:val="20"/>
                      <w:szCs w:val="20"/>
                    </w:rPr>
                    <m:t>2</m:t>
                  </m:r>
                </m:sup>
              </m:sSup>
              <m:r>
                <w:rPr>
                  <w:rFonts w:ascii="Cambria Math" w:hAnsi="Cambria Math" w:cstheme="minorHAnsi"/>
                  <w:color w:val="000000"/>
                  <w:sz w:val="20"/>
                  <w:szCs w:val="20"/>
                </w:rPr>
                <m:t>/(q-1)</m:t>
              </m:r>
            </m:e>
          </m:nary>
        </m:oMath>
      </m:oMathPara>
    </w:p>
    <w:p w14:paraId="45378F8A" w14:textId="77777777" w:rsidR="00672740" w:rsidRPr="00DB6F14" w:rsidRDefault="00672740" w:rsidP="00672740">
      <w:pPr>
        <w:jc w:val="center"/>
        <w:rPr>
          <w:rFonts w:asciiTheme="minorHAnsi" w:hAnsiTheme="minorHAnsi" w:cstheme="minorHAnsi"/>
          <w:b/>
          <w:bCs/>
          <w:color w:val="000000"/>
          <w:sz w:val="20"/>
          <w:szCs w:val="20"/>
        </w:rPr>
      </w:pPr>
    </w:p>
    <w:p w14:paraId="7F8A7486" w14:textId="77777777" w:rsidR="00672740" w:rsidRPr="00DB6F14" w:rsidRDefault="00672740" w:rsidP="00672740">
      <w:pPr>
        <w:jc w:val="center"/>
        <w:rPr>
          <w:rFonts w:asciiTheme="minorHAnsi" w:hAnsiTheme="minorHAnsi" w:cstheme="minorHAnsi"/>
          <w:b/>
          <w:bCs/>
          <w:color w:val="000000"/>
          <w:sz w:val="20"/>
          <w:szCs w:val="20"/>
        </w:rPr>
        <w:sectPr w:rsidR="00672740" w:rsidRPr="00DB6F14" w:rsidSect="00F52F69">
          <w:type w:val="continuous"/>
          <w:pgSz w:w="12240" w:h="15840" w:code="1"/>
          <w:pgMar w:top="1418" w:right="924" w:bottom="1418" w:left="1077" w:header="709" w:footer="709" w:gutter="0"/>
          <w:cols w:num="2" w:space="386"/>
          <w:docGrid w:linePitch="360"/>
        </w:sectPr>
      </w:pPr>
    </w:p>
    <w:tbl>
      <w:tblPr>
        <w:tblStyle w:val="Tablaconcuadrcula"/>
        <w:tblW w:w="0" w:type="auto"/>
        <w:tblLook w:val="04A0" w:firstRow="1" w:lastRow="0" w:firstColumn="1" w:lastColumn="0" w:noHBand="0" w:noVBand="1"/>
      </w:tblPr>
      <w:tblGrid>
        <w:gridCol w:w="1330"/>
        <w:gridCol w:w="1928"/>
        <w:gridCol w:w="6258"/>
        <w:gridCol w:w="713"/>
      </w:tblGrid>
      <w:tr w:rsidR="00672740" w:rsidRPr="00735945" w14:paraId="0D08999D" w14:textId="77777777" w:rsidTr="00514448">
        <w:trPr>
          <w:tblHeader/>
        </w:trPr>
        <w:tc>
          <w:tcPr>
            <w:tcW w:w="0" w:type="auto"/>
          </w:tcPr>
          <w:p w14:paraId="7DA53F3F" w14:textId="77777777" w:rsidR="00672740" w:rsidRPr="00735945" w:rsidRDefault="00672740" w:rsidP="00514448">
            <w:pPr>
              <w:jc w:val="center"/>
              <w:rPr>
                <w:rFonts w:asciiTheme="minorHAnsi" w:hAnsiTheme="minorHAnsi" w:cstheme="minorHAnsi"/>
                <w:b/>
                <w:bCs/>
                <w:color w:val="000000"/>
                <w:sz w:val="20"/>
                <w:szCs w:val="20"/>
              </w:rPr>
            </w:pPr>
            <w:r w:rsidRPr="00735945">
              <w:rPr>
                <w:rFonts w:asciiTheme="minorHAnsi" w:hAnsiTheme="minorHAnsi" w:cstheme="minorHAnsi"/>
                <w:b/>
                <w:bCs/>
                <w:color w:val="000000"/>
                <w:sz w:val="20"/>
                <w:szCs w:val="20"/>
              </w:rPr>
              <w:t>Dimensión</w:t>
            </w:r>
          </w:p>
        </w:tc>
        <w:tc>
          <w:tcPr>
            <w:tcW w:w="0" w:type="auto"/>
          </w:tcPr>
          <w:p w14:paraId="47785CC8" w14:textId="77777777" w:rsidR="00672740" w:rsidRPr="00735945" w:rsidRDefault="00672740" w:rsidP="00514448">
            <w:pPr>
              <w:jc w:val="center"/>
              <w:rPr>
                <w:rFonts w:asciiTheme="minorHAnsi" w:hAnsiTheme="minorHAnsi" w:cstheme="minorHAnsi"/>
                <w:b/>
                <w:bCs/>
                <w:color w:val="000000"/>
                <w:sz w:val="20"/>
                <w:szCs w:val="20"/>
              </w:rPr>
            </w:pPr>
            <w:r w:rsidRPr="00735945">
              <w:rPr>
                <w:rFonts w:asciiTheme="minorHAnsi" w:hAnsiTheme="minorHAnsi" w:cstheme="minorHAnsi"/>
                <w:b/>
                <w:bCs/>
                <w:color w:val="000000"/>
                <w:sz w:val="20"/>
                <w:szCs w:val="20"/>
              </w:rPr>
              <w:t>Indicador</w:t>
            </w:r>
          </w:p>
        </w:tc>
        <w:tc>
          <w:tcPr>
            <w:tcW w:w="0" w:type="auto"/>
          </w:tcPr>
          <w:p w14:paraId="6F8C3919" w14:textId="77777777" w:rsidR="00672740" w:rsidRPr="00735945" w:rsidRDefault="00672740" w:rsidP="00514448">
            <w:pPr>
              <w:jc w:val="center"/>
              <w:rPr>
                <w:rFonts w:asciiTheme="minorHAnsi" w:hAnsiTheme="minorHAnsi" w:cstheme="minorHAnsi"/>
                <w:b/>
                <w:bCs/>
                <w:color w:val="000000"/>
                <w:sz w:val="20"/>
                <w:szCs w:val="20"/>
              </w:rPr>
            </w:pPr>
            <w:r w:rsidRPr="00735945">
              <w:rPr>
                <w:rFonts w:asciiTheme="minorHAnsi" w:hAnsiTheme="minorHAnsi" w:cstheme="minorHAnsi"/>
                <w:b/>
                <w:bCs/>
                <w:color w:val="000000"/>
                <w:sz w:val="20"/>
                <w:szCs w:val="20"/>
              </w:rPr>
              <w:t>Privación si…</w:t>
            </w:r>
          </w:p>
        </w:tc>
        <w:tc>
          <w:tcPr>
            <w:tcW w:w="0" w:type="auto"/>
          </w:tcPr>
          <w:p w14:paraId="7177691E" w14:textId="77777777" w:rsidR="00672740" w:rsidRPr="00735945" w:rsidRDefault="00672740" w:rsidP="00514448">
            <w:pPr>
              <w:jc w:val="center"/>
              <w:rPr>
                <w:rFonts w:asciiTheme="minorHAnsi" w:hAnsiTheme="minorHAnsi" w:cstheme="minorHAnsi"/>
                <w:b/>
                <w:bCs/>
                <w:color w:val="000000"/>
                <w:sz w:val="20"/>
                <w:szCs w:val="20"/>
              </w:rPr>
            </w:pPr>
            <w:r w:rsidRPr="00735945">
              <w:rPr>
                <w:rFonts w:asciiTheme="minorHAnsi" w:hAnsiTheme="minorHAnsi" w:cstheme="minorHAnsi"/>
                <w:b/>
                <w:bCs/>
                <w:color w:val="000000"/>
                <w:sz w:val="20"/>
                <w:szCs w:val="20"/>
              </w:rPr>
              <w:t>Peso</w:t>
            </w:r>
          </w:p>
        </w:tc>
      </w:tr>
      <w:tr w:rsidR="00672740" w:rsidRPr="00735945" w14:paraId="593F398B" w14:textId="77777777" w:rsidTr="00514448">
        <w:tc>
          <w:tcPr>
            <w:tcW w:w="0" w:type="auto"/>
            <w:vMerge w:val="restart"/>
          </w:tcPr>
          <w:p w14:paraId="1DF9DD4D"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Educación</w:t>
            </w:r>
          </w:p>
        </w:tc>
        <w:tc>
          <w:tcPr>
            <w:tcW w:w="0" w:type="auto"/>
          </w:tcPr>
          <w:p w14:paraId="15AB8E78"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No asistencia a la educación formal</w:t>
            </w:r>
          </w:p>
        </w:tc>
        <w:tc>
          <w:tcPr>
            <w:tcW w:w="0" w:type="auto"/>
            <w:vAlign w:val="center"/>
          </w:tcPr>
          <w:p w14:paraId="71854D9C"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Al menos una persona de 5 a 17 años que no asista a educación formal.</w:t>
            </w:r>
          </w:p>
        </w:tc>
        <w:tc>
          <w:tcPr>
            <w:tcW w:w="0" w:type="auto"/>
          </w:tcPr>
          <w:p w14:paraId="21FF4678"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222A671E" w14:textId="77777777" w:rsidTr="00514448">
        <w:tc>
          <w:tcPr>
            <w:tcW w:w="0" w:type="auto"/>
            <w:vMerge/>
          </w:tcPr>
          <w:p w14:paraId="698F5C11" w14:textId="77777777" w:rsidR="00672740" w:rsidRPr="00735945" w:rsidRDefault="00672740" w:rsidP="00514448">
            <w:pPr>
              <w:jc w:val="center"/>
              <w:rPr>
                <w:rFonts w:asciiTheme="minorHAnsi" w:hAnsiTheme="minorHAnsi" w:cstheme="minorHAnsi"/>
                <w:color w:val="000000"/>
                <w:sz w:val="20"/>
                <w:szCs w:val="20"/>
              </w:rPr>
            </w:pPr>
          </w:p>
        </w:tc>
        <w:tc>
          <w:tcPr>
            <w:tcW w:w="0" w:type="auto"/>
          </w:tcPr>
          <w:p w14:paraId="3BCBD876"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Rezago educativo</w:t>
            </w:r>
          </w:p>
        </w:tc>
        <w:tc>
          <w:tcPr>
            <w:tcW w:w="0" w:type="auto"/>
            <w:vAlign w:val="center"/>
          </w:tcPr>
          <w:p w14:paraId="163BEA01"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Al menos una persona de 7 a 19 años que esté asistiendo a la educación formal y tenga dos años o más de rezago escolar.</w:t>
            </w:r>
          </w:p>
        </w:tc>
        <w:tc>
          <w:tcPr>
            <w:tcW w:w="0" w:type="auto"/>
          </w:tcPr>
          <w:p w14:paraId="138CF89D"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31094B6D" w14:textId="77777777" w:rsidTr="00514448">
        <w:tc>
          <w:tcPr>
            <w:tcW w:w="0" w:type="auto"/>
            <w:vMerge/>
          </w:tcPr>
          <w:p w14:paraId="4FC2B9B2" w14:textId="77777777" w:rsidR="00672740" w:rsidRPr="00735945" w:rsidRDefault="00672740" w:rsidP="00514448">
            <w:pPr>
              <w:jc w:val="center"/>
              <w:rPr>
                <w:rFonts w:asciiTheme="minorHAnsi" w:hAnsiTheme="minorHAnsi" w:cstheme="minorHAnsi"/>
                <w:color w:val="000000"/>
                <w:sz w:val="20"/>
                <w:szCs w:val="20"/>
              </w:rPr>
            </w:pPr>
          </w:p>
        </w:tc>
        <w:tc>
          <w:tcPr>
            <w:tcW w:w="0" w:type="auto"/>
          </w:tcPr>
          <w:p w14:paraId="7C5ACCA9"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Sin logro de bachillerato</w:t>
            </w:r>
          </w:p>
        </w:tc>
        <w:tc>
          <w:tcPr>
            <w:tcW w:w="0" w:type="auto"/>
            <w:vAlign w:val="center"/>
          </w:tcPr>
          <w:p w14:paraId="426A57EB"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Al menos una persona que se encuentre en edades de 18 a 24 años y que no tenga bachillerato de secundaria académica o técnica, o no esté asistiendo a educación regular.</w:t>
            </w:r>
          </w:p>
        </w:tc>
        <w:tc>
          <w:tcPr>
            <w:tcW w:w="0" w:type="auto"/>
          </w:tcPr>
          <w:p w14:paraId="04BBBB33"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4656D869" w14:textId="77777777" w:rsidTr="00514448">
        <w:tc>
          <w:tcPr>
            <w:tcW w:w="0" w:type="auto"/>
            <w:vMerge/>
          </w:tcPr>
          <w:p w14:paraId="4C9F5B68" w14:textId="77777777" w:rsidR="00672740" w:rsidRPr="00735945" w:rsidRDefault="00672740" w:rsidP="00514448">
            <w:pPr>
              <w:jc w:val="center"/>
              <w:rPr>
                <w:rFonts w:asciiTheme="minorHAnsi" w:hAnsiTheme="minorHAnsi" w:cstheme="minorHAnsi"/>
                <w:color w:val="000000"/>
                <w:sz w:val="20"/>
                <w:szCs w:val="20"/>
              </w:rPr>
            </w:pPr>
          </w:p>
        </w:tc>
        <w:tc>
          <w:tcPr>
            <w:tcW w:w="0" w:type="auto"/>
          </w:tcPr>
          <w:p w14:paraId="18827136"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Bajo desarrollo de capital humano</w:t>
            </w:r>
          </w:p>
        </w:tc>
        <w:tc>
          <w:tcPr>
            <w:tcW w:w="0" w:type="auto"/>
            <w:vAlign w:val="center"/>
          </w:tcPr>
          <w:p w14:paraId="5F3DE295"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Ninguna persona con edades entre los 25 y 35 años con título de bachillerato de secundaria académica o técnica o alguna certificación de educación no formal, edades entre los 36 y 57 años con noveno año o alguna certificación de educación no formal; o edades entre los 58 y 64 años con primaria completa o alguna certificación de educación no formal.</w:t>
            </w:r>
          </w:p>
        </w:tc>
        <w:tc>
          <w:tcPr>
            <w:tcW w:w="0" w:type="auto"/>
          </w:tcPr>
          <w:p w14:paraId="642A5048"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3044E09C" w14:textId="77777777" w:rsidTr="00514448">
        <w:tc>
          <w:tcPr>
            <w:tcW w:w="0" w:type="auto"/>
            <w:vMerge w:val="restart"/>
          </w:tcPr>
          <w:p w14:paraId="0CB91076"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Vivienda y Uso de Internet</w:t>
            </w:r>
          </w:p>
        </w:tc>
        <w:tc>
          <w:tcPr>
            <w:tcW w:w="0" w:type="auto"/>
          </w:tcPr>
          <w:p w14:paraId="32B929F4"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Mal estado del techo o piso</w:t>
            </w:r>
          </w:p>
        </w:tc>
        <w:tc>
          <w:tcPr>
            <w:tcW w:w="0" w:type="auto"/>
            <w:vAlign w:val="center"/>
          </w:tcPr>
          <w:p w14:paraId="048B3A21"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Vivienda con techo o piso en mal estado.</w:t>
            </w:r>
          </w:p>
        </w:tc>
        <w:tc>
          <w:tcPr>
            <w:tcW w:w="0" w:type="auto"/>
          </w:tcPr>
          <w:p w14:paraId="6C41B836"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16F1246A" w14:textId="77777777" w:rsidTr="00514448">
        <w:tc>
          <w:tcPr>
            <w:tcW w:w="0" w:type="auto"/>
            <w:vMerge/>
          </w:tcPr>
          <w:p w14:paraId="5D699736" w14:textId="77777777" w:rsidR="00672740" w:rsidRPr="00735945" w:rsidRDefault="00672740" w:rsidP="00514448">
            <w:pPr>
              <w:jc w:val="center"/>
              <w:rPr>
                <w:rFonts w:asciiTheme="minorHAnsi" w:hAnsiTheme="minorHAnsi" w:cstheme="minorHAnsi"/>
                <w:color w:val="000000"/>
                <w:sz w:val="20"/>
                <w:szCs w:val="20"/>
              </w:rPr>
            </w:pPr>
          </w:p>
        </w:tc>
        <w:tc>
          <w:tcPr>
            <w:tcW w:w="0" w:type="auto"/>
          </w:tcPr>
          <w:p w14:paraId="36DAEAF4"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Mal estado de paredes exteriores</w:t>
            </w:r>
          </w:p>
        </w:tc>
        <w:tc>
          <w:tcPr>
            <w:tcW w:w="0" w:type="auto"/>
            <w:vAlign w:val="center"/>
          </w:tcPr>
          <w:p w14:paraId="0774618B"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Vivienda con paredes exteriores en mal estado.</w:t>
            </w:r>
          </w:p>
        </w:tc>
        <w:tc>
          <w:tcPr>
            <w:tcW w:w="0" w:type="auto"/>
          </w:tcPr>
          <w:p w14:paraId="16CECF3D"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058669CD" w14:textId="77777777" w:rsidTr="00514448">
        <w:tc>
          <w:tcPr>
            <w:tcW w:w="0" w:type="auto"/>
            <w:vMerge/>
          </w:tcPr>
          <w:p w14:paraId="3C0EB466" w14:textId="77777777" w:rsidR="00672740" w:rsidRPr="00735945" w:rsidRDefault="00672740" w:rsidP="00514448">
            <w:pPr>
              <w:jc w:val="center"/>
              <w:rPr>
                <w:rFonts w:asciiTheme="minorHAnsi" w:hAnsiTheme="minorHAnsi" w:cstheme="minorHAnsi"/>
                <w:color w:val="000000"/>
                <w:sz w:val="20"/>
                <w:szCs w:val="20"/>
              </w:rPr>
            </w:pPr>
          </w:p>
        </w:tc>
        <w:tc>
          <w:tcPr>
            <w:tcW w:w="0" w:type="auto"/>
          </w:tcPr>
          <w:p w14:paraId="1B2B883F"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Hacinamiento</w:t>
            </w:r>
          </w:p>
        </w:tc>
        <w:tc>
          <w:tcPr>
            <w:tcW w:w="0" w:type="auto"/>
            <w:vAlign w:val="center"/>
          </w:tcPr>
          <w:p w14:paraId="70168E88"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Presencia de hacinamiento calculado por SINIRUBE cuando en una vivienda existe una relación de 3 o más personas por dormitorio.</w:t>
            </w:r>
          </w:p>
        </w:tc>
        <w:tc>
          <w:tcPr>
            <w:tcW w:w="0" w:type="auto"/>
          </w:tcPr>
          <w:p w14:paraId="2C66F9B5"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5DC73DC9" w14:textId="77777777" w:rsidTr="00514448">
        <w:tc>
          <w:tcPr>
            <w:tcW w:w="0" w:type="auto"/>
            <w:vMerge/>
          </w:tcPr>
          <w:p w14:paraId="1095972C" w14:textId="77777777" w:rsidR="00672740" w:rsidRPr="00735945" w:rsidRDefault="00672740" w:rsidP="00514448">
            <w:pPr>
              <w:jc w:val="center"/>
              <w:rPr>
                <w:rFonts w:asciiTheme="minorHAnsi" w:hAnsiTheme="minorHAnsi" w:cstheme="minorHAnsi"/>
                <w:color w:val="000000"/>
                <w:sz w:val="20"/>
                <w:szCs w:val="20"/>
              </w:rPr>
            </w:pPr>
          </w:p>
        </w:tc>
        <w:tc>
          <w:tcPr>
            <w:tcW w:w="0" w:type="auto"/>
          </w:tcPr>
          <w:p w14:paraId="55D52137"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Sin uso de internet</w:t>
            </w:r>
          </w:p>
        </w:tc>
        <w:tc>
          <w:tcPr>
            <w:tcW w:w="0" w:type="auto"/>
            <w:vAlign w:val="center"/>
          </w:tcPr>
          <w:p w14:paraId="6C681797"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Presencia en los hogares de personas de más de 5 años que no hayan usado internet en los últimos tres meses. Se excluyen los hogares conformados solamente por personas de 65 años o más.</w:t>
            </w:r>
          </w:p>
        </w:tc>
        <w:tc>
          <w:tcPr>
            <w:tcW w:w="0" w:type="auto"/>
          </w:tcPr>
          <w:p w14:paraId="705DE92C"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1031C911" w14:textId="77777777" w:rsidTr="00514448">
        <w:tc>
          <w:tcPr>
            <w:tcW w:w="0" w:type="auto"/>
            <w:vMerge w:val="restart"/>
          </w:tcPr>
          <w:p w14:paraId="3F9A2B26"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Salud</w:t>
            </w:r>
          </w:p>
        </w:tc>
        <w:tc>
          <w:tcPr>
            <w:tcW w:w="0" w:type="auto"/>
          </w:tcPr>
          <w:p w14:paraId="1876368F"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Sin seguro de salud</w:t>
            </w:r>
          </w:p>
        </w:tc>
        <w:tc>
          <w:tcPr>
            <w:tcW w:w="0" w:type="auto"/>
            <w:vAlign w:val="center"/>
          </w:tcPr>
          <w:p w14:paraId="0A17D90E"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Al menos una persona mayor de 17 años sin seguro de salud. La FIS no estipula seguro privado o extranjero.</w:t>
            </w:r>
            <w:r w:rsidRPr="00735945">
              <w:rPr>
                <w:rFonts w:asciiTheme="minorHAnsi" w:hAnsiTheme="minorHAnsi" w:cstheme="minorHAnsi"/>
                <w:color w:val="000000"/>
                <w:sz w:val="20"/>
                <w:szCs w:val="20"/>
                <w:lang w:eastAsia="es-CR"/>
              </w:rPr>
              <w:br/>
              <w:t>Las personas de 0 a 17 años tienen cobertura del seguro social por ley, por lo que</w:t>
            </w:r>
            <w:r w:rsidRPr="00735945">
              <w:rPr>
                <w:rFonts w:asciiTheme="minorHAnsi" w:hAnsiTheme="minorHAnsi" w:cstheme="minorHAnsi"/>
                <w:color w:val="000000"/>
                <w:sz w:val="20"/>
                <w:szCs w:val="20"/>
                <w:lang w:eastAsia="es-CR"/>
              </w:rPr>
              <w:br/>
              <w:t>se consideran sin privación.</w:t>
            </w:r>
          </w:p>
        </w:tc>
        <w:tc>
          <w:tcPr>
            <w:tcW w:w="0" w:type="auto"/>
          </w:tcPr>
          <w:p w14:paraId="4FEE9E0A"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7466880C" w14:textId="77777777" w:rsidTr="00514448">
        <w:tc>
          <w:tcPr>
            <w:tcW w:w="0" w:type="auto"/>
            <w:vMerge/>
          </w:tcPr>
          <w:p w14:paraId="60FB4613" w14:textId="77777777" w:rsidR="00672740" w:rsidRPr="00735945" w:rsidRDefault="00672740" w:rsidP="00514448">
            <w:pPr>
              <w:jc w:val="center"/>
              <w:rPr>
                <w:rFonts w:asciiTheme="minorHAnsi" w:hAnsiTheme="minorHAnsi" w:cstheme="minorHAnsi"/>
                <w:color w:val="000000"/>
                <w:sz w:val="20"/>
                <w:szCs w:val="20"/>
              </w:rPr>
            </w:pPr>
          </w:p>
        </w:tc>
        <w:tc>
          <w:tcPr>
            <w:tcW w:w="0" w:type="auto"/>
          </w:tcPr>
          <w:p w14:paraId="22BC29E2"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Sin servicio de agua</w:t>
            </w:r>
          </w:p>
        </w:tc>
        <w:tc>
          <w:tcPr>
            <w:tcW w:w="0" w:type="auto"/>
            <w:vAlign w:val="center"/>
          </w:tcPr>
          <w:p w14:paraId="279F9AEB"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Sin servicio de agua: se consideran con privación aquellos hogares que residen en viviendas sin tubería de agua dentro de la misma o con agua proveniente de pozo, río, quebrada o naciente, lluvia u otra fuente que no sea acueducto.</w:t>
            </w:r>
          </w:p>
        </w:tc>
        <w:tc>
          <w:tcPr>
            <w:tcW w:w="0" w:type="auto"/>
          </w:tcPr>
          <w:p w14:paraId="3106FEB7"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059B7F88" w14:textId="77777777" w:rsidTr="00514448">
        <w:tc>
          <w:tcPr>
            <w:tcW w:w="0" w:type="auto"/>
            <w:vMerge/>
          </w:tcPr>
          <w:p w14:paraId="1C7E1ED6" w14:textId="77777777" w:rsidR="00672740" w:rsidRPr="00735945" w:rsidRDefault="00672740" w:rsidP="00514448">
            <w:pPr>
              <w:jc w:val="center"/>
              <w:rPr>
                <w:rFonts w:asciiTheme="minorHAnsi" w:hAnsiTheme="minorHAnsi" w:cstheme="minorHAnsi"/>
                <w:color w:val="000000"/>
                <w:sz w:val="20"/>
                <w:szCs w:val="20"/>
              </w:rPr>
            </w:pPr>
          </w:p>
        </w:tc>
        <w:tc>
          <w:tcPr>
            <w:tcW w:w="0" w:type="auto"/>
          </w:tcPr>
          <w:p w14:paraId="2D71AF91"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Sin eliminación de excretas</w:t>
            </w:r>
          </w:p>
        </w:tc>
        <w:tc>
          <w:tcPr>
            <w:tcW w:w="0" w:type="auto"/>
            <w:vAlign w:val="center"/>
          </w:tcPr>
          <w:p w14:paraId="7D690D83"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Que residan en viviendas con sistemas de eliminación de excretas, hueco, pozo negro, letrina u otro sistema diferente al alcantarillado o tanque séptico. La FIS no indaga si el servicio sanitario es de uso exclusivo.</w:t>
            </w:r>
          </w:p>
        </w:tc>
        <w:tc>
          <w:tcPr>
            <w:tcW w:w="0" w:type="auto"/>
          </w:tcPr>
          <w:p w14:paraId="42385180"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06E905E7" w14:textId="77777777" w:rsidTr="00514448">
        <w:tc>
          <w:tcPr>
            <w:tcW w:w="0" w:type="auto"/>
            <w:vMerge/>
          </w:tcPr>
          <w:p w14:paraId="39784AB1" w14:textId="77777777" w:rsidR="00672740" w:rsidRPr="00735945" w:rsidRDefault="00672740" w:rsidP="00514448">
            <w:pPr>
              <w:jc w:val="center"/>
              <w:rPr>
                <w:rFonts w:asciiTheme="minorHAnsi" w:hAnsiTheme="minorHAnsi" w:cstheme="minorHAnsi"/>
                <w:color w:val="000000"/>
                <w:sz w:val="20"/>
                <w:szCs w:val="20"/>
              </w:rPr>
            </w:pPr>
          </w:p>
        </w:tc>
        <w:tc>
          <w:tcPr>
            <w:tcW w:w="0" w:type="auto"/>
          </w:tcPr>
          <w:p w14:paraId="56D62A50"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Sin eliminación de basura</w:t>
            </w:r>
          </w:p>
        </w:tc>
        <w:tc>
          <w:tcPr>
            <w:tcW w:w="0" w:type="auto"/>
            <w:vAlign w:val="center"/>
          </w:tcPr>
          <w:p w14:paraId="712219DF"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Que residan en viviendas donde eliminan la basura botándola en un hueco o enterrándola, quemándola, tirándola a un lote baldío, al río, quebrada o mar u otro. En la zona rural no se considera privación enterrar la basura.</w:t>
            </w:r>
          </w:p>
        </w:tc>
        <w:tc>
          <w:tcPr>
            <w:tcW w:w="0" w:type="auto"/>
          </w:tcPr>
          <w:p w14:paraId="444785E9"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321D8C43" w14:textId="77777777" w:rsidTr="00514448">
        <w:tc>
          <w:tcPr>
            <w:tcW w:w="0" w:type="auto"/>
            <w:vMerge w:val="restart"/>
          </w:tcPr>
          <w:p w14:paraId="3494229F"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Protección Social</w:t>
            </w:r>
          </w:p>
        </w:tc>
        <w:tc>
          <w:tcPr>
            <w:tcW w:w="0" w:type="auto"/>
          </w:tcPr>
          <w:p w14:paraId="3200EDFA"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Primera infancia sin cuido</w:t>
            </w:r>
          </w:p>
        </w:tc>
        <w:tc>
          <w:tcPr>
            <w:tcW w:w="0" w:type="auto"/>
            <w:vAlign w:val="center"/>
          </w:tcPr>
          <w:p w14:paraId="68B65CD8"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Se consideran con privación aquellos hogares con al menos una persona de 0 a 4 años que no asista al CEN CINAI, Red de Cuido, al maternal o al prekínder.</w:t>
            </w:r>
          </w:p>
        </w:tc>
        <w:tc>
          <w:tcPr>
            <w:tcW w:w="0" w:type="auto"/>
          </w:tcPr>
          <w:p w14:paraId="3714C02F"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7D8C5D49" w14:textId="77777777" w:rsidTr="00514448">
        <w:tc>
          <w:tcPr>
            <w:tcW w:w="0" w:type="auto"/>
            <w:vMerge/>
          </w:tcPr>
          <w:p w14:paraId="329AC13B" w14:textId="77777777" w:rsidR="00672740" w:rsidRPr="00735945" w:rsidRDefault="00672740" w:rsidP="00514448">
            <w:pPr>
              <w:jc w:val="center"/>
              <w:rPr>
                <w:rFonts w:asciiTheme="minorHAnsi" w:hAnsiTheme="minorHAnsi" w:cstheme="minorHAnsi"/>
                <w:color w:val="000000"/>
                <w:sz w:val="20"/>
                <w:szCs w:val="20"/>
              </w:rPr>
            </w:pPr>
          </w:p>
        </w:tc>
        <w:tc>
          <w:tcPr>
            <w:tcW w:w="0" w:type="auto"/>
          </w:tcPr>
          <w:p w14:paraId="75F3B492"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Persona adulta mayor sin pensión</w:t>
            </w:r>
          </w:p>
        </w:tc>
        <w:tc>
          <w:tcPr>
            <w:tcW w:w="0" w:type="auto"/>
            <w:vAlign w:val="center"/>
          </w:tcPr>
          <w:p w14:paraId="21633176"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Ninguna persona adulta mayor recibe pensión.</w:t>
            </w:r>
          </w:p>
        </w:tc>
        <w:tc>
          <w:tcPr>
            <w:tcW w:w="0" w:type="auto"/>
          </w:tcPr>
          <w:p w14:paraId="756D4F69"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69EB68E3" w14:textId="77777777" w:rsidTr="00514448">
        <w:tc>
          <w:tcPr>
            <w:tcW w:w="0" w:type="auto"/>
            <w:vMerge/>
          </w:tcPr>
          <w:p w14:paraId="0CE3BA53" w14:textId="77777777" w:rsidR="00672740" w:rsidRPr="00735945" w:rsidRDefault="00672740" w:rsidP="00514448">
            <w:pPr>
              <w:jc w:val="center"/>
              <w:rPr>
                <w:rFonts w:asciiTheme="minorHAnsi" w:hAnsiTheme="minorHAnsi" w:cstheme="minorHAnsi"/>
                <w:color w:val="000000"/>
                <w:sz w:val="20"/>
                <w:szCs w:val="20"/>
              </w:rPr>
            </w:pPr>
          </w:p>
        </w:tc>
        <w:tc>
          <w:tcPr>
            <w:tcW w:w="0" w:type="auto"/>
          </w:tcPr>
          <w:p w14:paraId="176FBEEC"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Persona con discapacidad sin transferencia</w:t>
            </w:r>
          </w:p>
        </w:tc>
        <w:tc>
          <w:tcPr>
            <w:tcW w:w="0" w:type="auto"/>
            <w:vAlign w:val="center"/>
          </w:tcPr>
          <w:p w14:paraId="34FC2320"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Al menos una persona con discapacidad, sin beneficios y que no esté ocupada.</w:t>
            </w:r>
          </w:p>
        </w:tc>
        <w:tc>
          <w:tcPr>
            <w:tcW w:w="0" w:type="auto"/>
          </w:tcPr>
          <w:p w14:paraId="47DC4FBA"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r w:rsidR="00672740" w:rsidRPr="00735945" w14:paraId="5D87057B" w14:textId="77777777" w:rsidTr="00514448">
        <w:tc>
          <w:tcPr>
            <w:tcW w:w="0" w:type="auto"/>
            <w:vMerge/>
          </w:tcPr>
          <w:p w14:paraId="0723AFE6" w14:textId="77777777" w:rsidR="00672740" w:rsidRPr="00735945" w:rsidRDefault="00672740" w:rsidP="00514448">
            <w:pPr>
              <w:jc w:val="center"/>
              <w:rPr>
                <w:rFonts w:asciiTheme="minorHAnsi" w:hAnsiTheme="minorHAnsi" w:cstheme="minorHAnsi"/>
                <w:color w:val="000000"/>
                <w:sz w:val="20"/>
                <w:szCs w:val="20"/>
              </w:rPr>
            </w:pPr>
          </w:p>
        </w:tc>
        <w:tc>
          <w:tcPr>
            <w:tcW w:w="0" w:type="auto"/>
          </w:tcPr>
          <w:p w14:paraId="7F1FBF73"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rPr>
              <w:t>Fuera de fuerza de trabajo por obligaciones familiares</w:t>
            </w:r>
          </w:p>
        </w:tc>
        <w:tc>
          <w:tcPr>
            <w:tcW w:w="0" w:type="auto"/>
            <w:vAlign w:val="center"/>
          </w:tcPr>
          <w:p w14:paraId="0000A820" w14:textId="77777777" w:rsidR="00672740" w:rsidRPr="00735945" w:rsidRDefault="00672740" w:rsidP="00514448">
            <w:pPr>
              <w:rPr>
                <w:rFonts w:asciiTheme="minorHAnsi" w:hAnsiTheme="minorHAnsi" w:cstheme="minorHAnsi"/>
                <w:color w:val="000000"/>
                <w:sz w:val="20"/>
                <w:szCs w:val="20"/>
              </w:rPr>
            </w:pPr>
            <w:r w:rsidRPr="00735945">
              <w:rPr>
                <w:rFonts w:asciiTheme="minorHAnsi" w:hAnsiTheme="minorHAnsi" w:cstheme="minorHAnsi"/>
                <w:color w:val="000000"/>
                <w:sz w:val="20"/>
                <w:szCs w:val="20"/>
                <w:lang w:eastAsia="es-CR"/>
              </w:rPr>
              <w:t>Se consideran con privación aquellos hogares con al menos una persona fuera de la fuerza de trabajo debido a obligaciones familiares y donde haya más de dos personas dependientes por cada persona en la fuerza de trabajo.</w:t>
            </w:r>
          </w:p>
        </w:tc>
        <w:tc>
          <w:tcPr>
            <w:tcW w:w="0" w:type="auto"/>
          </w:tcPr>
          <w:p w14:paraId="343E8527" w14:textId="77777777" w:rsidR="00672740" w:rsidRPr="00735945" w:rsidRDefault="00672740" w:rsidP="00514448">
            <w:pPr>
              <w:jc w:val="center"/>
              <w:rPr>
                <w:rFonts w:asciiTheme="minorHAnsi" w:hAnsiTheme="minorHAnsi" w:cstheme="minorHAnsi"/>
                <w:color w:val="000000"/>
                <w:sz w:val="20"/>
                <w:szCs w:val="20"/>
              </w:rPr>
            </w:pPr>
            <w:r w:rsidRPr="00735945">
              <w:rPr>
                <w:rFonts w:asciiTheme="minorHAnsi" w:hAnsiTheme="minorHAnsi" w:cstheme="minorHAnsi"/>
                <w:color w:val="000000"/>
                <w:sz w:val="20"/>
                <w:szCs w:val="20"/>
              </w:rPr>
              <w:t>6,25%</w:t>
            </w:r>
          </w:p>
        </w:tc>
      </w:tr>
    </w:tbl>
    <w:p w14:paraId="1FEA1EEB" w14:textId="77777777" w:rsidR="00672740" w:rsidRPr="00DB6F14" w:rsidRDefault="00672740" w:rsidP="00672740">
      <w:pPr>
        <w:pStyle w:val="Sangra2detindependiente"/>
        <w:ind w:firstLine="0"/>
        <w:rPr>
          <w:rFonts w:asciiTheme="minorHAnsi" w:hAnsiTheme="minorHAnsi" w:cstheme="minorHAnsi"/>
          <w:i/>
          <w:sz w:val="20"/>
          <w:lang w:val="en-US"/>
        </w:rPr>
        <w:sectPr w:rsidR="00672740" w:rsidRPr="00DB6F14" w:rsidSect="007B636E">
          <w:type w:val="continuous"/>
          <w:pgSz w:w="12240" w:h="15840" w:code="1"/>
          <w:pgMar w:top="1418" w:right="924" w:bottom="1418" w:left="1077" w:header="709" w:footer="709" w:gutter="0"/>
          <w:cols w:space="386"/>
          <w:docGrid w:linePitch="360"/>
        </w:sectPr>
      </w:pPr>
    </w:p>
    <w:p w14:paraId="73B0F20A" w14:textId="77777777" w:rsidR="00672740" w:rsidRPr="00DB6F14" w:rsidRDefault="00672740" w:rsidP="00672740">
      <w:pPr>
        <w:pStyle w:val="Sangra2detindependiente"/>
        <w:spacing w:line="240" w:lineRule="auto"/>
        <w:rPr>
          <w:rFonts w:asciiTheme="minorHAnsi" w:hAnsiTheme="minorHAnsi" w:cstheme="minorHAnsi"/>
          <w:i/>
          <w:sz w:val="20"/>
          <w:lang w:val="en-US"/>
        </w:rPr>
        <w:sectPr w:rsidR="00672740" w:rsidRPr="00DB6F14" w:rsidSect="00F52F69">
          <w:type w:val="continuous"/>
          <w:pgSz w:w="12240" w:h="15840" w:code="1"/>
          <w:pgMar w:top="1418" w:right="924" w:bottom="1418" w:left="1077" w:header="709" w:footer="709" w:gutter="0"/>
          <w:cols w:num="2" w:space="386"/>
          <w:docGrid w:linePitch="360"/>
        </w:sectPr>
      </w:pPr>
    </w:p>
    <w:p w14:paraId="66424D36" w14:textId="77777777" w:rsidR="00672740" w:rsidRPr="00672740" w:rsidRDefault="00672740" w:rsidP="00672740">
      <w:pPr>
        <w:rPr>
          <w:rFonts w:asciiTheme="minorHAnsi" w:hAnsiTheme="minorHAnsi" w:cstheme="minorHAnsi"/>
          <w:b/>
          <w:bCs/>
          <w:i/>
          <w:sz w:val="20"/>
          <w:szCs w:val="20"/>
        </w:rPr>
      </w:pPr>
      <w:r w:rsidRPr="00672740">
        <w:rPr>
          <w:rFonts w:asciiTheme="minorHAnsi" w:hAnsiTheme="minorHAnsi" w:cstheme="minorHAnsi"/>
          <w:b/>
          <w:bCs/>
          <w:sz w:val="20"/>
          <w:szCs w:val="20"/>
        </w:rPr>
        <w:t>Definición de la escala para la clasificación de los cantones según su valor de IPM</w:t>
      </w:r>
    </w:p>
    <w:p w14:paraId="1898F9E5" w14:textId="5A059419" w:rsidR="00672740" w:rsidRDefault="00672740" w:rsidP="00672740">
      <w:pPr>
        <w:pStyle w:val="Pa64"/>
        <w:jc w:val="both"/>
        <w:rPr>
          <w:rFonts w:asciiTheme="minorHAnsi" w:hAnsiTheme="minorHAnsi" w:cstheme="minorHAnsi"/>
          <w:color w:val="000000"/>
          <w:sz w:val="20"/>
          <w:szCs w:val="20"/>
        </w:rPr>
      </w:pPr>
      <w:r w:rsidRPr="00DB6F14">
        <w:rPr>
          <w:rFonts w:asciiTheme="minorHAnsi" w:hAnsiTheme="minorHAnsi" w:cstheme="minorHAnsi"/>
          <w:color w:val="000000"/>
          <w:sz w:val="20"/>
          <w:szCs w:val="20"/>
        </w:rPr>
        <w:t>Para el establecimiento de la escala no se consideraron métodos tradicionales como es el caso de los percentiles y el uso de promedios y desviaciones estándar porque estos métodos asegurarán cantones en todas las categorías y realmente las demás escalas de Atlas se enfocan en reflejar la situación con respecto a los resultados globales. Siguiendo esta línea lo que se sugiere es establecer una escala a partir de un criterio experto, por lo que la propuesta se basa en establecer los límites considerando los valores del IPM en los países de América Latina y El Caribe, los cuales se muestran a continuación</w:t>
      </w:r>
      <w:r>
        <w:rPr>
          <w:rFonts w:asciiTheme="minorHAnsi" w:hAnsiTheme="minorHAnsi" w:cstheme="minorHAnsi"/>
          <w:color w:val="000000"/>
          <w:sz w:val="20"/>
          <w:szCs w:val="20"/>
        </w:rPr>
        <w:t xml:space="preserve"> (el año de estos datos varía de acuerdo al país)</w:t>
      </w:r>
      <w:r w:rsidRPr="00DB6F14">
        <w:rPr>
          <w:rFonts w:asciiTheme="minorHAnsi" w:hAnsiTheme="minorHAnsi" w:cstheme="minorHAnsi"/>
          <w:color w:val="000000"/>
          <w:sz w:val="20"/>
          <w:szCs w:val="20"/>
        </w:rPr>
        <w:t>:</w:t>
      </w:r>
    </w:p>
    <w:p w14:paraId="230F5954" w14:textId="77777777" w:rsidR="00672740" w:rsidRPr="00672740" w:rsidRDefault="00672740" w:rsidP="00672740">
      <w:pPr>
        <w:rPr>
          <w:lang w:val="es-CR"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2"/>
        <w:gridCol w:w="550"/>
        <w:gridCol w:w="1449"/>
        <w:gridCol w:w="550"/>
      </w:tblGrid>
      <w:tr w:rsidR="00672740" w:rsidRPr="00672740" w14:paraId="2A2CC1A8" w14:textId="37B3F57A" w:rsidTr="00C622CA">
        <w:trPr>
          <w:trHeight w:val="290"/>
          <w:tblHeader/>
          <w:jc w:val="center"/>
        </w:trPr>
        <w:tc>
          <w:tcPr>
            <w:tcW w:w="0" w:type="auto"/>
            <w:shd w:val="clear" w:color="auto" w:fill="auto"/>
            <w:noWrap/>
            <w:vAlign w:val="bottom"/>
          </w:tcPr>
          <w:p w14:paraId="3FB78189" w14:textId="77777777" w:rsidR="00672740" w:rsidRPr="00672740" w:rsidRDefault="00672740" w:rsidP="00672740">
            <w:pPr>
              <w:rPr>
                <w:rFonts w:ascii="Calibri" w:hAnsi="Calibri" w:cs="Calibri"/>
                <w:b/>
                <w:bCs/>
                <w:color w:val="000000"/>
                <w:sz w:val="18"/>
                <w:szCs w:val="18"/>
              </w:rPr>
            </w:pPr>
            <w:r w:rsidRPr="00672740">
              <w:rPr>
                <w:rFonts w:ascii="Calibri" w:hAnsi="Calibri" w:cs="Calibri"/>
                <w:b/>
                <w:bCs/>
                <w:color w:val="000000"/>
                <w:sz w:val="18"/>
                <w:szCs w:val="18"/>
              </w:rPr>
              <w:t>País</w:t>
            </w:r>
          </w:p>
        </w:tc>
        <w:tc>
          <w:tcPr>
            <w:tcW w:w="0" w:type="auto"/>
            <w:shd w:val="clear" w:color="auto" w:fill="auto"/>
            <w:noWrap/>
            <w:vAlign w:val="bottom"/>
          </w:tcPr>
          <w:p w14:paraId="7DF13936" w14:textId="77777777" w:rsidR="00672740" w:rsidRPr="00672740" w:rsidRDefault="00672740" w:rsidP="00672740">
            <w:pPr>
              <w:jc w:val="right"/>
              <w:rPr>
                <w:rFonts w:ascii="Calibri" w:hAnsi="Calibri" w:cs="Calibri"/>
                <w:b/>
                <w:bCs/>
                <w:color w:val="000000"/>
                <w:sz w:val="18"/>
                <w:szCs w:val="18"/>
              </w:rPr>
            </w:pPr>
            <w:r w:rsidRPr="00672740">
              <w:rPr>
                <w:rFonts w:ascii="Calibri" w:hAnsi="Calibri" w:cs="Calibri"/>
                <w:b/>
                <w:bCs/>
                <w:color w:val="000000"/>
                <w:sz w:val="18"/>
                <w:szCs w:val="18"/>
              </w:rPr>
              <w:t>IPM</w:t>
            </w:r>
          </w:p>
        </w:tc>
        <w:tc>
          <w:tcPr>
            <w:tcW w:w="0" w:type="auto"/>
            <w:vAlign w:val="bottom"/>
          </w:tcPr>
          <w:p w14:paraId="5D572262" w14:textId="14250D3A" w:rsidR="00672740" w:rsidRPr="00672740" w:rsidRDefault="00672740" w:rsidP="00672740">
            <w:pPr>
              <w:jc w:val="right"/>
              <w:rPr>
                <w:rFonts w:ascii="Calibri" w:hAnsi="Calibri" w:cs="Calibri"/>
                <w:b/>
                <w:bCs/>
                <w:color w:val="000000"/>
                <w:sz w:val="18"/>
                <w:szCs w:val="18"/>
              </w:rPr>
            </w:pPr>
            <w:r w:rsidRPr="00672740">
              <w:rPr>
                <w:rFonts w:ascii="Calibri" w:hAnsi="Calibri" w:cs="Calibri"/>
                <w:b/>
                <w:bCs/>
                <w:color w:val="000000"/>
                <w:sz w:val="18"/>
                <w:szCs w:val="18"/>
              </w:rPr>
              <w:t>País</w:t>
            </w:r>
          </w:p>
        </w:tc>
        <w:tc>
          <w:tcPr>
            <w:tcW w:w="0" w:type="auto"/>
            <w:vAlign w:val="bottom"/>
          </w:tcPr>
          <w:p w14:paraId="0DDD0FAE" w14:textId="6C793260" w:rsidR="00672740" w:rsidRPr="00672740" w:rsidRDefault="00672740" w:rsidP="00672740">
            <w:pPr>
              <w:jc w:val="right"/>
              <w:rPr>
                <w:rFonts w:ascii="Calibri" w:hAnsi="Calibri" w:cs="Calibri"/>
                <w:b/>
                <w:bCs/>
                <w:color w:val="000000"/>
                <w:sz w:val="18"/>
                <w:szCs w:val="18"/>
              </w:rPr>
            </w:pPr>
            <w:r w:rsidRPr="00672740">
              <w:rPr>
                <w:rFonts w:ascii="Calibri" w:hAnsi="Calibri" w:cs="Calibri"/>
                <w:b/>
                <w:bCs/>
                <w:color w:val="000000"/>
                <w:sz w:val="18"/>
                <w:szCs w:val="18"/>
              </w:rPr>
              <w:t>IPM</w:t>
            </w:r>
          </w:p>
        </w:tc>
      </w:tr>
      <w:tr w:rsidR="00672740" w:rsidRPr="00672740" w14:paraId="43497145" w14:textId="74AF4F30" w:rsidTr="00A8458E">
        <w:trPr>
          <w:trHeight w:val="290"/>
          <w:jc w:val="center"/>
        </w:trPr>
        <w:tc>
          <w:tcPr>
            <w:tcW w:w="0" w:type="auto"/>
            <w:shd w:val="clear" w:color="auto" w:fill="auto"/>
            <w:noWrap/>
            <w:vAlign w:val="bottom"/>
            <w:hideMark/>
          </w:tcPr>
          <w:p w14:paraId="120E1962" w14:textId="77777777" w:rsidR="00672740" w:rsidRPr="00672740" w:rsidRDefault="00672740" w:rsidP="00672740">
            <w:pPr>
              <w:rPr>
                <w:rFonts w:ascii="Calibri" w:hAnsi="Calibri" w:cs="Calibri"/>
                <w:color w:val="000000"/>
                <w:sz w:val="18"/>
                <w:szCs w:val="18"/>
                <w:lang w:val="es-CR" w:eastAsia="es-CR"/>
              </w:rPr>
            </w:pPr>
            <w:r w:rsidRPr="00672740">
              <w:rPr>
                <w:rFonts w:ascii="Calibri" w:hAnsi="Calibri" w:cs="Calibri"/>
                <w:color w:val="000000"/>
                <w:sz w:val="18"/>
                <w:szCs w:val="18"/>
              </w:rPr>
              <w:t>Haití</w:t>
            </w:r>
          </w:p>
        </w:tc>
        <w:tc>
          <w:tcPr>
            <w:tcW w:w="0" w:type="auto"/>
            <w:shd w:val="clear" w:color="auto" w:fill="auto"/>
            <w:noWrap/>
            <w:vAlign w:val="bottom"/>
            <w:hideMark/>
          </w:tcPr>
          <w:p w14:paraId="41F085CA" w14:textId="77777777"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0,2</w:t>
            </w:r>
          </w:p>
        </w:tc>
        <w:tc>
          <w:tcPr>
            <w:tcW w:w="0" w:type="auto"/>
            <w:vAlign w:val="bottom"/>
          </w:tcPr>
          <w:p w14:paraId="05573EF8" w14:textId="111C1F41"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Ecuador</w:t>
            </w:r>
          </w:p>
        </w:tc>
        <w:tc>
          <w:tcPr>
            <w:tcW w:w="0" w:type="auto"/>
            <w:vAlign w:val="bottom"/>
          </w:tcPr>
          <w:p w14:paraId="047DE17F" w14:textId="7EE7C47F"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0,018</w:t>
            </w:r>
          </w:p>
        </w:tc>
      </w:tr>
      <w:tr w:rsidR="00672740" w:rsidRPr="00672740" w14:paraId="5F7057A0" w14:textId="6C407EC1" w:rsidTr="00A8458E">
        <w:trPr>
          <w:trHeight w:val="290"/>
          <w:jc w:val="center"/>
        </w:trPr>
        <w:tc>
          <w:tcPr>
            <w:tcW w:w="0" w:type="auto"/>
            <w:shd w:val="clear" w:color="auto" w:fill="auto"/>
            <w:noWrap/>
            <w:vAlign w:val="bottom"/>
            <w:hideMark/>
          </w:tcPr>
          <w:p w14:paraId="738B4A91" w14:textId="77777777" w:rsidR="00672740" w:rsidRPr="00672740" w:rsidRDefault="00672740" w:rsidP="00672740">
            <w:pPr>
              <w:rPr>
                <w:rFonts w:ascii="Calibri" w:hAnsi="Calibri" w:cs="Calibri"/>
                <w:color w:val="000000"/>
                <w:sz w:val="18"/>
                <w:szCs w:val="18"/>
              </w:rPr>
            </w:pPr>
            <w:r w:rsidRPr="00672740">
              <w:rPr>
                <w:rFonts w:ascii="Calibri" w:hAnsi="Calibri" w:cs="Calibri"/>
                <w:color w:val="000000"/>
                <w:sz w:val="18"/>
                <w:szCs w:val="18"/>
              </w:rPr>
              <w:t>Guatemala</w:t>
            </w:r>
          </w:p>
        </w:tc>
        <w:tc>
          <w:tcPr>
            <w:tcW w:w="0" w:type="auto"/>
            <w:shd w:val="clear" w:color="auto" w:fill="auto"/>
            <w:noWrap/>
            <w:vAlign w:val="bottom"/>
            <w:hideMark/>
          </w:tcPr>
          <w:p w14:paraId="41B88919" w14:textId="77777777"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0,134</w:t>
            </w:r>
          </w:p>
        </w:tc>
        <w:tc>
          <w:tcPr>
            <w:tcW w:w="0" w:type="auto"/>
            <w:vAlign w:val="bottom"/>
          </w:tcPr>
          <w:p w14:paraId="3F5F2932" w14:textId="1C6A2BB5"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Jamaica</w:t>
            </w:r>
          </w:p>
        </w:tc>
        <w:tc>
          <w:tcPr>
            <w:tcW w:w="0" w:type="auto"/>
            <w:vAlign w:val="bottom"/>
          </w:tcPr>
          <w:p w14:paraId="014BA61B" w14:textId="301B8410"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0,018</w:t>
            </w:r>
          </w:p>
        </w:tc>
      </w:tr>
      <w:tr w:rsidR="00672740" w:rsidRPr="00672740" w14:paraId="61392040" w14:textId="4E30142D" w:rsidTr="00A8458E">
        <w:trPr>
          <w:trHeight w:val="290"/>
          <w:jc w:val="center"/>
        </w:trPr>
        <w:tc>
          <w:tcPr>
            <w:tcW w:w="0" w:type="auto"/>
            <w:shd w:val="clear" w:color="auto" w:fill="auto"/>
            <w:noWrap/>
            <w:vAlign w:val="bottom"/>
            <w:hideMark/>
          </w:tcPr>
          <w:p w14:paraId="73DE8344" w14:textId="77777777" w:rsidR="00672740" w:rsidRPr="00672740" w:rsidRDefault="00672740" w:rsidP="00672740">
            <w:pPr>
              <w:rPr>
                <w:rFonts w:ascii="Calibri" w:hAnsi="Calibri" w:cs="Calibri"/>
                <w:color w:val="000000"/>
                <w:sz w:val="18"/>
                <w:szCs w:val="18"/>
              </w:rPr>
            </w:pPr>
            <w:r w:rsidRPr="00672740">
              <w:rPr>
                <w:rFonts w:ascii="Calibri" w:hAnsi="Calibri" w:cs="Calibri"/>
                <w:color w:val="000000"/>
                <w:sz w:val="18"/>
                <w:szCs w:val="18"/>
              </w:rPr>
              <w:t>Bolivia</w:t>
            </w:r>
          </w:p>
        </w:tc>
        <w:tc>
          <w:tcPr>
            <w:tcW w:w="0" w:type="auto"/>
            <w:shd w:val="clear" w:color="auto" w:fill="auto"/>
            <w:noWrap/>
            <w:vAlign w:val="bottom"/>
            <w:hideMark/>
          </w:tcPr>
          <w:p w14:paraId="3A5EC85B" w14:textId="77777777"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0,094</w:t>
            </w:r>
          </w:p>
        </w:tc>
        <w:tc>
          <w:tcPr>
            <w:tcW w:w="0" w:type="auto"/>
            <w:vAlign w:val="bottom"/>
          </w:tcPr>
          <w:p w14:paraId="0DF93E02" w14:textId="2AA63454"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Belice</w:t>
            </w:r>
          </w:p>
        </w:tc>
        <w:tc>
          <w:tcPr>
            <w:tcW w:w="0" w:type="auto"/>
            <w:vAlign w:val="bottom"/>
          </w:tcPr>
          <w:p w14:paraId="2582EF4C" w14:textId="45323E2D"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0,017</w:t>
            </w:r>
          </w:p>
        </w:tc>
      </w:tr>
      <w:tr w:rsidR="00672740" w:rsidRPr="00672740" w14:paraId="46353785" w14:textId="2B22F999" w:rsidTr="00A8458E">
        <w:trPr>
          <w:trHeight w:val="290"/>
          <w:jc w:val="center"/>
        </w:trPr>
        <w:tc>
          <w:tcPr>
            <w:tcW w:w="0" w:type="auto"/>
            <w:shd w:val="clear" w:color="auto" w:fill="auto"/>
            <w:noWrap/>
            <w:vAlign w:val="bottom"/>
            <w:hideMark/>
          </w:tcPr>
          <w:p w14:paraId="6797253E" w14:textId="77777777" w:rsidR="00672740" w:rsidRPr="00672740" w:rsidRDefault="00672740" w:rsidP="00672740">
            <w:pPr>
              <w:rPr>
                <w:rFonts w:ascii="Calibri" w:hAnsi="Calibri" w:cs="Calibri"/>
                <w:color w:val="000000"/>
                <w:sz w:val="18"/>
                <w:szCs w:val="18"/>
              </w:rPr>
            </w:pPr>
            <w:r w:rsidRPr="00672740">
              <w:rPr>
                <w:rFonts w:ascii="Calibri" w:hAnsi="Calibri" w:cs="Calibri"/>
                <w:color w:val="000000"/>
                <w:sz w:val="18"/>
                <w:szCs w:val="18"/>
              </w:rPr>
              <w:t>Honduras</w:t>
            </w:r>
          </w:p>
        </w:tc>
        <w:tc>
          <w:tcPr>
            <w:tcW w:w="0" w:type="auto"/>
            <w:shd w:val="clear" w:color="auto" w:fill="auto"/>
            <w:noWrap/>
            <w:vAlign w:val="bottom"/>
            <w:hideMark/>
          </w:tcPr>
          <w:p w14:paraId="2C7CAE3D" w14:textId="77777777"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0,09</w:t>
            </w:r>
          </w:p>
        </w:tc>
        <w:tc>
          <w:tcPr>
            <w:tcW w:w="0" w:type="auto"/>
            <w:vAlign w:val="bottom"/>
          </w:tcPr>
          <w:p w14:paraId="1A900734" w14:textId="33881F03"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Brasil</w:t>
            </w:r>
          </w:p>
        </w:tc>
        <w:tc>
          <w:tcPr>
            <w:tcW w:w="0" w:type="auto"/>
            <w:vAlign w:val="bottom"/>
          </w:tcPr>
          <w:p w14:paraId="77CE24E4" w14:textId="081A87B1"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0,016</w:t>
            </w:r>
          </w:p>
        </w:tc>
      </w:tr>
      <w:tr w:rsidR="00672740" w:rsidRPr="00672740" w14:paraId="3CD9F922" w14:textId="3A6A3584" w:rsidTr="00A8458E">
        <w:trPr>
          <w:trHeight w:val="290"/>
          <w:jc w:val="center"/>
        </w:trPr>
        <w:tc>
          <w:tcPr>
            <w:tcW w:w="0" w:type="auto"/>
            <w:shd w:val="clear" w:color="auto" w:fill="auto"/>
            <w:noWrap/>
            <w:vAlign w:val="bottom"/>
            <w:hideMark/>
          </w:tcPr>
          <w:p w14:paraId="029FCF99" w14:textId="77777777" w:rsidR="00672740" w:rsidRPr="00672740" w:rsidRDefault="00672740" w:rsidP="00672740">
            <w:pPr>
              <w:rPr>
                <w:rFonts w:ascii="Calibri" w:hAnsi="Calibri" w:cs="Calibri"/>
                <w:color w:val="000000"/>
                <w:sz w:val="18"/>
                <w:szCs w:val="18"/>
              </w:rPr>
            </w:pPr>
            <w:r w:rsidRPr="00672740">
              <w:rPr>
                <w:rFonts w:ascii="Calibri" w:hAnsi="Calibri" w:cs="Calibri"/>
                <w:color w:val="000000"/>
                <w:sz w:val="18"/>
                <w:szCs w:val="18"/>
              </w:rPr>
              <w:t>Nicaragua</w:t>
            </w:r>
          </w:p>
        </w:tc>
        <w:tc>
          <w:tcPr>
            <w:tcW w:w="0" w:type="auto"/>
            <w:shd w:val="clear" w:color="auto" w:fill="auto"/>
            <w:noWrap/>
            <w:vAlign w:val="bottom"/>
            <w:hideMark/>
          </w:tcPr>
          <w:p w14:paraId="47EBD1BC" w14:textId="77777777"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0,074</w:t>
            </w:r>
          </w:p>
        </w:tc>
        <w:tc>
          <w:tcPr>
            <w:tcW w:w="0" w:type="auto"/>
            <w:vAlign w:val="bottom"/>
          </w:tcPr>
          <w:p w14:paraId="66A09FE3" w14:textId="7CD43D5B" w:rsidR="00672740" w:rsidRPr="00672740" w:rsidRDefault="00672740" w:rsidP="00672740">
            <w:pPr>
              <w:jc w:val="right"/>
              <w:rPr>
                <w:rFonts w:ascii="Calibri" w:hAnsi="Calibri" w:cs="Calibri"/>
                <w:color w:val="000000"/>
                <w:sz w:val="18"/>
                <w:szCs w:val="18"/>
              </w:rPr>
            </w:pPr>
            <w:proofErr w:type="spellStart"/>
            <w:r w:rsidRPr="00672740">
              <w:rPr>
                <w:rFonts w:ascii="Calibri" w:hAnsi="Calibri" w:cs="Calibri"/>
                <w:color w:val="000000"/>
                <w:sz w:val="18"/>
                <w:szCs w:val="18"/>
              </w:rPr>
              <w:t>Rep</w:t>
            </w:r>
            <w:proofErr w:type="spellEnd"/>
            <w:r w:rsidRPr="00672740">
              <w:rPr>
                <w:rFonts w:ascii="Calibri" w:hAnsi="Calibri" w:cs="Calibri"/>
                <w:color w:val="000000"/>
                <w:sz w:val="18"/>
                <w:szCs w:val="18"/>
              </w:rPr>
              <w:t xml:space="preserve"> Dominicana</w:t>
            </w:r>
          </w:p>
        </w:tc>
        <w:tc>
          <w:tcPr>
            <w:tcW w:w="0" w:type="auto"/>
            <w:vAlign w:val="bottom"/>
          </w:tcPr>
          <w:p w14:paraId="1793D801" w14:textId="7542C4C4"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0,015</w:t>
            </w:r>
          </w:p>
        </w:tc>
      </w:tr>
      <w:tr w:rsidR="00672740" w:rsidRPr="00672740" w14:paraId="1C855FF1" w14:textId="1DD26A0B" w:rsidTr="00A8458E">
        <w:trPr>
          <w:trHeight w:val="290"/>
          <w:jc w:val="center"/>
        </w:trPr>
        <w:tc>
          <w:tcPr>
            <w:tcW w:w="0" w:type="auto"/>
            <w:shd w:val="clear" w:color="auto" w:fill="auto"/>
            <w:noWrap/>
            <w:vAlign w:val="bottom"/>
            <w:hideMark/>
          </w:tcPr>
          <w:p w14:paraId="1137640C" w14:textId="77777777" w:rsidR="00672740" w:rsidRPr="00672740" w:rsidRDefault="00672740" w:rsidP="00672740">
            <w:pPr>
              <w:rPr>
                <w:rFonts w:ascii="Calibri" w:hAnsi="Calibri" w:cs="Calibri"/>
                <w:color w:val="000000"/>
                <w:sz w:val="18"/>
                <w:szCs w:val="18"/>
              </w:rPr>
            </w:pPr>
            <w:r w:rsidRPr="00672740">
              <w:rPr>
                <w:rFonts w:ascii="Calibri" w:hAnsi="Calibri" w:cs="Calibri"/>
                <w:color w:val="000000"/>
                <w:sz w:val="18"/>
                <w:szCs w:val="18"/>
              </w:rPr>
              <w:t>Perú</w:t>
            </w:r>
          </w:p>
        </w:tc>
        <w:tc>
          <w:tcPr>
            <w:tcW w:w="0" w:type="auto"/>
            <w:shd w:val="clear" w:color="auto" w:fill="auto"/>
            <w:noWrap/>
            <w:vAlign w:val="bottom"/>
            <w:hideMark/>
          </w:tcPr>
          <w:p w14:paraId="1505D9E8" w14:textId="77777777"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0,053</w:t>
            </w:r>
          </w:p>
        </w:tc>
        <w:tc>
          <w:tcPr>
            <w:tcW w:w="0" w:type="auto"/>
            <w:vAlign w:val="bottom"/>
          </w:tcPr>
          <w:p w14:paraId="3BFD2EB7" w14:textId="1D838506"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Guyana</w:t>
            </w:r>
          </w:p>
        </w:tc>
        <w:tc>
          <w:tcPr>
            <w:tcW w:w="0" w:type="auto"/>
            <w:vAlign w:val="bottom"/>
          </w:tcPr>
          <w:p w14:paraId="2C3AED02" w14:textId="5992E75B"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0,014</w:t>
            </w:r>
          </w:p>
        </w:tc>
      </w:tr>
      <w:tr w:rsidR="00672740" w:rsidRPr="00672740" w14:paraId="30F57F4C" w14:textId="6BA3245D" w:rsidTr="00A8458E">
        <w:trPr>
          <w:trHeight w:val="290"/>
          <w:jc w:val="center"/>
        </w:trPr>
        <w:tc>
          <w:tcPr>
            <w:tcW w:w="0" w:type="auto"/>
            <w:shd w:val="clear" w:color="auto" w:fill="auto"/>
            <w:noWrap/>
            <w:vAlign w:val="bottom"/>
            <w:hideMark/>
          </w:tcPr>
          <w:p w14:paraId="43BE5F0B" w14:textId="77777777" w:rsidR="00672740" w:rsidRPr="00672740" w:rsidRDefault="00672740" w:rsidP="00672740">
            <w:pPr>
              <w:rPr>
                <w:rFonts w:ascii="Calibri" w:hAnsi="Calibri" w:cs="Calibri"/>
                <w:color w:val="000000"/>
                <w:sz w:val="18"/>
                <w:szCs w:val="18"/>
              </w:rPr>
            </w:pPr>
            <w:proofErr w:type="spellStart"/>
            <w:r w:rsidRPr="00672740">
              <w:rPr>
                <w:rFonts w:ascii="Calibri" w:hAnsi="Calibri" w:cs="Calibri"/>
                <w:color w:val="000000"/>
                <w:sz w:val="18"/>
                <w:szCs w:val="18"/>
              </w:rPr>
              <w:t>Suriname</w:t>
            </w:r>
            <w:proofErr w:type="spellEnd"/>
          </w:p>
        </w:tc>
        <w:tc>
          <w:tcPr>
            <w:tcW w:w="0" w:type="auto"/>
            <w:shd w:val="clear" w:color="auto" w:fill="auto"/>
            <w:noWrap/>
            <w:vAlign w:val="bottom"/>
            <w:hideMark/>
          </w:tcPr>
          <w:p w14:paraId="7950EF33" w14:textId="77777777"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0,041</w:t>
            </w:r>
          </w:p>
        </w:tc>
        <w:tc>
          <w:tcPr>
            <w:tcW w:w="0" w:type="auto"/>
            <w:vAlign w:val="bottom"/>
          </w:tcPr>
          <w:p w14:paraId="46B8CBAC" w14:textId="73C28664"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Barbados</w:t>
            </w:r>
          </w:p>
        </w:tc>
        <w:tc>
          <w:tcPr>
            <w:tcW w:w="0" w:type="auto"/>
            <w:vAlign w:val="bottom"/>
          </w:tcPr>
          <w:p w14:paraId="6CB6FE4A" w14:textId="08AA9F98"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0,009</w:t>
            </w:r>
          </w:p>
        </w:tc>
      </w:tr>
      <w:tr w:rsidR="00672740" w:rsidRPr="00672740" w14:paraId="50BF4EBB" w14:textId="43465C7C" w:rsidTr="00A8458E">
        <w:trPr>
          <w:trHeight w:val="290"/>
          <w:jc w:val="center"/>
        </w:trPr>
        <w:tc>
          <w:tcPr>
            <w:tcW w:w="0" w:type="auto"/>
            <w:shd w:val="clear" w:color="auto" w:fill="auto"/>
            <w:noWrap/>
            <w:vAlign w:val="bottom"/>
            <w:hideMark/>
          </w:tcPr>
          <w:p w14:paraId="5521658B" w14:textId="77777777" w:rsidR="00672740" w:rsidRPr="00672740" w:rsidRDefault="00672740" w:rsidP="00672740">
            <w:pPr>
              <w:rPr>
                <w:rFonts w:ascii="Calibri" w:hAnsi="Calibri" w:cs="Calibri"/>
                <w:color w:val="000000"/>
                <w:sz w:val="18"/>
                <w:szCs w:val="18"/>
              </w:rPr>
            </w:pPr>
            <w:r w:rsidRPr="00672740">
              <w:rPr>
                <w:rFonts w:ascii="Calibri" w:hAnsi="Calibri" w:cs="Calibri"/>
                <w:color w:val="000000"/>
                <w:sz w:val="18"/>
                <w:szCs w:val="18"/>
              </w:rPr>
              <w:t>El Salvador</w:t>
            </w:r>
          </w:p>
        </w:tc>
        <w:tc>
          <w:tcPr>
            <w:tcW w:w="0" w:type="auto"/>
            <w:shd w:val="clear" w:color="auto" w:fill="auto"/>
            <w:noWrap/>
            <w:vAlign w:val="bottom"/>
            <w:hideMark/>
          </w:tcPr>
          <w:p w14:paraId="7D4164A7" w14:textId="77777777"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0,032</w:t>
            </w:r>
          </w:p>
        </w:tc>
        <w:tc>
          <w:tcPr>
            <w:tcW w:w="0" w:type="auto"/>
            <w:vAlign w:val="bottom"/>
          </w:tcPr>
          <w:p w14:paraId="1E3F402C" w14:textId="14B9480A"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Santa Lucía</w:t>
            </w:r>
          </w:p>
        </w:tc>
        <w:tc>
          <w:tcPr>
            <w:tcW w:w="0" w:type="auto"/>
            <w:vAlign w:val="bottom"/>
          </w:tcPr>
          <w:p w14:paraId="7D56E7C5" w14:textId="230D557E"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0,007</w:t>
            </w:r>
          </w:p>
        </w:tc>
      </w:tr>
      <w:tr w:rsidR="00672740" w:rsidRPr="00672740" w14:paraId="1AB0E300" w14:textId="0A0671E5" w:rsidTr="00A8458E">
        <w:trPr>
          <w:trHeight w:val="290"/>
          <w:jc w:val="center"/>
        </w:trPr>
        <w:tc>
          <w:tcPr>
            <w:tcW w:w="0" w:type="auto"/>
            <w:shd w:val="clear" w:color="auto" w:fill="auto"/>
            <w:noWrap/>
            <w:vAlign w:val="bottom"/>
            <w:hideMark/>
          </w:tcPr>
          <w:p w14:paraId="563C43B5" w14:textId="77777777" w:rsidR="00672740" w:rsidRPr="00672740" w:rsidRDefault="00672740" w:rsidP="00672740">
            <w:pPr>
              <w:rPr>
                <w:rFonts w:ascii="Calibri" w:hAnsi="Calibri" w:cs="Calibri"/>
                <w:color w:val="000000"/>
                <w:sz w:val="18"/>
                <w:szCs w:val="18"/>
              </w:rPr>
            </w:pPr>
            <w:r w:rsidRPr="00672740">
              <w:rPr>
                <w:rFonts w:ascii="Calibri" w:hAnsi="Calibri" w:cs="Calibri"/>
                <w:color w:val="000000"/>
                <w:sz w:val="18"/>
                <w:szCs w:val="18"/>
              </w:rPr>
              <w:t>México</w:t>
            </w:r>
          </w:p>
        </w:tc>
        <w:tc>
          <w:tcPr>
            <w:tcW w:w="0" w:type="auto"/>
            <w:shd w:val="clear" w:color="auto" w:fill="auto"/>
            <w:noWrap/>
            <w:vAlign w:val="bottom"/>
            <w:hideMark/>
          </w:tcPr>
          <w:p w14:paraId="60FE668C" w14:textId="77777777"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0,025</w:t>
            </w:r>
          </w:p>
        </w:tc>
        <w:tc>
          <w:tcPr>
            <w:tcW w:w="0" w:type="auto"/>
            <w:vAlign w:val="bottom"/>
          </w:tcPr>
          <w:p w14:paraId="00DE3786" w14:textId="51957C8B"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Montenegro</w:t>
            </w:r>
          </w:p>
        </w:tc>
        <w:tc>
          <w:tcPr>
            <w:tcW w:w="0" w:type="auto"/>
            <w:vAlign w:val="bottom"/>
          </w:tcPr>
          <w:p w14:paraId="344C2573" w14:textId="6ED7BC0E"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0,002</w:t>
            </w:r>
          </w:p>
        </w:tc>
      </w:tr>
      <w:tr w:rsidR="00672740" w:rsidRPr="00672740" w14:paraId="5777C1E8" w14:textId="68457CA6" w:rsidTr="00A8458E">
        <w:trPr>
          <w:trHeight w:val="290"/>
          <w:jc w:val="center"/>
        </w:trPr>
        <w:tc>
          <w:tcPr>
            <w:tcW w:w="0" w:type="auto"/>
            <w:shd w:val="clear" w:color="auto" w:fill="auto"/>
            <w:noWrap/>
            <w:vAlign w:val="bottom"/>
            <w:hideMark/>
          </w:tcPr>
          <w:p w14:paraId="0F013E2F" w14:textId="77777777" w:rsidR="00672740" w:rsidRPr="00672740" w:rsidRDefault="00672740" w:rsidP="00672740">
            <w:pPr>
              <w:rPr>
                <w:rFonts w:ascii="Calibri" w:hAnsi="Calibri" w:cs="Calibri"/>
                <w:color w:val="000000"/>
                <w:sz w:val="18"/>
                <w:szCs w:val="18"/>
              </w:rPr>
            </w:pPr>
            <w:r w:rsidRPr="00672740">
              <w:rPr>
                <w:rFonts w:ascii="Calibri" w:hAnsi="Calibri" w:cs="Calibri"/>
                <w:color w:val="000000"/>
                <w:sz w:val="18"/>
                <w:szCs w:val="18"/>
              </w:rPr>
              <w:t>Colombia</w:t>
            </w:r>
          </w:p>
        </w:tc>
        <w:tc>
          <w:tcPr>
            <w:tcW w:w="0" w:type="auto"/>
            <w:shd w:val="clear" w:color="auto" w:fill="auto"/>
            <w:noWrap/>
            <w:vAlign w:val="bottom"/>
            <w:hideMark/>
          </w:tcPr>
          <w:p w14:paraId="3DBB59FB" w14:textId="77777777"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0,02</w:t>
            </w:r>
          </w:p>
        </w:tc>
        <w:tc>
          <w:tcPr>
            <w:tcW w:w="0" w:type="auto"/>
            <w:vAlign w:val="bottom"/>
          </w:tcPr>
          <w:p w14:paraId="1BA2917B" w14:textId="655663F0"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Trinidad y Tobago</w:t>
            </w:r>
          </w:p>
        </w:tc>
        <w:tc>
          <w:tcPr>
            <w:tcW w:w="0" w:type="auto"/>
            <w:vAlign w:val="bottom"/>
          </w:tcPr>
          <w:p w14:paraId="4CCBDE45" w14:textId="3E44DBF5"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0,002</w:t>
            </w:r>
          </w:p>
        </w:tc>
      </w:tr>
      <w:tr w:rsidR="00672740" w:rsidRPr="00672740" w14:paraId="569C9C58" w14:textId="441AE178" w:rsidTr="00A8458E">
        <w:trPr>
          <w:trHeight w:val="290"/>
          <w:jc w:val="center"/>
        </w:trPr>
        <w:tc>
          <w:tcPr>
            <w:tcW w:w="0" w:type="auto"/>
            <w:shd w:val="clear" w:color="auto" w:fill="auto"/>
            <w:noWrap/>
            <w:vAlign w:val="bottom"/>
            <w:hideMark/>
          </w:tcPr>
          <w:p w14:paraId="2856C550" w14:textId="77777777" w:rsidR="00672740" w:rsidRPr="00672740" w:rsidRDefault="00672740" w:rsidP="00672740">
            <w:pPr>
              <w:rPr>
                <w:rFonts w:ascii="Calibri" w:hAnsi="Calibri" w:cs="Calibri"/>
                <w:color w:val="000000"/>
                <w:sz w:val="18"/>
                <w:szCs w:val="18"/>
              </w:rPr>
            </w:pPr>
            <w:r w:rsidRPr="00672740">
              <w:rPr>
                <w:rFonts w:ascii="Calibri" w:hAnsi="Calibri" w:cs="Calibri"/>
                <w:color w:val="000000"/>
                <w:sz w:val="18"/>
                <w:szCs w:val="18"/>
              </w:rPr>
              <w:t>Paraguay</w:t>
            </w:r>
          </w:p>
        </w:tc>
        <w:tc>
          <w:tcPr>
            <w:tcW w:w="0" w:type="auto"/>
            <w:shd w:val="clear" w:color="auto" w:fill="auto"/>
            <w:noWrap/>
            <w:vAlign w:val="bottom"/>
            <w:hideMark/>
          </w:tcPr>
          <w:p w14:paraId="23DC5459" w14:textId="77777777" w:rsidR="00672740" w:rsidRPr="00672740" w:rsidRDefault="00672740" w:rsidP="00672740">
            <w:pPr>
              <w:jc w:val="right"/>
              <w:rPr>
                <w:rFonts w:ascii="Calibri" w:hAnsi="Calibri" w:cs="Calibri"/>
                <w:color w:val="000000"/>
                <w:sz w:val="18"/>
                <w:szCs w:val="18"/>
              </w:rPr>
            </w:pPr>
            <w:r w:rsidRPr="00672740">
              <w:rPr>
                <w:rFonts w:ascii="Calibri" w:hAnsi="Calibri" w:cs="Calibri"/>
                <w:color w:val="000000"/>
                <w:sz w:val="18"/>
                <w:szCs w:val="18"/>
              </w:rPr>
              <w:t>0,019</w:t>
            </w:r>
          </w:p>
        </w:tc>
        <w:tc>
          <w:tcPr>
            <w:tcW w:w="0" w:type="auto"/>
            <w:vAlign w:val="bottom"/>
          </w:tcPr>
          <w:p w14:paraId="7C80B9A8" w14:textId="32791583" w:rsidR="00672740" w:rsidRPr="00672740" w:rsidRDefault="00672740" w:rsidP="00672740">
            <w:pPr>
              <w:jc w:val="right"/>
              <w:rPr>
                <w:rFonts w:ascii="Calibri" w:hAnsi="Calibri" w:cs="Calibri"/>
                <w:color w:val="000000"/>
                <w:sz w:val="18"/>
                <w:szCs w:val="18"/>
              </w:rPr>
            </w:pPr>
          </w:p>
        </w:tc>
        <w:tc>
          <w:tcPr>
            <w:tcW w:w="0" w:type="auto"/>
            <w:vAlign w:val="bottom"/>
          </w:tcPr>
          <w:p w14:paraId="5648A1B8" w14:textId="68DAF1BF" w:rsidR="00672740" w:rsidRPr="00672740" w:rsidRDefault="00672740" w:rsidP="00672740">
            <w:pPr>
              <w:jc w:val="right"/>
              <w:rPr>
                <w:rFonts w:ascii="Calibri" w:hAnsi="Calibri" w:cs="Calibri"/>
                <w:color w:val="000000"/>
                <w:sz w:val="18"/>
                <w:szCs w:val="18"/>
              </w:rPr>
            </w:pPr>
          </w:p>
        </w:tc>
      </w:tr>
    </w:tbl>
    <w:p w14:paraId="1BD61496" w14:textId="77777777" w:rsidR="00672740" w:rsidRDefault="00672740" w:rsidP="00672740">
      <w:pPr>
        <w:rPr>
          <w:rFonts w:asciiTheme="minorHAnsi" w:hAnsiTheme="minorHAnsi" w:cstheme="minorHAnsi"/>
          <w:color w:val="000000"/>
          <w:sz w:val="20"/>
          <w:szCs w:val="20"/>
          <w:lang w:val="es-CR" w:eastAsia="en-US"/>
        </w:rPr>
      </w:pPr>
    </w:p>
    <w:p w14:paraId="40818450" w14:textId="77777777" w:rsidR="00735945" w:rsidRDefault="00735945" w:rsidP="00672740">
      <w:pPr>
        <w:rPr>
          <w:rFonts w:asciiTheme="minorHAnsi" w:hAnsiTheme="minorHAnsi" w:cstheme="minorHAnsi"/>
          <w:color w:val="000000"/>
          <w:sz w:val="20"/>
          <w:szCs w:val="20"/>
          <w:lang w:val="es-CR" w:eastAsia="en-US"/>
        </w:rPr>
      </w:pPr>
    </w:p>
    <w:p w14:paraId="641AC635" w14:textId="77777777" w:rsidR="00735945" w:rsidRDefault="00735945" w:rsidP="00672740">
      <w:pPr>
        <w:rPr>
          <w:rFonts w:asciiTheme="minorHAnsi" w:hAnsiTheme="minorHAnsi" w:cstheme="minorHAnsi"/>
          <w:color w:val="000000"/>
          <w:sz w:val="20"/>
          <w:szCs w:val="20"/>
          <w:lang w:val="es-CR" w:eastAsia="en-US"/>
        </w:rPr>
      </w:pPr>
    </w:p>
    <w:p w14:paraId="22073BF5" w14:textId="77777777" w:rsidR="00735945" w:rsidRDefault="00735945" w:rsidP="00672740">
      <w:pPr>
        <w:rPr>
          <w:rFonts w:asciiTheme="minorHAnsi" w:hAnsiTheme="minorHAnsi" w:cstheme="minorHAnsi"/>
          <w:color w:val="000000"/>
          <w:sz w:val="20"/>
          <w:szCs w:val="20"/>
          <w:lang w:val="es-CR" w:eastAsia="en-US"/>
        </w:rPr>
      </w:pPr>
    </w:p>
    <w:p w14:paraId="683B70A0" w14:textId="77777777" w:rsidR="00735945" w:rsidRDefault="00735945" w:rsidP="00672740">
      <w:pPr>
        <w:rPr>
          <w:rFonts w:asciiTheme="minorHAnsi" w:hAnsiTheme="minorHAnsi" w:cstheme="minorHAnsi"/>
          <w:color w:val="000000"/>
          <w:sz w:val="20"/>
          <w:szCs w:val="20"/>
          <w:lang w:val="es-CR" w:eastAsia="en-US"/>
        </w:rPr>
      </w:pPr>
    </w:p>
    <w:p w14:paraId="3A028C97" w14:textId="77777777" w:rsidR="00735945" w:rsidRDefault="00735945" w:rsidP="00672740">
      <w:pPr>
        <w:rPr>
          <w:rFonts w:asciiTheme="minorHAnsi" w:hAnsiTheme="minorHAnsi" w:cstheme="minorHAnsi"/>
          <w:color w:val="000000"/>
          <w:sz w:val="20"/>
          <w:szCs w:val="20"/>
          <w:lang w:val="es-CR" w:eastAsia="en-US"/>
        </w:rPr>
      </w:pPr>
    </w:p>
    <w:p w14:paraId="19FED94F" w14:textId="77777777" w:rsidR="00735945" w:rsidRDefault="00735945" w:rsidP="00672740">
      <w:pPr>
        <w:rPr>
          <w:rFonts w:asciiTheme="minorHAnsi" w:hAnsiTheme="minorHAnsi" w:cstheme="minorHAnsi"/>
          <w:color w:val="000000"/>
          <w:sz w:val="20"/>
          <w:szCs w:val="20"/>
          <w:lang w:val="es-CR" w:eastAsia="en-US"/>
        </w:rPr>
      </w:pPr>
    </w:p>
    <w:p w14:paraId="0E11CFA9" w14:textId="77777777" w:rsidR="00735945" w:rsidRDefault="00735945" w:rsidP="00672740">
      <w:pPr>
        <w:rPr>
          <w:rFonts w:asciiTheme="minorHAnsi" w:hAnsiTheme="minorHAnsi" w:cstheme="minorHAnsi"/>
          <w:color w:val="000000"/>
          <w:sz w:val="20"/>
          <w:szCs w:val="20"/>
          <w:lang w:val="es-CR" w:eastAsia="en-US"/>
        </w:rPr>
      </w:pPr>
    </w:p>
    <w:p w14:paraId="40D064C0" w14:textId="77777777" w:rsidR="00735945" w:rsidRDefault="00735945" w:rsidP="00672740">
      <w:pPr>
        <w:rPr>
          <w:rFonts w:asciiTheme="minorHAnsi" w:hAnsiTheme="minorHAnsi" w:cstheme="minorHAnsi"/>
          <w:color w:val="000000"/>
          <w:sz w:val="20"/>
          <w:szCs w:val="20"/>
          <w:lang w:val="es-CR" w:eastAsia="en-US"/>
        </w:rPr>
      </w:pPr>
    </w:p>
    <w:p w14:paraId="01B8E93D" w14:textId="77777777" w:rsidR="00735945" w:rsidRDefault="00735945" w:rsidP="00672740">
      <w:pPr>
        <w:rPr>
          <w:rFonts w:asciiTheme="minorHAnsi" w:hAnsiTheme="minorHAnsi" w:cstheme="minorHAnsi"/>
          <w:color w:val="000000"/>
          <w:sz w:val="20"/>
          <w:szCs w:val="20"/>
          <w:lang w:val="es-CR" w:eastAsia="en-US"/>
        </w:rPr>
      </w:pPr>
    </w:p>
    <w:p w14:paraId="620D6F19" w14:textId="77777777" w:rsidR="00735945" w:rsidRDefault="00735945" w:rsidP="00672740">
      <w:pPr>
        <w:rPr>
          <w:rFonts w:asciiTheme="minorHAnsi" w:hAnsiTheme="minorHAnsi" w:cstheme="minorHAnsi"/>
          <w:color w:val="000000"/>
          <w:sz w:val="20"/>
          <w:szCs w:val="20"/>
          <w:lang w:val="es-CR" w:eastAsia="en-US"/>
        </w:rPr>
      </w:pPr>
    </w:p>
    <w:p w14:paraId="7EE06F44" w14:textId="2DD867A8" w:rsidR="00672740" w:rsidRPr="00DB6F14" w:rsidRDefault="00672740" w:rsidP="00672740">
      <w:pPr>
        <w:rPr>
          <w:rFonts w:asciiTheme="minorHAnsi" w:hAnsiTheme="minorHAnsi" w:cstheme="minorHAnsi"/>
          <w:color w:val="000000"/>
          <w:sz w:val="20"/>
          <w:szCs w:val="20"/>
          <w:lang w:val="es-CR" w:eastAsia="en-US"/>
        </w:rPr>
      </w:pPr>
      <w:r w:rsidRPr="00DB6F14">
        <w:rPr>
          <w:rFonts w:asciiTheme="minorHAnsi" w:hAnsiTheme="minorHAnsi" w:cstheme="minorHAnsi"/>
          <w:color w:val="000000"/>
          <w:sz w:val="20"/>
          <w:szCs w:val="20"/>
          <w:lang w:val="es-CR" w:eastAsia="en-US"/>
        </w:rPr>
        <w:t>Considerando estos valores, la escala propuesta es la siguiente:</w:t>
      </w:r>
    </w:p>
    <w:p w14:paraId="03198D6D" w14:textId="77777777" w:rsidR="00672740" w:rsidRDefault="00672740" w:rsidP="00672740">
      <w:pPr>
        <w:rPr>
          <w:sz w:val="20"/>
          <w:szCs w:val="20"/>
          <w:lang w:val="es-CR"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8"/>
        <w:gridCol w:w="1216"/>
      </w:tblGrid>
      <w:tr w:rsidR="00672740" w:rsidRPr="00DB6F14" w14:paraId="6C5AC3A8" w14:textId="77777777" w:rsidTr="00514448">
        <w:trPr>
          <w:trHeight w:val="290"/>
          <w:jc w:val="center"/>
        </w:trPr>
        <w:tc>
          <w:tcPr>
            <w:tcW w:w="0" w:type="auto"/>
            <w:shd w:val="clear" w:color="auto" w:fill="auto"/>
            <w:noWrap/>
            <w:vAlign w:val="bottom"/>
          </w:tcPr>
          <w:p w14:paraId="06533CAF" w14:textId="77777777" w:rsidR="00672740" w:rsidRPr="00DB6F14" w:rsidRDefault="00672740" w:rsidP="00514448">
            <w:pPr>
              <w:rPr>
                <w:rFonts w:ascii="Calibri" w:hAnsi="Calibri" w:cs="Calibri"/>
                <w:b/>
                <w:bCs/>
                <w:color w:val="000000"/>
                <w:sz w:val="20"/>
                <w:szCs w:val="20"/>
              </w:rPr>
            </w:pPr>
            <w:r w:rsidRPr="00DB6F14">
              <w:rPr>
                <w:rFonts w:ascii="Calibri" w:hAnsi="Calibri" w:cs="Calibri"/>
                <w:b/>
                <w:bCs/>
                <w:color w:val="000000"/>
                <w:sz w:val="20"/>
                <w:szCs w:val="20"/>
              </w:rPr>
              <w:t>Límites</w:t>
            </w:r>
          </w:p>
        </w:tc>
        <w:tc>
          <w:tcPr>
            <w:tcW w:w="0" w:type="auto"/>
          </w:tcPr>
          <w:p w14:paraId="424BADE3" w14:textId="77777777" w:rsidR="00672740" w:rsidRPr="00DB6F14" w:rsidRDefault="00672740" w:rsidP="00514448">
            <w:pPr>
              <w:rPr>
                <w:rFonts w:ascii="Calibri" w:hAnsi="Calibri" w:cs="Calibri"/>
                <w:b/>
                <w:bCs/>
                <w:color w:val="000000"/>
                <w:sz w:val="20"/>
                <w:szCs w:val="20"/>
              </w:rPr>
            </w:pPr>
            <w:r w:rsidRPr="00DB6F14">
              <w:rPr>
                <w:rFonts w:ascii="Calibri" w:hAnsi="Calibri" w:cs="Calibri"/>
                <w:b/>
                <w:bCs/>
                <w:color w:val="000000"/>
                <w:sz w:val="20"/>
                <w:szCs w:val="20"/>
              </w:rPr>
              <w:t>Categoría</w:t>
            </w:r>
          </w:p>
        </w:tc>
      </w:tr>
      <w:tr w:rsidR="00672740" w:rsidRPr="00DB6F14" w14:paraId="36E05FCB" w14:textId="77777777" w:rsidTr="00514448">
        <w:trPr>
          <w:trHeight w:val="290"/>
          <w:jc w:val="center"/>
        </w:trPr>
        <w:tc>
          <w:tcPr>
            <w:tcW w:w="0" w:type="auto"/>
            <w:shd w:val="clear" w:color="auto" w:fill="auto"/>
            <w:noWrap/>
            <w:vAlign w:val="bottom"/>
            <w:hideMark/>
          </w:tcPr>
          <w:p w14:paraId="7110EBA8" w14:textId="77777777" w:rsidR="00672740" w:rsidRPr="00DB6F14" w:rsidRDefault="00672740" w:rsidP="00514448">
            <w:pPr>
              <w:rPr>
                <w:rFonts w:ascii="Calibri" w:hAnsi="Calibri" w:cs="Calibri"/>
                <w:color w:val="000000"/>
                <w:sz w:val="20"/>
                <w:szCs w:val="20"/>
                <w:lang w:val="es-CR" w:eastAsia="es-CR"/>
              </w:rPr>
            </w:pPr>
            <w:r w:rsidRPr="00DB6F14">
              <w:rPr>
                <w:rFonts w:ascii="Calibri" w:hAnsi="Calibri" w:cs="Calibri"/>
                <w:color w:val="000000"/>
                <w:sz w:val="20"/>
                <w:szCs w:val="20"/>
              </w:rPr>
              <w:t>Menos de 0,020</w:t>
            </w:r>
          </w:p>
        </w:tc>
        <w:tc>
          <w:tcPr>
            <w:tcW w:w="0" w:type="auto"/>
          </w:tcPr>
          <w:p w14:paraId="312D6DF7" w14:textId="77777777" w:rsidR="00672740" w:rsidRPr="00DB6F14" w:rsidRDefault="00672740" w:rsidP="00514448">
            <w:pPr>
              <w:rPr>
                <w:rFonts w:ascii="Calibri" w:hAnsi="Calibri" w:cs="Calibri"/>
                <w:color w:val="000000"/>
                <w:sz w:val="20"/>
                <w:szCs w:val="20"/>
              </w:rPr>
            </w:pPr>
            <w:r>
              <w:rPr>
                <w:rFonts w:ascii="Calibri" w:hAnsi="Calibri" w:cs="Calibri"/>
                <w:color w:val="000000"/>
                <w:sz w:val="20"/>
                <w:szCs w:val="20"/>
              </w:rPr>
              <w:t>Muy baja PM</w:t>
            </w:r>
          </w:p>
        </w:tc>
      </w:tr>
      <w:tr w:rsidR="00672740" w:rsidRPr="00DB6F14" w14:paraId="6CE85ECF" w14:textId="77777777" w:rsidTr="00514448">
        <w:trPr>
          <w:trHeight w:val="290"/>
          <w:jc w:val="center"/>
        </w:trPr>
        <w:tc>
          <w:tcPr>
            <w:tcW w:w="0" w:type="auto"/>
            <w:shd w:val="clear" w:color="auto" w:fill="auto"/>
            <w:noWrap/>
            <w:vAlign w:val="bottom"/>
            <w:hideMark/>
          </w:tcPr>
          <w:p w14:paraId="58C7B806" w14:textId="77777777" w:rsidR="00672740" w:rsidRPr="00DB6F14" w:rsidRDefault="00672740" w:rsidP="00514448">
            <w:pPr>
              <w:rPr>
                <w:rFonts w:ascii="Calibri" w:hAnsi="Calibri" w:cs="Calibri"/>
                <w:color w:val="000000"/>
                <w:sz w:val="20"/>
                <w:szCs w:val="20"/>
              </w:rPr>
            </w:pPr>
            <w:r w:rsidRPr="00DB6F14">
              <w:rPr>
                <w:rFonts w:ascii="Calibri" w:hAnsi="Calibri" w:cs="Calibri"/>
                <w:color w:val="000000"/>
                <w:sz w:val="20"/>
                <w:szCs w:val="20"/>
              </w:rPr>
              <w:t>De 0,020 a menos de 0,050</w:t>
            </w:r>
          </w:p>
        </w:tc>
        <w:tc>
          <w:tcPr>
            <w:tcW w:w="0" w:type="auto"/>
          </w:tcPr>
          <w:p w14:paraId="00EBB0C0" w14:textId="77777777" w:rsidR="00672740" w:rsidRPr="00DB6F14" w:rsidRDefault="00672740" w:rsidP="00514448">
            <w:pPr>
              <w:rPr>
                <w:rFonts w:ascii="Calibri" w:hAnsi="Calibri" w:cs="Calibri"/>
                <w:color w:val="000000"/>
                <w:sz w:val="20"/>
                <w:szCs w:val="20"/>
              </w:rPr>
            </w:pPr>
            <w:r>
              <w:rPr>
                <w:rFonts w:ascii="Calibri" w:hAnsi="Calibri" w:cs="Calibri"/>
                <w:color w:val="000000"/>
                <w:sz w:val="20"/>
                <w:szCs w:val="20"/>
              </w:rPr>
              <w:t>Baja PM</w:t>
            </w:r>
          </w:p>
        </w:tc>
      </w:tr>
      <w:tr w:rsidR="00672740" w:rsidRPr="00DB6F14" w14:paraId="33089981" w14:textId="77777777" w:rsidTr="00514448">
        <w:trPr>
          <w:trHeight w:val="290"/>
          <w:jc w:val="center"/>
        </w:trPr>
        <w:tc>
          <w:tcPr>
            <w:tcW w:w="0" w:type="auto"/>
            <w:shd w:val="clear" w:color="auto" w:fill="auto"/>
            <w:noWrap/>
            <w:vAlign w:val="bottom"/>
            <w:hideMark/>
          </w:tcPr>
          <w:p w14:paraId="298A19B9" w14:textId="77777777" w:rsidR="00672740" w:rsidRPr="00DB6F14" w:rsidRDefault="00672740" w:rsidP="00514448">
            <w:pPr>
              <w:rPr>
                <w:rFonts w:ascii="Calibri" w:hAnsi="Calibri" w:cs="Calibri"/>
                <w:color w:val="000000"/>
                <w:sz w:val="20"/>
                <w:szCs w:val="20"/>
              </w:rPr>
            </w:pPr>
            <w:r w:rsidRPr="00DB6F14">
              <w:rPr>
                <w:rFonts w:ascii="Calibri" w:hAnsi="Calibri" w:cs="Calibri"/>
                <w:color w:val="000000"/>
                <w:sz w:val="20"/>
                <w:szCs w:val="20"/>
              </w:rPr>
              <w:t>De 0,050 a menos de 0,1</w:t>
            </w:r>
          </w:p>
        </w:tc>
        <w:tc>
          <w:tcPr>
            <w:tcW w:w="0" w:type="auto"/>
          </w:tcPr>
          <w:p w14:paraId="32098A3A" w14:textId="77777777" w:rsidR="00672740" w:rsidRPr="00DB6F14" w:rsidRDefault="00672740" w:rsidP="00514448">
            <w:pPr>
              <w:rPr>
                <w:rFonts w:ascii="Calibri" w:hAnsi="Calibri" w:cs="Calibri"/>
                <w:color w:val="000000"/>
                <w:sz w:val="20"/>
                <w:szCs w:val="20"/>
              </w:rPr>
            </w:pPr>
            <w:r>
              <w:rPr>
                <w:rFonts w:ascii="Calibri" w:hAnsi="Calibri" w:cs="Calibri"/>
                <w:color w:val="000000"/>
                <w:sz w:val="20"/>
                <w:szCs w:val="20"/>
              </w:rPr>
              <w:t>Media PM</w:t>
            </w:r>
          </w:p>
        </w:tc>
      </w:tr>
      <w:tr w:rsidR="00672740" w:rsidRPr="00DB6F14" w14:paraId="36447FC9" w14:textId="77777777" w:rsidTr="00514448">
        <w:trPr>
          <w:trHeight w:val="290"/>
          <w:jc w:val="center"/>
        </w:trPr>
        <w:tc>
          <w:tcPr>
            <w:tcW w:w="0" w:type="auto"/>
            <w:shd w:val="clear" w:color="auto" w:fill="auto"/>
            <w:noWrap/>
            <w:vAlign w:val="bottom"/>
            <w:hideMark/>
          </w:tcPr>
          <w:p w14:paraId="6BF5B9CF" w14:textId="77777777" w:rsidR="00672740" w:rsidRPr="00DB6F14" w:rsidRDefault="00672740" w:rsidP="00514448">
            <w:pPr>
              <w:rPr>
                <w:rFonts w:ascii="Calibri" w:hAnsi="Calibri" w:cs="Calibri"/>
                <w:color w:val="000000"/>
                <w:sz w:val="20"/>
                <w:szCs w:val="20"/>
              </w:rPr>
            </w:pPr>
            <w:r w:rsidRPr="00DB6F14">
              <w:rPr>
                <w:rFonts w:ascii="Calibri" w:hAnsi="Calibri" w:cs="Calibri"/>
                <w:color w:val="000000"/>
                <w:sz w:val="20"/>
                <w:szCs w:val="20"/>
              </w:rPr>
              <w:t>De 0,1 a menos de 0,2</w:t>
            </w:r>
          </w:p>
        </w:tc>
        <w:tc>
          <w:tcPr>
            <w:tcW w:w="0" w:type="auto"/>
          </w:tcPr>
          <w:p w14:paraId="4CE63322" w14:textId="77777777" w:rsidR="00672740" w:rsidRPr="00DB6F14" w:rsidRDefault="00672740" w:rsidP="00514448">
            <w:pPr>
              <w:rPr>
                <w:rFonts w:ascii="Calibri" w:hAnsi="Calibri" w:cs="Calibri"/>
                <w:color w:val="000000"/>
                <w:sz w:val="20"/>
                <w:szCs w:val="20"/>
              </w:rPr>
            </w:pPr>
            <w:r>
              <w:rPr>
                <w:rFonts w:ascii="Calibri" w:hAnsi="Calibri" w:cs="Calibri"/>
                <w:color w:val="000000"/>
                <w:sz w:val="20"/>
                <w:szCs w:val="20"/>
              </w:rPr>
              <w:t>Alta PM</w:t>
            </w:r>
          </w:p>
        </w:tc>
      </w:tr>
      <w:tr w:rsidR="00672740" w:rsidRPr="00DB6F14" w14:paraId="35D0737A" w14:textId="77777777" w:rsidTr="00514448">
        <w:trPr>
          <w:trHeight w:val="290"/>
          <w:jc w:val="center"/>
        </w:trPr>
        <w:tc>
          <w:tcPr>
            <w:tcW w:w="0" w:type="auto"/>
            <w:shd w:val="clear" w:color="auto" w:fill="auto"/>
            <w:noWrap/>
            <w:vAlign w:val="bottom"/>
            <w:hideMark/>
          </w:tcPr>
          <w:p w14:paraId="7CE71317" w14:textId="77777777" w:rsidR="00672740" w:rsidRPr="00DB6F14" w:rsidRDefault="00672740" w:rsidP="00514448">
            <w:pPr>
              <w:rPr>
                <w:rFonts w:ascii="Calibri" w:hAnsi="Calibri" w:cs="Calibri"/>
                <w:color w:val="000000"/>
                <w:sz w:val="20"/>
                <w:szCs w:val="20"/>
              </w:rPr>
            </w:pPr>
            <w:r w:rsidRPr="00DB6F14">
              <w:rPr>
                <w:rFonts w:ascii="Calibri" w:hAnsi="Calibri" w:cs="Calibri"/>
                <w:color w:val="000000"/>
                <w:sz w:val="20"/>
                <w:szCs w:val="20"/>
              </w:rPr>
              <w:t>De 0,2 a más</w:t>
            </w:r>
          </w:p>
        </w:tc>
        <w:tc>
          <w:tcPr>
            <w:tcW w:w="0" w:type="auto"/>
          </w:tcPr>
          <w:p w14:paraId="47D447BA" w14:textId="77777777" w:rsidR="00672740" w:rsidRPr="00DB6F14" w:rsidRDefault="00672740" w:rsidP="00514448">
            <w:pPr>
              <w:rPr>
                <w:rFonts w:ascii="Calibri" w:hAnsi="Calibri" w:cs="Calibri"/>
                <w:color w:val="000000"/>
                <w:sz w:val="20"/>
                <w:szCs w:val="20"/>
              </w:rPr>
            </w:pPr>
            <w:r>
              <w:rPr>
                <w:rFonts w:ascii="Calibri" w:hAnsi="Calibri" w:cs="Calibri"/>
                <w:color w:val="000000"/>
                <w:sz w:val="20"/>
                <w:szCs w:val="20"/>
              </w:rPr>
              <w:t>Muy alta PM</w:t>
            </w:r>
          </w:p>
        </w:tc>
      </w:tr>
    </w:tbl>
    <w:p w14:paraId="18EADF0C" w14:textId="77777777" w:rsidR="00672740" w:rsidRPr="004C5A63" w:rsidRDefault="00672740" w:rsidP="00672740">
      <w:pPr>
        <w:rPr>
          <w:lang w:val="es-CR" w:eastAsia="en-US"/>
        </w:rPr>
      </w:pPr>
    </w:p>
    <w:p w14:paraId="057B8D07" w14:textId="77777777" w:rsidR="00672740" w:rsidRPr="00DB6F14" w:rsidRDefault="00672740" w:rsidP="00672740">
      <w:pPr>
        <w:pStyle w:val="Pa64"/>
        <w:jc w:val="both"/>
        <w:rPr>
          <w:rFonts w:asciiTheme="minorHAnsi" w:hAnsiTheme="minorHAnsi" w:cstheme="minorHAnsi"/>
          <w:color w:val="000000"/>
          <w:sz w:val="20"/>
          <w:szCs w:val="20"/>
        </w:rPr>
      </w:pPr>
    </w:p>
    <w:p w14:paraId="6FDE0BD3" w14:textId="77777777" w:rsidR="00672740" w:rsidRDefault="00672740" w:rsidP="00672740">
      <w:pPr>
        <w:rPr>
          <w:rFonts w:ascii="Calibri" w:hAnsi="Calibri" w:cs="Calibri"/>
          <w:color w:val="000000"/>
          <w:sz w:val="20"/>
          <w:szCs w:val="20"/>
        </w:rPr>
      </w:pPr>
    </w:p>
    <w:p w14:paraId="34788607" w14:textId="77777777" w:rsidR="00672740" w:rsidRDefault="00672740" w:rsidP="00672740">
      <w:pPr>
        <w:rPr>
          <w:rFonts w:ascii="Calibri" w:hAnsi="Calibri" w:cs="Calibri"/>
          <w:color w:val="000000"/>
          <w:sz w:val="20"/>
          <w:szCs w:val="20"/>
        </w:rPr>
      </w:pPr>
    </w:p>
    <w:p w14:paraId="0EBA956F" w14:textId="77777777" w:rsidR="00672740" w:rsidRDefault="00672740" w:rsidP="00672740">
      <w:pPr>
        <w:rPr>
          <w:rFonts w:ascii="Calibri" w:hAnsi="Calibri" w:cs="Calibri"/>
          <w:color w:val="000000"/>
          <w:sz w:val="20"/>
          <w:szCs w:val="20"/>
        </w:rPr>
      </w:pPr>
    </w:p>
    <w:p w14:paraId="27038377" w14:textId="77777777" w:rsidR="00672740" w:rsidRDefault="00672740" w:rsidP="00672740">
      <w:pPr>
        <w:rPr>
          <w:rFonts w:ascii="Calibri" w:hAnsi="Calibri" w:cs="Calibri"/>
          <w:color w:val="000000"/>
          <w:sz w:val="20"/>
          <w:szCs w:val="20"/>
        </w:rPr>
      </w:pPr>
    </w:p>
    <w:p w14:paraId="4CD7324A" w14:textId="77777777" w:rsidR="00672740" w:rsidRDefault="00672740" w:rsidP="00672740">
      <w:pPr>
        <w:rPr>
          <w:rFonts w:ascii="Calibri" w:hAnsi="Calibri" w:cs="Calibri"/>
          <w:color w:val="000000"/>
          <w:sz w:val="20"/>
          <w:szCs w:val="20"/>
        </w:rPr>
      </w:pPr>
    </w:p>
    <w:p w14:paraId="76B1145A" w14:textId="77777777" w:rsidR="00672740" w:rsidRDefault="00672740" w:rsidP="00672740">
      <w:pPr>
        <w:rPr>
          <w:rFonts w:ascii="Calibri" w:hAnsi="Calibri" w:cs="Calibri"/>
          <w:color w:val="000000"/>
          <w:sz w:val="20"/>
          <w:szCs w:val="20"/>
        </w:rPr>
      </w:pPr>
    </w:p>
    <w:p w14:paraId="0266A7E0" w14:textId="77777777" w:rsidR="00672740" w:rsidRDefault="00672740" w:rsidP="00672740">
      <w:pPr>
        <w:rPr>
          <w:rFonts w:ascii="Calibri" w:hAnsi="Calibri" w:cs="Calibri"/>
          <w:color w:val="000000"/>
          <w:sz w:val="20"/>
          <w:szCs w:val="20"/>
        </w:rPr>
      </w:pPr>
    </w:p>
    <w:p w14:paraId="3742F47F" w14:textId="77777777" w:rsidR="00672740" w:rsidRDefault="00672740" w:rsidP="00672740">
      <w:pPr>
        <w:rPr>
          <w:rFonts w:ascii="Calibri" w:hAnsi="Calibri" w:cs="Calibri"/>
          <w:color w:val="000000"/>
          <w:sz w:val="20"/>
          <w:szCs w:val="20"/>
        </w:rPr>
      </w:pPr>
    </w:p>
    <w:p w14:paraId="1EAA87DB" w14:textId="77777777" w:rsidR="00672740" w:rsidRDefault="00672740" w:rsidP="00672740">
      <w:pPr>
        <w:rPr>
          <w:rFonts w:ascii="Calibri" w:hAnsi="Calibri" w:cs="Calibri"/>
          <w:color w:val="000000"/>
          <w:sz w:val="20"/>
          <w:szCs w:val="20"/>
        </w:rPr>
      </w:pPr>
    </w:p>
    <w:p w14:paraId="0F2A8D44" w14:textId="77777777" w:rsidR="00672740" w:rsidRDefault="00672740" w:rsidP="00672740">
      <w:pPr>
        <w:rPr>
          <w:rFonts w:ascii="Calibri" w:hAnsi="Calibri" w:cs="Calibri"/>
          <w:color w:val="000000"/>
          <w:sz w:val="20"/>
          <w:szCs w:val="20"/>
        </w:rPr>
      </w:pPr>
    </w:p>
    <w:p w14:paraId="6E7A1FB9" w14:textId="77777777" w:rsidR="00672740" w:rsidRDefault="00672740" w:rsidP="00672740">
      <w:pPr>
        <w:rPr>
          <w:rFonts w:ascii="Calibri" w:hAnsi="Calibri" w:cs="Calibri"/>
          <w:color w:val="000000"/>
          <w:sz w:val="20"/>
          <w:szCs w:val="20"/>
        </w:rPr>
      </w:pPr>
    </w:p>
    <w:p w14:paraId="5E1FFAFC" w14:textId="77777777" w:rsidR="00672740" w:rsidRDefault="00672740" w:rsidP="00672740">
      <w:pPr>
        <w:rPr>
          <w:rFonts w:ascii="Calibri" w:hAnsi="Calibri" w:cs="Calibri"/>
          <w:color w:val="000000"/>
          <w:sz w:val="20"/>
          <w:szCs w:val="20"/>
        </w:rPr>
      </w:pPr>
    </w:p>
    <w:p w14:paraId="0BEC7C47" w14:textId="77777777" w:rsidR="00672740" w:rsidRDefault="00672740" w:rsidP="00672740">
      <w:pPr>
        <w:rPr>
          <w:rFonts w:ascii="Calibri" w:hAnsi="Calibri" w:cs="Calibri"/>
          <w:color w:val="000000"/>
          <w:sz w:val="20"/>
          <w:szCs w:val="20"/>
        </w:rPr>
      </w:pPr>
    </w:p>
    <w:p w14:paraId="0A686465" w14:textId="77777777" w:rsidR="00672740" w:rsidRDefault="00672740" w:rsidP="00672740">
      <w:pPr>
        <w:rPr>
          <w:rFonts w:ascii="Calibri" w:hAnsi="Calibri" w:cs="Calibri"/>
          <w:color w:val="000000"/>
          <w:sz w:val="20"/>
          <w:szCs w:val="20"/>
        </w:rPr>
      </w:pPr>
    </w:p>
    <w:p w14:paraId="61E03DCC" w14:textId="77777777" w:rsidR="00672740" w:rsidRDefault="00672740" w:rsidP="00672740">
      <w:pPr>
        <w:rPr>
          <w:rFonts w:ascii="Calibri" w:hAnsi="Calibri" w:cs="Calibri"/>
          <w:color w:val="000000"/>
          <w:sz w:val="20"/>
          <w:szCs w:val="20"/>
        </w:rPr>
      </w:pPr>
    </w:p>
    <w:p w14:paraId="72AFA368" w14:textId="77777777" w:rsidR="00672740" w:rsidRDefault="00672740" w:rsidP="00672740">
      <w:pPr>
        <w:rPr>
          <w:rFonts w:ascii="Calibri" w:hAnsi="Calibri" w:cs="Calibri"/>
          <w:color w:val="000000"/>
          <w:sz w:val="20"/>
          <w:szCs w:val="20"/>
        </w:rPr>
      </w:pPr>
    </w:p>
    <w:p w14:paraId="571CC6FD" w14:textId="77777777" w:rsidR="00672740" w:rsidRDefault="00672740" w:rsidP="00672740">
      <w:pPr>
        <w:rPr>
          <w:rFonts w:ascii="Calibri" w:hAnsi="Calibri" w:cs="Calibri"/>
          <w:color w:val="000000"/>
          <w:sz w:val="20"/>
          <w:szCs w:val="20"/>
        </w:rPr>
      </w:pPr>
    </w:p>
    <w:p w14:paraId="060ABBA5" w14:textId="77777777" w:rsidR="00672740" w:rsidRPr="00DB6F14" w:rsidRDefault="00672740" w:rsidP="00672740">
      <w:pPr>
        <w:rPr>
          <w:rFonts w:ascii="Calibri" w:hAnsi="Calibri" w:cs="Calibri"/>
          <w:color w:val="000000"/>
          <w:sz w:val="20"/>
          <w:szCs w:val="20"/>
        </w:rPr>
        <w:sectPr w:rsidR="00672740" w:rsidRPr="00DB6F14" w:rsidSect="00DB6F14">
          <w:type w:val="continuous"/>
          <w:pgSz w:w="12240" w:h="15840" w:code="1"/>
          <w:pgMar w:top="1417" w:right="1106" w:bottom="1417" w:left="1260" w:header="708" w:footer="708" w:gutter="0"/>
          <w:cols w:num="2" w:space="336"/>
          <w:docGrid w:linePitch="360"/>
        </w:sectPr>
      </w:pPr>
    </w:p>
    <w:p w14:paraId="64CD5359" w14:textId="77777777" w:rsidR="00672740" w:rsidRDefault="00672740" w:rsidP="00672740">
      <w:pPr>
        <w:rPr>
          <w:sz w:val="20"/>
          <w:szCs w:val="20"/>
          <w:lang w:val="es-CR" w:eastAsia="es-ES"/>
        </w:rPr>
      </w:pPr>
    </w:p>
    <w:p w14:paraId="34037631" w14:textId="77777777" w:rsidR="00672740" w:rsidRDefault="00672740" w:rsidP="00672740">
      <w:pPr>
        <w:rPr>
          <w:sz w:val="20"/>
          <w:szCs w:val="20"/>
          <w:lang w:val="es-CR" w:eastAsia="es-ES"/>
        </w:rPr>
      </w:pPr>
    </w:p>
    <w:p w14:paraId="03DA0F1F" w14:textId="77777777" w:rsidR="00672740" w:rsidRDefault="00672740" w:rsidP="00672740">
      <w:pPr>
        <w:rPr>
          <w:sz w:val="20"/>
          <w:szCs w:val="20"/>
          <w:lang w:val="es-CR" w:eastAsia="es-ES"/>
        </w:rPr>
      </w:pPr>
    </w:p>
    <w:p w14:paraId="5F82B927" w14:textId="77777777" w:rsidR="00672740" w:rsidRDefault="00672740" w:rsidP="00672740">
      <w:pPr>
        <w:rPr>
          <w:sz w:val="20"/>
          <w:szCs w:val="20"/>
          <w:lang w:val="es-CR" w:eastAsia="es-ES"/>
        </w:rPr>
      </w:pPr>
    </w:p>
    <w:p w14:paraId="35060368" w14:textId="77777777" w:rsidR="00672740" w:rsidRDefault="00672740" w:rsidP="00672740">
      <w:pPr>
        <w:rPr>
          <w:sz w:val="20"/>
          <w:szCs w:val="20"/>
          <w:lang w:val="es-CR" w:eastAsia="es-ES"/>
        </w:rPr>
      </w:pPr>
    </w:p>
    <w:p w14:paraId="42BD7862" w14:textId="77777777" w:rsidR="00672740" w:rsidRDefault="00672740" w:rsidP="00672740">
      <w:pPr>
        <w:rPr>
          <w:sz w:val="20"/>
          <w:szCs w:val="20"/>
          <w:lang w:val="es-CR" w:eastAsia="es-ES"/>
        </w:rPr>
      </w:pPr>
    </w:p>
    <w:p w14:paraId="79C02C01" w14:textId="77777777" w:rsidR="00672740" w:rsidRDefault="00672740" w:rsidP="00672740">
      <w:pPr>
        <w:rPr>
          <w:sz w:val="20"/>
          <w:szCs w:val="20"/>
          <w:lang w:val="es-CR" w:eastAsia="es-ES"/>
        </w:rPr>
      </w:pPr>
    </w:p>
    <w:p w14:paraId="5C650B7C" w14:textId="77777777" w:rsidR="00672740" w:rsidRDefault="00672740" w:rsidP="00672740">
      <w:pPr>
        <w:rPr>
          <w:sz w:val="20"/>
          <w:szCs w:val="20"/>
          <w:lang w:val="es-CR" w:eastAsia="es-ES"/>
        </w:rPr>
      </w:pPr>
    </w:p>
    <w:p w14:paraId="2B768E42" w14:textId="77777777" w:rsidR="00672740" w:rsidRDefault="00672740" w:rsidP="00672740">
      <w:pPr>
        <w:rPr>
          <w:sz w:val="20"/>
          <w:szCs w:val="20"/>
          <w:lang w:val="es-CR" w:eastAsia="es-ES"/>
        </w:rPr>
      </w:pPr>
    </w:p>
    <w:p w14:paraId="7E3C3744" w14:textId="77777777" w:rsidR="00672740" w:rsidRDefault="00672740" w:rsidP="00672740">
      <w:pPr>
        <w:rPr>
          <w:sz w:val="20"/>
          <w:szCs w:val="20"/>
          <w:lang w:val="es-CR" w:eastAsia="es-ES"/>
        </w:rPr>
      </w:pPr>
    </w:p>
    <w:p w14:paraId="2077CDB2" w14:textId="77777777" w:rsidR="007E7485" w:rsidRPr="00A03D1A" w:rsidRDefault="007E7485" w:rsidP="007E7485">
      <w:pPr>
        <w:pStyle w:val="Sangra2detindependiente"/>
        <w:spacing w:line="240" w:lineRule="auto"/>
        <w:rPr>
          <w:rFonts w:asciiTheme="minorHAnsi" w:hAnsiTheme="minorHAnsi" w:cstheme="minorHAnsi"/>
          <w:i/>
          <w:sz w:val="18"/>
          <w:szCs w:val="18"/>
          <w:lang w:val="en-US"/>
        </w:rPr>
      </w:pPr>
    </w:p>
    <w:p w14:paraId="2F1AF35E" w14:textId="77777777" w:rsidR="007E7485" w:rsidRPr="00A03D1A" w:rsidRDefault="007E7485" w:rsidP="007E7485">
      <w:pPr>
        <w:pStyle w:val="Sangra2detindependiente"/>
        <w:spacing w:line="240" w:lineRule="auto"/>
        <w:rPr>
          <w:rFonts w:asciiTheme="minorHAnsi" w:hAnsiTheme="minorHAnsi" w:cstheme="minorHAnsi"/>
          <w:i/>
          <w:sz w:val="18"/>
          <w:szCs w:val="18"/>
          <w:lang w:val="en-US"/>
        </w:rPr>
      </w:pPr>
    </w:p>
    <w:p w14:paraId="37F71E7D" w14:textId="77777777" w:rsidR="007E7485" w:rsidRPr="00A03D1A" w:rsidRDefault="007E7485" w:rsidP="007E7485">
      <w:pPr>
        <w:pStyle w:val="Sangra2detindependiente"/>
        <w:spacing w:line="240" w:lineRule="auto"/>
        <w:rPr>
          <w:rFonts w:asciiTheme="minorHAnsi" w:hAnsiTheme="minorHAnsi" w:cstheme="minorHAnsi"/>
          <w:i/>
          <w:sz w:val="18"/>
          <w:szCs w:val="18"/>
          <w:lang w:val="en-US"/>
        </w:rPr>
        <w:sectPr w:rsidR="007E7485" w:rsidRPr="00A03D1A" w:rsidSect="00F52F69">
          <w:type w:val="continuous"/>
          <w:pgSz w:w="12240" w:h="15840" w:code="1"/>
          <w:pgMar w:top="1418" w:right="924" w:bottom="1418" w:left="1077" w:header="709" w:footer="709" w:gutter="0"/>
          <w:cols w:num="2" w:space="386"/>
          <w:docGrid w:linePitch="360"/>
        </w:sectPr>
      </w:pPr>
    </w:p>
    <w:p w14:paraId="1CA2D180" w14:textId="4DBEEB9C" w:rsidR="009048A3" w:rsidRPr="00A03D1A" w:rsidRDefault="007E7485" w:rsidP="007E7485">
      <w:pPr>
        <w:pStyle w:val="Ttulo3"/>
        <w:numPr>
          <w:ilvl w:val="0"/>
          <w:numId w:val="0"/>
        </w:numPr>
        <w:rPr>
          <w:rFonts w:asciiTheme="minorHAnsi" w:hAnsiTheme="minorHAnsi" w:cstheme="minorHAnsi"/>
          <w:bCs/>
          <w:iCs/>
          <w:sz w:val="20"/>
        </w:rPr>
      </w:pPr>
      <w:r w:rsidRPr="00A03D1A">
        <w:rPr>
          <w:rFonts w:asciiTheme="minorHAnsi" w:hAnsiTheme="minorHAnsi" w:cstheme="minorHAnsi"/>
          <w:b w:val="0"/>
          <w:sz w:val="18"/>
          <w:szCs w:val="18"/>
        </w:rPr>
        <w:br w:type="page"/>
      </w:r>
      <w:r w:rsidR="009048A3" w:rsidRPr="00A03D1A">
        <w:rPr>
          <w:rFonts w:asciiTheme="minorHAnsi" w:hAnsiTheme="minorHAnsi" w:cstheme="minorHAnsi"/>
          <w:bCs/>
          <w:iCs/>
          <w:sz w:val="18"/>
          <w:szCs w:val="18"/>
        </w:rPr>
        <w:t>Apéndice 1</w:t>
      </w:r>
      <w:r w:rsidR="00244AD2" w:rsidRPr="00A03D1A">
        <w:rPr>
          <w:rFonts w:asciiTheme="minorHAnsi" w:hAnsiTheme="minorHAnsi" w:cstheme="minorHAnsi"/>
          <w:bCs/>
          <w:iCs/>
          <w:sz w:val="18"/>
          <w:szCs w:val="18"/>
        </w:rPr>
        <w:t>: Cálculo de la Espe</w:t>
      </w:r>
      <w:r w:rsidR="00244AD2" w:rsidRPr="00A03D1A">
        <w:rPr>
          <w:rFonts w:asciiTheme="minorHAnsi" w:hAnsiTheme="minorHAnsi" w:cstheme="minorHAnsi"/>
          <w:bCs/>
          <w:iCs/>
          <w:sz w:val="20"/>
        </w:rPr>
        <w:t>ranza de Vida</w:t>
      </w:r>
      <w:r w:rsidR="00E600A2" w:rsidRPr="00A03D1A">
        <w:rPr>
          <w:rFonts w:asciiTheme="minorHAnsi" w:hAnsiTheme="minorHAnsi" w:cstheme="minorHAnsi"/>
          <w:bCs/>
          <w:iCs/>
          <w:sz w:val="20"/>
        </w:rPr>
        <w:t xml:space="preserve"> </w:t>
      </w:r>
    </w:p>
    <w:p w14:paraId="2D4BD0A0" w14:textId="77777777" w:rsidR="00E600A2" w:rsidRPr="00A03D1A" w:rsidRDefault="00E600A2" w:rsidP="00900F7B">
      <w:pPr>
        <w:pStyle w:val="Sangra2detindependiente"/>
        <w:spacing w:line="240" w:lineRule="auto"/>
        <w:ind w:left="-360" w:firstLine="0"/>
        <w:rPr>
          <w:rFonts w:asciiTheme="minorHAnsi" w:hAnsiTheme="minorHAnsi" w:cstheme="minorHAnsi"/>
          <w:b/>
          <w:sz w:val="20"/>
        </w:rPr>
      </w:pPr>
    </w:p>
    <w:p w14:paraId="508F5BA5" w14:textId="77777777" w:rsidR="009048A3" w:rsidRPr="00A03D1A" w:rsidRDefault="009048A3" w:rsidP="00900F7B">
      <w:pPr>
        <w:pStyle w:val="Sangra2detindependiente"/>
        <w:spacing w:line="240" w:lineRule="auto"/>
        <w:ind w:firstLine="0"/>
        <w:rPr>
          <w:rFonts w:asciiTheme="minorHAnsi" w:hAnsiTheme="minorHAnsi" w:cstheme="minorHAnsi"/>
          <w:b/>
          <w:sz w:val="20"/>
        </w:rPr>
      </w:pPr>
      <w:r w:rsidRPr="00A03D1A">
        <w:rPr>
          <w:rFonts w:asciiTheme="minorHAnsi" w:hAnsiTheme="minorHAnsi" w:cstheme="minorHAnsi"/>
          <w:b/>
          <w:sz w:val="20"/>
        </w:rPr>
        <w:t>Cálculo de Esperanza de Vida</w:t>
      </w:r>
    </w:p>
    <w:p w14:paraId="26BBBAC2" w14:textId="77777777" w:rsidR="009048A3" w:rsidRPr="00A03D1A" w:rsidRDefault="009048A3" w:rsidP="00900F7B">
      <w:pPr>
        <w:jc w:val="both"/>
        <w:rPr>
          <w:rFonts w:asciiTheme="minorHAnsi" w:hAnsiTheme="minorHAnsi" w:cstheme="minorHAnsi"/>
          <w:sz w:val="20"/>
          <w:szCs w:val="20"/>
        </w:rPr>
        <w:sectPr w:rsidR="009048A3" w:rsidRPr="00A03D1A" w:rsidSect="00F52F69">
          <w:type w:val="continuous"/>
          <w:pgSz w:w="12240" w:h="15840" w:code="1"/>
          <w:pgMar w:top="1417" w:right="1106" w:bottom="1417" w:left="1260" w:header="708" w:footer="708" w:gutter="0"/>
          <w:cols w:space="336"/>
          <w:docGrid w:linePitch="360"/>
        </w:sectPr>
      </w:pPr>
    </w:p>
    <w:p w14:paraId="518536C9" w14:textId="77777777" w:rsidR="007F2604" w:rsidRPr="0047731D" w:rsidRDefault="007F2604" w:rsidP="00900F7B">
      <w:pPr>
        <w:jc w:val="both"/>
        <w:rPr>
          <w:rFonts w:asciiTheme="minorHAnsi" w:hAnsiTheme="minorHAnsi" w:cstheme="minorHAnsi"/>
          <w:sz w:val="20"/>
          <w:szCs w:val="20"/>
        </w:rPr>
      </w:pPr>
      <w:r w:rsidRPr="00A03D1A">
        <w:rPr>
          <w:rFonts w:asciiTheme="minorHAnsi" w:hAnsiTheme="minorHAnsi" w:cstheme="minorHAnsi"/>
          <w:sz w:val="20"/>
          <w:szCs w:val="20"/>
        </w:rPr>
        <w:t>1. Como primer paso s</w:t>
      </w:r>
      <w:r w:rsidR="009048A3" w:rsidRPr="00A03D1A">
        <w:rPr>
          <w:rFonts w:asciiTheme="minorHAnsi" w:hAnsiTheme="minorHAnsi" w:cstheme="minorHAnsi"/>
          <w:sz w:val="20"/>
          <w:szCs w:val="20"/>
        </w:rPr>
        <w:t xml:space="preserve">e determinó un modelo de regresión para cada provincia, utilizando como variables independientes la Tasa Bruta de Mortalidad (TBM) por 1000 habitantes y el porcentaje de personas mayores de 65 </w:t>
      </w:r>
      <w:r w:rsidR="009048A3" w:rsidRPr="0047731D">
        <w:rPr>
          <w:rFonts w:asciiTheme="minorHAnsi" w:hAnsiTheme="minorHAnsi" w:cstheme="minorHAnsi"/>
          <w:sz w:val="20"/>
          <w:szCs w:val="20"/>
        </w:rPr>
        <w:t xml:space="preserve">años (%65ymás); y como variable dependiente la Esperanza de Vida (EV). </w:t>
      </w:r>
    </w:p>
    <w:p w14:paraId="0AF87AF3" w14:textId="2360BED2" w:rsidR="009048A3" w:rsidRPr="0047731D" w:rsidRDefault="009048A3" w:rsidP="00900F7B">
      <w:pPr>
        <w:jc w:val="both"/>
        <w:rPr>
          <w:rFonts w:asciiTheme="minorHAnsi" w:hAnsiTheme="minorHAnsi" w:cstheme="minorHAnsi"/>
          <w:sz w:val="20"/>
          <w:szCs w:val="20"/>
        </w:rPr>
      </w:pPr>
      <w:r w:rsidRPr="0047731D">
        <w:rPr>
          <w:rFonts w:asciiTheme="minorHAnsi" w:hAnsiTheme="minorHAnsi" w:cstheme="minorHAnsi"/>
          <w:sz w:val="20"/>
          <w:szCs w:val="20"/>
        </w:rPr>
        <w:t>La estructura del modelo utilizado es la siguiente:</w:t>
      </w:r>
    </w:p>
    <w:p w14:paraId="799160EA" w14:textId="77777777" w:rsidR="009048A3" w:rsidRPr="0047731D" w:rsidRDefault="009048A3" w:rsidP="007F2604">
      <w:pPr>
        <w:jc w:val="center"/>
        <w:rPr>
          <w:rFonts w:asciiTheme="minorHAnsi" w:hAnsiTheme="minorHAnsi" w:cstheme="minorHAnsi"/>
          <w:sz w:val="20"/>
          <w:szCs w:val="20"/>
        </w:rPr>
      </w:pPr>
      <w:r w:rsidRPr="0047731D">
        <w:rPr>
          <w:rFonts w:asciiTheme="minorHAnsi" w:hAnsiTheme="minorHAnsi" w:cstheme="minorHAnsi"/>
          <w:position w:val="-12"/>
          <w:sz w:val="20"/>
          <w:szCs w:val="20"/>
        </w:rPr>
        <w:object w:dxaOrig="4239" w:dyaOrig="380" w14:anchorId="112DBB27">
          <v:shape id="_x0000_i1029" type="#_x0000_t75" style="width:183pt;height:15.6pt" o:ole="">
            <v:imagedata r:id="rId25" o:title=""/>
          </v:shape>
          <o:OLEObject Type="Embed" ProgID="Equation.3" ShapeID="_x0000_i1029" DrawAspect="Content" ObjectID="_1706465331" r:id="rId26"/>
        </w:object>
      </w:r>
    </w:p>
    <w:p w14:paraId="593FEA64" w14:textId="77777777" w:rsidR="009048A3" w:rsidRPr="0047731D" w:rsidRDefault="009048A3" w:rsidP="00900F7B">
      <w:pPr>
        <w:jc w:val="both"/>
        <w:rPr>
          <w:rFonts w:asciiTheme="minorHAnsi" w:hAnsiTheme="minorHAnsi" w:cstheme="minorHAnsi"/>
          <w:sz w:val="20"/>
          <w:szCs w:val="20"/>
        </w:rPr>
      </w:pPr>
      <w:r w:rsidRPr="0047731D">
        <w:rPr>
          <w:rFonts w:asciiTheme="minorHAnsi" w:hAnsiTheme="minorHAnsi" w:cstheme="minorHAnsi"/>
          <w:sz w:val="20"/>
          <w:szCs w:val="20"/>
        </w:rPr>
        <w:t>Los coeficientes estimados para cada una de las provincias del país se presentan a continuación:</w:t>
      </w:r>
    </w:p>
    <w:p w14:paraId="040FE210" w14:textId="77777777" w:rsidR="009048A3" w:rsidRPr="0047731D" w:rsidRDefault="009048A3" w:rsidP="00900F7B">
      <w:pPr>
        <w:jc w:val="both"/>
        <w:rPr>
          <w:rFonts w:asciiTheme="minorHAnsi" w:hAnsiTheme="minorHAnsi" w:cstheme="minorHAnsi"/>
          <w:b/>
          <w:sz w:val="20"/>
          <w:szCs w:val="20"/>
        </w:rPr>
      </w:pPr>
    </w:p>
    <w:tbl>
      <w:tblPr>
        <w:tblW w:w="0" w:type="auto"/>
        <w:jc w:val="center"/>
        <w:tblLook w:val="01E0" w:firstRow="1" w:lastRow="1" w:firstColumn="1" w:lastColumn="1" w:noHBand="0" w:noVBand="0"/>
      </w:tblPr>
      <w:tblGrid>
        <w:gridCol w:w="1170"/>
        <w:gridCol w:w="773"/>
        <w:gridCol w:w="834"/>
        <w:gridCol w:w="773"/>
      </w:tblGrid>
      <w:tr w:rsidR="0047731D" w:rsidRPr="0047731D" w14:paraId="5E01925A" w14:textId="77777777" w:rsidTr="00C657FB">
        <w:trPr>
          <w:jc w:val="center"/>
        </w:trPr>
        <w:tc>
          <w:tcPr>
            <w:tcW w:w="0" w:type="auto"/>
          </w:tcPr>
          <w:p w14:paraId="70602A38" w14:textId="77777777" w:rsidR="009048A3" w:rsidRPr="0047731D" w:rsidRDefault="009048A3" w:rsidP="00900F7B">
            <w:pPr>
              <w:jc w:val="both"/>
              <w:rPr>
                <w:rFonts w:asciiTheme="minorHAnsi" w:hAnsiTheme="minorHAnsi" w:cstheme="minorHAnsi"/>
                <w:b/>
                <w:sz w:val="20"/>
                <w:szCs w:val="20"/>
              </w:rPr>
            </w:pPr>
            <w:r w:rsidRPr="0047731D">
              <w:rPr>
                <w:rFonts w:asciiTheme="minorHAnsi" w:hAnsiTheme="minorHAnsi" w:cstheme="minorHAnsi"/>
                <w:b/>
                <w:sz w:val="20"/>
                <w:szCs w:val="20"/>
              </w:rPr>
              <w:t>Provincia</w:t>
            </w:r>
          </w:p>
        </w:tc>
        <w:tc>
          <w:tcPr>
            <w:tcW w:w="0" w:type="auto"/>
          </w:tcPr>
          <w:p w14:paraId="34409F34" w14:textId="77777777" w:rsidR="009048A3" w:rsidRPr="0047731D" w:rsidRDefault="009048A3" w:rsidP="00900F7B">
            <w:pPr>
              <w:jc w:val="both"/>
              <w:rPr>
                <w:rFonts w:asciiTheme="minorHAnsi" w:hAnsiTheme="minorHAnsi" w:cstheme="minorHAnsi"/>
                <w:b/>
                <w:sz w:val="20"/>
                <w:szCs w:val="20"/>
              </w:rPr>
            </w:pPr>
            <w:r w:rsidRPr="0047731D">
              <w:rPr>
                <w:rFonts w:asciiTheme="minorHAnsi" w:hAnsiTheme="minorHAnsi" w:cstheme="minorHAnsi"/>
                <w:b/>
                <w:sz w:val="20"/>
                <w:szCs w:val="20"/>
              </w:rPr>
              <w:sym w:font="Symbol" w:char="F061"/>
            </w:r>
          </w:p>
        </w:tc>
        <w:tc>
          <w:tcPr>
            <w:tcW w:w="0" w:type="auto"/>
          </w:tcPr>
          <w:p w14:paraId="2E286748" w14:textId="77777777" w:rsidR="009048A3" w:rsidRPr="0047731D" w:rsidRDefault="009048A3" w:rsidP="00900F7B">
            <w:pPr>
              <w:jc w:val="both"/>
              <w:rPr>
                <w:rFonts w:asciiTheme="minorHAnsi" w:hAnsiTheme="minorHAnsi" w:cstheme="minorHAnsi"/>
                <w:b/>
                <w:sz w:val="20"/>
                <w:szCs w:val="20"/>
              </w:rPr>
            </w:pPr>
            <w:r w:rsidRPr="0047731D">
              <w:rPr>
                <w:rFonts w:asciiTheme="minorHAnsi" w:hAnsiTheme="minorHAnsi" w:cstheme="minorHAnsi"/>
                <w:b/>
                <w:sz w:val="20"/>
                <w:szCs w:val="20"/>
              </w:rPr>
              <w:sym w:font="Symbol" w:char="F062"/>
            </w:r>
            <w:r w:rsidRPr="0047731D">
              <w:rPr>
                <w:rFonts w:asciiTheme="minorHAnsi" w:hAnsiTheme="minorHAnsi" w:cstheme="minorHAnsi"/>
                <w:b/>
                <w:sz w:val="20"/>
                <w:szCs w:val="20"/>
              </w:rPr>
              <w:t>1</w:t>
            </w:r>
          </w:p>
        </w:tc>
        <w:tc>
          <w:tcPr>
            <w:tcW w:w="0" w:type="auto"/>
          </w:tcPr>
          <w:p w14:paraId="5F0F0361" w14:textId="77777777" w:rsidR="009048A3" w:rsidRPr="0047731D" w:rsidRDefault="009048A3" w:rsidP="00900F7B">
            <w:pPr>
              <w:jc w:val="both"/>
              <w:rPr>
                <w:rFonts w:asciiTheme="minorHAnsi" w:hAnsiTheme="minorHAnsi" w:cstheme="minorHAnsi"/>
                <w:b/>
                <w:sz w:val="20"/>
                <w:szCs w:val="20"/>
              </w:rPr>
            </w:pPr>
            <w:r w:rsidRPr="0047731D">
              <w:rPr>
                <w:rFonts w:asciiTheme="minorHAnsi" w:hAnsiTheme="minorHAnsi" w:cstheme="minorHAnsi"/>
                <w:b/>
                <w:sz w:val="20"/>
                <w:szCs w:val="20"/>
              </w:rPr>
              <w:sym w:font="Symbol" w:char="F062"/>
            </w:r>
            <w:r w:rsidRPr="0047731D">
              <w:rPr>
                <w:rFonts w:asciiTheme="minorHAnsi" w:hAnsiTheme="minorHAnsi" w:cstheme="minorHAnsi"/>
                <w:b/>
                <w:sz w:val="20"/>
                <w:szCs w:val="20"/>
              </w:rPr>
              <w:t>2</w:t>
            </w:r>
          </w:p>
        </w:tc>
      </w:tr>
      <w:tr w:rsidR="0047731D" w:rsidRPr="0047731D" w14:paraId="17ABC11A" w14:textId="77777777" w:rsidTr="00DD5EB4">
        <w:trPr>
          <w:jc w:val="center"/>
        </w:trPr>
        <w:tc>
          <w:tcPr>
            <w:tcW w:w="0" w:type="auto"/>
            <w:vAlign w:val="bottom"/>
          </w:tcPr>
          <w:p w14:paraId="7D587908"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San José</w:t>
            </w:r>
          </w:p>
        </w:tc>
        <w:tc>
          <w:tcPr>
            <w:tcW w:w="0" w:type="auto"/>
            <w:vAlign w:val="center"/>
          </w:tcPr>
          <w:p w14:paraId="46282F27" w14:textId="54A7B4AC"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89,273</w:t>
            </w:r>
          </w:p>
        </w:tc>
        <w:tc>
          <w:tcPr>
            <w:tcW w:w="0" w:type="auto"/>
            <w:vAlign w:val="center"/>
          </w:tcPr>
          <w:p w14:paraId="0EA5BFC4" w14:textId="470A3A7B"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-55,198</w:t>
            </w:r>
          </w:p>
        </w:tc>
        <w:tc>
          <w:tcPr>
            <w:tcW w:w="0" w:type="auto"/>
            <w:vAlign w:val="center"/>
          </w:tcPr>
          <w:p w14:paraId="07BA7874" w14:textId="3332E1EC"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44,207</w:t>
            </w:r>
          </w:p>
        </w:tc>
      </w:tr>
      <w:tr w:rsidR="0047731D" w:rsidRPr="0047731D" w14:paraId="020BABF5" w14:textId="77777777" w:rsidTr="00DD5EB4">
        <w:trPr>
          <w:jc w:val="center"/>
        </w:trPr>
        <w:tc>
          <w:tcPr>
            <w:tcW w:w="0" w:type="auto"/>
            <w:vAlign w:val="bottom"/>
          </w:tcPr>
          <w:p w14:paraId="331BB672"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Alajuela</w:t>
            </w:r>
          </w:p>
        </w:tc>
        <w:tc>
          <w:tcPr>
            <w:tcW w:w="0" w:type="auto"/>
            <w:vAlign w:val="center"/>
          </w:tcPr>
          <w:p w14:paraId="49330F80" w14:textId="45848136"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93,917</w:t>
            </w:r>
          </w:p>
        </w:tc>
        <w:tc>
          <w:tcPr>
            <w:tcW w:w="0" w:type="auto"/>
            <w:vAlign w:val="center"/>
          </w:tcPr>
          <w:p w14:paraId="46E68468" w14:textId="3738D3FC"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-53,911</w:t>
            </w:r>
          </w:p>
        </w:tc>
        <w:tc>
          <w:tcPr>
            <w:tcW w:w="0" w:type="auto"/>
            <w:vAlign w:val="center"/>
          </w:tcPr>
          <w:p w14:paraId="14725AA2" w14:textId="39B8F817"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39,868</w:t>
            </w:r>
          </w:p>
        </w:tc>
      </w:tr>
      <w:tr w:rsidR="0047731D" w:rsidRPr="0047731D" w14:paraId="1E41DCAD" w14:textId="77777777" w:rsidTr="00DD5EB4">
        <w:trPr>
          <w:jc w:val="center"/>
        </w:trPr>
        <w:tc>
          <w:tcPr>
            <w:tcW w:w="0" w:type="auto"/>
            <w:vAlign w:val="bottom"/>
          </w:tcPr>
          <w:p w14:paraId="14D084D6"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Cartago</w:t>
            </w:r>
          </w:p>
        </w:tc>
        <w:tc>
          <w:tcPr>
            <w:tcW w:w="0" w:type="auto"/>
            <w:vAlign w:val="center"/>
          </w:tcPr>
          <w:p w14:paraId="1E84CD61" w14:textId="426CFCED"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86,654</w:t>
            </w:r>
          </w:p>
        </w:tc>
        <w:tc>
          <w:tcPr>
            <w:tcW w:w="0" w:type="auto"/>
            <w:vAlign w:val="center"/>
          </w:tcPr>
          <w:p w14:paraId="67C7BF3A" w14:textId="4A31793D"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-50,644</w:t>
            </w:r>
          </w:p>
        </w:tc>
        <w:tc>
          <w:tcPr>
            <w:tcW w:w="0" w:type="auto"/>
            <w:vAlign w:val="center"/>
          </w:tcPr>
          <w:p w14:paraId="75000EBA" w14:textId="4674BB72"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41,917</w:t>
            </w:r>
          </w:p>
        </w:tc>
      </w:tr>
      <w:tr w:rsidR="0047731D" w:rsidRPr="0047731D" w14:paraId="65AC57A6" w14:textId="77777777" w:rsidTr="00DD5EB4">
        <w:trPr>
          <w:jc w:val="center"/>
        </w:trPr>
        <w:tc>
          <w:tcPr>
            <w:tcW w:w="0" w:type="auto"/>
            <w:vAlign w:val="bottom"/>
          </w:tcPr>
          <w:p w14:paraId="5FBB89ED"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Heredia</w:t>
            </w:r>
          </w:p>
        </w:tc>
        <w:tc>
          <w:tcPr>
            <w:tcW w:w="0" w:type="auto"/>
            <w:vAlign w:val="center"/>
          </w:tcPr>
          <w:p w14:paraId="38A721F7" w14:textId="697CC86C"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95,466</w:t>
            </w:r>
          </w:p>
        </w:tc>
        <w:tc>
          <w:tcPr>
            <w:tcW w:w="0" w:type="auto"/>
            <w:vAlign w:val="center"/>
          </w:tcPr>
          <w:p w14:paraId="7ECEC489" w14:textId="73ABFCDB"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-59,661</w:t>
            </w:r>
          </w:p>
        </w:tc>
        <w:tc>
          <w:tcPr>
            <w:tcW w:w="0" w:type="auto"/>
            <w:vAlign w:val="center"/>
          </w:tcPr>
          <w:p w14:paraId="5D56CABB" w14:textId="182BC51B"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44,100</w:t>
            </w:r>
          </w:p>
        </w:tc>
      </w:tr>
      <w:tr w:rsidR="0047731D" w:rsidRPr="0047731D" w14:paraId="0D5A91FE" w14:textId="77777777" w:rsidTr="00DD5EB4">
        <w:trPr>
          <w:jc w:val="center"/>
        </w:trPr>
        <w:tc>
          <w:tcPr>
            <w:tcW w:w="0" w:type="auto"/>
            <w:vAlign w:val="bottom"/>
          </w:tcPr>
          <w:p w14:paraId="1FAB74D7"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Guanacaste</w:t>
            </w:r>
          </w:p>
        </w:tc>
        <w:tc>
          <w:tcPr>
            <w:tcW w:w="0" w:type="auto"/>
            <w:vAlign w:val="center"/>
          </w:tcPr>
          <w:p w14:paraId="0FAE2769" w14:textId="3321E903"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97,877</w:t>
            </w:r>
          </w:p>
        </w:tc>
        <w:tc>
          <w:tcPr>
            <w:tcW w:w="0" w:type="auto"/>
            <w:vAlign w:val="center"/>
          </w:tcPr>
          <w:p w14:paraId="272AAFAD" w14:textId="6A46136C"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-45,030</w:t>
            </w:r>
          </w:p>
        </w:tc>
        <w:tc>
          <w:tcPr>
            <w:tcW w:w="0" w:type="auto"/>
            <w:vAlign w:val="center"/>
          </w:tcPr>
          <w:p w14:paraId="2BA25318" w14:textId="1EA772F2"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29,203</w:t>
            </w:r>
          </w:p>
        </w:tc>
      </w:tr>
      <w:tr w:rsidR="0047731D" w:rsidRPr="0047731D" w14:paraId="60DABCD7" w14:textId="77777777" w:rsidTr="00DD5EB4">
        <w:trPr>
          <w:jc w:val="center"/>
        </w:trPr>
        <w:tc>
          <w:tcPr>
            <w:tcW w:w="0" w:type="auto"/>
            <w:vAlign w:val="bottom"/>
          </w:tcPr>
          <w:p w14:paraId="669F81AE"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Puntarenas</w:t>
            </w:r>
          </w:p>
        </w:tc>
        <w:tc>
          <w:tcPr>
            <w:tcW w:w="0" w:type="auto"/>
            <w:vAlign w:val="center"/>
          </w:tcPr>
          <w:p w14:paraId="103EEA33" w14:textId="02EF3FF0"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98,556</w:t>
            </w:r>
          </w:p>
        </w:tc>
        <w:tc>
          <w:tcPr>
            <w:tcW w:w="0" w:type="auto"/>
            <w:vAlign w:val="center"/>
          </w:tcPr>
          <w:p w14:paraId="58AB4EEA" w14:textId="26AA9614"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-44,108</w:t>
            </w:r>
          </w:p>
        </w:tc>
        <w:tc>
          <w:tcPr>
            <w:tcW w:w="0" w:type="auto"/>
            <w:vAlign w:val="center"/>
          </w:tcPr>
          <w:p w14:paraId="3EFF3D2D" w14:textId="7EC80EB9"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27,781</w:t>
            </w:r>
          </w:p>
        </w:tc>
      </w:tr>
      <w:tr w:rsidR="0047731D" w:rsidRPr="0047731D" w14:paraId="453AA59C" w14:textId="77777777" w:rsidTr="00DD5EB4">
        <w:trPr>
          <w:jc w:val="center"/>
        </w:trPr>
        <w:tc>
          <w:tcPr>
            <w:tcW w:w="0" w:type="auto"/>
            <w:vAlign w:val="bottom"/>
          </w:tcPr>
          <w:p w14:paraId="428B679C"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Limón</w:t>
            </w:r>
          </w:p>
        </w:tc>
        <w:tc>
          <w:tcPr>
            <w:tcW w:w="0" w:type="auto"/>
            <w:vAlign w:val="center"/>
          </w:tcPr>
          <w:p w14:paraId="7912ADE6" w14:textId="30B8E412"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89,466</w:t>
            </w:r>
          </w:p>
        </w:tc>
        <w:tc>
          <w:tcPr>
            <w:tcW w:w="0" w:type="auto"/>
            <w:vAlign w:val="center"/>
          </w:tcPr>
          <w:p w14:paraId="5CA655C7" w14:textId="18848364"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-51,385</w:t>
            </w:r>
          </w:p>
        </w:tc>
        <w:tc>
          <w:tcPr>
            <w:tcW w:w="0" w:type="auto"/>
            <w:vAlign w:val="center"/>
          </w:tcPr>
          <w:p w14:paraId="74358BA1" w14:textId="6579D607"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41,197</w:t>
            </w:r>
          </w:p>
        </w:tc>
      </w:tr>
    </w:tbl>
    <w:p w14:paraId="75F030E7" w14:textId="77777777" w:rsidR="009048A3" w:rsidRPr="0047731D" w:rsidRDefault="009048A3" w:rsidP="00900F7B">
      <w:pPr>
        <w:jc w:val="both"/>
        <w:rPr>
          <w:rFonts w:asciiTheme="minorHAnsi" w:hAnsiTheme="minorHAnsi" w:cstheme="minorHAnsi"/>
          <w:sz w:val="20"/>
          <w:szCs w:val="20"/>
        </w:rPr>
      </w:pPr>
    </w:p>
    <w:p w14:paraId="49113602" w14:textId="376B25C9" w:rsidR="009048A3" w:rsidRPr="0047731D" w:rsidRDefault="007F2604" w:rsidP="007F2604">
      <w:pPr>
        <w:jc w:val="both"/>
        <w:rPr>
          <w:rFonts w:asciiTheme="minorHAnsi" w:hAnsiTheme="minorHAnsi" w:cstheme="minorHAnsi"/>
          <w:sz w:val="20"/>
          <w:szCs w:val="20"/>
        </w:rPr>
      </w:pPr>
      <w:r w:rsidRPr="0047731D">
        <w:rPr>
          <w:rFonts w:asciiTheme="minorHAnsi" w:hAnsiTheme="minorHAnsi" w:cstheme="minorHAnsi"/>
          <w:sz w:val="20"/>
          <w:szCs w:val="20"/>
        </w:rPr>
        <w:t>2. Una vez calculadas las esperanzas de vida para cada cantón, a partir de su respectiva provincia, se procedió a fijar como valor límite 85 (87,5 y 82,5 para esperanza de vida femenina y masculina, respectivamente.</w:t>
      </w:r>
    </w:p>
    <w:p w14:paraId="2495581A" w14:textId="77777777" w:rsidR="007F2604" w:rsidRPr="0047731D" w:rsidRDefault="007F2604" w:rsidP="007F2604">
      <w:pPr>
        <w:jc w:val="both"/>
        <w:rPr>
          <w:rFonts w:asciiTheme="minorHAnsi" w:hAnsiTheme="minorHAnsi" w:cstheme="minorHAnsi"/>
          <w:sz w:val="20"/>
          <w:szCs w:val="20"/>
        </w:rPr>
      </w:pPr>
    </w:p>
    <w:p w14:paraId="3451BB80" w14:textId="492E92E1" w:rsidR="009048A3" w:rsidRPr="0047731D" w:rsidRDefault="007F2604" w:rsidP="00900F7B">
      <w:pPr>
        <w:pStyle w:val="Textoindependiente"/>
        <w:rPr>
          <w:rFonts w:asciiTheme="minorHAnsi" w:hAnsiTheme="minorHAnsi" w:cstheme="minorHAnsi"/>
          <w:sz w:val="20"/>
        </w:rPr>
      </w:pPr>
      <w:r w:rsidRPr="0047731D">
        <w:rPr>
          <w:rFonts w:asciiTheme="minorHAnsi" w:hAnsiTheme="minorHAnsi" w:cstheme="minorHAnsi"/>
          <w:sz w:val="20"/>
        </w:rPr>
        <w:t>3. Finalmente, e</w:t>
      </w:r>
      <w:r w:rsidR="009048A3" w:rsidRPr="0047731D">
        <w:rPr>
          <w:rFonts w:asciiTheme="minorHAnsi" w:hAnsiTheme="minorHAnsi" w:cstheme="minorHAnsi"/>
          <w:sz w:val="20"/>
        </w:rPr>
        <w:t xml:space="preserve">l Índice de Esperanza de Vida (IEV) se </w:t>
      </w:r>
      <w:r w:rsidRPr="0047731D">
        <w:rPr>
          <w:rFonts w:asciiTheme="minorHAnsi" w:hAnsiTheme="minorHAnsi" w:cstheme="minorHAnsi"/>
          <w:sz w:val="20"/>
        </w:rPr>
        <w:t xml:space="preserve">estandariza y se </w:t>
      </w:r>
      <w:r w:rsidR="009048A3" w:rsidRPr="0047731D">
        <w:rPr>
          <w:rFonts w:asciiTheme="minorHAnsi" w:hAnsiTheme="minorHAnsi" w:cstheme="minorHAnsi"/>
          <w:sz w:val="20"/>
        </w:rPr>
        <w:t xml:space="preserve">calcula de la siguiente manera: </w:t>
      </w:r>
    </w:p>
    <w:p w14:paraId="72C18237" w14:textId="066291AF" w:rsidR="007F2604" w:rsidRPr="0047731D" w:rsidRDefault="009048A3" w:rsidP="009A7C17">
      <w:pPr>
        <w:pStyle w:val="Textoindependiente"/>
        <w:jc w:val="center"/>
        <w:rPr>
          <w:rFonts w:asciiTheme="minorHAnsi" w:hAnsiTheme="minorHAnsi" w:cstheme="minorHAnsi"/>
          <w:b/>
          <w:bCs/>
          <w:sz w:val="20"/>
          <w:u w:val="single"/>
        </w:rPr>
      </w:pPr>
      <w:r w:rsidRPr="0047731D">
        <w:rPr>
          <w:rFonts w:asciiTheme="minorHAnsi" w:hAnsiTheme="minorHAnsi" w:cstheme="minorHAnsi"/>
          <w:position w:val="-28"/>
          <w:sz w:val="20"/>
        </w:rPr>
        <w:object w:dxaOrig="1880" w:dyaOrig="680" w14:anchorId="227171F4">
          <v:shape id="_x0000_i1030" type="#_x0000_t75" style="width:71.4pt;height:24pt" o:ole="">
            <v:imagedata r:id="rId27" o:title=""/>
          </v:shape>
          <o:OLEObject Type="Embed" ProgID="Equation.3" ShapeID="_x0000_i1030" DrawAspect="Content" ObjectID="_1706465332" r:id="rId28"/>
        </w:object>
      </w:r>
    </w:p>
    <w:p w14:paraId="0C30A8B0" w14:textId="77777777" w:rsidR="007F2604" w:rsidRPr="0047731D" w:rsidRDefault="007F2604" w:rsidP="00900F7B">
      <w:pPr>
        <w:pStyle w:val="Textoindependiente"/>
        <w:rPr>
          <w:rFonts w:asciiTheme="minorHAnsi" w:hAnsiTheme="minorHAnsi" w:cstheme="minorHAnsi"/>
          <w:b/>
          <w:bCs/>
          <w:sz w:val="20"/>
          <w:u w:val="single"/>
        </w:rPr>
      </w:pPr>
    </w:p>
    <w:p w14:paraId="7D4C6E91" w14:textId="77777777" w:rsidR="007F2604" w:rsidRPr="0047731D" w:rsidRDefault="007F2604" w:rsidP="00900F7B">
      <w:pPr>
        <w:pStyle w:val="Textoindependiente"/>
        <w:rPr>
          <w:rFonts w:asciiTheme="minorHAnsi" w:hAnsiTheme="minorHAnsi" w:cstheme="minorHAnsi"/>
          <w:b/>
          <w:bCs/>
          <w:sz w:val="20"/>
          <w:u w:val="single"/>
        </w:rPr>
      </w:pPr>
    </w:p>
    <w:p w14:paraId="763EA653" w14:textId="41A3912B" w:rsidR="007F2604" w:rsidRPr="0047731D" w:rsidRDefault="007F2604" w:rsidP="00900F7B">
      <w:pPr>
        <w:pStyle w:val="Textoindependiente"/>
        <w:rPr>
          <w:rFonts w:asciiTheme="minorHAnsi" w:hAnsiTheme="minorHAnsi" w:cstheme="minorHAnsi"/>
          <w:sz w:val="20"/>
          <w:u w:val="single"/>
        </w:rPr>
      </w:pPr>
      <w:r w:rsidRPr="0047731D">
        <w:rPr>
          <w:rFonts w:asciiTheme="minorHAnsi" w:hAnsiTheme="minorHAnsi" w:cstheme="minorHAnsi"/>
          <w:sz w:val="20"/>
          <w:u w:val="single"/>
        </w:rPr>
        <w:t>Cálculo</w:t>
      </w:r>
      <w:r w:rsidR="0067383D" w:rsidRPr="0047731D">
        <w:rPr>
          <w:rFonts w:asciiTheme="minorHAnsi" w:hAnsiTheme="minorHAnsi" w:cstheme="minorHAnsi"/>
          <w:sz w:val="20"/>
          <w:u w:val="single"/>
        </w:rPr>
        <w:t>s</w:t>
      </w:r>
      <w:r w:rsidRPr="0047731D">
        <w:rPr>
          <w:rFonts w:asciiTheme="minorHAnsi" w:hAnsiTheme="minorHAnsi" w:cstheme="minorHAnsi"/>
          <w:sz w:val="20"/>
          <w:u w:val="single"/>
        </w:rPr>
        <w:t xml:space="preserve"> por sexo</w:t>
      </w:r>
    </w:p>
    <w:p w14:paraId="7DC871E5" w14:textId="7FE15A75" w:rsidR="0051216D" w:rsidRPr="0047731D" w:rsidRDefault="0051216D" w:rsidP="00900F7B">
      <w:pPr>
        <w:pStyle w:val="Textoindependiente"/>
        <w:rPr>
          <w:rFonts w:asciiTheme="minorHAnsi" w:hAnsiTheme="minorHAnsi" w:cstheme="minorHAnsi"/>
          <w:sz w:val="20"/>
        </w:rPr>
      </w:pPr>
      <w:r w:rsidRPr="0047731D">
        <w:rPr>
          <w:rFonts w:asciiTheme="minorHAnsi" w:hAnsiTheme="minorHAnsi" w:cstheme="minorHAnsi"/>
          <w:sz w:val="20"/>
        </w:rPr>
        <w:t xml:space="preserve">En el caso de la Esperanza de Vida </w:t>
      </w:r>
      <w:r w:rsidR="009A7C17" w:rsidRPr="0047731D">
        <w:rPr>
          <w:rFonts w:asciiTheme="minorHAnsi" w:hAnsiTheme="minorHAnsi" w:cstheme="minorHAnsi"/>
          <w:sz w:val="20"/>
        </w:rPr>
        <w:t>de Mujeres</w:t>
      </w:r>
      <w:r w:rsidRPr="0047731D">
        <w:rPr>
          <w:rFonts w:asciiTheme="minorHAnsi" w:hAnsiTheme="minorHAnsi" w:cstheme="minorHAnsi"/>
          <w:sz w:val="20"/>
        </w:rPr>
        <w:t xml:space="preserve"> (EV</w:t>
      </w:r>
      <w:r w:rsidR="009A7C17" w:rsidRPr="0047731D">
        <w:rPr>
          <w:rFonts w:asciiTheme="minorHAnsi" w:hAnsiTheme="minorHAnsi" w:cstheme="minorHAnsi"/>
          <w:sz w:val="20"/>
        </w:rPr>
        <w:t>M</w:t>
      </w:r>
      <w:r w:rsidRPr="0047731D">
        <w:rPr>
          <w:rFonts w:asciiTheme="minorHAnsi" w:hAnsiTheme="minorHAnsi" w:cstheme="minorHAnsi"/>
          <w:sz w:val="20"/>
        </w:rPr>
        <w:t>), los coeficientes utilizados son:</w:t>
      </w:r>
    </w:p>
    <w:p w14:paraId="0CA1CBB8" w14:textId="77777777" w:rsidR="00CA1EF2" w:rsidRPr="0047731D" w:rsidRDefault="00CA1EF2" w:rsidP="00900F7B">
      <w:pPr>
        <w:pStyle w:val="Textoindependiente"/>
        <w:rPr>
          <w:rFonts w:asciiTheme="minorHAnsi" w:hAnsiTheme="minorHAnsi" w:cstheme="minorHAnsi"/>
          <w:sz w:val="20"/>
        </w:rPr>
      </w:pPr>
    </w:p>
    <w:tbl>
      <w:tblPr>
        <w:tblW w:w="0" w:type="auto"/>
        <w:jc w:val="center"/>
        <w:tblLook w:val="01E0" w:firstRow="1" w:lastRow="1" w:firstColumn="1" w:lastColumn="1" w:noHBand="0" w:noVBand="0"/>
      </w:tblPr>
      <w:tblGrid>
        <w:gridCol w:w="1170"/>
        <w:gridCol w:w="875"/>
        <w:gridCol w:w="834"/>
        <w:gridCol w:w="773"/>
      </w:tblGrid>
      <w:tr w:rsidR="0047731D" w:rsidRPr="0047731D" w14:paraId="56620161" w14:textId="77777777" w:rsidTr="005F583F">
        <w:trPr>
          <w:jc w:val="center"/>
        </w:trPr>
        <w:tc>
          <w:tcPr>
            <w:tcW w:w="0" w:type="auto"/>
          </w:tcPr>
          <w:p w14:paraId="3610F775" w14:textId="77777777" w:rsidR="00686A75" w:rsidRPr="0047731D" w:rsidRDefault="00686A75" w:rsidP="00900F7B">
            <w:pPr>
              <w:jc w:val="both"/>
              <w:rPr>
                <w:rFonts w:asciiTheme="minorHAnsi" w:hAnsiTheme="minorHAnsi" w:cstheme="minorHAnsi"/>
                <w:b/>
                <w:sz w:val="20"/>
                <w:szCs w:val="20"/>
              </w:rPr>
            </w:pPr>
            <w:r w:rsidRPr="0047731D">
              <w:rPr>
                <w:rFonts w:asciiTheme="minorHAnsi" w:hAnsiTheme="minorHAnsi" w:cstheme="minorHAnsi"/>
                <w:b/>
                <w:sz w:val="20"/>
                <w:szCs w:val="20"/>
              </w:rPr>
              <w:t>Provincia</w:t>
            </w:r>
          </w:p>
        </w:tc>
        <w:tc>
          <w:tcPr>
            <w:tcW w:w="0" w:type="auto"/>
          </w:tcPr>
          <w:p w14:paraId="43F22463" w14:textId="77777777" w:rsidR="00686A75" w:rsidRPr="0047731D" w:rsidRDefault="00686A75" w:rsidP="00900F7B">
            <w:pPr>
              <w:jc w:val="both"/>
              <w:rPr>
                <w:rFonts w:asciiTheme="minorHAnsi" w:hAnsiTheme="minorHAnsi" w:cstheme="minorHAnsi"/>
                <w:b/>
                <w:sz w:val="20"/>
                <w:szCs w:val="20"/>
              </w:rPr>
            </w:pPr>
            <w:r w:rsidRPr="0047731D">
              <w:rPr>
                <w:rFonts w:asciiTheme="minorHAnsi" w:hAnsiTheme="minorHAnsi" w:cstheme="minorHAnsi"/>
                <w:b/>
                <w:sz w:val="20"/>
                <w:szCs w:val="20"/>
              </w:rPr>
              <w:sym w:font="Symbol" w:char="F061"/>
            </w:r>
          </w:p>
        </w:tc>
        <w:tc>
          <w:tcPr>
            <w:tcW w:w="0" w:type="auto"/>
          </w:tcPr>
          <w:p w14:paraId="3B6ABE7C" w14:textId="77777777" w:rsidR="00686A75" w:rsidRPr="0047731D" w:rsidRDefault="00686A75" w:rsidP="00900F7B">
            <w:pPr>
              <w:jc w:val="both"/>
              <w:rPr>
                <w:rFonts w:asciiTheme="minorHAnsi" w:hAnsiTheme="minorHAnsi" w:cstheme="minorHAnsi"/>
                <w:b/>
                <w:sz w:val="20"/>
                <w:szCs w:val="20"/>
                <w:vertAlign w:val="subscript"/>
              </w:rPr>
            </w:pPr>
            <w:r w:rsidRPr="0047731D">
              <w:rPr>
                <w:rFonts w:asciiTheme="minorHAnsi" w:hAnsiTheme="minorHAnsi" w:cstheme="minorHAnsi"/>
                <w:b/>
                <w:sz w:val="20"/>
                <w:szCs w:val="20"/>
              </w:rPr>
              <w:sym w:font="Symbol" w:char="F062"/>
            </w:r>
            <w:r w:rsidRPr="0047731D">
              <w:rPr>
                <w:rFonts w:asciiTheme="minorHAnsi" w:hAnsiTheme="minorHAnsi" w:cstheme="minorHAnsi"/>
                <w:b/>
                <w:sz w:val="20"/>
                <w:szCs w:val="20"/>
                <w:vertAlign w:val="subscript"/>
              </w:rPr>
              <w:t>1</w:t>
            </w:r>
          </w:p>
        </w:tc>
        <w:tc>
          <w:tcPr>
            <w:tcW w:w="0" w:type="auto"/>
          </w:tcPr>
          <w:p w14:paraId="091A70B2" w14:textId="77777777" w:rsidR="00686A75" w:rsidRPr="0047731D" w:rsidRDefault="00686A75" w:rsidP="00900F7B">
            <w:pPr>
              <w:jc w:val="both"/>
              <w:rPr>
                <w:rFonts w:asciiTheme="minorHAnsi" w:hAnsiTheme="minorHAnsi" w:cstheme="minorHAnsi"/>
                <w:b/>
                <w:sz w:val="20"/>
                <w:szCs w:val="20"/>
                <w:vertAlign w:val="subscript"/>
              </w:rPr>
            </w:pPr>
            <w:r w:rsidRPr="0047731D">
              <w:rPr>
                <w:rFonts w:asciiTheme="minorHAnsi" w:hAnsiTheme="minorHAnsi" w:cstheme="minorHAnsi"/>
                <w:b/>
                <w:sz w:val="20"/>
                <w:szCs w:val="20"/>
              </w:rPr>
              <w:sym w:font="Symbol" w:char="F062"/>
            </w:r>
            <w:r w:rsidRPr="0047731D">
              <w:rPr>
                <w:rFonts w:asciiTheme="minorHAnsi" w:hAnsiTheme="minorHAnsi" w:cstheme="minorHAnsi"/>
                <w:b/>
                <w:sz w:val="20"/>
                <w:szCs w:val="20"/>
                <w:vertAlign w:val="subscript"/>
              </w:rPr>
              <w:t>2</w:t>
            </w:r>
          </w:p>
        </w:tc>
      </w:tr>
      <w:tr w:rsidR="0047731D" w:rsidRPr="0047731D" w14:paraId="3FC8B9A3" w14:textId="77777777" w:rsidTr="008E5A33">
        <w:trPr>
          <w:jc w:val="center"/>
        </w:trPr>
        <w:tc>
          <w:tcPr>
            <w:tcW w:w="0" w:type="auto"/>
            <w:vAlign w:val="bottom"/>
          </w:tcPr>
          <w:p w14:paraId="08DBC03B"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San José</w:t>
            </w:r>
          </w:p>
        </w:tc>
        <w:tc>
          <w:tcPr>
            <w:tcW w:w="0" w:type="auto"/>
            <w:vAlign w:val="center"/>
          </w:tcPr>
          <w:p w14:paraId="716A50AD" w14:textId="41E10733"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72,993</w:t>
            </w:r>
          </w:p>
        </w:tc>
        <w:tc>
          <w:tcPr>
            <w:tcW w:w="0" w:type="auto"/>
            <w:vAlign w:val="center"/>
          </w:tcPr>
          <w:p w14:paraId="16A5F45C" w14:textId="10765432"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-34,806</w:t>
            </w:r>
          </w:p>
        </w:tc>
        <w:tc>
          <w:tcPr>
            <w:tcW w:w="0" w:type="auto"/>
            <w:vAlign w:val="center"/>
          </w:tcPr>
          <w:p w14:paraId="779C3C78" w14:textId="6653DEBF"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37,249</w:t>
            </w:r>
          </w:p>
        </w:tc>
      </w:tr>
      <w:tr w:rsidR="0047731D" w:rsidRPr="0047731D" w14:paraId="0F61064A" w14:textId="77777777" w:rsidTr="008E5A33">
        <w:trPr>
          <w:jc w:val="center"/>
        </w:trPr>
        <w:tc>
          <w:tcPr>
            <w:tcW w:w="0" w:type="auto"/>
            <w:vAlign w:val="bottom"/>
          </w:tcPr>
          <w:p w14:paraId="12866760"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Alajuela</w:t>
            </w:r>
          </w:p>
        </w:tc>
        <w:tc>
          <w:tcPr>
            <w:tcW w:w="0" w:type="auto"/>
            <w:vAlign w:val="center"/>
          </w:tcPr>
          <w:p w14:paraId="49389A74" w14:textId="0A371391"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100,574</w:t>
            </w:r>
          </w:p>
        </w:tc>
        <w:tc>
          <w:tcPr>
            <w:tcW w:w="0" w:type="auto"/>
            <w:vAlign w:val="center"/>
          </w:tcPr>
          <w:p w14:paraId="1B8A200C" w14:textId="6FF3B667"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-49,990</w:t>
            </w:r>
          </w:p>
        </w:tc>
        <w:tc>
          <w:tcPr>
            <w:tcW w:w="0" w:type="auto"/>
            <w:vAlign w:val="center"/>
          </w:tcPr>
          <w:p w14:paraId="1CFC1FEA" w14:textId="4AC1DD79"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31,867</w:t>
            </w:r>
          </w:p>
        </w:tc>
      </w:tr>
      <w:tr w:rsidR="0047731D" w:rsidRPr="0047731D" w14:paraId="6792C44C" w14:textId="77777777" w:rsidTr="008E5A33">
        <w:trPr>
          <w:jc w:val="center"/>
        </w:trPr>
        <w:tc>
          <w:tcPr>
            <w:tcW w:w="0" w:type="auto"/>
            <w:vAlign w:val="bottom"/>
          </w:tcPr>
          <w:p w14:paraId="183AF3CA"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Cartago</w:t>
            </w:r>
          </w:p>
        </w:tc>
        <w:tc>
          <w:tcPr>
            <w:tcW w:w="0" w:type="auto"/>
            <w:vAlign w:val="center"/>
          </w:tcPr>
          <w:p w14:paraId="28A75AFC" w14:textId="45DA0317"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77,096</w:t>
            </w:r>
          </w:p>
        </w:tc>
        <w:tc>
          <w:tcPr>
            <w:tcW w:w="0" w:type="auto"/>
            <w:vAlign w:val="center"/>
          </w:tcPr>
          <w:p w14:paraId="375A3DC7" w14:textId="63861406"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-42,778</w:t>
            </w:r>
          </w:p>
        </w:tc>
        <w:tc>
          <w:tcPr>
            <w:tcW w:w="0" w:type="auto"/>
            <w:vAlign w:val="center"/>
          </w:tcPr>
          <w:p w14:paraId="1C00D908" w14:textId="0C0546E6"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41,915</w:t>
            </w:r>
          </w:p>
        </w:tc>
      </w:tr>
      <w:tr w:rsidR="0047731D" w:rsidRPr="0047731D" w14:paraId="67F76077" w14:textId="77777777" w:rsidTr="008E5A33">
        <w:trPr>
          <w:jc w:val="center"/>
        </w:trPr>
        <w:tc>
          <w:tcPr>
            <w:tcW w:w="0" w:type="auto"/>
            <w:vAlign w:val="bottom"/>
          </w:tcPr>
          <w:p w14:paraId="048180E3"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Heredia</w:t>
            </w:r>
          </w:p>
        </w:tc>
        <w:tc>
          <w:tcPr>
            <w:tcW w:w="0" w:type="auto"/>
            <w:vAlign w:val="center"/>
          </w:tcPr>
          <w:p w14:paraId="773A3FCE" w14:textId="0A5ED9D7"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106,545</w:t>
            </w:r>
          </w:p>
        </w:tc>
        <w:tc>
          <w:tcPr>
            <w:tcW w:w="0" w:type="auto"/>
            <w:vAlign w:val="center"/>
          </w:tcPr>
          <w:p w14:paraId="10AEBCA6" w14:textId="382ED85A"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-53,855</w:t>
            </w:r>
          </w:p>
        </w:tc>
        <w:tc>
          <w:tcPr>
            <w:tcW w:w="0" w:type="auto"/>
            <w:vAlign w:val="center"/>
          </w:tcPr>
          <w:p w14:paraId="1A87D4B2" w14:textId="35ADBB57"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31,144</w:t>
            </w:r>
          </w:p>
        </w:tc>
      </w:tr>
      <w:tr w:rsidR="0047731D" w:rsidRPr="0047731D" w14:paraId="23D62BCA" w14:textId="77777777" w:rsidTr="008E5A33">
        <w:trPr>
          <w:jc w:val="center"/>
        </w:trPr>
        <w:tc>
          <w:tcPr>
            <w:tcW w:w="0" w:type="auto"/>
            <w:vAlign w:val="bottom"/>
          </w:tcPr>
          <w:p w14:paraId="183CB117"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Guanacaste</w:t>
            </w:r>
          </w:p>
        </w:tc>
        <w:tc>
          <w:tcPr>
            <w:tcW w:w="0" w:type="auto"/>
            <w:vAlign w:val="center"/>
          </w:tcPr>
          <w:p w14:paraId="6B627C7F" w14:textId="37F6395D"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107,878</w:t>
            </w:r>
          </w:p>
        </w:tc>
        <w:tc>
          <w:tcPr>
            <w:tcW w:w="0" w:type="auto"/>
            <w:vAlign w:val="center"/>
          </w:tcPr>
          <w:p w14:paraId="3C4EF65E" w14:textId="2C545ADA"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-44,008</w:t>
            </w:r>
          </w:p>
        </w:tc>
        <w:tc>
          <w:tcPr>
            <w:tcW w:w="0" w:type="auto"/>
            <w:vAlign w:val="center"/>
          </w:tcPr>
          <w:p w14:paraId="3C4E5315" w14:textId="742DC687"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21,945</w:t>
            </w:r>
          </w:p>
        </w:tc>
      </w:tr>
      <w:tr w:rsidR="0047731D" w:rsidRPr="0047731D" w14:paraId="00CA4076" w14:textId="77777777" w:rsidTr="008E5A33">
        <w:trPr>
          <w:jc w:val="center"/>
        </w:trPr>
        <w:tc>
          <w:tcPr>
            <w:tcW w:w="0" w:type="auto"/>
            <w:vAlign w:val="bottom"/>
          </w:tcPr>
          <w:p w14:paraId="6A5AB215"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Puntarenas</w:t>
            </w:r>
          </w:p>
        </w:tc>
        <w:tc>
          <w:tcPr>
            <w:tcW w:w="0" w:type="auto"/>
            <w:vAlign w:val="center"/>
          </w:tcPr>
          <w:p w14:paraId="346EB755" w14:textId="225F63C1"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100,728</w:t>
            </w:r>
          </w:p>
        </w:tc>
        <w:tc>
          <w:tcPr>
            <w:tcW w:w="0" w:type="auto"/>
            <w:vAlign w:val="center"/>
          </w:tcPr>
          <w:p w14:paraId="167BFA58" w14:textId="724A11CD"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-42,785</w:t>
            </w:r>
          </w:p>
        </w:tc>
        <w:tc>
          <w:tcPr>
            <w:tcW w:w="0" w:type="auto"/>
            <w:vAlign w:val="center"/>
          </w:tcPr>
          <w:p w14:paraId="2D3FB9DE" w14:textId="1069170B"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25,518</w:t>
            </w:r>
          </w:p>
        </w:tc>
      </w:tr>
      <w:tr w:rsidR="0047731D" w:rsidRPr="0047731D" w14:paraId="3C8FF2C3" w14:textId="77777777" w:rsidTr="008E5A33">
        <w:trPr>
          <w:jc w:val="center"/>
        </w:trPr>
        <w:tc>
          <w:tcPr>
            <w:tcW w:w="0" w:type="auto"/>
            <w:vAlign w:val="bottom"/>
          </w:tcPr>
          <w:p w14:paraId="6A1794EE"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Limón</w:t>
            </w:r>
          </w:p>
        </w:tc>
        <w:tc>
          <w:tcPr>
            <w:tcW w:w="0" w:type="auto"/>
            <w:vAlign w:val="center"/>
          </w:tcPr>
          <w:p w14:paraId="25B952CB" w14:textId="34C3D834"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82,623</w:t>
            </w:r>
          </w:p>
        </w:tc>
        <w:tc>
          <w:tcPr>
            <w:tcW w:w="0" w:type="auto"/>
            <w:vAlign w:val="center"/>
          </w:tcPr>
          <w:p w14:paraId="51A9FD01" w14:textId="2D936B3D"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-48,808</w:t>
            </w:r>
          </w:p>
        </w:tc>
        <w:tc>
          <w:tcPr>
            <w:tcW w:w="0" w:type="auto"/>
            <w:vAlign w:val="center"/>
          </w:tcPr>
          <w:p w14:paraId="015BDF3E" w14:textId="259C674B"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44,700</w:t>
            </w:r>
          </w:p>
        </w:tc>
      </w:tr>
    </w:tbl>
    <w:p w14:paraId="7961073E" w14:textId="77777777" w:rsidR="0051216D" w:rsidRPr="0047731D" w:rsidRDefault="0051216D" w:rsidP="00900F7B">
      <w:pPr>
        <w:pStyle w:val="Textoindependiente"/>
        <w:rPr>
          <w:rFonts w:asciiTheme="minorHAnsi" w:hAnsiTheme="minorHAnsi" w:cstheme="minorHAnsi"/>
          <w:sz w:val="20"/>
        </w:rPr>
      </w:pPr>
    </w:p>
    <w:p w14:paraId="1A1F28CF" w14:textId="6C53046A" w:rsidR="0051216D" w:rsidRPr="0047731D" w:rsidRDefault="0051216D" w:rsidP="00900F7B">
      <w:pPr>
        <w:pStyle w:val="Textoindependiente"/>
        <w:rPr>
          <w:rFonts w:asciiTheme="minorHAnsi" w:hAnsiTheme="minorHAnsi" w:cstheme="minorHAnsi"/>
          <w:sz w:val="20"/>
        </w:rPr>
      </w:pPr>
      <w:r w:rsidRPr="0047731D">
        <w:rPr>
          <w:rFonts w:asciiTheme="minorHAnsi" w:hAnsiTheme="minorHAnsi" w:cstheme="minorHAnsi"/>
          <w:sz w:val="20"/>
        </w:rPr>
        <w:t xml:space="preserve">Para la Esperanza de Vida </w:t>
      </w:r>
      <w:r w:rsidR="009A7C17" w:rsidRPr="0047731D">
        <w:rPr>
          <w:rFonts w:asciiTheme="minorHAnsi" w:hAnsiTheme="minorHAnsi" w:cstheme="minorHAnsi"/>
          <w:sz w:val="20"/>
        </w:rPr>
        <w:t>de Hombres</w:t>
      </w:r>
      <w:r w:rsidRPr="0047731D">
        <w:rPr>
          <w:rFonts w:asciiTheme="minorHAnsi" w:hAnsiTheme="minorHAnsi" w:cstheme="minorHAnsi"/>
          <w:sz w:val="20"/>
        </w:rPr>
        <w:t xml:space="preserve"> (EV</w:t>
      </w:r>
      <w:r w:rsidR="009A7C17" w:rsidRPr="0047731D">
        <w:rPr>
          <w:rFonts w:asciiTheme="minorHAnsi" w:hAnsiTheme="minorHAnsi" w:cstheme="minorHAnsi"/>
          <w:sz w:val="20"/>
        </w:rPr>
        <w:t>H</w:t>
      </w:r>
      <w:r w:rsidRPr="0047731D">
        <w:rPr>
          <w:rFonts w:asciiTheme="minorHAnsi" w:hAnsiTheme="minorHAnsi" w:cstheme="minorHAnsi"/>
          <w:sz w:val="20"/>
        </w:rPr>
        <w:t>) los coeficientes estimados para cada provincia son:</w:t>
      </w:r>
    </w:p>
    <w:p w14:paraId="386D3B5B" w14:textId="77777777" w:rsidR="00686A75" w:rsidRPr="0047731D" w:rsidRDefault="00686A75" w:rsidP="00900F7B">
      <w:pPr>
        <w:pStyle w:val="Textoindependiente"/>
        <w:rPr>
          <w:rFonts w:asciiTheme="minorHAnsi" w:hAnsiTheme="minorHAnsi" w:cstheme="minorHAnsi"/>
          <w:sz w:val="20"/>
        </w:rPr>
      </w:pPr>
    </w:p>
    <w:tbl>
      <w:tblPr>
        <w:tblW w:w="0" w:type="auto"/>
        <w:jc w:val="center"/>
        <w:tblLook w:val="01E0" w:firstRow="1" w:lastRow="1" w:firstColumn="1" w:lastColumn="1" w:noHBand="0" w:noVBand="0"/>
      </w:tblPr>
      <w:tblGrid>
        <w:gridCol w:w="1170"/>
        <w:gridCol w:w="875"/>
        <w:gridCol w:w="834"/>
        <w:gridCol w:w="773"/>
      </w:tblGrid>
      <w:tr w:rsidR="0047731D" w:rsidRPr="0047731D" w14:paraId="243952CF" w14:textId="77777777" w:rsidTr="005F583F">
        <w:trPr>
          <w:jc w:val="center"/>
        </w:trPr>
        <w:tc>
          <w:tcPr>
            <w:tcW w:w="0" w:type="auto"/>
          </w:tcPr>
          <w:p w14:paraId="518AE7B3" w14:textId="77777777" w:rsidR="00686A75" w:rsidRPr="0047731D" w:rsidRDefault="00686A75" w:rsidP="00900F7B">
            <w:pPr>
              <w:jc w:val="both"/>
              <w:rPr>
                <w:rFonts w:asciiTheme="minorHAnsi" w:hAnsiTheme="minorHAnsi" w:cstheme="minorHAnsi"/>
                <w:b/>
                <w:sz w:val="20"/>
                <w:szCs w:val="20"/>
              </w:rPr>
            </w:pPr>
            <w:r w:rsidRPr="0047731D">
              <w:rPr>
                <w:rFonts w:asciiTheme="minorHAnsi" w:hAnsiTheme="minorHAnsi" w:cstheme="minorHAnsi"/>
                <w:b/>
                <w:sz w:val="20"/>
                <w:szCs w:val="20"/>
              </w:rPr>
              <w:t>Provincia</w:t>
            </w:r>
          </w:p>
        </w:tc>
        <w:tc>
          <w:tcPr>
            <w:tcW w:w="0" w:type="auto"/>
          </w:tcPr>
          <w:p w14:paraId="58E7AF78" w14:textId="77777777" w:rsidR="00686A75" w:rsidRPr="0047731D" w:rsidRDefault="00686A75" w:rsidP="00900F7B">
            <w:pPr>
              <w:jc w:val="both"/>
              <w:rPr>
                <w:rFonts w:asciiTheme="minorHAnsi" w:hAnsiTheme="minorHAnsi" w:cstheme="minorHAnsi"/>
                <w:b/>
                <w:sz w:val="20"/>
                <w:szCs w:val="20"/>
              </w:rPr>
            </w:pPr>
            <w:r w:rsidRPr="0047731D">
              <w:rPr>
                <w:rFonts w:asciiTheme="minorHAnsi" w:hAnsiTheme="minorHAnsi" w:cstheme="minorHAnsi"/>
                <w:b/>
                <w:sz w:val="20"/>
                <w:szCs w:val="20"/>
              </w:rPr>
              <w:sym w:font="Symbol" w:char="F061"/>
            </w:r>
          </w:p>
        </w:tc>
        <w:tc>
          <w:tcPr>
            <w:tcW w:w="0" w:type="auto"/>
          </w:tcPr>
          <w:p w14:paraId="4B436895" w14:textId="77777777" w:rsidR="00686A75" w:rsidRPr="0047731D" w:rsidRDefault="00686A75" w:rsidP="00900F7B">
            <w:pPr>
              <w:jc w:val="both"/>
              <w:rPr>
                <w:rFonts w:asciiTheme="minorHAnsi" w:hAnsiTheme="minorHAnsi" w:cstheme="minorHAnsi"/>
                <w:b/>
                <w:sz w:val="20"/>
                <w:szCs w:val="20"/>
                <w:vertAlign w:val="subscript"/>
              </w:rPr>
            </w:pPr>
            <w:r w:rsidRPr="0047731D">
              <w:rPr>
                <w:rFonts w:asciiTheme="minorHAnsi" w:hAnsiTheme="minorHAnsi" w:cstheme="minorHAnsi"/>
                <w:b/>
                <w:sz w:val="20"/>
                <w:szCs w:val="20"/>
              </w:rPr>
              <w:sym w:font="Symbol" w:char="F062"/>
            </w:r>
            <w:r w:rsidRPr="0047731D">
              <w:rPr>
                <w:rFonts w:asciiTheme="minorHAnsi" w:hAnsiTheme="minorHAnsi" w:cstheme="minorHAnsi"/>
                <w:b/>
                <w:sz w:val="20"/>
                <w:szCs w:val="20"/>
                <w:vertAlign w:val="subscript"/>
              </w:rPr>
              <w:t>1</w:t>
            </w:r>
          </w:p>
        </w:tc>
        <w:tc>
          <w:tcPr>
            <w:tcW w:w="0" w:type="auto"/>
          </w:tcPr>
          <w:p w14:paraId="740FFBBC" w14:textId="77777777" w:rsidR="00686A75" w:rsidRPr="0047731D" w:rsidRDefault="00686A75" w:rsidP="00900F7B">
            <w:pPr>
              <w:jc w:val="both"/>
              <w:rPr>
                <w:rFonts w:asciiTheme="minorHAnsi" w:hAnsiTheme="minorHAnsi" w:cstheme="minorHAnsi"/>
                <w:b/>
                <w:sz w:val="20"/>
                <w:szCs w:val="20"/>
                <w:vertAlign w:val="subscript"/>
              </w:rPr>
            </w:pPr>
            <w:r w:rsidRPr="0047731D">
              <w:rPr>
                <w:rFonts w:asciiTheme="minorHAnsi" w:hAnsiTheme="minorHAnsi" w:cstheme="minorHAnsi"/>
                <w:b/>
                <w:sz w:val="20"/>
                <w:szCs w:val="20"/>
              </w:rPr>
              <w:sym w:font="Symbol" w:char="F062"/>
            </w:r>
            <w:r w:rsidRPr="0047731D">
              <w:rPr>
                <w:rFonts w:asciiTheme="minorHAnsi" w:hAnsiTheme="minorHAnsi" w:cstheme="minorHAnsi"/>
                <w:b/>
                <w:sz w:val="20"/>
                <w:szCs w:val="20"/>
                <w:vertAlign w:val="subscript"/>
              </w:rPr>
              <w:t>2</w:t>
            </w:r>
          </w:p>
        </w:tc>
      </w:tr>
      <w:tr w:rsidR="0047731D" w:rsidRPr="0047731D" w14:paraId="6EF51098" w14:textId="77777777" w:rsidTr="00A07BA1">
        <w:trPr>
          <w:jc w:val="center"/>
        </w:trPr>
        <w:tc>
          <w:tcPr>
            <w:tcW w:w="0" w:type="auto"/>
            <w:vAlign w:val="bottom"/>
          </w:tcPr>
          <w:p w14:paraId="462A9E40"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San José</w:t>
            </w:r>
          </w:p>
        </w:tc>
        <w:tc>
          <w:tcPr>
            <w:tcW w:w="0" w:type="auto"/>
            <w:vAlign w:val="center"/>
          </w:tcPr>
          <w:p w14:paraId="6C05C8ED" w14:textId="72B28ACB"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88,274</w:t>
            </w:r>
          </w:p>
        </w:tc>
        <w:tc>
          <w:tcPr>
            <w:tcW w:w="0" w:type="auto"/>
            <w:vAlign w:val="center"/>
          </w:tcPr>
          <w:p w14:paraId="34FA1779" w14:textId="404E1093"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-53,575</w:t>
            </w:r>
          </w:p>
        </w:tc>
        <w:tc>
          <w:tcPr>
            <w:tcW w:w="0" w:type="auto"/>
            <w:vAlign w:val="center"/>
          </w:tcPr>
          <w:p w14:paraId="79633BAB" w14:textId="30E9A43A"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43,296</w:t>
            </w:r>
          </w:p>
        </w:tc>
      </w:tr>
      <w:tr w:rsidR="0047731D" w:rsidRPr="0047731D" w14:paraId="5CFCDA75" w14:textId="77777777" w:rsidTr="00A07BA1">
        <w:trPr>
          <w:jc w:val="center"/>
        </w:trPr>
        <w:tc>
          <w:tcPr>
            <w:tcW w:w="0" w:type="auto"/>
            <w:vAlign w:val="bottom"/>
          </w:tcPr>
          <w:p w14:paraId="4A8A92A0"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Alajuela</w:t>
            </w:r>
          </w:p>
        </w:tc>
        <w:tc>
          <w:tcPr>
            <w:tcW w:w="0" w:type="auto"/>
            <w:vAlign w:val="center"/>
          </w:tcPr>
          <w:p w14:paraId="4127E442" w14:textId="62CBA76E"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95,312</w:t>
            </w:r>
          </w:p>
        </w:tc>
        <w:tc>
          <w:tcPr>
            <w:tcW w:w="0" w:type="auto"/>
            <w:vAlign w:val="center"/>
          </w:tcPr>
          <w:p w14:paraId="326C938A" w14:textId="5956F3F5"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-54,936</w:t>
            </w:r>
          </w:p>
        </w:tc>
        <w:tc>
          <w:tcPr>
            <w:tcW w:w="0" w:type="auto"/>
            <w:vAlign w:val="center"/>
          </w:tcPr>
          <w:p w14:paraId="0A64EDA0" w14:textId="7B1AAC8F"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39,736</w:t>
            </w:r>
          </w:p>
        </w:tc>
      </w:tr>
      <w:tr w:rsidR="0047731D" w:rsidRPr="0047731D" w14:paraId="7A4CFFB6" w14:textId="77777777" w:rsidTr="00A07BA1">
        <w:trPr>
          <w:jc w:val="center"/>
        </w:trPr>
        <w:tc>
          <w:tcPr>
            <w:tcW w:w="0" w:type="auto"/>
            <w:vAlign w:val="bottom"/>
          </w:tcPr>
          <w:p w14:paraId="6B559158"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Cartago</w:t>
            </w:r>
          </w:p>
        </w:tc>
        <w:tc>
          <w:tcPr>
            <w:tcW w:w="0" w:type="auto"/>
            <w:vAlign w:val="center"/>
          </w:tcPr>
          <w:p w14:paraId="4CB5CAD0" w14:textId="40D2A089"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86,975</w:t>
            </w:r>
          </w:p>
        </w:tc>
        <w:tc>
          <w:tcPr>
            <w:tcW w:w="0" w:type="auto"/>
            <w:vAlign w:val="center"/>
          </w:tcPr>
          <w:p w14:paraId="7532727D" w14:textId="2E894219"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-50,786</w:t>
            </w:r>
          </w:p>
        </w:tc>
        <w:tc>
          <w:tcPr>
            <w:tcW w:w="0" w:type="auto"/>
            <w:vAlign w:val="center"/>
          </w:tcPr>
          <w:p w14:paraId="2B5F18F4" w14:textId="01C8161F"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41,678</w:t>
            </w:r>
          </w:p>
        </w:tc>
      </w:tr>
      <w:tr w:rsidR="0047731D" w:rsidRPr="0047731D" w14:paraId="2236FA96" w14:textId="77777777" w:rsidTr="00A07BA1">
        <w:trPr>
          <w:jc w:val="center"/>
        </w:trPr>
        <w:tc>
          <w:tcPr>
            <w:tcW w:w="0" w:type="auto"/>
            <w:vAlign w:val="bottom"/>
          </w:tcPr>
          <w:p w14:paraId="76FAD65C"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Heredia</w:t>
            </w:r>
          </w:p>
        </w:tc>
        <w:tc>
          <w:tcPr>
            <w:tcW w:w="0" w:type="auto"/>
            <w:vAlign w:val="center"/>
          </w:tcPr>
          <w:p w14:paraId="0FFE8155" w14:textId="0AEBED34"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97,786</w:t>
            </w:r>
          </w:p>
        </w:tc>
        <w:tc>
          <w:tcPr>
            <w:tcW w:w="0" w:type="auto"/>
            <w:vAlign w:val="center"/>
          </w:tcPr>
          <w:p w14:paraId="31B461BD" w14:textId="0E3D9C6E"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-61,405</w:t>
            </w:r>
          </w:p>
        </w:tc>
        <w:tc>
          <w:tcPr>
            <w:tcW w:w="0" w:type="auto"/>
            <w:vAlign w:val="center"/>
          </w:tcPr>
          <w:p w14:paraId="70164A8D" w14:textId="59B89849"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44,215</w:t>
            </w:r>
          </w:p>
        </w:tc>
      </w:tr>
      <w:tr w:rsidR="0047731D" w:rsidRPr="0047731D" w14:paraId="19622D54" w14:textId="77777777" w:rsidTr="00A07BA1">
        <w:trPr>
          <w:jc w:val="center"/>
        </w:trPr>
        <w:tc>
          <w:tcPr>
            <w:tcW w:w="0" w:type="auto"/>
            <w:vAlign w:val="bottom"/>
          </w:tcPr>
          <w:p w14:paraId="32380D9B"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Guanacaste</w:t>
            </w:r>
          </w:p>
        </w:tc>
        <w:tc>
          <w:tcPr>
            <w:tcW w:w="0" w:type="auto"/>
            <w:vAlign w:val="center"/>
          </w:tcPr>
          <w:p w14:paraId="2B6EC73B" w14:textId="218E1F4C"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99,024</w:t>
            </w:r>
          </w:p>
        </w:tc>
        <w:tc>
          <w:tcPr>
            <w:tcW w:w="0" w:type="auto"/>
            <w:vAlign w:val="center"/>
          </w:tcPr>
          <w:p w14:paraId="53DDE6B1" w14:textId="6E6E7BBF"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-47,817</w:t>
            </w:r>
          </w:p>
        </w:tc>
        <w:tc>
          <w:tcPr>
            <w:tcW w:w="0" w:type="auto"/>
            <w:vAlign w:val="center"/>
          </w:tcPr>
          <w:p w14:paraId="02E8005A" w14:textId="2E396D55"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30,571</w:t>
            </w:r>
          </w:p>
        </w:tc>
      </w:tr>
      <w:tr w:rsidR="0047731D" w:rsidRPr="0047731D" w14:paraId="17E11D8C" w14:textId="77777777" w:rsidTr="00A07BA1">
        <w:trPr>
          <w:jc w:val="center"/>
        </w:trPr>
        <w:tc>
          <w:tcPr>
            <w:tcW w:w="0" w:type="auto"/>
            <w:vAlign w:val="bottom"/>
          </w:tcPr>
          <w:p w14:paraId="66719E92"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Puntarenas</w:t>
            </w:r>
          </w:p>
        </w:tc>
        <w:tc>
          <w:tcPr>
            <w:tcW w:w="0" w:type="auto"/>
            <w:vAlign w:val="center"/>
          </w:tcPr>
          <w:p w14:paraId="2FDD3A94" w14:textId="416D2CDB"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100,949</w:t>
            </w:r>
          </w:p>
        </w:tc>
        <w:tc>
          <w:tcPr>
            <w:tcW w:w="0" w:type="auto"/>
            <w:vAlign w:val="center"/>
          </w:tcPr>
          <w:p w14:paraId="551D1D0D" w14:textId="0CA5189D"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-46,146</w:t>
            </w:r>
          </w:p>
        </w:tc>
        <w:tc>
          <w:tcPr>
            <w:tcW w:w="0" w:type="auto"/>
            <w:vAlign w:val="center"/>
          </w:tcPr>
          <w:p w14:paraId="58F05B08" w14:textId="0E5A72FE"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27,661</w:t>
            </w:r>
          </w:p>
        </w:tc>
      </w:tr>
      <w:tr w:rsidR="0047731D" w:rsidRPr="0047731D" w14:paraId="6D8B2E95" w14:textId="77777777" w:rsidTr="00A07BA1">
        <w:trPr>
          <w:jc w:val="center"/>
        </w:trPr>
        <w:tc>
          <w:tcPr>
            <w:tcW w:w="0" w:type="auto"/>
            <w:vAlign w:val="bottom"/>
          </w:tcPr>
          <w:p w14:paraId="32373CF5" w14:textId="77777777" w:rsidR="0047731D" w:rsidRPr="0047731D" w:rsidRDefault="0047731D" w:rsidP="0047731D">
            <w:pPr>
              <w:rPr>
                <w:rFonts w:asciiTheme="minorHAnsi" w:hAnsiTheme="minorHAnsi" w:cstheme="minorHAnsi"/>
                <w:sz w:val="20"/>
                <w:szCs w:val="20"/>
              </w:rPr>
            </w:pPr>
            <w:r w:rsidRPr="0047731D">
              <w:rPr>
                <w:rFonts w:asciiTheme="minorHAnsi" w:hAnsiTheme="minorHAnsi" w:cstheme="minorHAnsi"/>
                <w:sz w:val="20"/>
                <w:szCs w:val="20"/>
              </w:rPr>
              <w:t>Limón</w:t>
            </w:r>
          </w:p>
        </w:tc>
        <w:tc>
          <w:tcPr>
            <w:tcW w:w="0" w:type="auto"/>
            <w:vAlign w:val="center"/>
          </w:tcPr>
          <w:p w14:paraId="0C2A4638" w14:textId="1EEDAE19"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94,416</w:t>
            </w:r>
          </w:p>
        </w:tc>
        <w:tc>
          <w:tcPr>
            <w:tcW w:w="0" w:type="auto"/>
            <w:vAlign w:val="center"/>
          </w:tcPr>
          <w:p w14:paraId="4CD48332" w14:textId="756BC3FF"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-54,280</w:t>
            </w:r>
          </w:p>
        </w:tc>
        <w:tc>
          <w:tcPr>
            <w:tcW w:w="0" w:type="auto"/>
            <w:vAlign w:val="center"/>
          </w:tcPr>
          <w:p w14:paraId="0FB9FF7E" w14:textId="54420425" w:rsidR="0047731D" w:rsidRPr="0047731D" w:rsidRDefault="0047731D" w:rsidP="0047731D">
            <w:pPr>
              <w:jc w:val="right"/>
              <w:rPr>
                <w:rFonts w:asciiTheme="minorHAnsi" w:hAnsiTheme="minorHAnsi" w:cstheme="minorHAnsi"/>
                <w:sz w:val="20"/>
                <w:szCs w:val="20"/>
              </w:rPr>
            </w:pPr>
            <w:r w:rsidRPr="0047731D">
              <w:rPr>
                <w:rFonts w:ascii="Calibri" w:hAnsi="Calibri" w:cs="Calibri"/>
                <w:sz w:val="20"/>
                <w:szCs w:val="20"/>
              </w:rPr>
              <w:t>40,030</w:t>
            </w:r>
          </w:p>
        </w:tc>
      </w:tr>
    </w:tbl>
    <w:p w14:paraId="7125CA90" w14:textId="3BFC559B" w:rsidR="00686A75" w:rsidRPr="0047731D" w:rsidRDefault="00686A75" w:rsidP="009A7C17">
      <w:pPr>
        <w:pStyle w:val="Textoindependiente"/>
        <w:rPr>
          <w:rFonts w:asciiTheme="minorHAnsi" w:hAnsiTheme="minorHAnsi" w:cstheme="minorHAnsi"/>
          <w:sz w:val="20"/>
        </w:rPr>
      </w:pPr>
    </w:p>
    <w:p w14:paraId="51D8DE3D" w14:textId="77777777" w:rsidR="0051216D" w:rsidRPr="00A03D1A" w:rsidRDefault="0051216D" w:rsidP="00900F7B">
      <w:pPr>
        <w:pStyle w:val="Textoindependiente"/>
        <w:spacing w:line="360" w:lineRule="auto"/>
        <w:rPr>
          <w:rFonts w:asciiTheme="minorHAnsi" w:hAnsiTheme="minorHAnsi" w:cstheme="minorHAnsi"/>
          <w:sz w:val="20"/>
        </w:rPr>
      </w:pPr>
    </w:p>
    <w:p w14:paraId="07D2A19B" w14:textId="77777777" w:rsidR="009048A3" w:rsidRPr="00A03D1A" w:rsidRDefault="009048A3" w:rsidP="00900F7B">
      <w:pPr>
        <w:pStyle w:val="Textoindependiente"/>
        <w:rPr>
          <w:rFonts w:asciiTheme="minorHAnsi" w:hAnsiTheme="minorHAnsi" w:cstheme="minorHAnsi"/>
          <w:sz w:val="20"/>
        </w:rPr>
      </w:pPr>
    </w:p>
    <w:p w14:paraId="368E69D0" w14:textId="77777777" w:rsidR="00612660" w:rsidRPr="00A03D1A" w:rsidRDefault="00612660" w:rsidP="00900F7B">
      <w:pPr>
        <w:pStyle w:val="Textoindependiente"/>
        <w:rPr>
          <w:rFonts w:asciiTheme="minorHAnsi" w:hAnsiTheme="minorHAnsi" w:cstheme="minorHAnsi"/>
          <w:sz w:val="20"/>
        </w:rPr>
      </w:pPr>
    </w:p>
    <w:p w14:paraId="107E1460" w14:textId="77777777" w:rsidR="00612660" w:rsidRPr="00A03D1A" w:rsidRDefault="00612660" w:rsidP="00900F7B">
      <w:pPr>
        <w:pStyle w:val="Textoindependiente"/>
        <w:rPr>
          <w:rFonts w:asciiTheme="minorHAnsi" w:hAnsiTheme="minorHAnsi" w:cstheme="minorHAnsi"/>
          <w:sz w:val="20"/>
        </w:rPr>
      </w:pPr>
    </w:p>
    <w:p w14:paraId="4FE0691C" w14:textId="77777777" w:rsidR="00612660" w:rsidRPr="00A03D1A" w:rsidRDefault="00612660" w:rsidP="00900F7B">
      <w:pPr>
        <w:pStyle w:val="Textoindependiente"/>
        <w:rPr>
          <w:rFonts w:asciiTheme="minorHAnsi" w:hAnsiTheme="minorHAnsi" w:cstheme="minorHAnsi"/>
          <w:sz w:val="20"/>
        </w:rPr>
      </w:pPr>
    </w:p>
    <w:p w14:paraId="6F2D46E3" w14:textId="77777777" w:rsidR="00612660" w:rsidRPr="00A03D1A" w:rsidRDefault="00612660" w:rsidP="00900F7B">
      <w:pPr>
        <w:pStyle w:val="Textoindependiente"/>
        <w:rPr>
          <w:rFonts w:asciiTheme="minorHAnsi" w:hAnsiTheme="minorHAnsi" w:cstheme="minorHAnsi"/>
          <w:sz w:val="20"/>
        </w:rPr>
      </w:pPr>
    </w:p>
    <w:p w14:paraId="37056C00" w14:textId="77777777" w:rsidR="00612660" w:rsidRPr="00A03D1A" w:rsidRDefault="00612660" w:rsidP="00900F7B">
      <w:pPr>
        <w:pStyle w:val="Textoindependiente"/>
        <w:rPr>
          <w:rFonts w:asciiTheme="minorHAnsi" w:hAnsiTheme="minorHAnsi" w:cstheme="minorHAnsi"/>
          <w:sz w:val="20"/>
        </w:rPr>
        <w:sectPr w:rsidR="00612660" w:rsidRPr="00A03D1A" w:rsidSect="00F52F69">
          <w:type w:val="continuous"/>
          <w:pgSz w:w="12240" w:h="15840" w:code="1"/>
          <w:pgMar w:top="1417" w:right="1106" w:bottom="1417" w:left="1260" w:header="708" w:footer="708" w:gutter="0"/>
          <w:cols w:num="2" w:space="336"/>
          <w:docGrid w:linePitch="360"/>
        </w:sectPr>
      </w:pPr>
    </w:p>
    <w:p w14:paraId="62A9DFD6" w14:textId="77777777" w:rsidR="004F71E5" w:rsidRPr="00A03D1A" w:rsidRDefault="004F71E5">
      <w:pPr>
        <w:rPr>
          <w:rFonts w:asciiTheme="minorHAnsi" w:hAnsiTheme="minorHAnsi" w:cstheme="minorHAnsi"/>
          <w:b/>
          <w:bCs/>
          <w:i/>
          <w:iCs/>
          <w:sz w:val="20"/>
          <w:szCs w:val="20"/>
          <w:lang w:val="es-CR" w:eastAsia="es-ES"/>
        </w:rPr>
      </w:pPr>
      <w:r w:rsidRPr="00A03D1A">
        <w:rPr>
          <w:rFonts w:asciiTheme="minorHAnsi" w:hAnsiTheme="minorHAnsi" w:cstheme="minorHAnsi"/>
          <w:bCs/>
          <w:iCs/>
          <w:sz w:val="20"/>
        </w:rPr>
        <w:br w:type="page"/>
      </w:r>
    </w:p>
    <w:p w14:paraId="5AD63F9C" w14:textId="38EFCD75" w:rsidR="00244AD2" w:rsidRPr="00A03D1A" w:rsidRDefault="009048A3" w:rsidP="00900F7B">
      <w:pPr>
        <w:pStyle w:val="Ttulo3"/>
        <w:numPr>
          <w:ilvl w:val="0"/>
          <w:numId w:val="0"/>
        </w:numPr>
        <w:rPr>
          <w:rFonts w:asciiTheme="minorHAnsi" w:hAnsiTheme="minorHAnsi" w:cstheme="minorHAnsi"/>
          <w:bCs/>
          <w:iCs/>
          <w:sz w:val="20"/>
        </w:rPr>
      </w:pPr>
      <w:r w:rsidRPr="00A03D1A">
        <w:rPr>
          <w:rFonts w:asciiTheme="minorHAnsi" w:hAnsiTheme="minorHAnsi" w:cstheme="minorHAnsi"/>
          <w:bCs/>
          <w:iCs/>
          <w:sz w:val="20"/>
        </w:rPr>
        <w:t xml:space="preserve">Apéndice </w:t>
      </w:r>
      <w:r w:rsidR="00244AD2" w:rsidRPr="00A03D1A">
        <w:rPr>
          <w:rFonts w:asciiTheme="minorHAnsi" w:hAnsiTheme="minorHAnsi" w:cstheme="minorHAnsi"/>
          <w:bCs/>
          <w:iCs/>
          <w:sz w:val="20"/>
        </w:rPr>
        <w:t>2: Cálculo de los Años Esperados de Escolaridad</w:t>
      </w:r>
    </w:p>
    <w:p w14:paraId="0724936E" w14:textId="77777777" w:rsidR="00244AD2" w:rsidRPr="00A03D1A" w:rsidRDefault="00244AD2" w:rsidP="00900F7B">
      <w:pPr>
        <w:pStyle w:val="Sangra2detindependiente"/>
        <w:spacing w:line="240" w:lineRule="auto"/>
        <w:ind w:firstLine="0"/>
        <w:rPr>
          <w:rFonts w:asciiTheme="minorHAnsi" w:hAnsiTheme="minorHAnsi" w:cstheme="minorHAnsi"/>
          <w:b/>
          <w:sz w:val="20"/>
        </w:rPr>
      </w:pPr>
    </w:p>
    <w:p w14:paraId="23331B32" w14:textId="32732A25" w:rsidR="00F54BC6" w:rsidRPr="00A03D1A" w:rsidRDefault="00F54BC6" w:rsidP="00900F7B">
      <w:pPr>
        <w:pStyle w:val="Sangra2detindependiente"/>
        <w:spacing w:line="240" w:lineRule="auto"/>
        <w:ind w:firstLine="0"/>
        <w:rPr>
          <w:rFonts w:asciiTheme="minorHAnsi" w:hAnsiTheme="minorHAnsi" w:cstheme="minorHAnsi"/>
          <w:b/>
          <w:sz w:val="20"/>
        </w:rPr>
        <w:sectPr w:rsidR="00F54BC6" w:rsidRPr="00A03D1A" w:rsidSect="00244AD2">
          <w:type w:val="continuous"/>
          <w:pgSz w:w="12240" w:h="15840" w:code="1"/>
          <w:pgMar w:top="1417" w:right="1106" w:bottom="1417" w:left="1260" w:header="708" w:footer="708" w:gutter="0"/>
          <w:cols w:space="336"/>
          <w:docGrid w:linePitch="360"/>
        </w:sectPr>
      </w:pPr>
    </w:p>
    <w:p w14:paraId="5CBA133D" w14:textId="70CE894F" w:rsidR="00244AD2" w:rsidRPr="00A03D1A" w:rsidRDefault="00244AD2" w:rsidP="00900F7B">
      <w:pPr>
        <w:jc w:val="both"/>
        <w:rPr>
          <w:rFonts w:asciiTheme="minorHAnsi" w:hAnsiTheme="minorHAnsi" w:cstheme="minorHAnsi"/>
          <w:sz w:val="20"/>
          <w:szCs w:val="20"/>
        </w:rPr>
      </w:pPr>
      <w:r w:rsidRPr="00A03D1A">
        <w:rPr>
          <w:rFonts w:asciiTheme="minorHAnsi" w:hAnsiTheme="minorHAnsi" w:cstheme="minorHAnsi"/>
          <w:sz w:val="20"/>
          <w:szCs w:val="20"/>
        </w:rPr>
        <w:t xml:space="preserve">Los </w:t>
      </w:r>
      <w:r w:rsidR="00F54BC6" w:rsidRPr="00A03D1A">
        <w:rPr>
          <w:rFonts w:asciiTheme="minorHAnsi" w:hAnsiTheme="minorHAnsi" w:cstheme="minorHAnsi"/>
          <w:sz w:val="20"/>
          <w:szCs w:val="20"/>
        </w:rPr>
        <w:t>años esperados de escolaridad se refieren al número de años de escolaridad que puede esperar recibir un niño en edad de comenzar la escuela si los patrones vigentes de las tasas de matriculación por edad se mantienen a lo largo de la vida del niño.</w:t>
      </w:r>
    </w:p>
    <w:p w14:paraId="152DD103" w14:textId="3E767E88" w:rsidR="00244AD2" w:rsidRPr="00A03D1A" w:rsidRDefault="00244AD2" w:rsidP="00900F7B">
      <w:pPr>
        <w:jc w:val="both"/>
        <w:rPr>
          <w:rFonts w:asciiTheme="minorHAnsi" w:hAnsiTheme="minorHAnsi" w:cstheme="minorHAnsi"/>
          <w:sz w:val="20"/>
          <w:szCs w:val="20"/>
        </w:rPr>
      </w:pPr>
    </w:p>
    <w:p w14:paraId="62E0F15C" w14:textId="6083F96C" w:rsidR="00F54BC6" w:rsidRPr="00A03D1A" w:rsidRDefault="00F54BC6" w:rsidP="00900F7B">
      <w:pPr>
        <w:jc w:val="both"/>
        <w:rPr>
          <w:rFonts w:asciiTheme="minorHAnsi" w:hAnsiTheme="minorHAnsi" w:cstheme="minorHAnsi"/>
          <w:sz w:val="20"/>
          <w:szCs w:val="20"/>
        </w:rPr>
      </w:pPr>
      <w:r w:rsidRPr="00A03D1A">
        <w:rPr>
          <w:rFonts w:asciiTheme="minorHAnsi" w:hAnsiTheme="minorHAnsi" w:cstheme="minorHAnsi"/>
          <w:sz w:val="20"/>
          <w:szCs w:val="20"/>
        </w:rPr>
        <w:t>La fórmula de cálculo utilizada para obtener este indicador es la siguiente:</w:t>
      </w:r>
    </w:p>
    <w:p w14:paraId="42048A49" w14:textId="15440EEA" w:rsidR="00F54BC6" w:rsidRPr="00A03D1A" w:rsidRDefault="003D5059" w:rsidP="00F54BC6">
      <w:pPr>
        <w:jc w:val="center"/>
        <w:rPr>
          <w:rFonts w:asciiTheme="minorHAnsi" w:hAnsiTheme="minorHAnsi" w:cstheme="minorHAnsi"/>
          <w:sz w:val="20"/>
          <w:szCs w:val="20"/>
        </w:rPr>
      </w:pPr>
      <m:oMathPara>
        <m:oMath>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i=5</m:t>
              </m:r>
            </m:sub>
            <m:sup>
              <m:r>
                <w:rPr>
                  <w:rFonts w:ascii="Cambria Math" w:hAnsi="Cambria Math" w:cstheme="minorHAnsi"/>
                  <w:sz w:val="20"/>
                  <w:szCs w:val="20"/>
                </w:rPr>
                <m:t>17</m:t>
              </m:r>
            </m:sup>
            <m:e>
              <m:f>
                <m:fPr>
                  <m:ctrlPr>
                    <w:rPr>
                      <w:rFonts w:ascii="Cambria Math" w:hAnsi="Cambria Math" w:cstheme="minorHAnsi"/>
                      <w:i/>
                      <w:sz w:val="20"/>
                      <w:szCs w:val="20"/>
                    </w:rPr>
                  </m:ctrlPr>
                </m:fPr>
                <m:num>
                  <m:r>
                    <w:rPr>
                      <w:rFonts w:ascii="Cambria Math" w:hAnsi="Cambria Math" w:cstheme="minorHAnsi"/>
                      <w:sz w:val="20"/>
                      <w:szCs w:val="20"/>
                    </w:rPr>
                    <m:t>Asistencia a la educación de personas con edad i</m:t>
                  </m:r>
                </m:num>
                <m:den>
                  <m:r>
                    <w:rPr>
                      <w:rFonts w:ascii="Cambria Math" w:hAnsi="Cambria Math" w:cstheme="minorHAnsi"/>
                      <w:sz w:val="20"/>
                      <w:szCs w:val="20"/>
                    </w:rPr>
                    <m:t>Total de personas con la edad i</m:t>
                  </m:r>
                </m:den>
              </m:f>
            </m:e>
          </m:nary>
        </m:oMath>
      </m:oMathPara>
    </w:p>
    <w:p w14:paraId="2781847D" w14:textId="77777777" w:rsidR="00F54BC6" w:rsidRPr="00A03D1A" w:rsidRDefault="00F54BC6" w:rsidP="00900F7B">
      <w:pPr>
        <w:jc w:val="both"/>
        <w:rPr>
          <w:rFonts w:asciiTheme="minorHAnsi" w:hAnsiTheme="minorHAnsi" w:cstheme="minorHAnsi"/>
          <w:sz w:val="20"/>
          <w:szCs w:val="20"/>
        </w:rPr>
      </w:pPr>
    </w:p>
    <w:p w14:paraId="4C8D5E31" w14:textId="7886FA7F" w:rsidR="00244AD2" w:rsidRPr="00A03D1A" w:rsidRDefault="00244AD2" w:rsidP="00900F7B">
      <w:pPr>
        <w:jc w:val="both"/>
        <w:rPr>
          <w:rFonts w:asciiTheme="minorHAnsi" w:hAnsiTheme="minorHAnsi" w:cstheme="minorHAnsi"/>
          <w:sz w:val="20"/>
          <w:szCs w:val="20"/>
        </w:rPr>
      </w:pPr>
      <w:r w:rsidRPr="00A03D1A">
        <w:rPr>
          <w:rFonts w:asciiTheme="minorHAnsi" w:hAnsiTheme="minorHAnsi" w:cstheme="minorHAnsi"/>
          <w:sz w:val="20"/>
          <w:szCs w:val="20"/>
        </w:rPr>
        <w:t xml:space="preserve">Utilizando la información censal, a nivel cantonal, se observó el comportamiento </w:t>
      </w:r>
      <w:r w:rsidR="00F54BC6" w:rsidRPr="00A03D1A">
        <w:rPr>
          <w:rFonts w:asciiTheme="minorHAnsi" w:hAnsiTheme="minorHAnsi" w:cstheme="minorHAnsi"/>
          <w:sz w:val="20"/>
          <w:szCs w:val="20"/>
        </w:rPr>
        <w:t>de la</w:t>
      </w:r>
      <w:r w:rsidRPr="00A03D1A">
        <w:rPr>
          <w:rFonts w:asciiTheme="minorHAnsi" w:hAnsiTheme="minorHAnsi" w:cstheme="minorHAnsi"/>
          <w:sz w:val="20"/>
          <w:szCs w:val="20"/>
        </w:rPr>
        <w:t xml:space="preserve"> asistencia a la educación para los años 1984, 2000 y 2011. Con ello fue posible observar que los datos canto</w:t>
      </w:r>
      <w:r w:rsidR="00F54BC6" w:rsidRPr="00A03D1A">
        <w:rPr>
          <w:rFonts w:asciiTheme="minorHAnsi" w:hAnsiTheme="minorHAnsi" w:cstheme="minorHAnsi"/>
          <w:sz w:val="20"/>
          <w:szCs w:val="20"/>
        </w:rPr>
        <w:t>n</w:t>
      </w:r>
      <w:r w:rsidRPr="00A03D1A">
        <w:rPr>
          <w:rFonts w:asciiTheme="minorHAnsi" w:hAnsiTheme="minorHAnsi" w:cstheme="minorHAnsi"/>
          <w:sz w:val="20"/>
          <w:szCs w:val="20"/>
        </w:rPr>
        <w:t xml:space="preserve">ales cuentan con un incremento anual prácticamente constante. </w:t>
      </w:r>
    </w:p>
    <w:p w14:paraId="0D4B3310" w14:textId="77777777" w:rsidR="00244AD2" w:rsidRPr="00A03D1A" w:rsidRDefault="00244AD2" w:rsidP="00900F7B">
      <w:pPr>
        <w:jc w:val="both"/>
        <w:rPr>
          <w:rFonts w:asciiTheme="minorHAnsi" w:hAnsiTheme="minorHAnsi" w:cstheme="minorHAnsi"/>
          <w:sz w:val="20"/>
          <w:szCs w:val="20"/>
        </w:rPr>
      </w:pPr>
    </w:p>
    <w:p w14:paraId="2F2A067D" w14:textId="7E0537DF" w:rsidR="00244AD2" w:rsidRPr="00A03D1A" w:rsidRDefault="00244AD2" w:rsidP="00900F7B">
      <w:pPr>
        <w:jc w:val="both"/>
        <w:rPr>
          <w:rFonts w:asciiTheme="minorHAnsi" w:hAnsiTheme="minorHAnsi" w:cstheme="minorHAnsi"/>
          <w:sz w:val="20"/>
          <w:szCs w:val="20"/>
        </w:rPr>
      </w:pPr>
      <w:r w:rsidRPr="00A03D1A">
        <w:rPr>
          <w:rFonts w:asciiTheme="minorHAnsi" w:hAnsiTheme="minorHAnsi" w:cstheme="minorHAnsi"/>
          <w:sz w:val="20"/>
          <w:szCs w:val="20"/>
        </w:rPr>
        <w:t xml:space="preserve">De acuerdo a este comportamiento, se decidió identificar los coeficientes estimados de un modelo lineal y </w:t>
      </w:r>
      <w:r w:rsidRPr="00A03D1A">
        <w:rPr>
          <w:rFonts w:asciiTheme="minorHAnsi" w:hAnsiTheme="minorHAnsi" w:cstheme="minorHAnsi"/>
          <w:sz w:val="20"/>
          <w:szCs w:val="20"/>
        </w:rPr>
        <w:sym w:font="Symbol" w:char="F03D"/>
      </w:r>
      <w:r w:rsidRPr="00A03D1A">
        <w:rPr>
          <w:rFonts w:asciiTheme="minorHAnsi" w:hAnsiTheme="minorHAnsi" w:cstheme="minorHAnsi"/>
          <w:sz w:val="20"/>
          <w:szCs w:val="20"/>
        </w:rPr>
        <w:t xml:space="preserve"> </w:t>
      </w:r>
      <w:r w:rsidRPr="00A03D1A">
        <w:rPr>
          <w:rFonts w:asciiTheme="minorHAnsi" w:hAnsiTheme="minorHAnsi" w:cstheme="minorHAnsi"/>
          <w:sz w:val="20"/>
          <w:szCs w:val="20"/>
        </w:rPr>
        <w:sym w:font="Symbol" w:char="F061"/>
      </w:r>
      <w:r w:rsidRPr="00A03D1A">
        <w:rPr>
          <w:rFonts w:asciiTheme="minorHAnsi" w:hAnsiTheme="minorHAnsi" w:cstheme="minorHAnsi"/>
          <w:sz w:val="20"/>
          <w:szCs w:val="20"/>
        </w:rPr>
        <w:t xml:space="preserve"> </w:t>
      </w:r>
      <w:r w:rsidRPr="00A03D1A">
        <w:rPr>
          <w:rFonts w:asciiTheme="minorHAnsi" w:hAnsiTheme="minorHAnsi" w:cstheme="minorHAnsi"/>
          <w:sz w:val="20"/>
          <w:szCs w:val="20"/>
        </w:rPr>
        <w:sym w:font="Symbol" w:char="F02B"/>
      </w:r>
      <w:r w:rsidRPr="00A03D1A">
        <w:rPr>
          <w:rFonts w:asciiTheme="minorHAnsi" w:hAnsiTheme="minorHAnsi" w:cstheme="minorHAnsi"/>
          <w:sz w:val="20"/>
          <w:szCs w:val="20"/>
        </w:rPr>
        <w:t xml:space="preserve"> </w:t>
      </w:r>
      <w:r w:rsidRPr="00A03D1A">
        <w:rPr>
          <w:rFonts w:asciiTheme="minorHAnsi" w:hAnsiTheme="minorHAnsi" w:cstheme="minorHAnsi"/>
          <w:sz w:val="20"/>
          <w:szCs w:val="20"/>
        </w:rPr>
        <w:sym w:font="Symbol" w:char="F062"/>
      </w:r>
      <w:r w:rsidRPr="00A03D1A">
        <w:rPr>
          <w:rFonts w:asciiTheme="minorHAnsi" w:hAnsiTheme="minorHAnsi" w:cstheme="minorHAnsi"/>
          <w:sz w:val="20"/>
          <w:szCs w:val="20"/>
        </w:rPr>
        <w:t xml:space="preserve">x </w:t>
      </w:r>
      <w:r w:rsidRPr="00A03D1A">
        <w:rPr>
          <w:rFonts w:asciiTheme="minorHAnsi" w:hAnsiTheme="minorHAnsi" w:cstheme="minorHAnsi"/>
          <w:sz w:val="20"/>
          <w:szCs w:val="20"/>
        </w:rPr>
        <w:sym w:font="Symbol" w:char="F02B"/>
      </w:r>
      <w:r w:rsidRPr="00A03D1A">
        <w:rPr>
          <w:rFonts w:asciiTheme="minorHAnsi" w:hAnsiTheme="minorHAnsi" w:cstheme="minorHAnsi"/>
          <w:sz w:val="20"/>
          <w:szCs w:val="20"/>
        </w:rPr>
        <w:sym w:font="Symbol" w:char="F065"/>
      </w:r>
      <w:r w:rsidRPr="00A03D1A">
        <w:rPr>
          <w:rFonts w:asciiTheme="minorHAnsi" w:hAnsiTheme="minorHAnsi" w:cstheme="minorHAnsi"/>
          <w:sz w:val="20"/>
          <w:szCs w:val="20"/>
        </w:rPr>
        <w:t xml:space="preserve"> para cada cantón utilizando como variable dependiente</w:t>
      </w:r>
      <w:r w:rsidR="00F54BC6" w:rsidRPr="00A03D1A">
        <w:rPr>
          <w:rFonts w:asciiTheme="minorHAnsi" w:hAnsiTheme="minorHAnsi" w:cstheme="minorHAnsi"/>
          <w:sz w:val="20"/>
          <w:szCs w:val="20"/>
        </w:rPr>
        <w:t xml:space="preserve"> los años esperados de educación y variable independiente el año. Con estos modelos se estiman</w:t>
      </w:r>
      <w:r w:rsidRPr="00A03D1A">
        <w:rPr>
          <w:rFonts w:asciiTheme="minorHAnsi" w:hAnsiTheme="minorHAnsi" w:cstheme="minorHAnsi"/>
          <w:sz w:val="20"/>
          <w:szCs w:val="20"/>
        </w:rPr>
        <w:t xml:space="preserve"> los valores predichos para el periodo de interés. </w:t>
      </w:r>
    </w:p>
    <w:p w14:paraId="29E7304B" w14:textId="77777777" w:rsidR="00244AD2" w:rsidRPr="00A03D1A" w:rsidRDefault="00244AD2" w:rsidP="00900F7B">
      <w:pPr>
        <w:jc w:val="both"/>
        <w:rPr>
          <w:rFonts w:asciiTheme="minorHAnsi" w:hAnsiTheme="minorHAnsi" w:cstheme="minorHAnsi"/>
          <w:sz w:val="20"/>
          <w:szCs w:val="20"/>
        </w:rPr>
      </w:pPr>
    </w:p>
    <w:p w14:paraId="250FE7B2" w14:textId="1553330B" w:rsidR="00F54BC6" w:rsidRPr="00A03D1A" w:rsidRDefault="00244AD2" w:rsidP="00F54BC6">
      <w:pPr>
        <w:jc w:val="both"/>
        <w:rPr>
          <w:rFonts w:asciiTheme="minorHAnsi" w:hAnsiTheme="minorHAnsi" w:cstheme="minorHAnsi"/>
          <w:sz w:val="20"/>
          <w:szCs w:val="20"/>
        </w:rPr>
      </w:pPr>
      <w:r w:rsidRPr="00A03D1A">
        <w:rPr>
          <w:rFonts w:asciiTheme="minorHAnsi" w:hAnsiTheme="minorHAnsi" w:cstheme="minorHAnsi"/>
          <w:sz w:val="20"/>
          <w:szCs w:val="20"/>
        </w:rPr>
        <w:t xml:space="preserve">Una vez que se tiene el valor estimado, se procede a </w:t>
      </w:r>
      <w:r w:rsidR="00F54BC6" w:rsidRPr="00A03D1A">
        <w:rPr>
          <w:rFonts w:asciiTheme="minorHAnsi" w:hAnsiTheme="minorHAnsi" w:cstheme="minorHAnsi"/>
          <w:sz w:val="20"/>
          <w:szCs w:val="20"/>
        </w:rPr>
        <w:t>calcular el Índice de Años Esperados de Escolaridad (IAEE) que se define de la siguiente manera:</w:t>
      </w:r>
    </w:p>
    <w:p w14:paraId="6E38709A" w14:textId="77777777" w:rsidR="00F54BC6" w:rsidRPr="00A03D1A" w:rsidRDefault="00F54BC6" w:rsidP="00F54BC6">
      <w:pPr>
        <w:jc w:val="both"/>
        <w:rPr>
          <w:rFonts w:asciiTheme="minorHAnsi" w:hAnsiTheme="minorHAnsi" w:cstheme="minorHAnsi"/>
          <w:sz w:val="20"/>
          <w:szCs w:val="20"/>
        </w:rPr>
      </w:pPr>
      <m:oMathPara>
        <m:oMath>
          <m:r>
            <w:rPr>
              <w:rFonts w:ascii="Cambria Math" w:hAnsi="Cambria Math" w:cstheme="minorHAnsi"/>
              <w:sz w:val="20"/>
              <w:szCs w:val="20"/>
            </w:rPr>
            <m:t>IAEE=</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AEE</m:t>
                  </m:r>
                </m:e>
                <m:sub>
                  <m:r>
                    <w:rPr>
                      <w:rFonts w:ascii="Cambria Math" w:hAnsi="Cambria Math" w:cstheme="minorHAnsi"/>
                      <w:sz w:val="20"/>
                      <w:szCs w:val="20"/>
                    </w:rPr>
                    <m:t>est</m:t>
                  </m:r>
                </m:sub>
              </m:sSub>
              <m:r>
                <w:rPr>
                  <w:rFonts w:ascii="Cambria Math" w:hAnsi="Cambria Math" w:cstheme="minorHAnsi"/>
                  <w:sz w:val="20"/>
                  <w:szCs w:val="20"/>
                </w:rPr>
                <m:t>-0</m:t>
              </m:r>
            </m:num>
            <m:den>
              <m:r>
                <w:rPr>
                  <w:rFonts w:ascii="Cambria Math" w:hAnsi="Cambria Math" w:cstheme="minorHAnsi"/>
                  <w:sz w:val="20"/>
                  <w:szCs w:val="20"/>
                </w:rPr>
                <m:t>13-0</m:t>
              </m:r>
            </m:den>
          </m:f>
        </m:oMath>
      </m:oMathPara>
    </w:p>
    <w:p w14:paraId="4F250F41" w14:textId="77777777" w:rsidR="00F54BC6" w:rsidRPr="00A03D1A" w:rsidRDefault="00F54BC6" w:rsidP="00900F7B">
      <w:pPr>
        <w:jc w:val="both"/>
        <w:rPr>
          <w:rFonts w:asciiTheme="minorHAnsi" w:hAnsiTheme="minorHAnsi" w:cstheme="minorHAnsi"/>
          <w:sz w:val="20"/>
          <w:szCs w:val="20"/>
        </w:rPr>
      </w:pPr>
    </w:p>
    <w:p w14:paraId="26CB7855" w14:textId="6E5F9B7F" w:rsidR="0097195D" w:rsidRPr="00A03D1A" w:rsidRDefault="00F54BC6" w:rsidP="00900F7B">
      <w:pPr>
        <w:jc w:val="both"/>
        <w:rPr>
          <w:rFonts w:asciiTheme="minorHAnsi" w:hAnsiTheme="minorHAnsi" w:cstheme="minorHAnsi"/>
          <w:sz w:val="20"/>
          <w:szCs w:val="20"/>
        </w:rPr>
      </w:pPr>
      <w:r w:rsidRPr="00A03D1A">
        <w:rPr>
          <w:rFonts w:asciiTheme="minorHAnsi" w:hAnsiTheme="minorHAnsi" w:cstheme="minorHAnsi"/>
          <w:sz w:val="20"/>
          <w:szCs w:val="20"/>
        </w:rPr>
        <w:t>Es importante aclarar que se realizaron pruebas para realizar los cálculos a partir de los datos de matriculación del Ministerio de Educación Pública</w:t>
      </w:r>
      <w:r w:rsidR="0097195D" w:rsidRPr="00A03D1A">
        <w:rPr>
          <w:rFonts w:asciiTheme="minorHAnsi" w:hAnsiTheme="minorHAnsi" w:cstheme="minorHAnsi"/>
          <w:sz w:val="20"/>
          <w:szCs w:val="20"/>
        </w:rPr>
        <w:t>,</w:t>
      </w:r>
      <w:r w:rsidRPr="00A03D1A">
        <w:rPr>
          <w:rFonts w:asciiTheme="minorHAnsi" w:hAnsiTheme="minorHAnsi" w:cstheme="minorHAnsi"/>
          <w:sz w:val="20"/>
          <w:szCs w:val="20"/>
        </w:rPr>
        <w:t xml:space="preserve"> sin embargo, la información disponible por edad de estudiantes </w:t>
      </w:r>
      <w:r w:rsidR="0097195D" w:rsidRPr="00A03D1A">
        <w:rPr>
          <w:rFonts w:asciiTheme="minorHAnsi" w:hAnsiTheme="minorHAnsi" w:cstheme="minorHAnsi"/>
          <w:sz w:val="20"/>
          <w:szCs w:val="20"/>
        </w:rPr>
        <w:t>y cantón hace referencia a la ubicación del centro educativo y no al lugar de residencia de las personas.</w:t>
      </w:r>
    </w:p>
    <w:p w14:paraId="73C68963" w14:textId="77777777" w:rsidR="0097195D" w:rsidRPr="00A03D1A" w:rsidRDefault="0097195D" w:rsidP="00900F7B">
      <w:pPr>
        <w:jc w:val="both"/>
        <w:rPr>
          <w:rFonts w:asciiTheme="minorHAnsi" w:hAnsiTheme="minorHAnsi" w:cstheme="minorHAnsi"/>
          <w:sz w:val="20"/>
          <w:szCs w:val="20"/>
        </w:rPr>
      </w:pPr>
    </w:p>
    <w:p w14:paraId="272D0FCF" w14:textId="1FB9273C" w:rsidR="0097195D" w:rsidRPr="00A03D1A" w:rsidRDefault="0097195D" w:rsidP="00900F7B">
      <w:pPr>
        <w:jc w:val="both"/>
        <w:rPr>
          <w:rFonts w:asciiTheme="minorHAnsi" w:hAnsiTheme="minorHAnsi" w:cstheme="minorHAnsi"/>
          <w:sz w:val="20"/>
          <w:szCs w:val="20"/>
        </w:rPr>
      </w:pPr>
      <w:r w:rsidRPr="00A03D1A">
        <w:rPr>
          <w:rFonts w:asciiTheme="minorHAnsi" w:hAnsiTheme="minorHAnsi" w:cstheme="minorHAnsi"/>
          <w:sz w:val="20"/>
          <w:szCs w:val="20"/>
        </w:rPr>
        <w:t>Por otro lado, se limita la edad de 5 a 17 años debido a que en el país se tiene un enfoque importante en que las personas inicien su etapa escolar en niveles de transición y kínder, y finalicen al menos la educación secundaria. Se considera que con este nivel educativo al menos las personas pueden acceder a oportunidades de educación especializada no solamente en universidades sino también opciones técnicas.</w:t>
      </w:r>
    </w:p>
    <w:p w14:paraId="1D22DB14" w14:textId="5D3B3D2B" w:rsidR="0097195D" w:rsidRPr="00A03D1A" w:rsidRDefault="0097195D" w:rsidP="00900F7B">
      <w:pPr>
        <w:jc w:val="both"/>
        <w:rPr>
          <w:rFonts w:asciiTheme="minorHAnsi" w:hAnsiTheme="minorHAnsi" w:cstheme="minorHAnsi"/>
          <w:sz w:val="20"/>
          <w:szCs w:val="20"/>
        </w:rPr>
      </w:pPr>
    </w:p>
    <w:p w14:paraId="44DF35B9" w14:textId="4FA6D20B" w:rsidR="0097195D" w:rsidRPr="00A03D1A" w:rsidRDefault="0097195D" w:rsidP="0097195D">
      <w:pPr>
        <w:pStyle w:val="Textoindependiente"/>
        <w:rPr>
          <w:rFonts w:asciiTheme="minorHAnsi" w:hAnsiTheme="minorHAnsi" w:cstheme="minorHAnsi"/>
          <w:sz w:val="20"/>
          <w:u w:val="single"/>
        </w:rPr>
      </w:pPr>
      <w:r w:rsidRPr="00A03D1A">
        <w:rPr>
          <w:rFonts w:asciiTheme="minorHAnsi" w:hAnsiTheme="minorHAnsi" w:cstheme="minorHAnsi"/>
          <w:sz w:val="20"/>
          <w:u w:val="single"/>
        </w:rPr>
        <w:t>Cálculo</w:t>
      </w:r>
      <w:r w:rsidR="0067383D" w:rsidRPr="00A03D1A">
        <w:rPr>
          <w:rFonts w:asciiTheme="minorHAnsi" w:hAnsiTheme="minorHAnsi" w:cstheme="minorHAnsi"/>
          <w:sz w:val="20"/>
          <w:u w:val="single"/>
        </w:rPr>
        <w:t xml:space="preserve">s </w:t>
      </w:r>
      <w:r w:rsidRPr="00A03D1A">
        <w:rPr>
          <w:rFonts w:asciiTheme="minorHAnsi" w:hAnsiTheme="minorHAnsi" w:cstheme="minorHAnsi"/>
          <w:sz w:val="20"/>
          <w:u w:val="single"/>
        </w:rPr>
        <w:t>por sexo</w:t>
      </w:r>
    </w:p>
    <w:p w14:paraId="44A68F96" w14:textId="35B3127D" w:rsidR="0097195D" w:rsidRPr="00A03D1A" w:rsidRDefault="0097195D" w:rsidP="00900F7B">
      <w:pPr>
        <w:jc w:val="both"/>
        <w:rPr>
          <w:rFonts w:asciiTheme="minorHAnsi" w:hAnsiTheme="minorHAnsi" w:cstheme="minorHAnsi"/>
          <w:sz w:val="20"/>
          <w:szCs w:val="20"/>
        </w:rPr>
      </w:pPr>
      <w:r w:rsidRPr="00A03D1A">
        <w:rPr>
          <w:rFonts w:asciiTheme="minorHAnsi" w:hAnsiTheme="minorHAnsi" w:cstheme="minorHAnsi"/>
          <w:sz w:val="20"/>
          <w:szCs w:val="20"/>
        </w:rPr>
        <w:t>Para el cálculo de los indicadores de mujeres y hombres se aplica el mismo procedimiento antes descrito.</w:t>
      </w:r>
    </w:p>
    <w:p w14:paraId="64C173A5" w14:textId="77777777" w:rsidR="009048A3" w:rsidRPr="00A03D1A" w:rsidRDefault="009048A3" w:rsidP="00900F7B">
      <w:pPr>
        <w:ind w:firstLine="708"/>
        <w:jc w:val="both"/>
        <w:rPr>
          <w:rFonts w:asciiTheme="minorHAnsi" w:hAnsiTheme="minorHAnsi" w:cstheme="minorHAnsi"/>
          <w:sz w:val="20"/>
          <w:szCs w:val="20"/>
        </w:rPr>
      </w:pPr>
    </w:p>
    <w:p w14:paraId="6C7E7BE5" w14:textId="77777777" w:rsidR="009048A3" w:rsidRPr="00A03D1A" w:rsidRDefault="009048A3" w:rsidP="00900F7B">
      <w:pPr>
        <w:ind w:firstLine="708"/>
        <w:jc w:val="both"/>
        <w:rPr>
          <w:rFonts w:asciiTheme="minorHAnsi" w:hAnsiTheme="minorHAnsi" w:cstheme="minorHAnsi"/>
          <w:sz w:val="20"/>
          <w:szCs w:val="20"/>
        </w:rPr>
        <w:sectPr w:rsidR="009048A3" w:rsidRPr="00A03D1A" w:rsidSect="00F52F69">
          <w:type w:val="continuous"/>
          <w:pgSz w:w="12240" w:h="15840" w:code="1"/>
          <w:pgMar w:top="1417" w:right="1106" w:bottom="1417" w:left="1260" w:header="708" w:footer="708" w:gutter="0"/>
          <w:cols w:num="2" w:space="336"/>
          <w:docGrid w:linePitch="360"/>
        </w:sectPr>
      </w:pPr>
    </w:p>
    <w:p w14:paraId="4B64032A" w14:textId="77777777" w:rsidR="009048A3" w:rsidRPr="00A03D1A" w:rsidRDefault="009048A3" w:rsidP="00900F7B">
      <w:pPr>
        <w:pStyle w:val="Sangra2detindependiente"/>
        <w:spacing w:line="240" w:lineRule="auto"/>
        <w:ind w:left="-360" w:firstLine="0"/>
        <w:rPr>
          <w:rFonts w:asciiTheme="minorHAnsi" w:hAnsiTheme="minorHAnsi" w:cstheme="minorHAnsi"/>
          <w:b/>
          <w:sz w:val="20"/>
        </w:rPr>
      </w:pPr>
    </w:p>
    <w:p w14:paraId="56DA4F94" w14:textId="77777777" w:rsidR="009048A3" w:rsidRPr="00A03D1A" w:rsidRDefault="009048A3" w:rsidP="00900F7B">
      <w:pPr>
        <w:pStyle w:val="Sangra2detindependiente"/>
        <w:spacing w:line="240" w:lineRule="auto"/>
        <w:ind w:left="-360" w:firstLine="0"/>
        <w:rPr>
          <w:rFonts w:asciiTheme="minorHAnsi" w:hAnsiTheme="minorHAnsi" w:cstheme="minorHAnsi"/>
          <w:b/>
          <w:sz w:val="20"/>
        </w:rPr>
      </w:pPr>
    </w:p>
    <w:p w14:paraId="102BBB22" w14:textId="77777777" w:rsidR="009048A3" w:rsidRPr="00A03D1A" w:rsidRDefault="009048A3" w:rsidP="00900F7B">
      <w:pPr>
        <w:pStyle w:val="Sangra2detindependiente"/>
        <w:spacing w:line="240" w:lineRule="auto"/>
        <w:ind w:left="-360" w:firstLine="0"/>
        <w:rPr>
          <w:rFonts w:asciiTheme="minorHAnsi" w:hAnsiTheme="minorHAnsi" w:cstheme="minorHAnsi"/>
          <w:b/>
          <w:sz w:val="20"/>
        </w:rPr>
      </w:pPr>
    </w:p>
    <w:p w14:paraId="78B6BD12" w14:textId="77777777" w:rsidR="009048A3" w:rsidRPr="00A03D1A" w:rsidRDefault="009048A3" w:rsidP="00900F7B">
      <w:pPr>
        <w:pStyle w:val="Sangra2detindependiente"/>
        <w:spacing w:line="240" w:lineRule="auto"/>
        <w:ind w:left="-360" w:firstLine="0"/>
        <w:rPr>
          <w:rFonts w:asciiTheme="minorHAnsi" w:hAnsiTheme="minorHAnsi" w:cstheme="minorHAnsi"/>
          <w:b/>
          <w:sz w:val="20"/>
        </w:rPr>
      </w:pPr>
    </w:p>
    <w:p w14:paraId="46602725" w14:textId="77777777" w:rsidR="00DD24D0" w:rsidRDefault="00AC1A94" w:rsidP="0097195D">
      <w:pPr>
        <w:pStyle w:val="Ttulo3"/>
        <w:numPr>
          <w:ilvl w:val="0"/>
          <w:numId w:val="0"/>
        </w:numPr>
        <w:rPr>
          <w:rFonts w:asciiTheme="minorHAnsi" w:hAnsiTheme="minorHAnsi" w:cstheme="minorHAnsi"/>
          <w:bCs/>
          <w:iCs/>
          <w:sz w:val="20"/>
        </w:rPr>
      </w:pPr>
      <w:r w:rsidRPr="00A03D1A">
        <w:rPr>
          <w:rFonts w:asciiTheme="minorHAnsi" w:hAnsiTheme="minorHAnsi" w:cstheme="minorHAnsi"/>
          <w:bCs/>
          <w:iCs/>
          <w:sz w:val="20"/>
        </w:rPr>
        <w:br w:type="page"/>
      </w:r>
    </w:p>
    <w:p w14:paraId="2D218D5B" w14:textId="71CA9945" w:rsidR="0097195D" w:rsidRPr="00A03D1A" w:rsidRDefault="0097195D" w:rsidP="0097195D">
      <w:pPr>
        <w:pStyle w:val="Ttulo3"/>
        <w:numPr>
          <w:ilvl w:val="0"/>
          <w:numId w:val="0"/>
        </w:numPr>
        <w:rPr>
          <w:rFonts w:asciiTheme="minorHAnsi" w:hAnsiTheme="minorHAnsi" w:cstheme="minorHAnsi"/>
          <w:bCs/>
          <w:iCs/>
          <w:sz w:val="20"/>
        </w:rPr>
      </w:pPr>
      <w:r w:rsidRPr="00A03D1A">
        <w:rPr>
          <w:rFonts w:asciiTheme="minorHAnsi" w:hAnsiTheme="minorHAnsi" w:cstheme="minorHAnsi"/>
          <w:bCs/>
          <w:iCs/>
          <w:sz w:val="20"/>
        </w:rPr>
        <w:t xml:space="preserve">Apéndice 3: Cálculo de los Años Promedio de Escolaridad </w:t>
      </w:r>
    </w:p>
    <w:p w14:paraId="7B38A915" w14:textId="77777777" w:rsidR="0097195D" w:rsidRPr="00A03D1A" w:rsidRDefault="0097195D" w:rsidP="0097195D">
      <w:pPr>
        <w:jc w:val="both"/>
        <w:rPr>
          <w:rFonts w:asciiTheme="minorHAnsi" w:hAnsiTheme="minorHAnsi" w:cstheme="minorHAnsi"/>
          <w:sz w:val="20"/>
          <w:szCs w:val="20"/>
        </w:rPr>
        <w:sectPr w:rsidR="0097195D" w:rsidRPr="00A03D1A" w:rsidSect="00F52F69">
          <w:type w:val="continuous"/>
          <w:pgSz w:w="12240" w:h="15840" w:code="1"/>
          <w:pgMar w:top="1417" w:right="1106" w:bottom="1417" w:left="1260" w:header="708" w:footer="708" w:gutter="0"/>
          <w:cols w:space="336"/>
          <w:docGrid w:linePitch="360"/>
        </w:sectPr>
      </w:pPr>
    </w:p>
    <w:p w14:paraId="0B984828" w14:textId="0676958D" w:rsidR="002B259C" w:rsidRPr="00A03D1A" w:rsidRDefault="002B259C" w:rsidP="0097195D">
      <w:pPr>
        <w:jc w:val="both"/>
        <w:rPr>
          <w:rFonts w:asciiTheme="minorHAnsi" w:hAnsiTheme="minorHAnsi" w:cstheme="minorHAnsi"/>
          <w:sz w:val="20"/>
          <w:szCs w:val="20"/>
        </w:rPr>
      </w:pPr>
      <w:r w:rsidRPr="00A03D1A">
        <w:rPr>
          <w:rFonts w:asciiTheme="minorHAnsi" w:hAnsiTheme="minorHAnsi" w:cstheme="minorHAnsi"/>
          <w:sz w:val="20"/>
          <w:szCs w:val="20"/>
        </w:rPr>
        <w:t xml:space="preserve">Para estimar los Años Promedio de Escolaridad (APE) por cantón se </w:t>
      </w:r>
      <w:r w:rsidR="0097195D" w:rsidRPr="00A03D1A">
        <w:rPr>
          <w:rFonts w:asciiTheme="minorHAnsi" w:hAnsiTheme="minorHAnsi" w:cstheme="minorHAnsi"/>
          <w:sz w:val="20"/>
          <w:szCs w:val="20"/>
        </w:rPr>
        <w:t xml:space="preserve">determinó un modelo de regresión </w:t>
      </w:r>
      <w:r w:rsidRPr="00A03D1A">
        <w:rPr>
          <w:rFonts w:asciiTheme="minorHAnsi" w:hAnsiTheme="minorHAnsi" w:cstheme="minorHAnsi"/>
          <w:sz w:val="20"/>
          <w:szCs w:val="20"/>
        </w:rPr>
        <w:t xml:space="preserve">para el año 2011, </w:t>
      </w:r>
      <w:r w:rsidR="0097195D" w:rsidRPr="00A03D1A">
        <w:rPr>
          <w:rFonts w:asciiTheme="minorHAnsi" w:hAnsiTheme="minorHAnsi" w:cstheme="minorHAnsi"/>
          <w:sz w:val="20"/>
          <w:szCs w:val="20"/>
        </w:rPr>
        <w:t>utilizando como variables independientes</w:t>
      </w:r>
      <w:r w:rsidRPr="00A03D1A">
        <w:rPr>
          <w:rFonts w:asciiTheme="minorHAnsi" w:hAnsiTheme="minorHAnsi" w:cstheme="minorHAnsi"/>
          <w:sz w:val="20"/>
          <w:szCs w:val="20"/>
        </w:rPr>
        <w:t>:</w:t>
      </w:r>
    </w:p>
    <w:p w14:paraId="5F9774B0" w14:textId="21FE9490" w:rsidR="002B259C" w:rsidRPr="00A03D1A" w:rsidRDefault="002B259C" w:rsidP="00AD04DA">
      <w:pPr>
        <w:pStyle w:val="Prrafodelista"/>
        <w:numPr>
          <w:ilvl w:val="0"/>
          <w:numId w:val="10"/>
        </w:numPr>
        <w:jc w:val="both"/>
        <w:rPr>
          <w:rFonts w:asciiTheme="minorHAnsi" w:hAnsiTheme="minorHAnsi" w:cstheme="minorHAnsi"/>
          <w:sz w:val="20"/>
          <w:szCs w:val="20"/>
        </w:rPr>
      </w:pPr>
      <w:r w:rsidRPr="00A03D1A">
        <w:rPr>
          <w:rFonts w:asciiTheme="minorHAnsi" w:hAnsiTheme="minorHAnsi" w:cstheme="minorHAnsi"/>
          <w:sz w:val="20"/>
          <w:szCs w:val="20"/>
        </w:rPr>
        <w:t>IDN: Índice de dependencia en niños (INEC).</w:t>
      </w:r>
    </w:p>
    <w:p w14:paraId="0A89AFD6" w14:textId="22D9F1EA" w:rsidR="002B259C" w:rsidRPr="00A03D1A" w:rsidRDefault="002B259C" w:rsidP="00AD04DA">
      <w:pPr>
        <w:pStyle w:val="Prrafodelista"/>
        <w:numPr>
          <w:ilvl w:val="0"/>
          <w:numId w:val="10"/>
        </w:numPr>
        <w:jc w:val="both"/>
        <w:rPr>
          <w:rFonts w:asciiTheme="minorHAnsi" w:hAnsiTheme="minorHAnsi" w:cstheme="minorHAnsi"/>
          <w:sz w:val="20"/>
          <w:szCs w:val="20"/>
        </w:rPr>
      </w:pPr>
      <w:r w:rsidRPr="00A03D1A">
        <w:rPr>
          <w:rFonts w:asciiTheme="minorHAnsi" w:hAnsiTheme="minorHAnsi" w:cstheme="minorHAnsi"/>
          <w:sz w:val="20"/>
          <w:szCs w:val="20"/>
        </w:rPr>
        <w:t>%M25: Porcentaje de población de mujeres de 25 años o más (INEC).</w:t>
      </w:r>
    </w:p>
    <w:p w14:paraId="38E7A537" w14:textId="250EE06D" w:rsidR="002B259C" w:rsidRPr="00A03D1A" w:rsidRDefault="002B259C" w:rsidP="00AD04DA">
      <w:pPr>
        <w:pStyle w:val="Prrafodelista"/>
        <w:numPr>
          <w:ilvl w:val="0"/>
          <w:numId w:val="10"/>
        </w:numPr>
        <w:jc w:val="both"/>
        <w:rPr>
          <w:rFonts w:asciiTheme="minorHAnsi" w:hAnsiTheme="minorHAnsi" w:cstheme="minorHAnsi"/>
          <w:sz w:val="20"/>
          <w:szCs w:val="20"/>
        </w:rPr>
      </w:pPr>
      <w:r w:rsidRPr="00A03D1A">
        <w:rPr>
          <w:rFonts w:asciiTheme="minorHAnsi" w:hAnsiTheme="minorHAnsi" w:cstheme="minorHAnsi"/>
          <w:sz w:val="20"/>
          <w:szCs w:val="20"/>
        </w:rPr>
        <w:t>RNC: Razón de pensiones del Régimen No Contributivo entre la población total (CCSS e INEC)</w:t>
      </w:r>
      <w:r w:rsidR="00DD24D0">
        <w:rPr>
          <w:rStyle w:val="Refdenotaalpie"/>
          <w:rFonts w:asciiTheme="minorHAnsi" w:hAnsiTheme="minorHAnsi" w:cstheme="minorHAnsi"/>
          <w:sz w:val="20"/>
          <w:szCs w:val="20"/>
        </w:rPr>
        <w:footnoteReference w:id="4"/>
      </w:r>
      <w:r w:rsidRPr="00A03D1A">
        <w:rPr>
          <w:rFonts w:asciiTheme="minorHAnsi" w:hAnsiTheme="minorHAnsi" w:cstheme="minorHAnsi"/>
          <w:sz w:val="20"/>
          <w:szCs w:val="20"/>
        </w:rPr>
        <w:t>.</w:t>
      </w:r>
    </w:p>
    <w:p w14:paraId="6D12121A" w14:textId="14B7FC47" w:rsidR="002B259C" w:rsidRPr="00A03D1A" w:rsidRDefault="002B259C" w:rsidP="00AD04DA">
      <w:pPr>
        <w:pStyle w:val="Prrafodelista"/>
        <w:numPr>
          <w:ilvl w:val="0"/>
          <w:numId w:val="10"/>
        </w:numPr>
        <w:jc w:val="both"/>
        <w:rPr>
          <w:rFonts w:asciiTheme="minorHAnsi" w:hAnsiTheme="minorHAnsi" w:cstheme="minorHAnsi"/>
          <w:sz w:val="20"/>
          <w:szCs w:val="20"/>
        </w:rPr>
      </w:pPr>
      <w:r w:rsidRPr="00A03D1A">
        <w:rPr>
          <w:rFonts w:asciiTheme="minorHAnsi" w:hAnsiTheme="minorHAnsi" w:cstheme="minorHAnsi"/>
          <w:sz w:val="20"/>
          <w:szCs w:val="20"/>
        </w:rPr>
        <w:t>%PSD: Porcentaje de patronos correspondientes a hogares privados con servicio doméstico (CCSS)</w:t>
      </w:r>
      <w:r w:rsidR="00DD24D0">
        <w:rPr>
          <w:rStyle w:val="Refdenotaalpie"/>
          <w:rFonts w:asciiTheme="minorHAnsi" w:hAnsiTheme="minorHAnsi" w:cstheme="minorHAnsi"/>
          <w:sz w:val="20"/>
          <w:szCs w:val="20"/>
        </w:rPr>
        <w:footnoteReference w:id="5"/>
      </w:r>
      <w:r w:rsidRPr="00A03D1A">
        <w:rPr>
          <w:rFonts w:asciiTheme="minorHAnsi" w:hAnsiTheme="minorHAnsi" w:cstheme="minorHAnsi"/>
          <w:sz w:val="20"/>
          <w:szCs w:val="20"/>
        </w:rPr>
        <w:t>.</w:t>
      </w:r>
    </w:p>
    <w:p w14:paraId="7F37713A" w14:textId="1F6E03EB" w:rsidR="0097195D" w:rsidRPr="00A03D1A" w:rsidRDefault="0097195D" w:rsidP="0097195D">
      <w:pPr>
        <w:jc w:val="both"/>
        <w:rPr>
          <w:rFonts w:asciiTheme="minorHAnsi" w:hAnsiTheme="minorHAnsi" w:cstheme="minorHAnsi"/>
          <w:sz w:val="20"/>
          <w:szCs w:val="20"/>
        </w:rPr>
      </w:pPr>
      <w:r w:rsidRPr="00A03D1A">
        <w:rPr>
          <w:rFonts w:asciiTheme="minorHAnsi" w:hAnsiTheme="minorHAnsi" w:cstheme="minorHAnsi"/>
          <w:sz w:val="20"/>
          <w:szCs w:val="20"/>
        </w:rPr>
        <w:t>La estructura del modelo utilizado es la siguiente:</w:t>
      </w:r>
    </w:p>
    <w:p w14:paraId="5A991E05" w14:textId="6F51FD94" w:rsidR="002B259C" w:rsidRPr="00A03D1A" w:rsidRDefault="003D5059" w:rsidP="002B259C">
      <w:pPr>
        <w:jc w:val="center"/>
        <w:rPr>
          <w:rFonts w:asciiTheme="minorHAnsi" w:hAnsiTheme="minorHAnsi"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APE</m:t>
              </m:r>
            </m:e>
            <m:sub>
              <m:r>
                <w:rPr>
                  <w:rFonts w:ascii="Cambria Math" w:hAnsi="Cambria Math" w:cstheme="minorHAnsi"/>
                  <w:sz w:val="20"/>
                  <w:szCs w:val="20"/>
                </w:rPr>
                <m:t>est</m:t>
              </m:r>
            </m:sub>
          </m:sSub>
          <m:r>
            <w:rPr>
              <w:rFonts w:ascii="Cambria Math" w:hAnsi="Cambria Math" w:cstheme="minorHAnsi"/>
              <w:sz w:val="20"/>
              <w:szCs w:val="20"/>
            </w:rPr>
            <m:t>=α+</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r>
            <w:rPr>
              <w:rFonts w:ascii="Cambria Math" w:hAnsi="Cambria Math" w:cstheme="minorHAnsi"/>
              <w:sz w:val="20"/>
              <w:szCs w:val="20"/>
            </w:rPr>
            <m:t>IDN+</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2</m:t>
              </m:r>
            </m:sub>
          </m:sSub>
          <m:r>
            <w:rPr>
              <w:rFonts w:ascii="Cambria Math" w:hAnsi="Cambria Math" w:cstheme="minorHAnsi"/>
              <w:sz w:val="20"/>
              <w:szCs w:val="20"/>
            </w:rPr>
            <m:t>%M25+</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3</m:t>
              </m:r>
            </m:sub>
          </m:sSub>
          <m:r>
            <w:rPr>
              <w:rFonts w:ascii="Cambria Math" w:hAnsi="Cambria Math" w:cstheme="minorHAnsi"/>
              <w:sz w:val="20"/>
              <w:szCs w:val="20"/>
            </w:rPr>
            <m:t>RNC+</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4</m:t>
              </m:r>
            </m:sub>
          </m:sSub>
          <m:r>
            <w:rPr>
              <w:rFonts w:ascii="Cambria Math" w:hAnsi="Cambria Math" w:cstheme="minorHAnsi"/>
              <w:sz w:val="20"/>
              <w:szCs w:val="20"/>
            </w:rPr>
            <m:t>%PSD</m:t>
          </m:r>
        </m:oMath>
      </m:oMathPara>
    </w:p>
    <w:p w14:paraId="6287F190" w14:textId="77777777" w:rsidR="002B259C" w:rsidRPr="00A03D1A" w:rsidRDefault="002B259C" w:rsidP="0097195D">
      <w:pPr>
        <w:jc w:val="both"/>
        <w:rPr>
          <w:rFonts w:asciiTheme="minorHAnsi" w:hAnsiTheme="minorHAnsi" w:cstheme="minorHAnsi"/>
          <w:sz w:val="20"/>
          <w:szCs w:val="20"/>
        </w:rPr>
      </w:pPr>
    </w:p>
    <w:p w14:paraId="4B66E76A" w14:textId="6B2FB167" w:rsidR="0097195D" w:rsidRPr="00A03D1A" w:rsidRDefault="00AE1119" w:rsidP="0097195D">
      <w:pPr>
        <w:jc w:val="both"/>
        <w:rPr>
          <w:rFonts w:asciiTheme="minorHAnsi" w:hAnsiTheme="minorHAnsi" w:cstheme="minorHAnsi"/>
          <w:sz w:val="20"/>
          <w:szCs w:val="20"/>
        </w:rPr>
      </w:pPr>
      <w:r w:rsidRPr="00A03D1A">
        <w:rPr>
          <w:rFonts w:asciiTheme="minorHAnsi" w:hAnsiTheme="minorHAnsi" w:cstheme="minorHAnsi"/>
          <w:sz w:val="20"/>
          <w:szCs w:val="20"/>
        </w:rPr>
        <w:t>El modelo resultó significativo con un</w:t>
      </w:r>
      <w:r w:rsidR="002B259C" w:rsidRPr="00A03D1A">
        <w:rPr>
          <w:rFonts w:asciiTheme="minorHAnsi" w:hAnsiTheme="minorHAnsi" w:cstheme="minorHAnsi"/>
          <w:sz w:val="20"/>
          <w:szCs w:val="20"/>
        </w:rPr>
        <w:t xml:space="preserve"> R</w:t>
      </w:r>
      <w:r w:rsidR="002B259C" w:rsidRPr="00A03D1A">
        <w:rPr>
          <w:rFonts w:asciiTheme="minorHAnsi" w:hAnsiTheme="minorHAnsi" w:cstheme="minorHAnsi"/>
          <w:sz w:val="20"/>
          <w:szCs w:val="20"/>
          <w:vertAlign w:val="superscript"/>
        </w:rPr>
        <w:t>2</w:t>
      </w:r>
      <w:r w:rsidR="002B259C" w:rsidRPr="00A03D1A">
        <w:rPr>
          <w:rFonts w:asciiTheme="minorHAnsi" w:hAnsiTheme="minorHAnsi" w:cstheme="minorHAnsi"/>
          <w:sz w:val="20"/>
          <w:szCs w:val="20"/>
        </w:rPr>
        <w:t xml:space="preserve"> de 0,862; l</w:t>
      </w:r>
      <w:r w:rsidR="0097195D" w:rsidRPr="00A03D1A">
        <w:rPr>
          <w:rFonts w:asciiTheme="minorHAnsi" w:hAnsiTheme="minorHAnsi" w:cstheme="minorHAnsi"/>
          <w:sz w:val="20"/>
          <w:szCs w:val="20"/>
        </w:rPr>
        <w:t>os coeficientes estimados se presentan a continuación:</w:t>
      </w:r>
    </w:p>
    <w:p w14:paraId="45C8A1E1" w14:textId="0DA28AE5" w:rsidR="0097195D" w:rsidRPr="00A03D1A" w:rsidRDefault="0097195D" w:rsidP="0097195D">
      <w:pPr>
        <w:jc w:val="both"/>
        <w:rPr>
          <w:rFonts w:asciiTheme="minorHAnsi" w:hAnsiTheme="minorHAnsi" w:cstheme="minorHAnsi"/>
          <w:b/>
          <w:sz w:val="20"/>
          <w:szCs w:val="20"/>
        </w:rPr>
      </w:pPr>
    </w:p>
    <w:tbl>
      <w:tblPr>
        <w:tblW w:w="0" w:type="auto"/>
        <w:tblCellMar>
          <w:left w:w="70" w:type="dxa"/>
          <w:right w:w="70" w:type="dxa"/>
        </w:tblCellMar>
        <w:tblLook w:val="04A0" w:firstRow="1" w:lastRow="0" w:firstColumn="1" w:lastColumn="0" w:noHBand="0" w:noVBand="1"/>
      </w:tblPr>
      <w:tblGrid>
        <w:gridCol w:w="804"/>
        <w:gridCol w:w="922"/>
        <w:gridCol w:w="859"/>
        <w:gridCol w:w="927"/>
        <w:gridCol w:w="964"/>
      </w:tblGrid>
      <w:tr w:rsidR="00AE1119" w:rsidRPr="00A03D1A" w14:paraId="43A2CADD" w14:textId="77777777" w:rsidTr="00AE1119">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199ABE76" w14:textId="77777777" w:rsidR="00AE1119" w:rsidRPr="00A03D1A" w:rsidRDefault="00AE1119">
            <w:pPr>
              <w:jc w:val="center"/>
              <w:rPr>
                <w:rFonts w:asciiTheme="minorHAnsi" w:hAnsiTheme="minorHAnsi" w:cstheme="minorHAnsi"/>
                <w:i/>
                <w:iCs/>
                <w:color w:val="000000"/>
                <w:sz w:val="16"/>
                <w:szCs w:val="16"/>
                <w:lang w:val="es-CR" w:eastAsia="es-CR"/>
              </w:rPr>
            </w:pPr>
            <w:r w:rsidRPr="00A03D1A">
              <w:rPr>
                <w:rFonts w:asciiTheme="minorHAnsi" w:hAnsiTheme="minorHAnsi" w:cstheme="minorHAnsi"/>
                <w:i/>
                <w:iCs/>
                <w:color w:val="000000"/>
                <w:sz w:val="16"/>
                <w:szCs w:val="16"/>
              </w:rPr>
              <w:t> </w:t>
            </w:r>
          </w:p>
        </w:tc>
        <w:tc>
          <w:tcPr>
            <w:tcW w:w="0" w:type="auto"/>
            <w:tcBorders>
              <w:top w:val="single" w:sz="8" w:space="0" w:color="auto"/>
              <w:left w:val="nil"/>
              <w:bottom w:val="single" w:sz="4" w:space="0" w:color="auto"/>
              <w:right w:val="nil"/>
            </w:tcBorders>
            <w:shd w:val="clear" w:color="auto" w:fill="auto"/>
            <w:noWrap/>
            <w:vAlign w:val="bottom"/>
            <w:hideMark/>
          </w:tcPr>
          <w:p w14:paraId="60897707" w14:textId="77777777" w:rsidR="00AE1119" w:rsidRPr="00A03D1A" w:rsidRDefault="00AE1119">
            <w:pPr>
              <w:jc w:val="center"/>
              <w:rPr>
                <w:rFonts w:asciiTheme="minorHAnsi" w:hAnsiTheme="minorHAnsi" w:cstheme="minorHAnsi"/>
                <w:i/>
                <w:iCs/>
                <w:color w:val="000000"/>
                <w:sz w:val="16"/>
                <w:szCs w:val="16"/>
              </w:rPr>
            </w:pPr>
            <w:r w:rsidRPr="00A03D1A">
              <w:rPr>
                <w:rFonts w:asciiTheme="minorHAnsi" w:hAnsiTheme="minorHAnsi" w:cstheme="minorHAnsi"/>
                <w:i/>
                <w:iCs/>
                <w:color w:val="000000"/>
                <w:sz w:val="16"/>
                <w:szCs w:val="16"/>
              </w:rPr>
              <w:t>Coeficientes</w:t>
            </w:r>
          </w:p>
        </w:tc>
        <w:tc>
          <w:tcPr>
            <w:tcW w:w="0" w:type="auto"/>
            <w:tcBorders>
              <w:top w:val="single" w:sz="8" w:space="0" w:color="auto"/>
              <w:left w:val="nil"/>
              <w:bottom w:val="single" w:sz="4" w:space="0" w:color="auto"/>
              <w:right w:val="nil"/>
            </w:tcBorders>
            <w:shd w:val="clear" w:color="auto" w:fill="auto"/>
            <w:noWrap/>
            <w:vAlign w:val="bottom"/>
            <w:hideMark/>
          </w:tcPr>
          <w:p w14:paraId="14A8304C" w14:textId="77777777" w:rsidR="00AE1119" w:rsidRPr="00A03D1A" w:rsidRDefault="00AE1119">
            <w:pPr>
              <w:jc w:val="center"/>
              <w:rPr>
                <w:rFonts w:asciiTheme="minorHAnsi" w:hAnsiTheme="minorHAnsi" w:cstheme="minorHAnsi"/>
                <w:i/>
                <w:iCs/>
                <w:color w:val="000000"/>
                <w:sz w:val="16"/>
                <w:szCs w:val="16"/>
              </w:rPr>
            </w:pPr>
            <w:r w:rsidRPr="00A03D1A">
              <w:rPr>
                <w:rFonts w:asciiTheme="minorHAnsi" w:hAnsiTheme="minorHAnsi" w:cstheme="minorHAnsi"/>
                <w:i/>
                <w:iCs/>
                <w:color w:val="000000"/>
                <w:sz w:val="16"/>
                <w:szCs w:val="16"/>
              </w:rPr>
              <w:t>Error típico</w:t>
            </w:r>
          </w:p>
        </w:tc>
        <w:tc>
          <w:tcPr>
            <w:tcW w:w="0" w:type="auto"/>
            <w:tcBorders>
              <w:top w:val="single" w:sz="8" w:space="0" w:color="auto"/>
              <w:left w:val="nil"/>
              <w:bottom w:val="single" w:sz="4" w:space="0" w:color="auto"/>
              <w:right w:val="nil"/>
            </w:tcBorders>
            <w:shd w:val="clear" w:color="auto" w:fill="auto"/>
            <w:noWrap/>
            <w:vAlign w:val="bottom"/>
            <w:hideMark/>
          </w:tcPr>
          <w:p w14:paraId="1351848A" w14:textId="77777777" w:rsidR="00AE1119" w:rsidRPr="00A03D1A" w:rsidRDefault="00AE1119">
            <w:pPr>
              <w:jc w:val="center"/>
              <w:rPr>
                <w:rFonts w:asciiTheme="minorHAnsi" w:hAnsiTheme="minorHAnsi" w:cstheme="minorHAnsi"/>
                <w:i/>
                <w:iCs/>
                <w:color w:val="000000"/>
                <w:sz w:val="16"/>
                <w:szCs w:val="16"/>
              </w:rPr>
            </w:pPr>
            <w:r w:rsidRPr="00A03D1A">
              <w:rPr>
                <w:rFonts w:asciiTheme="minorHAnsi" w:hAnsiTheme="minorHAnsi" w:cstheme="minorHAnsi"/>
                <w:i/>
                <w:iCs/>
                <w:color w:val="000000"/>
                <w:sz w:val="16"/>
                <w:szCs w:val="16"/>
              </w:rPr>
              <w:t>Estadístico t</w:t>
            </w:r>
          </w:p>
        </w:tc>
        <w:tc>
          <w:tcPr>
            <w:tcW w:w="0" w:type="auto"/>
            <w:tcBorders>
              <w:top w:val="single" w:sz="8" w:space="0" w:color="auto"/>
              <w:left w:val="nil"/>
              <w:bottom w:val="single" w:sz="4" w:space="0" w:color="auto"/>
              <w:right w:val="nil"/>
            </w:tcBorders>
            <w:shd w:val="clear" w:color="auto" w:fill="auto"/>
            <w:noWrap/>
            <w:vAlign w:val="bottom"/>
            <w:hideMark/>
          </w:tcPr>
          <w:p w14:paraId="39566D10" w14:textId="77777777" w:rsidR="00AE1119" w:rsidRPr="00A03D1A" w:rsidRDefault="00AE1119">
            <w:pPr>
              <w:jc w:val="center"/>
              <w:rPr>
                <w:rFonts w:asciiTheme="minorHAnsi" w:hAnsiTheme="minorHAnsi" w:cstheme="minorHAnsi"/>
                <w:i/>
                <w:iCs/>
                <w:color w:val="000000"/>
                <w:sz w:val="16"/>
                <w:szCs w:val="16"/>
              </w:rPr>
            </w:pPr>
            <w:r w:rsidRPr="00A03D1A">
              <w:rPr>
                <w:rFonts w:asciiTheme="minorHAnsi" w:hAnsiTheme="minorHAnsi" w:cstheme="minorHAnsi"/>
                <w:i/>
                <w:iCs/>
                <w:color w:val="000000"/>
                <w:sz w:val="16"/>
                <w:szCs w:val="16"/>
              </w:rPr>
              <w:t>Probabilidad</w:t>
            </w:r>
          </w:p>
        </w:tc>
      </w:tr>
      <w:tr w:rsidR="00AE1119" w:rsidRPr="00A03D1A" w14:paraId="429AC422" w14:textId="77777777" w:rsidTr="00AE1119">
        <w:trPr>
          <w:trHeight w:val="20"/>
        </w:trPr>
        <w:tc>
          <w:tcPr>
            <w:tcW w:w="0" w:type="auto"/>
            <w:tcBorders>
              <w:top w:val="nil"/>
              <w:left w:val="nil"/>
              <w:bottom w:val="nil"/>
              <w:right w:val="nil"/>
            </w:tcBorders>
            <w:shd w:val="clear" w:color="auto" w:fill="auto"/>
            <w:noWrap/>
            <w:vAlign w:val="bottom"/>
            <w:hideMark/>
          </w:tcPr>
          <w:p w14:paraId="574D6822" w14:textId="125EC4A6" w:rsidR="00AE1119" w:rsidRPr="00A03D1A" w:rsidRDefault="00AE1119">
            <w:pPr>
              <w:rPr>
                <w:rFonts w:asciiTheme="minorHAnsi" w:hAnsiTheme="minorHAnsi" w:cstheme="minorHAnsi"/>
                <w:color w:val="000000"/>
                <w:sz w:val="16"/>
                <w:szCs w:val="16"/>
              </w:rPr>
            </w:pPr>
            <w:r w:rsidRPr="00A03D1A">
              <w:rPr>
                <w:rFonts w:asciiTheme="minorHAnsi" w:hAnsiTheme="minorHAnsi" w:cstheme="minorHAnsi"/>
                <w:color w:val="000000"/>
                <w:sz w:val="16"/>
                <w:szCs w:val="16"/>
              </w:rPr>
              <w:t>Constante</w:t>
            </w:r>
          </w:p>
        </w:tc>
        <w:tc>
          <w:tcPr>
            <w:tcW w:w="0" w:type="auto"/>
            <w:tcBorders>
              <w:top w:val="nil"/>
              <w:left w:val="nil"/>
              <w:bottom w:val="nil"/>
              <w:right w:val="nil"/>
            </w:tcBorders>
            <w:shd w:val="clear" w:color="auto" w:fill="auto"/>
            <w:noWrap/>
            <w:vAlign w:val="bottom"/>
            <w:hideMark/>
          </w:tcPr>
          <w:p w14:paraId="4FA0D71D"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-4,309</w:t>
            </w:r>
          </w:p>
        </w:tc>
        <w:tc>
          <w:tcPr>
            <w:tcW w:w="0" w:type="auto"/>
            <w:tcBorders>
              <w:top w:val="nil"/>
              <w:left w:val="nil"/>
              <w:bottom w:val="nil"/>
              <w:right w:val="nil"/>
            </w:tcBorders>
            <w:shd w:val="clear" w:color="auto" w:fill="auto"/>
            <w:noWrap/>
            <w:vAlign w:val="bottom"/>
            <w:hideMark/>
          </w:tcPr>
          <w:p w14:paraId="6869498D"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2,959</w:t>
            </w:r>
          </w:p>
        </w:tc>
        <w:tc>
          <w:tcPr>
            <w:tcW w:w="0" w:type="auto"/>
            <w:tcBorders>
              <w:top w:val="nil"/>
              <w:left w:val="nil"/>
              <w:bottom w:val="nil"/>
              <w:right w:val="nil"/>
            </w:tcBorders>
            <w:shd w:val="clear" w:color="auto" w:fill="auto"/>
            <w:noWrap/>
            <w:vAlign w:val="bottom"/>
            <w:hideMark/>
          </w:tcPr>
          <w:p w14:paraId="2A379425"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-1,456</w:t>
            </w:r>
          </w:p>
        </w:tc>
        <w:tc>
          <w:tcPr>
            <w:tcW w:w="0" w:type="auto"/>
            <w:tcBorders>
              <w:top w:val="nil"/>
              <w:left w:val="nil"/>
              <w:bottom w:val="nil"/>
              <w:right w:val="nil"/>
            </w:tcBorders>
            <w:shd w:val="clear" w:color="auto" w:fill="auto"/>
            <w:noWrap/>
            <w:vAlign w:val="bottom"/>
            <w:hideMark/>
          </w:tcPr>
          <w:p w14:paraId="313B14D4"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0,150</w:t>
            </w:r>
          </w:p>
        </w:tc>
      </w:tr>
      <w:tr w:rsidR="00AE1119" w:rsidRPr="00A03D1A" w14:paraId="45D0604E" w14:textId="77777777" w:rsidTr="00AE1119">
        <w:trPr>
          <w:trHeight w:val="20"/>
        </w:trPr>
        <w:tc>
          <w:tcPr>
            <w:tcW w:w="0" w:type="auto"/>
            <w:tcBorders>
              <w:top w:val="nil"/>
              <w:left w:val="nil"/>
              <w:bottom w:val="nil"/>
              <w:right w:val="nil"/>
            </w:tcBorders>
            <w:shd w:val="clear" w:color="auto" w:fill="auto"/>
            <w:noWrap/>
            <w:vAlign w:val="bottom"/>
            <w:hideMark/>
          </w:tcPr>
          <w:p w14:paraId="46633241" w14:textId="7BA9CA2C" w:rsidR="00AE1119" w:rsidRPr="00A03D1A" w:rsidRDefault="00AE1119">
            <w:pPr>
              <w:rPr>
                <w:rFonts w:asciiTheme="minorHAnsi" w:hAnsiTheme="minorHAnsi" w:cstheme="minorHAnsi"/>
                <w:color w:val="000000"/>
                <w:sz w:val="16"/>
                <w:szCs w:val="16"/>
              </w:rPr>
            </w:pPr>
            <w:r w:rsidRPr="00A03D1A">
              <w:rPr>
                <w:rFonts w:asciiTheme="minorHAnsi" w:hAnsiTheme="minorHAnsi" w:cstheme="minorHAnsi"/>
                <w:color w:val="000000"/>
                <w:sz w:val="16"/>
                <w:szCs w:val="16"/>
              </w:rPr>
              <w:t>IDN</w:t>
            </w:r>
          </w:p>
        </w:tc>
        <w:tc>
          <w:tcPr>
            <w:tcW w:w="0" w:type="auto"/>
            <w:tcBorders>
              <w:top w:val="nil"/>
              <w:left w:val="nil"/>
              <w:bottom w:val="nil"/>
              <w:right w:val="nil"/>
            </w:tcBorders>
            <w:shd w:val="clear" w:color="auto" w:fill="auto"/>
            <w:noWrap/>
            <w:vAlign w:val="bottom"/>
            <w:hideMark/>
          </w:tcPr>
          <w:p w14:paraId="668BC2A6"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-0,069</w:t>
            </w:r>
          </w:p>
        </w:tc>
        <w:tc>
          <w:tcPr>
            <w:tcW w:w="0" w:type="auto"/>
            <w:tcBorders>
              <w:top w:val="nil"/>
              <w:left w:val="nil"/>
              <w:bottom w:val="nil"/>
              <w:right w:val="nil"/>
            </w:tcBorders>
            <w:shd w:val="clear" w:color="auto" w:fill="auto"/>
            <w:noWrap/>
            <w:vAlign w:val="bottom"/>
            <w:hideMark/>
          </w:tcPr>
          <w:p w14:paraId="1AB74EBF"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0,014</w:t>
            </w:r>
          </w:p>
        </w:tc>
        <w:tc>
          <w:tcPr>
            <w:tcW w:w="0" w:type="auto"/>
            <w:tcBorders>
              <w:top w:val="nil"/>
              <w:left w:val="nil"/>
              <w:bottom w:val="nil"/>
              <w:right w:val="nil"/>
            </w:tcBorders>
            <w:shd w:val="clear" w:color="auto" w:fill="auto"/>
            <w:noWrap/>
            <w:vAlign w:val="bottom"/>
            <w:hideMark/>
          </w:tcPr>
          <w:p w14:paraId="0554B335"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-4,776</w:t>
            </w:r>
          </w:p>
        </w:tc>
        <w:tc>
          <w:tcPr>
            <w:tcW w:w="0" w:type="auto"/>
            <w:tcBorders>
              <w:top w:val="nil"/>
              <w:left w:val="nil"/>
              <w:bottom w:val="nil"/>
              <w:right w:val="nil"/>
            </w:tcBorders>
            <w:shd w:val="clear" w:color="auto" w:fill="auto"/>
            <w:noWrap/>
            <w:vAlign w:val="bottom"/>
            <w:hideMark/>
          </w:tcPr>
          <w:p w14:paraId="1D6BA61D"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AE1119" w:rsidRPr="00A03D1A" w14:paraId="50AC4F83" w14:textId="77777777" w:rsidTr="00AE1119">
        <w:trPr>
          <w:trHeight w:val="20"/>
        </w:trPr>
        <w:tc>
          <w:tcPr>
            <w:tcW w:w="0" w:type="auto"/>
            <w:tcBorders>
              <w:top w:val="nil"/>
              <w:left w:val="nil"/>
              <w:bottom w:val="nil"/>
              <w:right w:val="nil"/>
            </w:tcBorders>
            <w:shd w:val="clear" w:color="auto" w:fill="auto"/>
            <w:noWrap/>
            <w:vAlign w:val="bottom"/>
            <w:hideMark/>
          </w:tcPr>
          <w:p w14:paraId="660B6BE5" w14:textId="0E4BD00A" w:rsidR="00AE1119" w:rsidRPr="00A03D1A" w:rsidRDefault="00AE1119">
            <w:pPr>
              <w:rPr>
                <w:rFonts w:asciiTheme="minorHAnsi" w:hAnsiTheme="minorHAnsi" w:cstheme="minorHAnsi"/>
                <w:color w:val="000000"/>
                <w:sz w:val="16"/>
                <w:szCs w:val="16"/>
              </w:rPr>
            </w:pPr>
            <w:r w:rsidRPr="00A03D1A">
              <w:rPr>
                <w:rFonts w:asciiTheme="minorHAnsi" w:hAnsiTheme="minorHAnsi" w:cstheme="minorHAnsi"/>
                <w:color w:val="000000"/>
                <w:sz w:val="16"/>
                <w:szCs w:val="16"/>
              </w:rPr>
              <w:t>%M25</w:t>
            </w:r>
          </w:p>
        </w:tc>
        <w:tc>
          <w:tcPr>
            <w:tcW w:w="0" w:type="auto"/>
            <w:tcBorders>
              <w:top w:val="nil"/>
              <w:left w:val="nil"/>
              <w:bottom w:val="nil"/>
              <w:right w:val="nil"/>
            </w:tcBorders>
            <w:shd w:val="clear" w:color="auto" w:fill="auto"/>
            <w:noWrap/>
            <w:vAlign w:val="bottom"/>
            <w:hideMark/>
          </w:tcPr>
          <w:p w14:paraId="5F372F0B"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0,305</w:t>
            </w:r>
          </w:p>
        </w:tc>
        <w:tc>
          <w:tcPr>
            <w:tcW w:w="0" w:type="auto"/>
            <w:tcBorders>
              <w:top w:val="nil"/>
              <w:left w:val="nil"/>
              <w:bottom w:val="nil"/>
              <w:right w:val="nil"/>
            </w:tcBorders>
            <w:shd w:val="clear" w:color="auto" w:fill="auto"/>
            <w:noWrap/>
            <w:vAlign w:val="bottom"/>
            <w:hideMark/>
          </w:tcPr>
          <w:p w14:paraId="6314A6B0"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0,051</w:t>
            </w:r>
          </w:p>
        </w:tc>
        <w:tc>
          <w:tcPr>
            <w:tcW w:w="0" w:type="auto"/>
            <w:tcBorders>
              <w:top w:val="nil"/>
              <w:left w:val="nil"/>
              <w:bottom w:val="nil"/>
              <w:right w:val="nil"/>
            </w:tcBorders>
            <w:shd w:val="clear" w:color="auto" w:fill="auto"/>
            <w:noWrap/>
            <w:vAlign w:val="bottom"/>
            <w:hideMark/>
          </w:tcPr>
          <w:p w14:paraId="2A4BAB25"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5,970</w:t>
            </w:r>
          </w:p>
        </w:tc>
        <w:tc>
          <w:tcPr>
            <w:tcW w:w="0" w:type="auto"/>
            <w:tcBorders>
              <w:top w:val="nil"/>
              <w:left w:val="nil"/>
              <w:bottom w:val="nil"/>
              <w:right w:val="nil"/>
            </w:tcBorders>
            <w:shd w:val="clear" w:color="auto" w:fill="auto"/>
            <w:noWrap/>
            <w:vAlign w:val="bottom"/>
            <w:hideMark/>
          </w:tcPr>
          <w:p w14:paraId="33F171ED"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AE1119" w:rsidRPr="00A03D1A" w14:paraId="7DDE115A" w14:textId="77777777" w:rsidTr="00AE1119">
        <w:trPr>
          <w:trHeight w:val="20"/>
        </w:trPr>
        <w:tc>
          <w:tcPr>
            <w:tcW w:w="0" w:type="auto"/>
            <w:tcBorders>
              <w:top w:val="nil"/>
              <w:left w:val="nil"/>
              <w:bottom w:val="nil"/>
              <w:right w:val="nil"/>
            </w:tcBorders>
            <w:shd w:val="clear" w:color="auto" w:fill="auto"/>
            <w:noWrap/>
            <w:vAlign w:val="bottom"/>
            <w:hideMark/>
          </w:tcPr>
          <w:p w14:paraId="7D733A30" w14:textId="5BDCDB09" w:rsidR="00AE1119" w:rsidRPr="00A03D1A" w:rsidRDefault="00AE1119">
            <w:pPr>
              <w:rPr>
                <w:rFonts w:asciiTheme="minorHAnsi" w:hAnsiTheme="minorHAnsi" w:cstheme="minorHAnsi"/>
                <w:color w:val="000000"/>
                <w:sz w:val="16"/>
                <w:szCs w:val="16"/>
              </w:rPr>
            </w:pPr>
            <w:r w:rsidRPr="00A03D1A">
              <w:rPr>
                <w:rFonts w:asciiTheme="minorHAnsi" w:hAnsiTheme="minorHAnsi" w:cstheme="minorHAnsi"/>
                <w:color w:val="000000"/>
                <w:sz w:val="16"/>
                <w:szCs w:val="16"/>
              </w:rPr>
              <w:t>RNC</w:t>
            </w:r>
          </w:p>
        </w:tc>
        <w:tc>
          <w:tcPr>
            <w:tcW w:w="0" w:type="auto"/>
            <w:tcBorders>
              <w:top w:val="nil"/>
              <w:left w:val="nil"/>
              <w:bottom w:val="nil"/>
              <w:right w:val="nil"/>
            </w:tcBorders>
            <w:shd w:val="clear" w:color="auto" w:fill="auto"/>
            <w:noWrap/>
            <w:vAlign w:val="bottom"/>
            <w:hideMark/>
          </w:tcPr>
          <w:p w14:paraId="488C4F54"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-29,513</w:t>
            </w:r>
          </w:p>
        </w:tc>
        <w:tc>
          <w:tcPr>
            <w:tcW w:w="0" w:type="auto"/>
            <w:tcBorders>
              <w:top w:val="nil"/>
              <w:left w:val="nil"/>
              <w:bottom w:val="nil"/>
              <w:right w:val="nil"/>
            </w:tcBorders>
            <w:shd w:val="clear" w:color="auto" w:fill="auto"/>
            <w:noWrap/>
            <w:vAlign w:val="bottom"/>
            <w:hideMark/>
          </w:tcPr>
          <w:p w14:paraId="49CC2826"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6,152</w:t>
            </w:r>
          </w:p>
        </w:tc>
        <w:tc>
          <w:tcPr>
            <w:tcW w:w="0" w:type="auto"/>
            <w:tcBorders>
              <w:top w:val="nil"/>
              <w:left w:val="nil"/>
              <w:bottom w:val="nil"/>
              <w:right w:val="nil"/>
            </w:tcBorders>
            <w:shd w:val="clear" w:color="auto" w:fill="auto"/>
            <w:noWrap/>
            <w:vAlign w:val="bottom"/>
            <w:hideMark/>
          </w:tcPr>
          <w:p w14:paraId="382D2374"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-4,797</w:t>
            </w:r>
          </w:p>
        </w:tc>
        <w:tc>
          <w:tcPr>
            <w:tcW w:w="0" w:type="auto"/>
            <w:tcBorders>
              <w:top w:val="nil"/>
              <w:left w:val="nil"/>
              <w:bottom w:val="nil"/>
              <w:right w:val="nil"/>
            </w:tcBorders>
            <w:shd w:val="clear" w:color="auto" w:fill="auto"/>
            <w:noWrap/>
            <w:vAlign w:val="bottom"/>
            <w:hideMark/>
          </w:tcPr>
          <w:p w14:paraId="36B5F754"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AE1119" w:rsidRPr="00A03D1A" w14:paraId="358695E8" w14:textId="77777777" w:rsidTr="00AE1119">
        <w:trPr>
          <w:trHeight w:val="20"/>
        </w:trPr>
        <w:tc>
          <w:tcPr>
            <w:tcW w:w="0" w:type="auto"/>
            <w:tcBorders>
              <w:top w:val="nil"/>
              <w:left w:val="nil"/>
              <w:bottom w:val="single" w:sz="8" w:space="0" w:color="auto"/>
              <w:right w:val="nil"/>
            </w:tcBorders>
            <w:shd w:val="clear" w:color="auto" w:fill="auto"/>
            <w:noWrap/>
            <w:vAlign w:val="bottom"/>
            <w:hideMark/>
          </w:tcPr>
          <w:p w14:paraId="4B4CA09B" w14:textId="5DBF8137" w:rsidR="00AE1119" w:rsidRPr="00A03D1A" w:rsidRDefault="00AE1119">
            <w:pPr>
              <w:rPr>
                <w:rFonts w:asciiTheme="minorHAnsi" w:hAnsiTheme="minorHAnsi" w:cstheme="minorHAnsi"/>
                <w:color w:val="000000"/>
                <w:sz w:val="16"/>
                <w:szCs w:val="16"/>
              </w:rPr>
            </w:pPr>
            <w:r w:rsidRPr="00A03D1A">
              <w:rPr>
                <w:rFonts w:asciiTheme="minorHAnsi" w:hAnsiTheme="minorHAnsi" w:cstheme="minorHAnsi"/>
                <w:color w:val="000000"/>
                <w:sz w:val="16"/>
                <w:szCs w:val="16"/>
              </w:rPr>
              <w:t>%PSD</w:t>
            </w:r>
          </w:p>
        </w:tc>
        <w:tc>
          <w:tcPr>
            <w:tcW w:w="0" w:type="auto"/>
            <w:tcBorders>
              <w:top w:val="nil"/>
              <w:left w:val="nil"/>
              <w:bottom w:val="single" w:sz="8" w:space="0" w:color="auto"/>
              <w:right w:val="nil"/>
            </w:tcBorders>
            <w:shd w:val="clear" w:color="auto" w:fill="auto"/>
            <w:noWrap/>
            <w:vAlign w:val="bottom"/>
            <w:hideMark/>
          </w:tcPr>
          <w:p w14:paraId="55BA3E56"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0,120</w:t>
            </w:r>
          </w:p>
        </w:tc>
        <w:tc>
          <w:tcPr>
            <w:tcW w:w="0" w:type="auto"/>
            <w:tcBorders>
              <w:top w:val="nil"/>
              <w:left w:val="nil"/>
              <w:bottom w:val="single" w:sz="8" w:space="0" w:color="auto"/>
              <w:right w:val="nil"/>
            </w:tcBorders>
            <w:shd w:val="clear" w:color="auto" w:fill="auto"/>
            <w:noWrap/>
            <w:vAlign w:val="bottom"/>
            <w:hideMark/>
          </w:tcPr>
          <w:p w14:paraId="64F655E3"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0,022</w:t>
            </w:r>
          </w:p>
        </w:tc>
        <w:tc>
          <w:tcPr>
            <w:tcW w:w="0" w:type="auto"/>
            <w:tcBorders>
              <w:top w:val="nil"/>
              <w:left w:val="nil"/>
              <w:bottom w:val="single" w:sz="8" w:space="0" w:color="auto"/>
              <w:right w:val="nil"/>
            </w:tcBorders>
            <w:shd w:val="clear" w:color="auto" w:fill="auto"/>
            <w:noWrap/>
            <w:vAlign w:val="bottom"/>
            <w:hideMark/>
          </w:tcPr>
          <w:p w14:paraId="5949CDD7"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5,456</w:t>
            </w:r>
          </w:p>
        </w:tc>
        <w:tc>
          <w:tcPr>
            <w:tcW w:w="0" w:type="auto"/>
            <w:tcBorders>
              <w:top w:val="nil"/>
              <w:left w:val="nil"/>
              <w:bottom w:val="single" w:sz="8" w:space="0" w:color="auto"/>
              <w:right w:val="nil"/>
            </w:tcBorders>
            <w:shd w:val="clear" w:color="auto" w:fill="auto"/>
            <w:noWrap/>
            <w:vAlign w:val="bottom"/>
            <w:hideMark/>
          </w:tcPr>
          <w:p w14:paraId="7F6A8BEA" w14:textId="77777777" w:rsidR="00AE1119" w:rsidRPr="00A03D1A" w:rsidRDefault="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bl>
    <w:p w14:paraId="03D4BB4C" w14:textId="791EA06E" w:rsidR="002B259C" w:rsidRDefault="002B259C" w:rsidP="0097195D">
      <w:pPr>
        <w:jc w:val="both"/>
        <w:rPr>
          <w:rFonts w:asciiTheme="minorHAnsi" w:hAnsiTheme="minorHAnsi" w:cstheme="minorHAnsi"/>
          <w:b/>
          <w:sz w:val="20"/>
          <w:szCs w:val="20"/>
        </w:rPr>
      </w:pPr>
    </w:p>
    <w:p w14:paraId="26FDA515" w14:textId="4EC6347B" w:rsidR="00DD24D0" w:rsidRDefault="00DD24D0" w:rsidP="0097195D">
      <w:pPr>
        <w:jc w:val="both"/>
        <w:rPr>
          <w:rFonts w:asciiTheme="minorHAnsi" w:hAnsiTheme="minorHAnsi" w:cstheme="minorHAnsi"/>
          <w:b/>
          <w:sz w:val="20"/>
          <w:szCs w:val="20"/>
        </w:rPr>
      </w:pPr>
    </w:p>
    <w:p w14:paraId="24D8300C" w14:textId="77777777" w:rsidR="00DD24D0" w:rsidRPr="00A03D1A" w:rsidRDefault="00DD24D0" w:rsidP="0097195D">
      <w:pPr>
        <w:jc w:val="both"/>
        <w:rPr>
          <w:rFonts w:asciiTheme="minorHAnsi" w:hAnsiTheme="minorHAnsi" w:cstheme="minorHAnsi"/>
          <w:b/>
          <w:sz w:val="20"/>
          <w:szCs w:val="20"/>
        </w:rPr>
      </w:pPr>
    </w:p>
    <w:p w14:paraId="1F6588D0" w14:textId="08BE10A1" w:rsidR="0097195D" w:rsidRPr="00A03D1A" w:rsidRDefault="0097195D" w:rsidP="0097195D">
      <w:pPr>
        <w:pStyle w:val="Textoindependiente"/>
        <w:rPr>
          <w:rFonts w:asciiTheme="minorHAnsi" w:hAnsiTheme="minorHAnsi" w:cstheme="minorHAnsi"/>
          <w:sz w:val="20"/>
          <w:u w:val="single"/>
        </w:rPr>
      </w:pPr>
      <w:r w:rsidRPr="00A03D1A">
        <w:rPr>
          <w:rFonts w:asciiTheme="minorHAnsi" w:hAnsiTheme="minorHAnsi" w:cstheme="minorHAnsi"/>
          <w:sz w:val="20"/>
          <w:u w:val="single"/>
        </w:rPr>
        <w:t>Cálculo</w:t>
      </w:r>
      <w:r w:rsidR="00AE1119" w:rsidRPr="00A03D1A">
        <w:rPr>
          <w:rFonts w:asciiTheme="minorHAnsi" w:hAnsiTheme="minorHAnsi" w:cstheme="minorHAnsi"/>
          <w:sz w:val="20"/>
          <w:u w:val="single"/>
        </w:rPr>
        <w:t>s</w:t>
      </w:r>
      <w:r w:rsidRPr="00A03D1A">
        <w:rPr>
          <w:rFonts w:asciiTheme="minorHAnsi" w:hAnsiTheme="minorHAnsi" w:cstheme="minorHAnsi"/>
          <w:sz w:val="20"/>
          <w:u w:val="single"/>
        </w:rPr>
        <w:t xml:space="preserve"> por sexo</w:t>
      </w:r>
    </w:p>
    <w:p w14:paraId="7DF783BD" w14:textId="58648ABC" w:rsidR="00AE1119" w:rsidRPr="00A03D1A" w:rsidRDefault="00AE1119" w:rsidP="0097195D">
      <w:pPr>
        <w:pStyle w:val="Textoindependiente"/>
        <w:rPr>
          <w:rFonts w:asciiTheme="minorHAnsi" w:hAnsiTheme="minorHAnsi" w:cstheme="minorHAnsi"/>
          <w:sz w:val="20"/>
        </w:rPr>
      </w:pPr>
      <w:r w:rsidRPr="00A03D1A">
        <w:rPr>
          <w:rFonts w:asciiTheme="minorHAnsi" w:hAnsiTheme="minorHAnsi" w:cstheme="minorHAnsi"/>
          <w:sz w:val="20"/>
        </w:rPr>
        <w:t>Para los cálculos por sexo se adecuaron las variables independientes</w:t>
      </w:r>
      <w:r w:rsidR="0097195D" w:rsidRPr="00A03D1A">
        <w:rPr>
          <w:rFonts w:asciiTheme="minorHAnsi" w:hAnsiTheme="minorHAnsi" w:cstheme="minorHAnsi"/>
          <w:sz w:val="20"/>
        </w:rPr>
        <w:t xml:space="preserve"> </w:t>
      </w:r>
      <w:r w:rsidRPr="00A03D1A">
        <w:rPr>
          <w:rFonts w:asciiTheme="minorHAnsi" w:hAnsiTheme="minorHAnsi" w:cstheme="minorHAnsi"/>
          <w:sz w:val="20"/>
        </w:rPr>
        <w:t xml:space="preserve">cuando fue posible: </w:t>
      </w:r>
    </w:p>
    <w:tbl>
      <w:tblPr>
        <w:tblStyle w:val="Tablaconcuadrcula4-nfasis1"/>
        <w:tblW w:w="0" w:type="auto"/>
        <w:tblLook w:val="0420" w:firstRow="1" w:lastRow="0" w:firstColumn="0" w:lastColumn="0" w:noHBand="0" w:noVBand="1"/>
      </w:tblPr>
      <w:tblGrid>
        <w:gridCol w:w="2380"/>
        <w:gridCol w:w="2379"/>
      </w:tblGrid>
      <w:tr w:rsidR="00AE1119" w:rsidRPr="00A03D1A" w14:paraId="4BA150F7" w14:textId="77777777" w:rsidTr="00AE1119">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14:paraId="27D4CB32" w14:textId="77777777" w:rsidR="00AE1119" w:rsidRPr="00A03D1A" w:rsidRDefault="00AE1119" w:rsidP="00EB4ADF">
            <w:pPr>
              <w:rPr>
                <w:rFonts w:asciiTheme="minorHAnsi" w:hAnsiTheme="minorHAnsi" w:cstheme="minorHAnsi"/>
                <w:iCs/>
                <w:sz w:val="16"/>
                <w:szCs w:val="16"/>
                <w:lang w:val="es-CR"/>
              </w:rPr>
            </w:pPr>
            <w:r w:rsidRPr="00A03D1A">
              <w:rPr>
                <w:rFonts w:asciiTheme="minorHAnsi" w:hAnsiTheme="minorHAnsi" w:cstheme="minorHAnsi"/>
                <w:iCs/>
                <w:sz w:val="16"/>
                <w:szCs w:val="16"/>
                <w:lang w:val="es-CR"/>
              </w:rPr>
              <w:t>Mujeres</w:t>
            </w:r>
          </w:p>
        </w:tc>
        <w:tc>
          <w:tcPr>
            <w:tcW w:w="0" w:type="auto"/>
            <w:hideMark/>
          </w:tcPr>
          <w:p w14:paraId="29841834" w14:textId="77777777" w:rsidR="00AE1119" w:rsidRPr="00A03D1A" w:rsidRDefault="00AE1119" w:rsidP="00EB4ADF">
            <w:pPr>
              <w:rPr>
                <w:rFonts w:asciiTheme="minorHAnsi" w:hAnsiTheme="minorHAnsi" w:cstheme="minorHAnsi"/>
                <w:iCs/>
                <w:sz w:val="16"/>
                <w:szCs w:val="16"/>
                <w:lang w:val="es-CR"/>
              </w:rPr>
            </w:pPr>
            <w:r w:rsidRPr="00A03D1A">
              <w:rPr>
                <w:rFonts w:asciiTheme="minorHAnsi" w:hAnsiTheme="minorHAnsi" w:cstheme="minorHAnsi"/>
                <w:iCs/>
                <w:sz w:val="16"/>
                <w:szCs w:val="16"/>
                <w:lang w:val="es-CR"/>
              </w:rPr>
              <w:t>Hombres</w:t>
            </w:r>
          </w:p>
        </w:tc>
      </w:tr>
      <w:tr w:rsidR="00AE1119" w:rsidRPr="00A03D1A" w14:paraId="0D19F36C" w14:textId="77777777" w:rsidTr="00AE1119">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06ABF7EA" w14:textId="1C082108" w:rsidR="00AE1119" w:rsidRPr="00A03D1A" w:rsidRDefault="00AE1119" w:rsidP="00EB4ADF">
            <w:pPr>
              <w:rPr>
                <w:rFonts w:asciiTheme="minorHAnsi" w:hAnsiTheme="minorHAnsi" w:cstheme="minorHAnsi"/>
                <w:bCs/>
                <w:iCs/>
                <w:sz w:val="16"/>
                <w:szCs w:val="16"/>
                <w:lang w:val="es-CR"/>
              </w:rPr>
            </w:pPr>
            <w:r w:rsidRPr="00A03D1A">
              <w:rPr>
                <w:rFonts w:asciiTheme="minorHAnsi" w:hAnsiTheme="minorHAnsi" w:cstheme="minorHAnsi"/>
                <w:bCs/>
                <w:iCs/>
                <w:sz w:val="16"/>
                <w:szCs w:val="16"/>
                <w:lang w:val="es-CR"/>
              </w:rPr>
              <w:t>Índice de dependencia en niños</w:t>
            </w:r>
            <w:r w:rsidR="00CC2520">
              <w:rPr>
                <w:rFonts w:asciiTheme="minorHAnsi" w:hAnsiTheme="minorHAnsi" w:cstheme="minorHAnsi"/>
                <w:bCs/>
                <w:iCs/>
                <w:sz w:val="16"/>
                <w:szCs w:val="16"/>
                <w:lang w:val="es-CR"/>
              </w:rPr>
              <w:t>/as</w:t>
            </w:r>
          </w:p>
        </w:tc>
        <w:tc>
          <w:tcPr>
            <w:tcW w:w="0" w:type="auto"/>
            <w:hideMark/>
          </w:tcPr>
          <w:p w14:paraId="0E5279DE" w14:textId="51E78ACC" w:rsidR="00AE1119" w:rsidRPr="00A03D1A" w:rsidRDefault="00AE1119" w:rsidP="00EB4ADF">
            <w:pPr>
              <w:rPr>
                <w:rFonts w:asciiTheme="minorHAnsi" w:hAnsiTheme="minorHAnsi" w:cstheme="minorHAnsi"/>
                <w:bCs/>
                <w:iCs/>
                <w:sz w:val="16"/>
                <w:szCs w:val="16"/>
                <w:lang w:val="es-CR"/>
              </w:rPr>
            </w:pPr>
            <w:r w:rsidRPr="00A03D1A">
              <w:rPr>
                <w:rFonts w:asciiTheme="minorHAnsi" w:hAnsiTheme="minorHAnsi" w:cstheme="minorHAnsi"/>
                <w:bCs/>
                <w:iCs/>
                <w:sz w:val="16"/>
                <w:szCs w:val="16"/>
                <w:lang w:val="es-CR"/>
              </w:rPr>
              <w:t>Índice de dependencia en niños</w:t>
            </w:r>
            <w:r w:rsidR="00CC2520">
              <w:rPr>
                <w:rFonts w:asciiTheme="minorHAnsi" w:hAnsiTheme="minorHAnsi" w:cstheme="minorHAnsi"/>
                <w:bCs/>
                <w:iCs/>
                <w:sz w:val="16"/>
                <w:szCs w:val="16"/>
                <w:lang w:val="es-CR"/>
              </w:rPr>
              <w:t>/as</w:t>
            </w:r>
          </w:p>
        </w:tc>
      </w:tr>
      <w:tr w:rsidR="00AE1119" w:rsidRPr="00A03D1A" w14:paraId="5F5A2E42" w14:textId="77777777" w:rsidTr="00AE1119">
        <w:trPr>
          <w:trHeight w:val="20"/>
        </w:trPr>
        <w:tc>
          <w:tcPr>
            <w:tcW w:w="0" w:type="auto"/>
            <w:hideMark/>
          </w:tcPr>
          <w:p w14:paraId="379C2B6F" w14:textId="77777777" w:rsidR="00AE1119" w:rsidRPr="00A03D1A" w:rsidRDefault="00AE1119" w:rsidP="00EB4ADF">
            <w:pPr>
              <w:rPr>
                <w:rFonts w:asciiTheme="minorHAnsi" w:hAnsiTheme="minorHAnsi" w:cstheme="minorHAnsi"/>
                <w:bCs/>
                <w:iCs/>
                <w:sz w:val="16"/>
                <w:szCs w:val="16"/>
                <w:lang w:val="es-CR"/>
              </w:rPr>
            </w:pPr>
            <w:r w:rsidRPr="00A03D1A">
              <w:rPr>
                <w:rFonts w:asciiTheme="minorHAnsi" w:hAnsiTheme="minorHAnsi" w:cstheme="minorHAnsi"/>
                <w:bCs/>
                <w:iCs/>
                <w:sz w:val="16"/>
                <w:szCs w:val="16"/>
                <w:lang w:val="es-CR"/>
              </w:rPr>
              <w:t>% mujeres 25 y más</w:t>
            </w:r>
          </w:p>
        </w:tc>
        <w:tc>
          <w:tcPr>
            <w:tcW w:w="0" w:type="auto"/>
            <w:hideMark/>
          </w:tcPr>
          <w:p w14:paraId="7D3B19D0" w14:textId="77777777" w:rsidR="00AE1119" w:rsidRPr="00A03D1A" w:rsidRDefault="00AE1119" w:rsidP="00EB4ADF">
            <w:pPr>
              <w:rPr>
                <w:rFonts w:asciiTheme="minorHAnsi" w:hAnsiTheme="minorHAnsi" w:cstheme="minorHAnsi"/>
                <w:bCs/>
                <w:iCs/>
                <w:sz w:val="16"/>
                <w:szCs w:val="16"/>
                <w:lang w:val="es-CR"/>
              </w:rPr>
            </w:pPr>
            <w:r w:rsidRPr="00A03D1A">
              <w:rPr>
                <w:rFonts w:asciiTheme="minorHAnsi" w:hAnsiTheme="minorHAnsi" w:cstheme="minorHAnsi"/>
                <w:bCs/>
                <w:iCs/>
                <w:sz w:val="16"/>
                <w:szCs w:val="16"/>
                <w:lang w:val="es-CR"/>
              </w:rPr>
              <w:t>% hombres 25 y más</w:t>
            </w:r>
          </w:p>
        </w:tc>
      </w:tr>
      <w:tr w:rsidR="00AE1119" w:rsidRPr="00A03D1A" w14:paraId="18743D59" w14:textId="77777777" w:rsidTr="00AE1119">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21AD70D2" w14:textId="77777777" w:rsidR="00AE1119" w:rsidRPr="00A03D1A" w:rsidRDefault="00AE1119" w:rsidP="00EB4ADF">
            <w:pPr>
              <w:rPr>
                <w:rFonts w:asciiTheme="minorHAnsi" w:hAnsiTheme="minorHAnsi" w:cstheme="minorHAnsi"/>
                <w:bCs/>
                <w:iCs/>
                <w:sz w:val="16"/>
                <w:szCs w:val="16"/>
                <w:lang w:val="es-CR"/>
              </w:rPr>
            </w:pPr>
            <w:r w:rsidRPr="00A03D1A">
              <w:rPr>
                <w:rFonts w:asciiTheme="minorHAnsi" w:hAnsiTheme="minorHAnsi" w:cstheme="minorHAnsi"/>
                <w:bCs/>
                <w:iCs/>
                <w:sz w:val="16"/>
                <w:szCs w:val="16"/>
                <w:lang w:val="es-CR"/>
              </w:rPr>
              <w:t>Pensiones mujeres RNC / Población</w:t>
            </w:r>
          </w:p>
        </w:tc>
        <w:tc>
          <w:tcPr>
            <w:tcW w:w="0" w:type="auto"/>
            <w:hideMark/>
          </w:tcPr>
          <w:p w14:paraId="15CDEFC6" w14:textId="77777777" w:rsidR="00AE1119" w:rsidRPr="00A03D1A" w:rsidRDefault="00AE1119" w:rsidP="00EB4ADF">
            <w:pPr>
              <w:rPr>
                <w:rFonts w:asciiTheme="minorHAnsi" w:hAnsiTheme="minorHAnsi" w:cstheme="minorHAnsi"/>
                <w:bCs/>
                <w:iCs/>
                <w:sz w:val="16"/>
                <w:szCs w:val="16"/>
                <w:lang w:val="es-CR"/>
              </w:rPr>
            </w:pPr>
            <w:r w:rsidRPr="00A03D1A">
              <w:rPr>
                <w:rFonts w:asciiTheme="minorHAnsi" w:hAnsiTheme="minorHAnsi" w:cstheme="minorHAnsi"/>
                <w:bCs/>
                <w:iCs/>
                <w:sz w:val="16"/>
                <w:szCs w:val="16"/>
                <w:lang w:val="es-CR"/>
              </w:rPr>
              <w:t>Pensiones hombres RNC / Población</w:t>
            </w:r>
          </w:p>
        </w:tc>
      </w:tr>
      <w:tr w:rsidR="00AE1119" w:rsidRPr="00A03D1A" w14:paraId="6511353C" w14:textId="77777777" w:rsidTr="00AE1119">
        <w:trPr>
          <w:trHeight w:val="20"/>
        </w:trPr>
        <w:tc>
          <w:tcPr>
            <w:tcW w:w="0" w:type="auto"/>
            <w:hideMark/>
          </w:tcPr>
          <w:p w14:paraId="3E623E92" w14:textId="77777777" w:rsidR="00AE1119" w:rsidRPr="00A03D1A" w:rsidRDefault="00AE1119" w:rsidP="00EB4ADF">
            <w:pPr>
              <w:rPr>
                <w:rFonts w:asciiTheme="minorHAnsi" w:hAnsiTheme="minorHAnsi" w:cstheme="minorHAnsi"/>
                <w:bCs/>
                <w:iCs/>
                <w:sz w:val="16"/>
                <w:szCs w:val="16"/>
                <w:lang w:val="es-CR"/>
              </w:rPr>
            </w:pPr>
            <w:r w:rsidRPr="00A03D1A">
              <w:rPr>
                <w:rFonts w:asciiTheme="minorHAnsi" w:hAnsiTheme="minorHAnsi" w:cstheme="minorHAnsi"/>
                <w:bCs/>
                <w:iCs/>
                <w:sz w:val="16"/>
                <w:szCs w:val="16"/>
                <w:lang w:val="es-CR"/>
              </w:rPr>
              <w:t>% Patronos, Hogares privados con servicio doméstico</w:t>
            </w:r>
          </w:p>
        </w:tc>
        <w:tc>
          <w:tcPr>
            <w:tcW w:w="0" w:type="auto"/>
            <w:hideMark/>
          </w:tcPr>
          <w:p w14:paraId="5A074C91" w14:textId="77777777" w:rsidR="00AE1119" w:rsidRPr="00A03D1A" w:rsidRDefault="00AE1119" w:rsidP="00EB4ADF">
            <w:pPr>
              <w:rPr>
                <w:rFonts w:asciiTheme="minorHAnsi" w:hAnsiTheme="minorHAnsi" w:cstheme="minorHAnsi"/>
                <w:bCs/>
                <w:iCs/>
                <w:sz w:val="16"/>
                <w:szCs w:val="16"/>
                <w:lang w:val="es-CR"/>
              </w:rPr>
            </w:pPr>
            <w:r w:rsidRPr="00A03D1A">
              <w:rPr>
                <w:rFonts w:asciiTheme="minorHAnsi" w:hAnsiTheme="minorHAnsi" w:cstheme="minorHAnsi"/>
                <w:bCs/>
                <w:iCs/>
                <w:sz w:val="16"/>
                <w:szCs w:val="16"/>
                <w:lang w:val="es-CR"/>
              </w:rPr>
              <w:t>% Patronos, Hogares privados con servicio doméstico</w:t>
            </w:r>
          </w:p>
        </w:tc>
      </w:tr>
    </w:tbl>
    <w:p w14:paraId="242B2FC8" w14:textId="77777777" w:rsidR="00AE1119" w:rsidRPr="00A03D1A" w:rsidRDefault="00AE1119" w:rsidP="0097195D">
      <w:pPr>
        <w:pStyle w:val="Textoindependiente"/>
        <w:rPr>
          <w:rFonts w:asciiTheme="minorHAnsi" w:hAnsiTheme="minorHAnsi" w:cstheme="minorHAnsi"/>
          <w:sz w:val="20"/>
        </w:rPr>
      </w:pPr>
    </w:p>
    <w:p w14:paraId="4F5D7675" w14:textId="77777777" w:rsidR="00AE1119" w:rsidRPr="00A03D1A" w:rsidRDefault="00AE1119" w:rsidP="0097195D">
      <w:pPr>
        <w:pStyle w:val="Textoindependiente"/>
        <w:rPr>
          <w:rFonts w:asciiTheme="minorHAnsi" w:hAnsiTheme="minorHAnsi" w:cstheme="minorHAnsi"/>
          <w:sz w:val="20"/>
        </w:rPr>
      </w:pPr>
      <w:r w:rsidRPr="00A03D1A">
        <w:rPr>
          <w:rFonts w:asciiTheme="minorHAnsi" w:hAnsiTheme="minorHAnsi" w:cstheme="minorHAnsi"/>
          <w:sz w:val="20"/>
        </w:rPr>
        <w:t>Se muestran a continuación los valores resultantes para estos casos:</w:t>
      </w:r>
    </w:p>
    <w:p w14:paraId="50AE12F8" w14:textId="411A9C9E" w:rsidR="00AE1119" w:rsidRPr="00A03D1A" w:rsidRDefault="00AE1119" w:rsidP="0097195D">
      <w:pPr>
        <w:pStyle w:val="Textoindependiente"/>
        <w:rPr>
          <w:rFonts w:asciiTheme="minorHAnsi" w:hAnsiTheme="minorHAnsi" w:cstheme="minorHAnsi"/>
          <w:sz w:val="20"/>
        </w:rPr>
      </w:pPr>
    </w:p>
    <w:p w14:paraId="34F74226" w14:textId="3FBB9B5F" w:rsidR="00AE1119" w:rsidRPr="00A03D1A" w:rsidRDefault="00AE1119" w:rsidP="0097195D">
      <w:pPr>
        <w:pStyle w:val="Textoindependiente"/>
        <w:rPr>
          <w:rFonts w:asciiTheme="minorHAnsi" w:hAnsiTheme="minorHAnsi" w:cstheme="minorHAnsi"/>
          <w:sz w:val="20"/>
        </w:rPr>
      </w:pPr>
      <w:r w:rsidRPr="00A03D1A">
        <w:rPr>
          <w:rFonts w:asciiTheme="minorHAnsi" w:hAnsiTheme="minorHAnsi" w:cstheme="minorHAnsi"/>
          <w:sz w:val="20"/>
        </w:rPr>
        <w:t>Mujeres</w:t>
      </w:r>
      <w:r w:rsidR="0067383D" w:rsidRPr="00A03D1A">
        <w:rPr>
          <w:rFonts w:asciiTheme="minorHAnsi" w:hAnsiTheme="minorHAnsi" w:cstheme="minorHAnsi"/>
          <w:sz w:val="20"/>
        </w:rPr>
        <w:t xml:space="preserve"> (R</w:t>
      </w:r>
      <w:r w:rsidR="0067383D" w:rsidRPr="00A03D1A">
        <w:rPr>
          <w:rFonts w:asciiTheme="minorHAnsi" w:hAnsiTheme="minorHAnsi" w:cstheme="minorHAnsi"/>
          <w:sz w:val="20"/>
          <w:vertAlign w:val="superscript"/>
        </w:rPr>
        <w:t>2</w:t>
      </w:r>
      <w:r w:rsidR="0067383D" w:rsidRPr="00A03D1A">
        <w:rPr>
          <w:rFonts w:asciiTheme="minorHAnsi" w:hAnsiTheme="minorHAnsi" w:cstheme="minorHAnsi"/>
          <w:sz w:val="20"/>
        </w:rPr>
        <w:t xml:space="preserve"> de 0,845)</w:t>
      </w:r>
      <w:r w:rsidRPr="00A03D1A">
        <w:rPr>
          <w:rFonts w:asciiTheme="minorHAnsi" w:hAnsiTheme="minorHAnsi" w:cstheme="minorHAnsi"/>
          <w:sz w:val="20"/>
        </w:rPr>
        <w:t>:</w:t>
      </w:r>
    </w:p>
    <w:tbl>
      <w:tblPr>
        <w:tblW w:w="0" w:type="auto"/>
        <w:tblCellMar>
          <w:left w:w="70" w:type="dxa"/>
          <w:right w:w="70" w:type="dxa"/>
        </w:tblCellMar>
        <w:tblLook w:val="04A0" w:firstRow="1" w:lastRow="0" w:firstColumn="1" w:lastColumn="0" w:noHBand="0" w:noVBand="1"/>
      </w:tblPr>
      <w:tblGrid>
        <w:gridCol w:w="804"/>
        <w:gridCol w:w="922"/>
        <w:gridCol w:w="859"/>
        <w:gridCol w:w="927"/>
        <w:gridCol w:w="964"/>
      </w:tblGrid>
      <w:tr w:rsidR="00AE1119" w:rsidRPr="00A03D1A" w14:paraId="76D86CE1" w14:textId="77777777" w:rsidTr="00AE1119">
        <w:trPr>
          <w:trHeight w:val="20"/>
        </w:trPr>
        <w:tc>
          <w:tcPr>
            <w:tcW w:w="0" w:type="auto"/>
            <w:tcBorders>
              <w:top w:val="single" w:sz="8" w:space="0" w:color="auto"/>
              <w:left w:val="nil"/>
              <w:bottom w:val="single" w:sz="4" w:space="0" w:color="auto"/>
              <w:right w:val="nil"/>
            </w:tcBorders>
            <w:shd w:val="clear" w:color="auto" w:fill="auto"/>
            <w:vAlign w:val="bottom"/>
            <w:hideMark/>
          </w:tcPr>
          <w:p w14:paraId="194764D7" w14:textId="77777777" w:rsidR="00AE1119" w:rsidRPr="00A03D1A" w:rsidRDefault="00AE1119">
            <w:pPr>
              <w:jc w:val="center"/>
              <w:rPr>
                <w:rFonts w:asciiTheme="minorHAnsi" w:hAnsiTheme="minorHAnsi" w:cstheme="minorHAnsi"/>
                <w:i/>
                <w:iCs/>
                <w:sz w:val="16"/>
                <w:szCs w:val="16"/>
                <w:lang w:val="es-CR" w:eastAsia="es-CR"/>
              </w:rPr>
            </w:pPr>
            <w:r w:rsidRPr="00A03D1A">
              <w:rPr>
                <w:rFonts w:asciiTheme="minorHAnsi" w:hAnsiTheme="minorHAnsi" w:cstheme="minorHAnsi"/>
                <w:i/>
                <w:iCs/>
                <w:sz w:val="16"/>
                <w:szCs w:val="16"/>
              </w:rPr>
              <w:t> </w:t>
            </w:r>
          </w:p>
        </w:tc>
        <w:tc>
          <w:tcPr>
            <w:tcW w:w="0" w:type="auto"/>
            <w:tcBorders>
              <w:top w:val="single" w:sz="8" w:space="0" w:color="auto"/>
              <w:left w:val="nil"/>
              <w:bottom w:val="single" w:sz="4" w:space="0" w:color="auto"/>
              <w:right w:val="nil"/>
            </w:tcBorders>
            <w:shd w:val="clear" w:color="auto" w:fill="auto"/>
            <w:vAlign w:val="bottom"/>
            <w:hideMark/>
          </w:tcPr>
          <w:p w14:paraId="62F45CBA" w14:textId="77777777" w:rsidR="00AE1119" w:rsidRPr="00A03D1A" w:rsidRDefault="00AE1119">
            <w:pPr>
              <w:jc w:val="center"/>
              <w:rPr>
                <w:rFonts w:asciiTheme="minorHAnsi" w:hAnsiTheme="minorHAnsi" w:cstheme="minorHAnsi"/>
                <w:i/>
                <w:iCs/>
                <w:sz w:val="16"/>
                <w:szCs w:val="16"/>
              </w:rPr>
            </w:pPr>
            <w:r w:rsidRPr="00A03D1A">
              <w:rPr>
                <w:rFonts w:asciiTheme="minorHAnsi" w:hAnsiTheme="minorHAnsi" w:cstheme="minorHAnsi"/>
                <w:i/>
                <w:iCs/>
                <w:sz w:val="16"/>
                <w:szCs w:val="16"/>
              </w:rPr>
              <w:t>Coeficientes</w:t>
            </w:r>
          </w:p>
        </w:tc>
        <w:tc>
          <w:tcPr>
            <w:tcW w:w="0" w:type="auto"/>
            <w:tcBorders>
              <w:top w:val="single" w:sz="8" w:space="0" w:color="auto"/>
              <w:left w:val="nil"/>
              <w:bottom w:val="single" w:sz="4" w:space="0" w:color="auto"/>
              <w:right w:val="nil"/>
            </w:tcBorders>
            <w:shd w:val="clear" w:color="auto" w:fill="auto"/>
            <w:vAlign w:val="bottom"/>
            <w:hideMark/>
          </w:tcPr>
          <w:p w14:paraId="5396367E" w14:textId="77777777" w:rsidR="00AE1119" w:rsidRPr="00A03D1A" w:rsidRDefault="00AE1119">
            <w:pPr>
              <w:jc w:val="center"/>
              <w:rPr>
                <w:rFonts w:asciiTheme="minorHAnsi" w:hAnsiTheme="minorHAnsi" w:cstheme="minorHAnsi"/>
                <w:i/>
                <w:iCs/>
                <w:sz w:val="16"/>
                <w:szCs w:val="16"/>
              </w:rPr>
            </w:pPr>
            <w:r w:rsidRPr="00A03D1A">
              <w:rPr>
                <w:rFonts w:asciiTheme="minorHAnsi" w:hAnsiTheme="minorHAnsi" w:cstheme="minorHAnsi"/>
                <w:i/>
                <w:iCs/>
                <w:sz w:val="16"/>
                <w:szCs w:val="16"/>
              </w:rPr>
              <w:t>Error típico</w:t>
            </w:r>
          </w:p>
        </w:tc>
        <w:tc>
          <w:tcPr>
            <w:tcW w:w="0" w:type="auto"/>
            <w:tcBorders>
              <w:top w:val="single" w:sz="8" w:space="0" w:color="auto"/>
              <w:left w:val="nil"/>
              <w:bottom w:val="single" w:sz="4" w:space="0" w:color="auto"/>
              <w:right w:val="nil"/>
            </w:tcBorders>
            <w:shd w:val="clear" w:color="auto" w:fill="auto"/>
            <w:vAlign w:val="bottom"/>
            <w:hideMark/>
          </w:tcPr>
          <w:p w14:paraId="44B56155" w14:textId="77777777" w:rsidR="00AE1119" w:rsidRPr="00A03D1A" w:rsidRDefault="00AE1119">
            <w:pPr>
              <w:jc w:val="center"/>
              <w:rPr>
                <w:rFonts w:asciiTheme="minorHAnsi" w:hAnsiTheme="minorHAnsi" w:cstheme="minorHAnsi"/>
                <w:i/>
                <w:iCs/>
                <w:sz w:val="16"/>
                <w:szCs w:val="16"/>
              </w:rPr>
            </w:pPr>
            <w:r w:rsidRPr="00A03D1A">
              <w:rPr>
                <w:rFonts w:asciiTheme="minorHAnsi" w:hAnsiTheme="minorHAnsi" w:cstheme="minorHAnsi"/>
                <w:i/>
                <w:iCs/>
                <w:sz w:val="16"/>
                <w:szCs w:val="16"/>
              </w:rPr>
              <w:t>Estadístico t</w:t>
            </w:r>
          </w:p>
        </w:tc>
        <w:tc>
          <w:tcPr>
            <w:tcW w:w="0" w:type="auto"/>
            <w:tcBorders>
              <w:top w:val="single" w:sz="8" w:space="0" w:color="auto"/>
              <w:left w:val="nil"/>
              <w:bottom w:val="single" w:sz="4" w:space="0" w:color="auto"/>
              <w:right w:val="nil"/>
            </w:tcBorders>
            <w:shd w:val="clear" w:color="auto" w:fill="auto"/>
            <w:vAlign w:val="bottom"/>
            <w:hideMark/>
          </w:tcPr>
          <w:p w14:paraId="7D63C062" w14:textId="77777777" w:rsidR="00AE1119" w:rsidRPr="00A03D1A" w:rsidRDefault="00AE1119">
            <w:pPr>
              <w:jc w:val="center"/>
              <w:rPr>
                <w:rFonts w:asciiTheme="minorHAnsi" w:hAnsiTheme="minorHAnsi" w:cstheme="minorHAnsi"/>
                <w:i/>
                <w:iCs/>
                <w:sz w:val="16"/>
                <w:szCs w:val="16"/>
              </w:rPr>
            </w:pPr>
            <w:r w:rsidRPr="00A03D1A">
              <w:rPr>
                <w:rFonts w:asciiTheme="minorHAnsi" w:hAnsiTheme="minorHAnsi" w:cstheme="minorHAnsi"/>
                <w:i/>
                <w:iCs/>
                <w:sz w:val="16"/>
                <w:szCs w:val="16"/>
              </w:rPr>
              <w:t>Probabilidad</w:t>
            </w:r>
          </w:p>
        </w:tc>
      </w:tr>
      <w:tr w:rsidR="0067383D" w:rsidRPr="00A03D1A" w14:paraId="264AE4B6" w14:textId="77777777" w:rsidTr="00AE1119">
        <w:trPr>
          <w:trHeight w:val="20"/>
        </w:trPr>
        <w:tc>
          <w:tcPr>
            <w:tcW w:w="0" w:type="auto"/>
            <w:tcBorders>
              <w:top w:val="nil"/>
              <w:left w:val="nil"/>
              <w:bottom w:val="nil"/>
              <w:right w:val="nil"/>
            </w:tcBorders>
            <w:shd w:val="clear" w:color="auto" w:fill="auto"/>
            <w:vAlign w:val="bottom"/>
            <w:hideMark/>
          </w:tcPr>
          <w:p w14:paraId="67D5E88D" w14:textId="1BE1D51E" w:rsidR="0067383D" w:rsidRPr="00A03D1A" w:rsidRDefault="0067383D" w:rsidP="0067383D">
            <w:pPr>
              <w:rPr>
                <w:rFonts w:asciiTheme="minorHAnsi" w:hAnsiTheme="minorHAnsi" w:cstheme="minorHAnsi"/>
                <w:color w:val="000000"/>
                <w:sz w:val="16"/>
                <w:szCs w:val="16"/>
              </w:rPr>
            </w:pPr>
            <w:r w:rsidRPr="00A03D1A">
              <w:rPr>
                <w:rFonts w:asciiTheme="minorHAnsi" w:hAnsiTheme="minorHAnsi" w:cstheme="minorHAnsi"/>
                <w:color w:val="000000"/>
                <w:sz w:val="16"/>
                <w:szCs w:val="16"/>
              </w:rPr>
              <w:t>Constante</w:t>
            </w:r>
          </w:p>
        </w:tc>
        <w:tc>
          <w:tcPr>
            <w:tcW w:w="0" w:type="auto"/>
            <w:tcBorders>
              <w:top w:val="nil"/>
              <w:left w:val="nil"/>
              <w:bottom w:val="nil"/>
              <w:right w:val="nil"/>
            </w:tcBorders>
            <w:shd w:val="clear" w:color="auto" w:fill="auto"/>
            <w:vAlign w:val="bottom"/>
            <w:hideMark/>
          </w:tcPr>
          <w:p w14:paraId="144749F5"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-2,723</w:t>
            </w:r>
          </w:p>
        </w:tc>
        <w:tc>
          <w:tcPr>
            <w:tcW w:w="0" w:type="auto"/>
            <w:tcBorders>
              <w:top w:val="nil"/>
              <w:left w:val="nil"/>
              <w:bottom w:val="nil"/>
              <w:right w:val="nil"/>
            </w:tcBorders>
            <w:shd w:val="clear" w:color="auto" w:fill="auto"/>
            <w:vAlign w:val="bottom"/>
            <w:hideMark/>
          </w:tcPr>
          <w:p w14:paraId="0DED0297"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2,969</w:t>
            </w:r>
          </w:p>
        </w:tc>
        <w:tc>
          <w:tcPr>
            <w:tcW w:w="0" w:type="auto"/>
            <w:tcBorders>
              <w:top w:val="nil"/>
              <w:left w:val="nil"/>
              <w:bottom w:val="nil"/>
              <w:right w:val="nil"/>
            </w:tcBorders>
            <w:shd w:val="clear" w:color="auto" w:fill="auto"/>
            <w:vAlign w:val="bottom"/>
            <w:hideMark/>
          </w:tcPr>
          <w:p w14:paraId="58891260"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-0,917</w:t>
            </w:r>
          </w:p>
        </w:tc>
        <w:tc>
          <w:tcPr>
            <w:tcW w:w="0" w:type="auto"/>
            <w:tcBorders>
              <w:top w:val="nil"/>
              <w:left w:val="nil"/>
              <w:bottom w:val="nil"/>
              <w:right w:val="nil"/>
            </w:tcBorders>
            <w:shd w:val="clear" w:color="auto" w:fill="auto"/>
            <w:vAlign w:val="bottom"/>
            <w:hideMark/>
          </w:tcPr>
          <w:p w14:paraId="1D92DD92"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0,362</w:t>
            </w:r>
          </w:p>
        </w:tc>
      </w:tr>
      <w:tr w:rsidR="0067383D" w:rsidRPr="00A03D1A" w14:paraId="2A79F8F7" w14:textId="77777777" w:rsidTr="00AE1119">
        <w:trPr>
          <w:trHeight w:val="20"/>
        </w:trPr>
        <w:tc>
          <w:tcPr>
            <w:tcW w:w="0" w:type="auto"/>
            <w:tcBorders>
              <w:top w:val="nil"/>
              <w:left w:val="nil"/>
              <w:bottom w:val="nil"/>
              <w:right w:val="nil"/>
            </w:tcBorders>
            <w:shd w:val="clear" w:color="auto" w:fill="auto"/>
            <w:vAlign w:val="bottom"/>
            <w:hideMark/>
          </w:tcPr>
          <w:p w14:paraId="2234D636" w14:textId="0B8D8B0E" w:rsidR="0067383D" w:rsidRPr="00A03D1A" w:rsidRDefault="0067383D" w:rsidP="0067383D">
            <w:pPr>
              <w:rPr>
                <w:rFonts w:asciiTheme="minorHAnsi" w:hAnsiTheme="minorHAnsi" w:cstheme="minorHAnsi"/>
                <w:color w:val="000000"/>
                <w:sz w:val="16"/>
                <w:szCs w:val="16"/>
              </w:rPr>
            </w:pPr>
            <w:r w:rsidRPr="00A03D1A">
              <w:rPr>
                <w:rFonts w:asciiTheme="minorHAnsi" w:hAnsiTheme="minorHAnsi" w:cstheme="minorHAnsi"/>
                <w:color w:val="000000"/>
                <w:sz w:val="16"/>
                <w:szCs w:val="16"/>
              </w:rPr>
              <w:t>IDN</w:t>
            </w:r>
          </w:p>
        </w:tc>
        <w:tc>
          <w:tcPr>
            <w:tcW w:w="0" w:type="auto"/>
            <w:tcBorders>
              <w:top w:val="nil"/>
              <w:left w:val="nil"/>
              <w:bottom w:val="nil"/>
              <w:right w:val="nil"/>
            </w:tcBorders>
            <w:shd w:val="clear" w:color="auto" w:fill="auto"/>
            <w:vAlign w:val="bottom"/>
            <w:hideMark/>
          </w:tcPr>
          <w:p w14:paraId="600AA304"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-0,071</w:t>
            </w:r>
          </w:p>
        </w:tc>
        <w:tc>
          <w:tcPr>
            <w:tcW w:w="0" w:type="auto"/>
            <w:tcBorders>
              <w:top w:val="nil"/>
              <w:left w:val="nil"/>
              <w:bottom w:val="nil"/>
              <w:right w:val="nil"/>
            </w:tcBorders>
            <w:shd w:val="clear" w:color="auto" w:fill="auto"/>
            <w:vAlign w:val="bottom"/>
            <w:hideMark/>
          </w:tcPr>
          <w:p w14:paraId="131CC2A6"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0,015</w:t>
            </w:r>
          </w:p>
        </w:tc>
        <w:tc>
          <w:tcPr>
            <w:tcW w:w="0" w:type="auto"/>
            <w:tcBorders>
              <w:top w:val="nil"/>
              <w:left w:val="nil"/>
              <w:bottom w:val="nil"/>
              <w:right w:val="nil"/>
            </w:tcBorders>
            <w:shd w:val="clear" w:color="auto" w:fill="auto"/>
            <w:vAlign w:val="bottom"/>
            <w:hideMark/>
          </w:tcPr>
          <w:p w14:paraId="516406E3"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-4,852</w:t>
            </w:r>
          </w:p>
        </w:tc>
        <w:tc>
          <w:tcPr>
            <w:tcW w:w="0" w:type="auto"/>
            <w:tcBorders>
              <w:top w:val="nil"/>
              <w:left w:val="nil"/>
              <w:bottom w:val="nil"/>
              <w:right w:val="nil"/>
            </w:tcBorders>
            <w:shd w:val="clear" w:color="auto" w:fill="auto"/>
            <w:vAlign w:val="bottom"/>
            <w:hideMark/>
          </w:tcPr>
          <w:p w14:paraId="05690F3B"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67383D" w:rsidRPr="00A03D1A" w14:paraId="4ABD99CE" w14:textId="77777777" w:rsidTr="00AE1119">
        <w:trPr>
          <w:trHeight w:val="20"/>
        </w:trPr>
        <w:tc>
          <w:tcPr>
            <w:tcW w:w="0" w:type="auto"/>
            <w:tcBorders>
              <w:top w:val="nil"/>
              <w:left w:val="nil"/>
              <w:bottom w:val="nil"/>
              <w:right w:val="nil"/>
            </w:tcBorders>
            <w:shd w:val="clear" w:color="auto" w:fill="auto"/>
            <w:vAlign w:val="bottom"/>
            <w:hideMark/>
          </w:tcPr>
          <w:p w14:paraId="2450EDDB" w14:textId="3954D0D5" w:rsidR="0067383D" w:rsidRPr="00A03D1A" w:rsidRDefault="0067383D" w:rsidP="0067383D">
            <w:pPr>
              <w:rPr>
                <w:rFonts w:asciiTheme="minorHAnsi" w:hAnsiTheme="minorHAnsi" w:cstheme="minorHAnsi"/>
                <w:color w:val="000000"/>
                <w:sz w:val="16"/>
                <w:szCs w:val="16"/>
              </w:rPr>
            </w:pPr>
            <w:r w:rsidRPr="00A03D1A">
              <w:rPr>
                <w:rFonts w:asciiTheme="minorHAnsi" w:hAnsiTheme="minorHAnsi" w:cstheme="minorHAnsi"/>
                <w:color w:val="000000"/>
                <w:sz w:val="16"/>
                <w:szCs w:val="16"/>
              </w:rPr>
              <w:t>%M25</w:t>
            </w:r>
          </w:p>
        </w:tc>
        <w:tc>
          <w:tcPr>
            <w:tcW w:w="0" w:type="auto"/>
            <w:tcBorders>
              <w:top w:val="nil"/>
              <w:left w:val="nil"/>
              <w:bottom w:val="nil"/>
              <w:right w:val="nil"/>
            </w:tcBorders>
            <w:shd w:val="clear" w:color="auto" w:fill="auto"/>
            <w:vAlign w:val="bottom"/>
            <w:hideMark/>
          </w:tcPr>
          <w:p w14:paraId="4FC1A108"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0,276</w:t>
            </w:r>
          </w:p>
        </w:tc>
        <w:tc>
          <w:tcPr>
            <w:tcW w:w="0" w:type="auto"/>
            <w:tcBorders>
              <w:top w:val="nil"/>
              <w:left w:val="nil"/>
              <w:bottom w:val="nil"/>
              <w:right w:val="nil"/>
            </w:tcBorders>
            <w:shd w:val="clear" w:color="auto" w:fill="auto"/>
            <w:vAlign w:val="bottom"/>
            <w:hideMark/>
          </w:tcPr>
          <w:p w14:paraId="524B8BC4"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0,051</w:t>
            </w:r>
          </w:p>
        </w:tc>
        <w:tc>
          <w:tcPr>
            <w:tcW w:w="0" w:type="auto"/>
            <w:tcBorders>
              <w:top w:val="nil"/>
              <w:left w:val="nil"/>
              <w:bottom w:val="nil"/>
              <w:right w:val="nil"/>
            </w:tcBorders>
            <w:shd w:val="clear" w:color="auto" w:fill="auto"/>
            <w:vAlign w:val="bottom"/>
            <w:hideMark/>
          </w:tcPr>
          <w:p w14:paraId="373DD291"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5,422</w:t>
            </w:r>
          </w:p>
        </w:tc>
        <w:tc>
          <w:tcPr>
            <w:tcW w:w="0" w:type="auto"/>
            <w:tcBorders>
              <w:top w:val="nil"/>
              <w:left w:val="nil"/>
              <w:bottom w:val="nil"/>
              <w:right w:val="nil"/>
            </w:tcBorders>
            <w:shd w:val="clear" w:color="auto" w:fill="auto"/>
            <w:vAlign w:val="bottom"/>
            <w:hideMark/>
          </w:tcPr>
          <w:p w14:paraId="59C3E1E3"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67383D" w:rsidRPr="00A03D1A" w14:paraId="406D8FC6" w14:textId="77777777" w:rsidTr="00AE1119">
        <w:trPr>
          <w:trHeight w:val="20"/>
        </w:trPr>
        <w:tc>
          <w:tcPr>
            <w:tcW w:w="0" w:type="auto"/>
            <w:tcBorders>
              <w:top w:val="nil"/>
              <w:left w:val="nil"/>
              <w:bottom w:val="nil"/>
              <w:right w:val="nil"/>
            </w:tcBorders>
            <w:shd w:val="clear" w:color="auto" w:fill="auto"/>
            <w:vAlign w:val="bottom"/>
            <w:hideMark/>
          </w:tcPr>
          <w:p w14:paraId="66C25398" w14:textId="05DC3E85" w:rsidR="0067383D" w:rsidRPr="00A03D1A" w:rsidRDefault="0067383D" w:rsidP="0067383D">
            <w:pPr>
              <w:rPr>
                <w:rFonts w:asciiTheme="minorHAnsi" w:hAnsiTheme="minorHAnsi" w:cstheme="minorHAnsi"/>
                <w:color w:val="000000"/>
                <w:sz w:val="16"/>
                <w:szCs w:val="16"/>
              </w:rPr>
            </w:pPr>
            <w:r w:rsidRPr="00A03D1A">
              <w:rPr>
                <w:rFonts w:asciiTheme="minorHAnsi" w:hAnsiTheme="minorHAnsi" w:cstheme="minorHAnsi"/>
                <w:color w:val="000000"/>
                <w:sz w:val="16"/>
                <w:szCs w:val="16"/>
              </w:rPr>
              <w:t>MRNC</w:t>
            </w:r>
          </w:p>
        </w:tc>
        <w:tc>
          <w:tcPr>
            <w:tcW w:w="0" w:type="auto"/>
            <w:tcBorders>
              <w:top w:val="nil"/>
              <w:left w:val="nil"/>
              <w:bottom w:val="nil"/>
              <w:right w:val="nil"/>
            </w:tcBorders>
            <w:shd w:val="clear" w:color="auto" w:fill="auto"/>
            <w:vAlign w:val="bottom"/>
            <w:hideMark/>
          </w:tcPr>
          <w:p w14:paraId="480DCD4D"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-27,193</w:t>
            </w:r>
          </w:p>
        </w:tc>
        <w:tc>
          <w:tcPr>
            <w:tcW w:w="0" w:type="auto"/>
            <w:tcBorders>
              <w:top w:val="nil"/>
              <w:left w:val="nil"/>
              <w:bottom w:val="nil"/>
              <w:right w:val="nil"/>
            </w:tcBorders>
            <w:shd w:val="clear" w:color="auto" w:fill="auto"/>
            <w:vAlign w:val="bottom"/>
            <w:hideMark/>
          </w:tcPr>
          <w:p w14:paraId="5489F011"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6,390</w:t>
            </w:r>
          </w:p>
        </w:tc>
        <w:tc>
          <w:tcPr>
            <w:tcW w:w="0" w:type="auto"/>
            <w:tcBorders>
              <w:top w:val="nil"/>
              <w:left w:val="nil"/>
              <w:bottom w:val="nil"/>
              <w:right w:val="nil"/>
            </w:tcBorders>
            <w:shd w:val="clear" w:color="auto" w:fill="auto"/>
            <w:vAlign w:val="bottom"/>
            <w:hideMark/>
          </w:tcPr>
          <w:p w14:paraId="4ACBA7FF"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-4,256</w:t>
            </w:r>
          </w:p>
        </w:tc>
        <w:tc>
          <w:tcPr>
            <w:tcW w:w="0" w:type="auto"/>
            <w:tcBorders>
              <w:top w:val="nil"/>
              <w:left w:val="nil"/>
              <w:bottom w:val="nil"/>
              <w:right w:val="nil"/>
            </w:tcBorders>
            <w:shd w:val="clear" w:color="auto" w:fill="auto"/>
            <w:vAlign w:val="bottom"/>
            <w:hideMark/>
          </w:tcPr>
          <w:p w14:paraId="01F8CA17"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67383D" w:rsidRPr="00A03D1A" w14:paraId="1A4E7C77" w14:textId="77777777" w:rsidTr="00AE1119">
        <w:trPr>
          <w:trHeight w:val="20"/>
        </w:trPr>
        <w:tc>
          <w:tcPr>
            <w:tcW w:w="0" w:type="auto"/>
            <w:tcBorders>
              <w:top w:val="nil"/>
              <w:left w:val="nil"/>
              <w:bottom w:val="single" w:sz="8" w:space="0" w:color="auto"/>
              <w:right w:val="nil"/>
            </w:tcBorders>
            <w:shd w:val="clear" w:color="auto" w:fill="auto"/>
            <w:vAlign w:val="bottom"/>
            <w:hideMark/>
          </w:tcPr>
          <w:p w14:paraId="46317A58" w14:textId="069A3273" w:rsidR="0067383D" w:rsidRPr="00A03D1A" w:rsidRDefault="0067383D" w:rsidP="0067383D">
            <w:pPr>
              <w:rPr>
                <w:rFonts w:asciiTheme="minorHAnsi" w:hAnsiTheme="minorHAnsi" w:cstheme="minorHAnsi"/>
                <w:color w:val="000000"/>
                <w:sz w:val="16"/>
                <w:szCs w:val="16"/>
              </w:rPr>
            </w:pPr>
            <w:r w:rsidRPr="00A03D1A">
              <w:rPr>
                <w:rFonts w:asciiTheme="minorHAnsi" w:hAnsiTheme="minorHAnsi" w:cstheme="minorHAnsi"/>
                <w:color w:val="000000"/>
                <w:sz w:val="16"/>
                <w:szCs w:val="16"/>
              </w:rPr>
              <w:t>%PSD</w:t>
            </w:r>
          </w:p>
        </w:tc>
        <w:tc>
          <w:tcPr>
            <w:tcW w:w="0" w:type="auto"/>
            <w:tcBorders>
              <w:top w:val="nil"/>
              <w:left w:val="nil"/>
              <w:bottom w:val="single" w:sz="8" w:space="0" w:color="auto"/>
              <w:right w:val="nil"/>
            </w:tcBorders>
            <w:shd w:val="clear" w:color="auto" w:fill="auto"/>
            <w:vAlign w:val="bottom"/>
            <w:hideMark/>
          </w:tcPr>
          <w:p w14:paraId="732F6386"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0,109</w:t>
            </w:r>
          </w:p>
        </w:tc>
        <w:tc>
          <w:tcPr>
            <w:tcW w:w="0" w:type="auto"/>
            <w:tcBorders>
              <w:top w:val="nil"/>
              <w:left w:val="nil"/>
              <w:bottom w:val="single" w:sz="8" w:space="0" w:color="auto"/>
              <w:right w:val="nil"/>
            </w:tcBorders>
            <w:shd w:val="clear" w:color="auto" w:fill="auto"/>
            <w:vAlign w:val="bottom"/>
            <w:hideMark/>
          </w:tcPr>
          <w:p w14:paraId="7C09F88C"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0,022</w:t>
            </w:r>
          </w:p>
        </w:tc>
        <w:tc>
          <w:tcPr>
            <w:tcW w:w="0" w:type="auto"/>
            <w:tcBorders>
              <w:top w:val="nil"/>
              <w:left w:val="nil"/>
              <w:bottom w:val="single" w:sz="8" w:space="0" w:color="auto"/>
              <w:right w:val="nil"/>
            </w:tcBorders>
            <w:shd w:val="clear" w:color="auto" w:fill="auto"/>
            <w:vAlign w:val="bottom"/>
            <w:hideMark/>
          </w:tcPr>
          <w:p w14:paraId="25911037"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4,990</w:t>
            </w:r>
          </w:p>
        </w:tc>
        <w:tc>
          <w:tcPr>
            <w:tcW w:w="0" w:type="auto"/>
            <w:tcBorders>
              <w:top w:val="nil"/>
              <w:left w:val="nil"/>
              <w:bottom w:val="single" w:sz="8" w:space="0" w:color="auto"/>
              <w:right w:val="nil"/>
            </w:tcBorders>
            <w:shd w:val="clear" w:color="auto" w:fill="auto"/>
            <w:vAlign w:val="bottom"/>
            <w:hideMark/>
          </w:tcPr>
          <w:p w14:paraId="4927E379" w14:textId="77777777" w:rsidR="0067383D" w:rsidRPr="00A03D1A" w:rsidRDefault="0067383D" w:rsidP="0067383D">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bl>
    <w:p w14:paraId="7E3681F4" w14:textId="77777777" w:rsidR="00AE1119" w:rsidRPr="00A03D1A" w:rsidRDefault="00AE1119" w:rsidP="0097195D">
      <w:pPr>
        <w:pStyle w:val="Textoindependiente"/>
        <w:rPr>
          <w:rFonts w:asciiTheme="minorHAnsi" w:hAnsiTheme="minorHAnsi" w:cstheme="minorHAnsi"/>
          <w:sz w:val="20"/>
        </w:rPr>
      </w:pPr>
    </w:p>
    <w:p w14:paraId="10FF2103" w14:textId="0858BD65" w:rsidR="00AE1119" w:rsidRPr="00A03D1A" w:rsidRDefault="00AE1119" w:rsidP="0097195D">
      <w:pPr>
        <w:pStyle w:val="Textoindependiente"/>
        <w:rPr>
          <w:rFonts w:asciiTheme="minorHAnsi" w:hAnsiTheme="minorHAnsi" w:cstheme="minorHAnsi"/>
          <w:sz w:val="20"/>
        </w:rPr>
      </w:pPr>
      <w:r w:rsidRPr="00A03D1A">
        <w:rPr>
          <w:rFonts w:asciiTheme="minorHAnsi" w:hAnsiTheme="minorHAnsi" w:cstheme="minorHAnsi"/>
          <w:sz w:val="20"/>
        </w:rPr>
        <w:t>Hombres</w:t>
      </w:r>
      <w:r w:rsidR="0067383D" w:rsidRPr="00A03D1A">
        <w:rPr>
          <w:rFonts w:asciiTheme="minorHAnsi" w:hAnsiTheme="minorHAnsi" w:cstheme="minorHAnsi"/>
          <w:sz w:val="20"/>
        </w:rPr>
        <w:t xml:space="preserve"> (R</w:t>
      </w:r>
      <w:r w:rsidR="0067383D" w:rsidRPr="00A03D1A">
        <w:rPr>
          <w:rFonts w:asciiTheme="minorHAnsi" w:hAnsiTheme="minorHAnsi" w:cstheme="minorHAnsi"/>
          <w:sz w:val="20"/>
          <w:vertAlign w:val="superscript"/>
        </w:rPr>
        <w:t>2</w:t>
      </w:r>
      <w:r w:rsidR="0067383D" w:rsidRPr="00A03D1A">
        <w:rPr>
          <w:rFonts w:asciiTheme="minorHAnsi" w:hAnsiTheme="minorHAnsi" w:cstheme="minorHAnsi"/>
          <w:sz w:val="20"/>
        </w:rPr>
        <w:t xml:space="preserve"> de 0,865)</w:t>
      </w:r>
      <w:r w:rsidRPr="00A03D1A">
        <w:rPr>
          <w:rFonts w:asciiTheme="minorHAnsi" w:hAnsiTheme="minorHAnsi" w:cstheme="minorHAnsi"/>
          <w:sz w:val="20"/>
        </w:rPr>
        <w:t>:</w:t>
      </w:r>
    </w:p>
    <w:tbl>
      <w:tblPr>
        <w:tblW w:w="0" w:type="auto"/>
        <w:tblCellMar>
          <w:left w:w="70" w:type="dxa"/>
          <w:right w:w="70" w:type="dxa"/>
        </w:tblCellMar>
        <w:tblLook w:val="04A0" w:firstRow="1" w:lastRow="0" w:firstColumn="1" w:lastColumn="0" w:noHBand="0" w:noVBand="1"/>
      </w:tblPr>
      <w:tblGrid>
        <w:gridCol w:w="804"/>
        <w:gridCol w:w="922"/>
        <w:gridCol w:w="859"/>
        <w:gridCol w:w="927"/>
        <w:gridCol w:w="964"/>
      </w:tblGrid>
      <w:tr w:rsidR="00AE1119" w:rsidRPr="00A03D1A" w14:paraId="5C95D2BB" w14:textId="77777777" w:rsidTr="00AE1119">
        <w:trPr>
          <w:trHeight w:val="20"/>
        </w:trPr>
        <w:tc>
          <w:tcPr>
            <w:tcW w:w="0" w:type="auto"/>
            <w:tcBorders>
              <w:top w:val="single" w:sz="8" w:space="0" w:color="auto"/>
              <w:left w:val="nil"/>
              <w:bottom w:val="single" w:sz="4" w:space="0" w:color="auto"/>
              <w:right w:val="nil"/>
            </w:tcBorders>
            <w:shd w:val="clear" w:color="auto" w:fill="auto"/>
            <w:vAlign w:val="bottom"/>
            <w:hideMark/>
          </w:tcPr>
          <w:p w14:paraId="4668B155" w14:textId="77777777" w:rsidR="00AE1119" w:rsidRPr="00A03D1A" w:rsidRDefault="00AE1119">
            <w:pPr>
              <w:jc w:val="center"/>
              <w:rPr>
                <w:rFonts w:asciiTheme="minorHAnsi" w:hAnsiTheme="minorHAnsi" w:cstheme="minorHAnsi"/>
                <w:i/>
                <w:iCs/>
                <w:sz w:val="16"/>
                <w:szCs w:val="16"/>
                <w:lang w:val="es-CR" w:eastAsia="es-CR"/>
              </w:rPr>
            </w:pPr>
            <w:r w:rsidRPr="00A03D1A">
              <w:rPr>
                <w:rFonts w:asciiTheme="minorHAnsi" w:hAnsiTheme="minorHAnsi" w:cstheme="minorHAnsi"/>
                <w:i/>
                <w:iCs/>
                <w:sz w:val="16"/>
                <w:szCs w:val="16"/>
              </w:rPr>
              <w:t> </w:t>
            </w:r>
          </w:p>
        </w:tc>
        <w:tc>
          <w:tcPr>
            <w:tcW w:w="0" w:type="auto"/>
            <w:tcBorders>
              <w:top w:val="single" w:sz="8" w:space="0" w:color="auto"/>
              <w:left w:val="nil"/>
              <w:bottom w:val="single" w:sz="4" w:space="0" w:color="auto"/>
              <w:right w:val="nil"/>
            </w:tcBorders>
            <w:shd w:val="clear" w:color="auto" w:fill="auto"/>
            <w:vAlign w:val="bottom"/>
            <w:hideMark/>
          </w:tcPr>
          <w:p w14:paraId="3967EDD5" w14:textId="77777777" w:rsidR="00AE1119" w:rsidRPr="00A03D1A" w:rsidRDefault="00AE1119">
            <w:pPr>
              <w:jc w:val="center"/>
              <w:rPr>
                <w:rFonts w:asciiTheme="minorHAnsi" w:hAnsiTheme="minorHAnsi" w:cstheme="minorHAnsi"/>
                <w:i/>
                <w:iCs/>
                <w:sz w:val="16"/>
                <w:szCs w:val="16"/>
              </w:rPr>
            </w:pPr>
            <w:r w:rsidRPr="00A03D1A">
              <w:rPr>
                <w:rFonts w:asciiTheme="minorHAnsi" w:hAnsiTheme="minorHAnsi" w:cstheme="minorHAnsi"/>
                <w:i/>
                <w:iCs/>
                <w:sz w:val="16"/>
                <w:szCs w:val="16"/>
              </w:rPr>
              <w:t>Coeficientes</w:t>
            </w:r>
          </w:p>
        </w:tc>
        <w:tc>
          <w:tcPr>
            <w:tcW w:w="0" w:type="auto"/>
            <w:tcBorders>
              <w:top w:val="single" w:sz="8" w:space="0" w:color="auto"/>
              <w:left w:val="nil"/>
              <w:bottom w:val="single" w:sz="4" w:space="0" w:color="auto"/>
              <w:right w:val="nil"/>
            </w:tcBorders>
            <w:shd w:val="clear" w:color="auto" w:fill="auto"/>
            <w:vAlign w:val="bottom"/>
            <w:hideMark/>
          </w:tcPr>
          <w:p w14:paraId="631BEA0E" w14:textId="77777777" w:rsidR="00AE1119" w:rsidRPr="00A03D1A" w:rsidRDefault="00AE1119">
            <w:pPr>
              <w:jc w:val="center"/>
              <w:rPr>
                <w:rFonts w:asciiTheme="minorHAnsi" w:hAnsiTheme="minorHAnsi" w:cstheme="minorHAnsi"/>
                <w:i/>
                <w:iCs/>
                <w:sz w:val="16"/>
                <w:szCs w:val="16"/>
              </w:rPr>
            </w:pPr>
            <w:r w:rsidRPr="00A03D1A">
              <w:rPr>
                <w:rFonts w:asciiTheme="minorHAnsi" w:hAnsiTheme="minorHAnsi" w:cstheme="minorHAnsi"/>
                <w:i/>
                <w:iCs/>
                <w:sz w:val="16"/>
                <w:szCs w:val="16"/>
              </w:rPr>
              <w:t>Error típico</w:t>
            </w:r>
          </w:p>
        </w:tc>
        <w:tc>
          <w:tcPr>
            <w:tcW w:w="0" w:type="auto"/>
            <w:tcBorders>
              <w:top w:val="single" w:sz="8" w:space="0" w:color="auto"/>
              <w:left w:val="nil"/>
              <w:bottom w:val="single" w:sz="4" w:space="0" w:color="auto"/>
              <w:right w:val="nil"/>
            </w:tcBorders>
            <w:shd w:val="clear" w:color="auto" w:fill="auto"/>
            <w:vAlign w:val="bottom"/>
            <w:hideMark/>
          </w:tcPr>
          <w:p w14:paraId="40EF0795" w14:textId="77777777" w:rsidR="00AE1119" w:rsidRPr="00A03D1A" w:rsidRDefault="00AE1119">
            <w:pPr>
              <w:jc w:val="center"/>
              <w:rPr>
                <w:rFonts w:asciiTheme="minorHAnsi" w:hAnsiTheme="minorHAnsi" w:cstheme="minorHAnsi"/>
                <w:i/>
                <w:iCs/>
                <w:sz w:val="16"/>
                <w:szCs w:val="16"/>
              </w:rPr>
            </w:pPr>
            <w:r w:rsidRPr="00A03D1A">
              <w:rPr>
                <w:rFonts w:asciiTheme="minorHAnsi" w:hAnsiTheme="minorHAnsi" w:cstheme="minorHAnsi"/>
                <w:i/>
                <w:iCs/>
                <w:sz w:val="16"/>
                <w:szCs w:val="16"/>
              </w:rPr>
              <w:t>Estadístico t</w:t>
            </w:r>
          </w:p>
        </w:tc>
        <w:tc>
          <w:tcPr>
            <w:tcW w:w="0" w:type="auto"/>
            <w:tcBorders>
              <w:top w:val="single" w:sz="8" w:space="0" w:color="auto"/>
              <w:left w:val="nil"/>
              <w:bottom w:val="single" w:sz="4" w:space="0" w:color="auto"/>
              <w:right w:val="nil"/>
            </w:tcBorders>
            <w:shd w:val="clear" w:color="auto" w:fill="auto"/>
            <w:vAlign w:val="bottom"/>
            <w:hideMark/>
          </w:tcPr>
          <w:p w14:paraId="2D02B992" w14:textId="77777777" w:rsidR="00AE1119" w:rsidRPr="00A03D1A" w:rsidRDefault="00AE1119">
            <w:pPr>
              <w:jc w:val="center"/>
              <w:rPr>
                <w:rFonts w:asciiTheme="minorHAnsi" w:hAnsiTheme="minorHAnsi" w:cstheme="minorHAnsi"/>
                <w:i/>
                <w:iCs/>
                <w:sz w:val="16"/>
                <w:szCs w:val="16"/>
              </w:rPr>
            </w:pPr>
            <w:r w:rsidRPr="00A03D1A">
              <w:rPr>
                <w:rFonts w:asciiTheme="minorHAnsi" w:hAnsiTheme="minorHAnsi" w:cstheme="minorHAnsi"/>
                <w:i/>
                <w:iCs/>
                <w:sz w:val="16"/>
                <w:szCs w:val="16"/>
              </w:rPr>
              <w:t>Probabilidad</w:t>
            </w:r>
          </w:p>
        </w:tc>
      </w:tr>
      <w:tr w:rsidR="00AE1119" w:rsidRPr="00A03D1A" w14:paraId="6EBB4935" w14:textId="77777777" w:rsidTr="00AE1119">
        <w:trPr>
          <w:trHeight w:val="20"/>
        </w:trPr>
        <w:tc>
          <w:tcPr>
            <w:tcW w:w="0" w:type="auto"/>
            <w:tcBorders>
              <w:top w:val="nil"/>
              <w:left w:val="nil"/>
              <w:bottom w:val="nil"/>
              <w:right w:val="nil"/>
            </w:tcBorders>
            <w:shd w:val="clear" w:color="auto" w:fill="auto"/>
            <w:vAlign w:val="bottom"/>
            <w:hideMark/>
          </w:tcPr>
          <w:p w14:paraId="7AC22EB7" w14:textId="1954E63A" w:rsidR="00AE1119" w:rsidRPr="00A03D1A" w:rsidRDefault="00AE1119" w:rsidP="00AE1119">
            <w:pPr>
              <w:rPr>
                <w:rFonts w:asciiTheme="minorHAnsi" w:hAnsiTheme="minorHAnsi" w:cstheme="minorHAnsi"/>
                <w:color w:val="000000"/>
                <w:sz w:val="16"/>
                <w:szCs w:val="16"/>
              </w:rPr>
            </w:pPr>
            <w:r w:rsidRPr="00A03D1A">
              <w:rPr>
                <w:rFonts w:asciiTheme="minorHAnsi" w:hAnsiTheme="minorHAnsi" w:cstheme="minorHAnsi"/>
                <w:color w:val="000000"/>
                <w:sz w:val="16"/>
                <w:szCs w:val="16"/>
              </w:rPr>
              <w:t>Constante</w:t>
            </w:r>
          </w:p>
        </w:tc>
        <w:tc>
          <w:tcPr>
            <w:tcW w:w="0" w:type="auto"/>
            <w:tcBorders>
              <w:top w:val="nil"/>
              <w:left w:val="nil"/>
              <w:bottom w:val="nil"/>
              <w:right w:val="nil"/>
            </w:tcBorders>
            <w:shd w:val="clear" w:color="auto" w:fill="auto"/>
            <w:vAlign w:val="bottom"/>
            <w:hideMark/>
          </w:tcPr>
          <w:p w14:paraId="06871A12"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27,821</w:t>
            </w:r>
          </w:p>
        </w:tc>
        <w:tc>
          <w:tcPr>
            <w:tcW w:w="0" w:type="auto"/>
            <w:tcBorders>
              <w:top w:val="nil"/>
              <w:left w:val="nil"/>
              <w:bottom w:val="nil"/>
              <w:right w:val="nil"/>
            </w:tcBorders>
            <w:shd w:val="clear" w:color="auto" w:fill="auto"/>
            <w:vAlign w:val="bottom"/>
            <w:hideMark/>
          </w:tcPr>
          <w:p w14:paraId="07FFD41F"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2,389</w:t>
            </w:r>
          </w:p>
        </w:tc>
        <w:tc>
          <w:tcPr>
            <w:tcW w:w="0" w:type="auto"/>
            <w:tcBorders>
              <w:top w:val="nil"/>
              <w:left w:val="nil"/>
              <w:bottom w:val="nil"/>
              <w:right w:val="nil"/>
            </w:tcBorders>
            <w:shd w:val="clear" w:color="auto" w:fill="auto"/>
            <w:vAlign w:val="bottom"/>
            <w:hideMark/>
          </w:tcPr>
          <w:p w14:paraId="7C7969D9"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11,644</w:t>
            </w:r>
          </w:p>
        </w:tc>
        <w:tc>
          <w:tcPr>
            <w:tcW w:w="0" w:type="auto"/>
            <w:tcBorders>
              <w:top w:val="nil"/>
              <w:left w:val="nil"/>
              <w:bottom w:val="nil"/>
              <w:right w:val="nil"/>
            </w:tcBorders>
            <w:shd w:val="clear" w:color="auto" w:fill="auto"/>
            <w:vAlign w:val="bottom"/>
            <w:hideMark/>
          </w:tcPr>
          <w:p w14:paraId="58DE99B3"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AE1119" w:rsidRPr="00A03D1A" w14:paraId="5FE8660F" w14:textId="77777777" w:rsidTr="00AE1119">
        <w:trPr>
          <w:trHeight w:val="20"/>
        </w:trPr>
        <w:tc>
          <w:tcPr>
            <w:tcW w:w="0" w:type="auto"/>
            <w:tcBorders>
              <w:top w:val="nil"/>
              <w:left w:val="nil"/>
              <w:bottom w:val="nil"/>
              <w:right w:val="nil"/>
            </w:tcBorders>
            <w:shd w:val="clear" w:color="auto" w:fill="auto"/>
            <w:vAlign w:val="bottom"/>
            <w:hideMark/>
          </w:tcPr>
          <w:p w14:paraId="21F466A6" w14:textId="4D325421" w:rsidR="00AE1119" w:rsidRPr="00A03D1A" w:rsidRDefault="00AE1119" w:rsidP="00AE1119">
            <w:pPr>
              <w:rPr>
                <w:rFonts w:asciiTheme="minorHAnsi" w:hAnsiTheme="minorHAnsi" w:cstheme="minorHAnsi"/>
                <w:color w:val="000000"/>
                <w:sz w:val="16"/>
                <w:szCs w:val="16"/>
              </w:rPr>
            </w:pPr>
            <w:r w:rsidRPr="00A03D1A">
              <w:rPr>
                <w:rFonts w:asciiTheme="minorHAnsi" w:hAnsiTheme="minorHAnsi" w:cstheme="minorHAnsi"/>
                <w:color w:val="000000"/>
                <w:sz w:val="16"/>
                <w:szCs w:val="16"/>
              </w:rPr>
              <w:t>IDN</w:t>
            </w:r>
          </w:p>
        </w:tc>
        <w:tc>
          <w:tcPr>
            <w:tcW w:w="0" w:type="auto"/>
            <w:tcBorders>
              <w:top w:val="nil"/>
              <w:left w:val="nil"/>
              <w:bottom w:val="nil"/>
              <w:right w:val="nil"/>
            </w:tcBorders>
            <w:shd w:val="clear" w:color="auto" w:fill="auto"/>
            <w:vAlign w:val="bottom"/>
            <w:hideMark/>
          </w:tcPr>
          <w:p w14:paraId="3812B377"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-0,065</w:t>
            </w:r>
          </w:p>
        </w:tc>
        <w:tc>
          <w:tcPr>
            <w:tcW w:w="0" w:type="auto"/>
            <w:tcBorders>
              <w:top w:val="nil"/>
              <w:left w:val="nil"/>
              <w:bottom w:val="nil"/>
              <w:right w:val="nil"/>
            </w:tcBorders>
            <w:shd w:val="clear" w:color="auto" w:fill="auto"/>
            <w:vAlign w:val="bottom"/>
            <w:hideMark/>
          </w:tcPr>
          <w:p w14:paraId="407BA8CF"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0,015</w:t>
            </w:r>
          </w:p>
        </w:tc>
        <w:tc>
          <w:tcPr>
            <w:tcW w:w="0" w:type="auto"/>
            <w:tcBorders>
              <w:top w:val="nil"/>
              <w:left w:val="nil"/>
              <w:bottom w:val="nil"/>
              <w:right w:val="nil"/>
            </w:tcBorders>
            <w:shd w:val="clear" w:color="auto" w:fill="auto"/>
            <w:vAlign w:val="bottom"/>
            <w:hideMark/>
          </w:tcPr>
          <w:p w14:paraId="6307D91A"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-4,320</w:t>
            </w:r>
          </w:p>
        </w:tc>
        <w:tc>
          <w:tcPr>
            <w:tcW w:w="0" w:type="auto"/>
            <w:tcBorders>
              <w:top w:val="nil"/>
              <w:left w:val="nil"/>
              <w:bottom w:val="nil"/>
              <w:right w:val="nil"/>
            </w:tcBorders>
            <w:shd w:val="clear" w:color="auto" w:fill="auto"/>
            <w:vAlign w:val="bottom"/>
            <w:hideMark/>
          </w:tcPr>
          <w:p w14:paraId="3F20945C"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AE1119" w:rsidRPr="00A03D1A" w14:paraId="393ADB85" w14:textId="77777777" w:rsidTr="00AE1119">
        <w:trPr>
          <w:trHeight w:val="20"/>
        </w:trPr>
        <w:tc>
          <w:tcPr>
            <w:tcW w:w="0" w:type="auto"/>
            <w:tcBorders>
              <w:top w:val="nil"/>
              <w:left w:val="nil"/>
              <w:bottom w:val="nil"/>
              <w:right w:val="nil"/>
            </w:tcBorders>
            <w:shd w:val="clear" w:color="auto" w:fill="auto"/>
            <w:vAlign w:val="bottom"/>
            <w:hideMark/>
          </w:tcPr>
          <w:p w14:paraId="71A04914" w14:textId="20052C58" w:rsidR="00AE1119" w:rsidRPr="00A03D1A" w:rsidRDefault="00AE1119" w:rsidP="00AE1119">
            <w:pPr>
              <w:rPr>
                <w:rFonts w:asciiTheme="minorHAnsi" w:hAnsiTheme="minorHAnsi" w:cstheme="minorHAnsi"/>
                <w:color w:val="000000"/>
                <w:sz w:val="16"/>
                <w:szCs w:val="16"/>
              </w:rPr>
            </w:pPr>
            <w:r w:rsidRPr="00A03D1A">
              <w:rPr>
                <w:rFonts w:asciiTheme="minorHAnsi" w:hAnsiTheme="minorHAnsi" w:cstheme="minorHAnsi"/>
                <w:color w:val="000000"/>
                <w:sz w:val="16"/>
                <w:szCs w:val="16"/>
              </w:rPr>
              <w:t>%H25</w:t>
            </w:r>
          </w:p>
        </w:tc>
        <w:tc>
          <w:tcPr>
            <w:tcW w:w="0" w:type="auto"/>
            <w:tcBorders>
              <w:top w:val="nil"/>
              <w:left w:val="nil"/>
              <w:bottom w:val="nil"/>
              <w:right w:val="nil"/>
            </w:tcBorders>
            <w:shd w:val="clear" w:color="auto" w:fill="auto"/>
            <w:vAlign w:val="bottom"/>
            <w:hideMark/>
          </w:tcPr>
          <w:p w14:paraId="2D20793B"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-0,344</w:t>
            </w:r>
          </w:p>
        </w:tc>
        <w:tc>
          <w:tcPr>
            <w:tcW w:w="0" w:type="auto"/>
            <w:tcBorders>
              <w:top w:val="nil"/>
              <w:left w:val="nil"/>
              <w:bottom w:val="nil"/>
              <w:right w:val="nil"/>
            </w:tcBorders>
            <w:shd w:val="clear" w:color="auto" w:fill="auto"/>
            <w:vAlign w:val="bottom"/>
            <w:hideMark/>
          </w:tcPr>
          <w:p w14:paraId="51D794BD"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0,054</w:t>
            </w:r>
          </w:p>
        </w:tc>
        <w:tc>
          <w:tcPr>
            <w:tcW w:w="0" w:type="auto"/>
            <w:tcBorders>
              <w:top w:val="nil"/>
              <w:left w:val="nil"/>
              <w:bottom w:val="nil"/>
              <w:right w:val="nil"/>
            </w:tcBorders>
            <w:shd w:val="clear" w:color="auto" w:fill="auto"/>
            <w:vAlign w:val="bottom"/>
            <w:hideMark/>
          </w:tcPr>
          <w:p w14:paraId="5671FB5D"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-6,416</w:t>
            </w:r>
          </w:p>
        </w:tc>
        <w:tc>
          <w:tcPr>
            <w:tcW w:w="0" w:type="auto"/>
            <w:tcBorders>
              <w:top w:val="nil"/>
              <w:left w:val="nil"/>
              <w:bottom w:val="nil"/>
              <w:right w:val="nil"/>
            </w:tcBorders>
            <w:shd w:val="clear" w:color="auto" w:fill="auto"/>
            <w:vAlign w:val="bottom"/>
            <w:hideMark/>
          </w:tcPr>
          <w:p w14:paraId="6DC4FD6B"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AE1119" w:rsidRPr="00A03D1A" w14:paraId="6889B36C" w14:textId="77777777" w:rsidTr="00AE1119">
        <w:trPr>
          <w:trHeight w:val="20"/>
        </w:trPr>
        <w:tc>
          <w:tcPr>
            <w:tcW w:w="0" w:type="auto"/>
            <w:tcBorders>
              <w:top w:val="nil"/>
              <w:left w:val="nil"/>
              <w:bottom w:val="nil"/>
              <w:right w:val="nil"/>
            </w:tcBorders>
            <w:shd w:val="clear" w:color="auto" w:fill="auto"/>
            <w:vAlign w:val="bottom"/>
            <w:hideMark/>
          </w:tcPr>
          <w:p w14:paraId="22045BA7" w14:textId="6D571E33" w:rsidR="00AE1119" w:rsidRPr="00A03D1A" w:rsidRDefault="0067383D" w:rsidP="00AE1119">
            <w:pPr>
              <w:rPr>
                <w:rFonts w:asciiTheme="minorHAnsi" w:hAnsiTheme="minorHAnsi" w:cstheme="minorHAnsi"/>
                <w:color w:val="000000"/>
                <w:sz w:val="16"/>
                <w:szCs w:val="16"/>
              </w:rPr>
            </w:pPr>
            <w:r w:rsidRPr="00A03D1A">
              <w:rPr>
                <w:rFonts w:asciiTheme="minorHAnsi" w:hAnsiTheme="minorHAnsi" w:cstheme="minorHAnsi"/>
                <w:color w:val="000000"/>
                <w:sz w:val="16"/>
                <w:szCs w:val="16"/>
              </w:rPr>
              <w:t>H</w:t>
            </w:r>
            <w:r w:rsidR="00AE1119" w:rsidRPr="00A03D1A">
              <w:rPr>
                <w:rFonts w:asciiTheme="minorHAnsi" w:hAnsiTheme="minorHAnsi" w:cstheme="minorHAnsi"/>
                <w:color w:val="000000"/>
                <w:sz w:val="16"/>
                <w:szCs w:val="16"/>
              </w:rPr>
              <w:t>RNC</w:t>
            </w:r>
          </w:p>
        </w:tc>
        <w:tc>
          <w:tcPr>
            <w:tcW w:w="0" w:type="auto"/>
            <w:tcBorders>
              <w:top w:val="nil"/>
              <w:left w:val="nil"/>
              <w:bottom w:val="nil"/>
              <w:right w:val="nil"/>
            </w:tcBorders>
            <w:shd w:val="clear" w:color="auto" w:fill="auto"/>
            <w:vAlign w:val="bottom"/>
            <w:hideMark/>
          </w:tcPr>
          <w:p w14:paraId="1C3CE372"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-32,972</w:t>
            </w:r>
          </w:p>
        </w:tc>
        <w:tc>
          <w:tcPr>
            <w:tcW w:w="0" w:type="auto"/>
            <w:tcBorders>
              <w:top w:val="nil"/>
              <w:left w:val="nil"/>
              <w:bottom w:val="nil"/>
              <w:right w:val="nil"/>
            </w:tcBorders>
            <w:shd w:val="clear" w:color="auto" w:fill="auto"/>
            <w:vAlign w:val="bottom"/>
            <w:hideMark/>
          </w:tcPr>
          <w:p w14:paraId="66EE54B8"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6,835</w:t>
            </w:r>
          </w:p>
        </w:tc>
        <w:tc>
          <w:tcPr>
            <w:tcW w:w="0" w:type="auto"/>
            <w:tcBorders>
              <w:top w:val="nil"/>
              <w:left w:val="nil"/>
              <w:bottom w:val="nil"/>
              <w:right w:val="nil"/>
            </w:tcBorders>
            <w:shd w:val="clear" w:color="auto" w:fill="auto"/>
            <w:vAlign w:val="bottom"/>
            <w:hideMark/>
          </w:tcPr>
          <w:p w14:paraId="6034FB8C"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-4,824</w:t>
            </w:r>
          </w:p>
        </w:tc>
        <w:tc>
          <w:tcPr>
            <w:tcW w:w="0" w:type="auto"/>
            <w:tcBorders>
              <w:top w:val="nil"/>
              <w:left w:val="nil"/>
              <w:bottom w:val="nil"/>
              <w:right w:val="nil"/>
            </w:tcBorders>
            <w:shd w:val="clear" w:color="auto" w:fill="auto"/>
            <w:vAlign w:val="bottom"/>
            <w:hideMark/>
          </w:tcPr>
          <w:p w14:paraId="6BA3087E"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AE1119" w:rsidRPr="00A03D1A" w14:paraId="55AB78FB" w14:textId="77777777" w:rsidTr="00AE1119">
        <w:trPr>
          <w:trHeight w:val="20"/>
        </w:trPr>
        <w:tc>
          <w:tcPr>
            <w:tcW w:w="0" w:type="auto"/>
            <w:tcBorders>
              <w:top w:val="nil"/>
              <w:left w:val="nil"/>
              <w:bottom w:val="single" w:sz="8" w:space="0" w:color="auto"/>
              <w:right w:val="nil"/>
            </w:tcBorders>
            <w:shd w:val="clear" w:color="auto" w:fill="auto"/>
            <w:vAlign w:val="bottom"/>
            <w:hideMark/>
          </w:tcPr>
          <w:p w14:paraId="05B51493" w14:textId="6376F46F" w:rsidR="00AE1119" w:rsidRPr="00A03D1A" w:rsidRDefault="00AE1119" w:rsidP="00AE1119">
            <w:pPr>
              <w:rPr>
                <w:rFonts w:asciiTheme="minorHAnsi" w:hAnsiTheme="minorHAnsi" w:cstheme="minorHAnsi"/>
                <w:color w:val="000000"/>
                <w:sz w:val="16"/>
                <w:szCs w:val="16"/>
              </w:rPr>
            </w:pPr>
            <w:r w:rsidRPr="00A03D1A">
              <w:rPr>
                <w:rFonts w:asciiTheme="minorHAnsi" w:hAnsiTheme="minorHAnsi" w:cstheme="minorHAnsi"/>
                <w:color w:val="000000"/>
                <w:sz w:val="16"/>
                <w:szCs w:val="16"/>
              </w:rPr>
              <w:t>%PSD</w:t>
            </w:r>
          </w:p>
        </w:tc>
        <w:tc>
          <w:tcPr>
            <w:tcW w:w="0" w:type="auto"/>
            <w:tcBorders>
              <w:top w:val="nil"/>
              <w:left w:val="nil"/>
              <w:bottom w:val="single" w:sz="8" w:space="0" w:color="auto"/>
              <w:right w:val="nil"/>
            </w:tcBorders>
            <w:shd w:val="clear" w:color="auto" w:fill="auto"/>
            <w:vAlign w:val="bottom"/>
            <w:hideMark/>
          </w:tcPr>
          <w:p w14:paraId="0EE2F2D1"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0,135</w:t>
            </w:r>
          </w:p>
        </w:tc>
        <w:tc>
          <w:tcPr>
            <w:tcW w:w="0" w:type="auto"/>
            <w:tcBorders>
              <w:top w:val="nil"/>
              <w:left w:val="nil"/>
              <w:bottom w:val="single" w:sz="8" w:space="0" w:color="auto"/>
              <w:right w:val="nil"/>
            </w:tcBorders>
            <w:shd w:val="clear" w:color="auto" w:fill="auto"/>
            <w:vAlign w:val="bottom"/>
            <w:hideMark/>
          </w:tcPr>
          <w:p w14:paraId="338A043C"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0,023</w:t>
            </w:r>
          </w:p>
        </w:tc>
        <w:tc>
          <w:tcPr>
            <w:tcW w:w="0" w:type="auto"/>
            <w:tcBorders>
              <w:top w:val="nil"/>
              <w:left w:val="nil"/>
              <w:bottom w:val="single" w:sz="8" w:space="0" w:color="auto"/>
              <w:right w:val="nil"/>
            </w:tcBorders>
            <w:shd w:val="clear" w:color="auto" w:fill="auto"/>
            <w:vAlign w:val="bottom"/>
            <w:hideMark/>
          </w:tcPr>
          <w:p w14:paraId="50D13023"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5,893</w:t>
            </w:r>
          </w:p>
        </w:tc>
        <w:tc>
          <w:tcPr>
            <w:tcW w:w="0" w:type="auto"/>
            <w:tcBorders>
              <w:top w:val="nil"/>
              <w:left w:val="nil"/>
              <w:bottom w:val="single" w:sz="8" w:space="0" w:color="auto"/>
              <w:right w:val="nil"/>
            </w:tcBorders>
            <w:shd w:val="clear" w:color="auto" w:fill="auto"/>
            <w:vAlign w:val="bottom"/>
            <w:hideMark/>
          </w:tcPr>
          <w:p w14:paraId="04308D5A" w14:textId="77777777" w:rsidR="00AE1119" w:rsidRPr="00A03D1A" w:rsidRDefault="00AE1119" w:rsidP="00AE1119">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bl>
    <w:p w14:paraId="0DC10E7A" w14:textId="77777777" w:rsidR="0097195D" w:rsidRPr="00A03D1A" w:rsidRDefault="0097195D">
      <w:pPr>
        <w:rPr>
          <w:rFonts w:asciiTheme="minorHAnsi" w:hAnsiTheme="minorHAnsi" w:cstheme="minorHAnsi"/>
          <w:bCs/>
          <w:iCs/>
          <w:sz w:val="20"/>
        </w:rPr>
      </w:pPr>
    </w:p>
    <w:p w14:paraId="38CAE280" w14:textId="7E90A2C3" w:rsidR="00AE1119" w:rsidRPr="00A03D1A" w:rsidRDefault="00AE1119">
      <w:pPr>
        <w:rPr>
          <w:rFonts w:asciiTheme="minorHAnsi" w:hAnsiTheme="minorHAnsi" w:cstheme="minorHAnsi"/>
          <w:bCs/>
          <w:iCs/>
          <w:sz w:val="20"/>
          <w:lang w:val="es-CR"/>
        </w:rPr>
        <w:sectPr w:rsidR="00AE1119" w:rsidRPr="00A03D1A" w:rsidSect="0097195D">
          <w:type w:val="continuous"/>
          <w:pgSz w:w="12240" w:h="15840" w:code="1"/>
          <w:pgMar w:top="1417" w:right="1106" w:bottom="1417" w:left="1260" w:header="708" w:footer="708" w:gutter="0"/>
          <w:cols w:num="2" w:space="336"/>
          <w:docGrid w:linePitch="360"/>
        </w:sectPr>
      </w:pPr>
    </w:p>
    <w:p w14:paraId="371CD319" w14:textId="3A85C45C" w:rsidR="0097195D" w:rsidRPr="00A03D1A" w:rsidRDefault="0097195D">
      <w:pPr>
        <w:rPr>
          <w:rFonts w:asciiTheme="minorHAnsi" w:hAnsiTheme="minorHAnsi" w:cstheme="minorHAnsi"/>
          <w:b/>
          <w:bCs/>
          <w:i/>
          <w:iCs/>
          <w:sz w:val="20"/>
          <w:szCs w:val="20"/>
          <w:lang w:val="es-CR" w:eastAsia="es-ES"/>
        </w:rPr>
      </w:pPr>
      <w:r w:rsidRPr="00A03D1A">
        <w:rPr>
          <w:rFonts w:asciiTheme="minorHAnsi" w:hAnsiTheme="minorHAnsi" w:cstheme="minorHAnsi"/>
          <w:bCs/>
          <w:iCs/>
          <w:sz w:val="20"/>
        </w:rPr>
        <w:br w:type="page"/>
      </w:r>
    </w:p>
    <w:p w14:paraId="51247631" w14:textId="2FBF8B2A" w:rsidR="007410F1" w:rsidRPr="00A03D1A" w:rsidRDefault="007410F1" w:rsidP="00D16470">
      <w:pPr>
        <w:pStyle w:val="Ttulo3"/>
        <w:numPr>
          <w:ilvl w:val="0"/>
          <w:numId w:val="0"/>
        </w:numPr>
        <w:rPr>
          <w:rFonts w:asciiTheme="minorHAnsi" w:hAnsiTheme="minorHAnsi" w:cstheme="minorHAnsi"/>
          <w:bCs/>
          <w:iCs/>
          <w:sz w:val="20"/>
        </w:rPr>
      </w:pPr>
      <w:r w:rsidRPr="00A03D1A">
        <w:rPr>
          <w:rFonts w:asciiTheme="minorHAnsi" w:hAnsiTheme="minorHAnsi" w:cstheme="minorHAnsi"/>
          <w:bCs/>
          <w:iCs/>
          <w:sz w:val="20"/>
        </w:rPr>
        <w:t>Apéndice 4</w:t>
      </w:r>
      <w:r w:rsidR="00D16470" w:rsidRPr="00A03D1A">
        <w:rPr>
          <w:rFonts w:asciiTheme="minorHAnsi" w:hAnsiTheme="minorHAnsi" w:cstheme="minorHAnsi"/>
          <w:bCs/>
          <w:iCs/>
          <w:sz w:val="20"/>
        </w:rPr>
        <w:t>:</w:t>
      </w:r>
      <w:r w:rsidRPr="00A03D1A">
        <w:rPr>
          <w:rFonts w:asciiTheme="minorHAnsi" w:hAnsiTheme="minorHAnsi" w:cstheme="minorHAnsi"/>
          <w:bCs/>
          <w:iCs/>
          <w:sz w:val="20"/>
        </w:rPr>
        <w:t xml:space="preserve"> Ajuste del Consumo Eléctrico Residencial per cápita</w:t>
      </w:r>
    </w:p>
    <w:p w14:paraId="7ED70E96" w14:textId="77777777" w:rsidR="007410F1" w:rsidRPr="00A03D1A" w:rsidRDefault="007410F1" w:rsidP="00900F7B">
      <w:pPr>
        <w:pStyle w:val="Sangra2detindependiente"/>
        <w:spacing w:line="240" w:lineRule="auto"/>
        <w:ind w:left="-360" w:firstLine="0"/>
        <w:rPr>
          <w:rFonts w:asciiTheme="minorHAnsi" w:hAnsiTheme="minorHAnsi" w:cstheme="minorHAnsi"/>
          <w:b/>
          <w:bCs/>
          <w:i/>
          <w:iCs/>
          <w:sz w:val="20"/>
        </w:rPr>
        <w:sectPr w:rsidR="007410F1" w:rsidRPr="00A03D1A" w:rsidSect="00F52F69">
          <w:type w:val="continuous"/>
          <w:pgSz w:w="12240" w:h="15840" w:code="1"/>
          <w:pgMar w:top="1417" w:right="1286" w:bottom="1417" w:left="1260" w:header="708" w:footer="708" w:gutter="0"/>
          <w:cols w:space="709"/>
          <w:docGrid w:linePitch="360"/>
        </w:sectPr>
      </w:pPr>
    </w:p>
    <w:p w14:paraId="1B579A10" w14:textId="77777777" w:rsidR="002D019C" w:rsidRPr="00A03D1A" w:rsidRDefault="002D019C" w:rsidP="00900F7B">
      <w:pPr>
        <w:jc w:val="both"/>
        <w:rPr>
          <w:rFonts w:asciiTheme="minorHAnsi" w:hAnsiTheme="minorHAnsi" w:cstheme="minorHAnsi"/>
          <w:sz w:val="20"/>
          <w:szCs w:val="20"/>
          <w:lang w:val="es-ES"/>
        </w:rPr>
      </w:pPr>
    </w:p>
    <w:p w14:paraId="0ABE1E2C" w14:textId="77777777" w:rsidR="00706292" w:rsidRPr="00A03D1A" w:rsidRDefault="00706292" w:rsidP="00900F7B">
      <w:pPr>
        <w:jc w:val="both"/>
        <w:rPr>
          <w:rFonts w:asciiTheme="minorHAnsi" w:hAnsiTheme="minorHAnsi" w:cstheme="minorHAnsi"/>
          <w:sz w:val="20"/>
          <w:szCs w:val="20"/>
          <w:lang w:val="es-ES"/>
        </w:rPr>
        <w:sectPr w:rsidR="00706292" w:rsidRPr="00A03D1A" w:rsidSect="00F52F69">
          <w:type w:val="continuous"/>
          <w:pgSz w:w="12240" w:h="15840" w:code="1"/>
          <w:pgMar w:top="1417" w:right="1286" w:bottom="1417" w:left="1260" w:header="708" w:footer="708" w:gutter="0"/>
          <w:cols w:space="709"/>
          <w:docGrid w:linePitch="360"/>
        </w:sectPr>
      </w:pPr>
    </w:p>
    <w:p w14:paraId="4EBAF8CE" w14:textId="77777777" w:rsidR="0020551B" w:rsidRPr="00A03D1A" w:rsidRDefault="0020551B" w:rsidP="0020551B">
      <w:pPr>
        <w:jc w:val="both"/>
        <w:rPr>
          <w:rFonts w:asciiTheme="minorHAnsi" w:hAnsiTheme="minorHAnsi" w:cstheme="minorHAnsi"/>
          <w:sz w:val="20"/>
          <w:szCs w:val="20"/>
          <w:lang w:val="es-ES"/>
        </w:rPr>
      </w:pPr>
      <w:r w:rsidRPr="00A03D1A">
        <w:rPr>
          <w:rFonts w:asciiTheme="minorHAnsi" w:hAnsiTheme="minorHAnsi" w:cstheme="minorHAnsi"/>
          <w:sz w:val="20"/>
          <w:szCs w:val="20"/>
          <w:lang w:val="es-ES"/>
        </w:rPr>
        <w:t xml:space="preserve">Observando los resultados de la aplicación del consumo de electricidad residencial per cápita como una variable proxy del bienestar material, se notaba que había algunos cantones que extrañamente tienen resultados equiparables a condiciones de otros cantones con características muy distintas (ejemplo Garabito y Escazú). Paradójicamente los cantones que mostraban esta sospecha eran aquellos que han mostrado en los últimos años un gran aumento de la actividad turística. Esta situación llevó a preguntarse cuáles eran los factores que estaban influyendo para que se diera esta situación. </w:t>
      </w:r>
    </w:p>
    <w:p w14:paraId="75E7DB29" w14:textId="77777777" w:rsidR="0020551B" w:rsidRPr="00A03D1A" w:rsidRDefault="0020551B" w:rsidP="0020551B">
      <w:pPr>
        <w:jc w:val="both"/>
        <w:rPr>
          <w:rFonts w:asciiTheme="minorHAnsi" w:hAnsiTheme="minorHAnsi" w:cstheme="minorHAnsi"/>
          <w:sz w:val="20"/>
          <w:szCs w:val="20"/>
          <w:lang w:val="es-ES"/>
        </w:rPr>
      </w:pPr>
    </w:p>
    <w:p w14:paraId="5ACFBC6A" w14:textId="77777777" w:rsidR="0020551B" w:rsidRPr="00A03D1A" w:rsidRDefault="0020551B" w:rsidP="0020551B">
      <w:pPr>
        <w:jc w:val="both"/>
        <w:rPr>
          <w:rFonts w:asciiTheme="minorHAnsi" w:hAnsiTheme="minorHAnsi" w:cstheme="minorHAnsi"/>
          <w:sz w:val="20"/>
          <w:szCs w:val="20"/>
          <w:lang w:val="es-ES"/>
        </w:rPr>
      </w:pPr>
      <w:r w:rsidRPr="00A03D1A">
        <w:rPr>
          <w:rFonts w:asciiTheme="minorHAnsi" w:hAnsiTheme="minorHAnsi" w:cstheme="minorHAnsi"/>
          <w:sz w:val="20"/>
          <w:szCs w:val="20"/>
          <w:lang w:val="es-ES"/>
        </w:rPr>
        <w:t>Como el consumo eléctrico está altamente asociado con los niveles de ingreso</w:t>
      </w:r>
      <w:r w:rsidRPr="00A03D1A">
        <w:rPr>
          <w:rStyle w:val="Refdenotaalpie"/>
          <w:rFonts w:asciiTheme="minorHAnsi" w:hAnsiTheme="minorHAnsi" w:cstheme="minorHAnsi"/>
          <w:sz w:val="20"/>
          <w:szCs w:val="20"/>
          <w:lang w:val="es-ES"/>
        </w:rPr>
        <w:footnoteReference w:id="6"/>
      </w:r>
      <w:r w:rsidRPr="00A03D1A">
        <w:rPr>
          <w:rFonts w:asciiTheme="minorHAnsi" w:hAnsiTheme="minorHAnsi" w:cstheme="minorHAnsi"/>
          <w:sz w:val="20"/>
          <w:szCs w:val="20"/>
          <w:lang w:val="es-ES"/>
        </w:rPr>
        <w:t xml:space="preserve"> y en esos cantones se han registrado altos desarrollos de segundas viviendas para familias de altos ingresos, se decidió investigar el consumo por cliente de los cantones vecinos (dado que el problema se da en que hay personas que consumen electricidad en esos cantones pero no se encuentran registradas ahí, debido a que no viven ahí) y el comportamiento de viviendas temporales registrado en el Censo de Población y Vivienda del año 2000.</w:t>
      </w:r>
    </w:p>
    <w:p w14:paraId="6E7C068C" w14:textId="77777777" w:rsidR="0020551B" w:rsidRPr="00A03D1A" w:rsidRDefault="0020551B" w:rsidP="0020551B">
      <w:pPr>
        <w:jc w:val="both"/>
        <w:rPr>
          <w:rFonts w:asciiTheme="minorHAnsi" w:hAnsiTheme="minorHAnsi" w:cstheme="minorHAnsi"/>
          <w:sz w:val="20"/>
          <w:szCs w:val="20"/>
          <w:lang w:val="es-ES"/>
        </w:rPr>
      </w:pPr>
    </w:p>
    <w:p w14:paraId="2714131C" w14:textId="77777777" w:rsidR="0020551B" w:rsidRPr="00A03D1A" w:rsidRDefault="0020551B" w:rsidP="0020551B">
      <w:pPr>
        <w:jc w:val="both"/>
        <w:rPr>
          <w:rFonts w:asciiTheme="minorHAnsi" w:hAnsiTheme="minorHAnsi" w:cstheme="minorHAnsi"/>
          <w:sz w:val="20"/>
          <w:szCs w:val="20"/>
          <w:lang w:val="es-ES"/>
        </w:rPr>
      </w:pPr>
      <w:r w:rsidRPr="00A03D1A">
        <w:rPr>
          <w:rFonts w:asciiTheme="minorHAnsi" w:hAnsiTheme="minorHAnsi" w:cstheme="minorHAnsi"/>
          <w:sz w:val="20"/>
          <w:szCs w:val="20"/>
          <w:lang w:val="es-ES"/>
        </w:rPr>
        <w:t>Después de estudiar el comportamiento de la variable población por cliente a través de los años se determinó que los cantones que previamente eran considerados atípicos efectivamente tenían valores muy bajos, el más extremo en el año 2009 que contó con solamente 2,1 personas por cliente cuando el promedio cantonal es de 3,5 personas por cliente del ICE. Esto hace sospechar que el crecimiento habitacional y por ende el consumo eléctrico se debía a factores más allá de los que podrían suponerse esperados.</w:t>
      </w:r>
    </w:p>
    <w:p w14:paraId="482DE287" w14:textId="77777777" w:rsidR="0020551B" w:rsidRPr="00A03D1A" w:rsidRDefault="0020551B" w:rsidP="0020551B">
      <w:pPr>
        <w:jc w:val="both"/>
        <w:rPr>
          <w:rFonts w:asciiTheme="minorHAnsi" w:hAnsiTheme="minorHAnsi" w:cstheme="minorHAnsi"/>
          <w:sz w:val="20"/>
          <w:szCs w:val="20"/>
          <w:lang w:val="es-ES"/>
        </w:rPr>
      </w:pPr>
    </w:p>
    <w:p w14:paraId="23582837" w14:textId="77777777" w:rsidR="0020551B" w:rsidRPr="00A03D1A" w:rsidRDefault="0020551B" w:rsidP="0020551B">
      <w:pPr>
        <w:jc w:val="both"/>
        <w:rPr>
          <w:rFonts w:asciiTheme="minorHAnsi" w:hAnsiTheme="minorHAnsi" w:cstheme="minorHAnsi"/>
          <w:sz w:val="20"/>
          <w:szCs w:val="20"/>
          <w:lang w:val="es-ES"/>
        </w:rPr>
      </w:pPr>
      <w:r w:rsidRPr="00A03D1A">
        <w:rPr>
          <w:rFonts w:asciiTheme="minorHAnsi" w:hAnsiTheme="minorHAnsi" w:cstheme="minorHAnsi"/>
          <w:sz w:val="20"/>
          <w:szCs w:val="20"/>
          <w:lang w:val="es-ES"/>
        </w:rPr>
        <w:t xml:space="preserve">Además, esa conjetura se contrastó con el comportamiento de la variable de viviendas temporales registradas en los Censos de Población y Vivienda de los años 2000 y 2011 confirmando que efectivamente cantones que mostraban un comportamiento anormal de la población por cliente de servicio eléctrico concordaban en algunos casos con aquellos que habían mostrado altos porcentajes de viviendas temporales en los años censales, en el caso de Garabito, es el cantón que presentó un mayor porcentaje de viviendas temporales para el año 2000 (21,3%). </w:t>
      </w:r>
    </w:p>
    <w:p w14:paraId="080B914A" w14:textId="77777777" w:rsidR="0020551B" w:rsidRPr="00A03D1A" w:rsidRDefault="0020551B" w:rsidP="0020551B">
      <w:pPr>
        <w:jc w:val="both"/>
        <w:rPr>
          <w:rFonts w:asciiTheme="minorHAnsi" w:hAnsiTheme="minorHAnsi" w:cstheme="minorHAnsi"/>
          <w:sz w:val="20"/>
          <w:szCs w:val="20"/>
          <w:lang w:val="es-ES"/>
        </w:rPr>
      </w:pPr>
      <w:r w:rsidRPr="00A03D1A">
        <w:rPr>
          <w:rFonts w:asciiTheme="minorHAnsi" w:hAnsiTheme="minorHAnsi" w:cstheme="minorHAnsi"/>
          <w:sz w:val="20"/>
          <w:szCs w:val="20"/>
          <w:lang w:val="es-ES"/>
        </w:rPr>
        <w:t xml:space="preserve">El criterio utilizado para determinar los cantones que necesitan ajuste se basa en identificar aquellos que tienen un valor en la variable población por cliente, para un año específico, por debajo del percentil 10 de ese año y que </w:t>
      </w:r>
      <w:r w:rsidRPr="00A03D1A">
        <w:rPr>
          <w:rFonts w:asciiTheme="minorHAnsi" w:hAnsiTheme="minorHAnsi" w:cstheme="minorHAnsi"/>
          <w:sz w:val="20"/>
          <w:szCs w:val="20"/>
          <w:lang w:val="es-MX"/>
        </w:rPr>
        <w:t xml:space="preserve">además presenten en alguno de los dos censos un porcentaje mayor al 5% de viviendas para vacacionar. </w:t>
      </w:r>
    </w:p>
    <w:p w14:paraId="3ED1660D" w14:textId="77777777" w:rsidR="0020551B" w:rsidRPr="00A03D1A" w:rsidRDefault="0020551B" w:rsidP="0020551B">
      <w:pPr>
        <w:jc w:val="both"/>
        <w:rPr>
          <w:rFonts w:asciiTheme="minorHAnsi" w:hAnsiTheme="minorHAnsi" w:cstheme="minorHAnsi"/>
          <w:sz w:val="20"/>
          <w:szCs w:val="20"/>
          <w:lang w:val="es-ES"/>
        </w:rPr>
      </w:pPr>
    </w:p>
    <w:p w14:paraId="0244D3F9" w14:textId="77777777" w:rsidR="0020551B" w:rsidRPr="00A03D1A" w:rsidRDefault="0020551B" w:rsidP="0020551B">
      <w:pPr>
        <w:jc w:val="both"/>
        <w:rPr>
          <w:rFonts w:asciiTheme="minorHAnsi" w:hAnsiTheme="minorHAnsi" w:cstheme="minorHAnsi"/>
          <w:sz w:val="20"/>
          <w:szCs w:val="20"/>
          <w:lang w:val="es-ES"/>
        </w:rPr>
      </w:pPr>
      <w:r w:rsidRPr="00A03D1A">
        <w:rPr>
          <w:rFonts w:asciiTheme="minorHAnsi" w:hAnsiTheme="minorHAnsi" w:cstheme="minorHAnsi"/>
          <w:sz w:val="20"/>
          <w:szCs w:val="20"/>
          <w:lang w:val="es-ES"/>
        </w:rPr>
        <w:t>Una vez que se tienen identificados los cantones que necesitan ajuste, se procede a estimar una ecuación de regresión sin considerar los datos de esos cantones donde la variable dependiente es la población ajustada y la independiente es el consumo de electricidad residencial total. Ese modelo tiene la siguiente forma:</w:t>
      </w:r>
    </w:p>
    <w:p w14:paraId="2584A35E" w14:textId="77777777" w:rsidR="0020551B" w:rsidRPr="00A03D1A" w:rsidRDefault="0020551B" w:rsidP="0020551B">
      <w:pPr>
        <w:jc w:val="both"/>
        <w:rPr>
          <w:rFonts w:asciiTheme="minorHAnsi" w:hAnsiTheme="minorHAnsi" w:cstheme="minorHAnsi"/>
          <w:sz w:val="20"/>
          <w:szCs w:val="20"/>
          <w:lang w:val="es-ES"/>
        </w:rPr>
      </w:pPr>
    </w:p>
    <w:p w14:paraId="6C7C118F" w14:textId="77777777" w:rsidR="0020551B" w:rsidRPr="00A03D1A" w:rsidRDefault="0020551B" w:rsidP="0020551B">
      <w:pPr>
        <w:jc w:val="center"/>
        <w:rPr>
          <w:rFonts w:asciiTheme="minorHAnsi" w:hAnsiTheme="minorHAnsi" w:cstheme="minorHAnsi"/>
          <w:i/>
          <w:sz w:val="20"/>
          <w:szCs w:val="20"/>
          <w:lang w:val="es-ES"/>
        </w:rPr>
      </w:pPr>
      <w:proofErr w:type="spellStart"/>
      <w:r w:rsidRPr="00A03D1A">
        <w:rPr>
          <w:rFonts w:asciiTheme="minorHAnsi" w:hAnsiTheme="minorHAnsi" w:cstheme="minorHAnsi"/>
          <w:i/>
          <w:sz w:val="20"/>
          <w:szCs w:val="20"/>
          <w:lang w:val="es-ES"/>
        </w:rPr>
        <w:t>Población</w:t>
      </w:r>
      <w:r w:rsidRPr="00A03D1A">
        <w:rPr>
          <w:rFonts w:asciiTheme="minorHAnsi" w:hAnsiTheme="minorHAnsi" w:cstheme="minorHAnsi"/>
          <w:i/>
          <w:sz w:val="20"/>
          <w:szCs w:val="20"/>
          <w:vertAlign w:val="subscript"/>
          <w:lang w:val="es-ES"/>
        </w:rPr>
        <w:t>ajustada</w:t>
      </w:r>
      <w:proofErr w:type="spellEnd"/>
      <w:r w:rsidRPr="00A03D1A">
        <w:rPr>
          <w:rFonts w:asciiTheme="minorHAnsi" w:hAnsiTheme="minorHAnsi" w:cstheme="minorHAnsi"/>
          <w:i/>
          <w:sz w:val="20"/>
          <w:szCs w:val="20"/>
          <w:lang w:val="es-ES"/>
        </w:rPr>
        <w:t xml:space="preserve"> = α + β</w:t>
      </w:r>
      <w:r w:rsidRPr="00A03D1A">
        <w:rPr>
          <w:rFonts w:asciiTheme="minorHAnsi" w:hAnsiTheme="minorHAnsi" w:cstheme="minorHAnsi"/>
          <w:i/>
          <w:sz w:val="20"/>
          <w:szCs w:val="20"/>
          <w:vertAlign w:val="subscript"/>
          <w:lang w:val="es-ES"/>
        </w:rPr>
        <w:t>1</w:t>
      </w:r>
      <w:r w:rsidRPr="00A03D1A">
        <w:rPr>
          <w:rFonts w:asciiTheme="minorHAnsi" w:hAnsiTheme="minorHAnsi" w:cstheme="minorHAnsi"/>
          <w:i/>
          <w:sz w:val="20"/>
          <w:szCs w:val="20"/>
          <w:lang w:val="es-ES"/>
        </w:rPr>
        <w:t>*Consumo electricidad + ε</w:t>
      </w:r>
    </w:p>
    <w:p w14:paraId="6EBA8592" w14:textId="77777777" w:rsidR="0020551B" w:rsidRPr="00A03D1A" w:rsidRDefault="0020551B" w:rsidP="0020551B">
      <w:pPr>
        <w:jc w:val="both"/>
        <w:rPr>
          <w:rFonts w:asciiTheme="minorHAnsi" w:hAnsiTheme="minorHAnsi" w:cstheme="minorHAnsi"/>
          <w:sz w:val="20"/>
          <w:szCs w:val="20"/>
          <w:lang w:val="es-ES"/>
        </w:rPr>
      </w:pPr>
      <w:r w:rsidRPr="00A03D1A">
        <w:rPr>
          <w:rFonts w:asciiTheme="minorHAnsi" w:hAnsiTheme="minorHAnsi" w:cstheme="minorHAnsi"/>
          <w:sz w:val="20"/>
          <w:szCs w:val="20"/>
          <w:lang w:val="es-ES"/>
        </w:rPr>
        <w:t xml:space="preserve"> </w:t>
      </w:r>
    </w:p>
    <w:p w14:paraId="04A31E2A" w14:textId="77777777" w:rsidR="0020551B" w:rsidRPr="00A03D1A" w:rsidRDefault="0020551B" w:rsidP="0020551B">
      <w:pPr>
        <w:jc w:val="both"/>
        <w:rPr>
          <w:rFonts w:asciiTheme="minorHAnsi" w:hAnsiTheme="minorHAnsi" w:cstheme="minorHAnsi"/>
          <w:sz w:val="20"/>
          <w:szCs w:val="20"/>
        </w:rPr>
      </w:pPr>
      <w:r w:rsidRPr="00A03D1A">
        <w:rPr>
          <w:rFonts w:asciiTheme="minorHAnsi" w:hAnsiTheme="minorHAnsi" w:cstheme="minorHAnsi"/>
          <w:sz w:val="20"/>
          <w:szCs w:val="20"/>
        </w:rPr>
        <w:t>Los coeficientes estimados para cada año se presentan a continuación:</w:t>
      </w:r>
    </w:p>
    <w:tbl>
      <w:tblPr>
        <w:tblW w:w="3070" w:type="dxa"/>
        <w:jc w:val="center"/>
        <w:tblCellMar>
          <w:left w:w="70" w:type="dxa"/>
          <w:right w:w="70" w:type="dxa"/>
        </w:tblCellMar>
        <w:tblLook w:val="04A0" w:firstRow="1" w:lastRow="0" w:firstColumn="1" w:lastColumn="0" w:noHBand="0" w:noVBand="1"/>
      </w:tblPr>
      <w:tblGrid>
        <w:gridCol w:w="920"/>
        <w:gridCol w:w="1075"/>
        <w:gridCol w:w="1075"/>
      </w:tblGrid>
      <w:tr w:rsidR="00C563DA" w:rsidRPr="00C563DA" w14:paraId="5C722A17" w14:textId="77777777" w:rsidTr="0020551B">
        <w:trPr>
          <w:trHeight w:val="225"/>
          <w:jc w:val="center"/>
        </w:trPr>
        <w:tc>
          <w:tcPr>
            <w:tcW w:w="920" w:type="dxa"/>
            <w:tcBorders>
              <w:top w:val="nil"/>
              <w:left w:val="nil"/>
              <w:bottom w:val="nil"/>
              <w:right w:val="nil"/>
            </w:tcBorders>
            <w:shd w:val="clear" w:color="auto" w:fill="auto"/>
            <w:noWrap/>
            <w:vAlign w:val="center"/>
            <w:hideMark/>
          </w:tcPr>
          <w:p w14:paraId="00C8E8EF" w14:textId="77777777" w:rsidR="0020551B" w:rsidRPr="00C563DA" w:rsidRDefault="0020551B" w:rsidP="002B259C">
            <w:pPr>
              <w:jc w:val="center"/>
              <w:rPr>
                <w:rFonts w:asciiTheme="minorHAnsi" w:hAnsiTheme="minorHAnsi" w:cstheme="minorHAnsi"/>
                <w:b/>
                <w:sz w:val="20"/>
                <w:szCs w:val="20"/>
                <w:lang w:val="es-ES" w:eastAsia="es-ES"/>
              </w:rPr>
            </w:pPr>
            <w:r w:rsidRPr="00C563DA">
              <w:rPr>
                <w:rFonts w:asciiTheme="minorHAnsi" w:hAnsiTheme="minorHAnsi" w:cstheme="minorHAnsi"/>
                <w:b/>
                <w:sz w:val="20"/>
                <w:szCs w:val="20"/>
                <w:lang w:val="es-ES" w:eastAsia="es-ES"/>
              </w:rPr>
              <w:t>Año</w:t>
            </w:r>
          </w:p>
        </w:tc>
        <w:tc>
          <w:tcPr>
            <w:tcW w:w="1075" w:type="dxa"/>
            <w:tcBorders>
              <w:top w:val="nil"/>
              <w:left w:val="nil"/>
              <w:bottom w:val="nil"/>
              <w:right w:val="nil"/>
            </w:tcBorders>
            <w:shd w:val="clear" w:color="auto" w:fill="auto"/>
            <w:noWrap/>
            <w:vAlign w:val="center"/>
            <w:hideMark/>
          </w:tcPr>
          <w:p w14:paraId="369CCABA" w14:textId="77777777" w:rsidR="0020551B" w:rsidRPr="00C563DA" w:rsidRDefault="0020551B" w:rsidP="002B259C">
            <w:pPr>
              <w:jc w:val="center"/>
              <w:rPr>
                <w:rFonts w:asciiTheme="minorHAnsi" w:hAnsiTheme="minorHAnsi" w:cstheme="minorHAnsi"/>
                <w:b/>
                <w:sz w:val="20"/>
                <w:szCs w:val="20"/>
              </w:rPr>
            </w:pPr>
            <w:r w:rsidRPr="00C563DA">
              <w:rPr>
                <w:rFonts w:asciiTheme="minorHAnsi" w:hAnsiTheme="minorHAnsi" w:cstheme="minorHAnsi"/>
                <w:b/>
                <w:sz w:val="20"/>
                <w:szCs w:val="20"/>
              </w:rPr>
              <w:sym w:font="Symbol" w:char="F061"/>
            </w:r>
          </w:p>
        </w:tc>
        <w:tc>
          <w:tcPr>
            <w:tcW w:w="1075" w:type="dxa"/>
            <w:tcBorders>
              <w:top w:val="nil"/>
              <w:left w:val="nil"/>
              <w:bottom w:val="nil"/>
              <w:right w:val="nil"/>
            </w:tcBorders>
            <w:shd w:val="clear" w:color="auto" w:fill="auto"/>
            <w:noWrap/>
            <w:vAlign w:val="center"/>
            <w:hideMark/>
          </w:tcPr>
          <w:p w14:paraId="381A1A5D" w14:textId="77777777" w:rsidR="0020551B" w:rsidRPr="00C563DA" w:rsidRDefault="0020551B" w:rsidP="002B259C">
            <w:pPr>
              <w:jc w:val="center"/>
              <w:rPr>
                <w:rFonts w:asciiTheme="minorHAnsi" w:hAnsiTheme="minorHAnsi" w:cstheme="minorHAnsi"/>
                <w:b/>
                <w:sz w:val="20"/>
                <w:szCs w:val="20"/>
                <w:vertAlign w:val="subscript"/>
              </w:rPr>
            </w:pPr>
            <w:r w:rsidRPr="00C563DA">
              <w:rPr>
                <w:rFonts w:asciiTheme="minorHAnsi" w:hAnsiTheme="minorHAnsi" w:cstheme="minorHAnsi"/>
                <w:b/>
                <w:sz w:val="20"/>
                <w:szCs w:val="20"/>
              </w:rPr>
              <w:sym w:font="Symbol" w:char="F062"/>
            </w:r>
            <w:r w:rsidRPr="00C563DA">
              <w:rPr>
                <w:rFonts w:asciiTheme="minorHAnsi" w:hAnsiTheme="minorHAnsi" w:cstheme="minorHAnsi"/>
                <w:b/>
                <w:sz w:val="20"/>
                <w:szCs w:val="20"/>
                <w:vertAlign w:val="subscript"/>
              </w:rPr>
              <w:t>1</w:t>
            </w:r>
          </w:p>
        </w:tc>
      </w:tr>
      <w:tr w:rsidR="00C563DA" w:rsidRPr="00C563DA" w14:paraId="5271FFB4" w14:textId="77777777" w:rsidTr="00A21497">
        <w:trPr>
          <w:trHeight w:val="225"/>
          <w:jc w:val="center"/>
        </w:trPr>
        <w:tc>
          <w:tcPr>
            <w:tcW w:w="920" w:type="dxa"/>
            <w:tcBorders>
              <w:top w:val="nil"/>
              <w:left w:val="nil"/>
              <w:bottom w:val="nil"/>
              <w:right w:val="nil"/>
            </w:tcBorders>
            <w:shd w:val="clear" w:color="auto" w:fill="auto"/>
            <w:noWrap/>
            <w:vAlign w:val="bottom"/>
          </w:tcPr>
          <w:p w14:paraId="36201E29" w14:textId="77777777" w:rsidR="00C563DA" w:rsidRPr="00C563DA" w:rsidRDefault="00C563DA" w:rsidP="00C563DA">
            <w:pPr>
              <w:jc w:val="center"/>
              <w:rPr>
                <w:rFonts w:asciiTheme="minorHAnsi" w:hAnsiTheme="minorHAnsi" w:cstheme="minorHAnsi"/>
                <w:sz w:val="20"/>
                <w:szCs w:val="20"/>
                <w:lang w:val="es-ES" w:eastAsia="es-ES"/>
              </w:rPr>
            </w:pPr>
            <w:r w:rsidRPr="00C563DA">
              <w:rPr>
                <w:rFonts w:asciiTheme="minorHAnsi" w:hAnsiTheme="minorHAnsi" w:cstheme="minorHAnsi"/>
                <w:sz w:val="20"/>
                <w:szCs w:val="20"/>
                <w:lang w:val="es-ES" w:eastAsia="es-ES"/>
              </w:rPr>
              <w:t>2010</w:t>
            </w:r>
          </w:p>
        </w:tc>
        <w:tc>
          <w:tcPr>
            <w:tcW w:w="1075" w:type="dxa"/>
            <w:tcBorders>
              <w:top w:val="nil"/>
              <w:left w:val="nil"/>
              <w:bottom w:val="nil"/>
              <w:right w:val="nil"/>
            </w:tcBorders>
            <w:shd w:val="clear" w:color="auto" w:fill="auto"/>
            <w:noWrap/>
            <w:vAlign w:val="center"/>
          </w:tcPr>
          <w:p w14:paraId="0931C87D" w14:textId="6940DF68"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6723,960</w:t>
            </w:r>
          </w:p>
        </w:tc>
        <w:tc>
          <w:tcPr>
            <w:tcW w:w="1075" w:type="dxa"/>
            <w:tcBorders>
              <w:top w:val="nil"/>
              <w:left w:val="nil"/>
              <w:bottom w:val="nil"/>
              <w:right w:val="nil"/>
            </w:tcBorders>
            <w:shd w:val="clear" w:color="auto" w:fill="auto"/>
            <w:noWrap/>
            <w:vAlign w:val="center"/>
          </w:tcPr>
          <w:p w14:paraId="55E522B9" w14:textId="18B87617"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0,00124</w:t>
            </w:r>
          </w:p>
        </w:tc>
      </w:tr>
      <w:tr w:rsidR="00C563DA" w:rsidRPr="00C563DA" w14:paraId="7FADE41D" w14:textId="77777777" w:rsidTr="00A21497">
        <w:trPr>
          <w:trHeight w:val="225"/>
          <w:jc w:val="center"/>
        </w:trPr>
        <w:tc>
          <w:tcPr>
            <w:tcW w:w="920" w:type="dxa"/>
            <w:tcBorders>
              <w:top w:val="nil"/>
              <w:left w:val="nil"/>
              <w:bottom w:val="nil"/>
              <w:right w:val="nil"/>
            </w:tcBorders>
            <w:shd w:val="clear" w:color="auto" w:fill="auto"/>
            <w:noWrap/>
            <w:vAlign w:val="bottom"/>
          </w:tcPr>
          <w:p w14:paraId="7A6B76D3" w14:textId="77777777" w:rsidR="00C563DA" w:rsidRPr="00C563DA" w:rsidRDefault="00C563DA" w:rsidP="00C563DA">
            <w:pPr>
              <w:jc w:val="center"/>
              <w:rPr>
                <w:rFonts w:asciiTheme="minorHAnsi" w:hAnsiTheme="minorHAnsi" w:cstheme="minorHAnsi"/>
                <w:sz w:val="20"/>
                <w:szCs w:val="20"/>
                <w:lang w:val="es-ES" w:eastAsia="es-ES"/>
              </w:rPr>
            </w:pPr>
            <w:r w:rsidRPr="00C563DA">
              <w:rPr>
                <w:rFonts w:asciiTheme="minorHAnsi" w:hAnsiTheme="minorHAnsi" w:cstheme="minorHAnsi"/>
                <w:sz w:val="20"/>
                <w:szCs w:val="20"/>
                <w:lang w:val="es-ES" w:eastAsia="es-ES"/>
              </w:rPr>
              <w:t>2011</w:t>
            </w:r>
          </w:p>
        </w:tc>
        <w:tc>
          <w:tcPr>
            <w:tcW w:w="1075" w:type="dxa"/>
            <w:tcBorders>
              <w:top w:val="nil"/>
              <w:left w:val="nil"/>
              <w:bottom w:val="nil"/>
              <w:right w:val="nil"/>
            </w:tcBorders>
            <w:shd w:val="clear" w:color="auto" w:fill="auto"/>
            <w:noWrap/>
            <w:vAlign w:val="center"/>
          </w:tcPr>
          <w:p w14:paraId="07BA8613" w14:textId="771ED830"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6666,154</w:t>
            </w:r>
          </w:p>
        </w:tc>
        <w:tc>
          <w:tcPr>
            <w:tcW w:w="1075" w:type="dxa"/>
            <w:tcBorders>
              <w:top w:val="nil"/>
              <w:left w:val="nil"/>
              <w:bottom w:val="nil"/>
              <w:right w:val="nil"/>
            </w:tcBorders>
            <w:shd w:val="clear" w:color="auto" w:fill="auto"/>
            <w:noWrap/>
            <w:vAlign w:val="center"/>
          </w:tcPr>
          <w:p w14:paraId="19B63F7A" w14:textId="62297016"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0,00125</w:t>
            </w:r>
          </w:p>
        </w:tc>
      </w:tr>
      <w:tr w:rsidR="00C563DA" w:rsidRPr="00C563DA" w14:paraId="764D6C55" w14:textId="77777777" w:rsidTr="00A21497">
        <w:trPr>
          <w:trHeight w:val="225"/>
          <w:jc w:val="center"/>
        </w:trPr>
        <w:tc>
          <w:tcPr>
            <w:tcW w:w="920" w:type="dxa"/>
            <w:tcBorders>
              <w:top w:val="nil"/>
              <w:left w:val="nil"/>
              <w:bottom w:val="nil"/>
              <w:right w:val="nil"/>
            </w:tcBorders>
            <w:shd w:val="clear" w:color="auto" w:fill="auto"/>
            <w:noWrap/>
            <w:vAlign w:val="bottom"/>
          </w:tcPr>
          <w:p w14:paraId="4D152099" w14:textId="77777777" w:rsidR="00C563DA" w:rsidRPr="00C563DA" w:rsidRDefault="00C563DA" w:rsidP="00C563DA">
            <w:pPr>
              <w:jc w:val="center"/>
              <w:rPr>
                <w:rFonts w:asciiTheme="minorHAnsi" w:hAnsiTheme="minorHAnsi" w:cstheme="minorHAnsi"/>
                <w:sz w:val="20"/>
                <w:szCs w:val="20"/>
                <w:lang w:val="es-ES" w:eastAsia="es-ES"/>
              </w:rPr>
            </w:pPr>
            <w:r w:rsidRPr="00C563DA">
              <w:rPr>
                <w:rFonts w:asciiTheme="minorHAnsi" w:hAnsiTheme="minorHAnsi" w:cstheme="minorHAnsi"/>
                <w:sz w:val="20"/>
                <w:szCs w:val="20"/>
                <w:lang w:val="es-ES" w:eastAsia="es-ES"/>
              </w:rPr>
              <w:t>2012</w:t>
            </w:r>
          </w:p>
        </w:tc>
        <w:tc>
          <w:tcPr>
            <w:tcW w:w="1075" w:type="dxa"/>
            <w:tcBorders>
              <w:top w:val="nil"/>
              <w:left w:val="nil"/>
              <w:bottom w:val="nil"/>
              <w:right w:val="nil"/>
            </w:tcBorders>
            <w:shd w:val="clear" w:color="auto" w:fill="auto"/>
            <w:noWrap/>
            <w:vAlign w:val="center"/>
          </w:tcPr>
          <w:p w14:paraId="3E90755C" w14:textId="12DA7A5C"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5893,783</w:t>
            </w:r>
          </w:p>
        </w:tc>
        <w:tc>
          <w:tcPr>
            <w:tcW w:w="1075" w:type="dxa"/>
            <w:tcBorders>
              <w:top w:val="nil"/>
              <w:left w:val="nil"/>
              <w:bottom w:val="nil"/>
              <w:right w:val="nil"/>
            </w:tcBorders>
            <w:shd w:val="clear" w:color="auto" w:fill="auto"/>
            <w:noWrap/>
            <w:vAlign w:val="center"/>
          </w:tcPr>
          <w:p w14:paraId="46F313DA" w14:textId="03C648BA"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0,00126</w:t>
            </w:r>
          </w:p>
        </w:tc>
      </w:tr>
      <w:tr w:rsidR="00C563DA" w:rsidRPr="00C563DA" w14:paraId="30B1524E" w14:textId="77777777" w:rsidTr="00A21497">
        <w:trPr>
          <w:trHeight w:val="225"/>
          <w:jc w:val="center"/>
        </w:trPr>
        <w:tc>
          <w:tcPr>
            <w:tcW w:w="920" w:type="dxa"/>
            <w:tcBorders>
              <w:top w:val="nil"/>
              <w:left w:val="nil"/>
              <w:bottom w:val="nil"/>
              <w:right w:val="nil"/>
            </w:tcBorders>
            <w:shd w:val="clear" w:color="auto" w:fill="auto"/>
            <w:noWrap/>
            <w:vAlign w:val="bottom"/>
          </w:tcPr>
          <w:p w14:paraId="1341E66D" w14:textId="77777777" w:rsidR="00C563DA" w:rsidRPr="00C563DA" w:rsidRDefault="00C563DA" w:rsidP="00C563DA">
            <w:pPr>
              <w:jc w:val="center"/>
              <w:rPr>
                <w:rFonts w:asciiTheme="minorHAnsi" w:hAnsiTheme="minorHAnsi" w:cstheme="minorHAnsi"/>
                <w:sz w:val="20"/>
                <w:szCs w:val="20"/>
                <w:lang w:val="es-ES" w:eastAsia="es-ES"/>
              </w:rPr>
            </w:pPr>
            <w:r w:rsidRPr="00C563DA">
              <w:rPr>
                <w:rFonts w:asciiTheme="minorHAnsi" w:hAnsiTheme="minorHAnsi" w:cstheme="minorHAnsi"/>
                <w:sz w:val="20"/>
                <w:szCs w:val="20"/>
                <w:lang w:val="es-ES" w:eastAsia="es-ES"/>
              </w:rPr>
              <w:t>2013</w:t>
            </w:r>
          </w:p>
        </w:tc>
        <w:tc>
          <w:tcPr>
            <w:tcW w:w="1075" w:type="dxa"/>
            <w:tcBorders>
              <w:top w:val="nil"/>
              <w:left w:val="nil"/>
              <w:bottom w:val="nil"/>
              <w:right w:val="nil"/>
            </w:tcBorders>
            <w:shd w:val="clear" w:color="auto" w:fill="auto"/>
            <w:noWrap/>
            <w:vAlign w:val="center"/>
          </w:tcPr>
          <w:p w14:paraId="6231ACA7" w14:textId="12297960"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5577,425</w:t>
            </w:r>
          </w:p>
        </w:tc>
        <w:tc>
          <w:tcPr>
            <w:tcW w:w="1075" w:type="dxa"/>
            <w:tcBorders>
              <w:top w:val="nil"/>
              <w:left w:val="nil"/>
              <w:bottom w:val="nil"/>
              <w:right w:val="nil"/>
            </w:tcBorders>
            <w:shd w:val="clear" w:color="auto" w:fill="auto"/>
            <w:noWrap/>
            <w:vAlign w:val="center"/>
          </w:tcPr>
          <w:p w14:paraId="26B96055" w14:textId="24E5E1A8"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0,00129</w:t>
            </w:r>
          </w:p>
        </w:tc>
      </w:tr>
      <w:tr w:rsidR="00C563DA" w:rsidRPr="00C563DA" w14:paraId="6C42203E" w14:textId="77777777" w:rsidTr="00A21497">
        <w:trPr>
          <w:trHeight w:val="225"/>
          <w:jc w:val="center"/>
        </w:trPr>
        <w:tc>
          <w:tcPr>
            <w:tcW w:w="920" w:type="dxa"/>
            <w:tcBorders>
              <w:top w:val="nil"/>
              <w:left w:val="nil"/>
              <w:bottom w:val="nil"/>
              <w:right w:val="nil"/>
            </w:tcBorders>
            <w:shd w:val="clear" w:color="auto" w:fill="auto"/>
            <w:noWrap/>
            <w:vAlign w:val="bottom"/>
          </w:tcPr>
          <w:p w14:paraId="06449F5B" w14:textId="1272B253" w:rsidR="00C563DA" w:rsidRPr="00C563DA" w:rsidRDefault="00C563DA" w:rsidP="00C563DA">
            <w:pPr>
              <w:jc w:val="center"/>
              <w:rPr>
                <w:rFonts w:asciiTheme="minorHAnsi" w:hAnsiTheme="minorHAnsi" w:cstheme="minorHAnsi"/>
                <w:sz w:val="20"/>
                <w:szCs w:val="20"/>
                <w:lang w:val="es-ES" w:eastAsia="es-ES"/>
              </w:rPr>
            </w:pPr>
            <w:r w:rsidRPr="00C563DA">
              <w:rPr>
                <w:rFonts w:asciiTheme="minorHAnsi" w:hAnsiTheme="minorHAnsi" w:cstheme="minorHAnsi"/>
                <w:sz w:val="20"/>
                <w:szCs w:val="20"/>
                <w:lang w:val="es-ES" w:eastAsia="es-ES"/>
              </w:rPr>
              <w:t>2014</w:t>
            </w:r>
          </w:p>
        </w:tc>
        <w:tc>
          <w:tcPr>
            <w:tcW w:w="1075" w:type="dxa"/>
            <w:tcBorders>
              <w:top w:val="nil"/>
              <w:left w:val="nil"/>
              <w:bottom w:val="nil"/>
              <w:right w:val="nil"/>
            </w:tcBorders>
            <w:shd w:val="clear" w:color="auto" w:fill="auto"/>
            <w:noWrap/>
            <w:vAlign w:val="center"/>
          </w:tcPr>
          <w:p w14:paraId="11A207DB" w14:textId="29A5A8E5"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4972,754</w:t>
            </w:r>
          </w:p>
        </w:tc>
        <w:tc>
          <w:tcPr>
            <w:tcW w:w="1075" w:type="dxa"/>
            <w:tcBorders>
              <w:top w:val="nil"/>
              <w:left w:val="nil"/>
              <w:bottom w:val="nil"/>
              <w:right w:val="nil"/>
            </w:tcBorders>
            <w:shd w:val="clear" w:color="auto" w:fill="auto"/>
            <w:noWrap/>
            <w:vAlign w:val="center"/>
          </w:tcPr>
          <w:p w14:paraId="10140CF7" w14:textId="5166E5B4"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0,00131</w:t>
            </w:r>
          </w:p>
        </w:tc>
      </w:tr>
      <w:tr w:rsidR="00C563DA" w:rsidRPr="00C563DA" w14:paraId="18D917CE" w14:textId="77777777" w:rsidTr="00A21497">
        <w:trPr>
          <w:trHeight w:val="225"/>
          <w:jc w:val="center"/>
        </w:trPr>
        <w:tc>
          <w:tcPr>
            <w:tcW w:w="920" w:type="dxa"/>
            <w:tcBorders>
              <w:top w:val="nil"/>
              <w:left w:val="nil"/>
              <w:bottom w:val="nil"/>
              <w:right w:val="nil"/>
            </w:tcBorders>
            <w:shd w:val="clear" w:color="auto" w:fill="auto"/>
            <w:noWrap/>
            <w:vAlign w:val="bottom"/>
          </w:tcPr>
          <w:p w14:paraId="78A07050" w14:textId="25C8FB66" w:rsidR="00C563DA" w:rsidRPr="00C563DA" w:rsidRDefault="00C563DA" w:rsidP="00C563DA">
            <w:pPr>
              <w:jc w:val="center"/>
              <w:rPr>
                <w:rFonts w:asciiTheme="minorHAnsi" w:hAnsiTheme="minorHAnsi" w:cstheme="minorHAnsi"/>
                <w:sz w:val="20"/>
                <w:szCs w:val="20"/>
                <w:lang w:val="es-ES" w:eastAsia="es-ES"/>
              </w:rPr>
            </w:pPr>
            <w:r w:rsidRPr="00C563DA">
              <w:rPr>
                <w:rFonts w:asciiTheme="minorHAnsi" w:hAnsiTheme="minorHAnsi" w:cstheme="minorHAnsi"/>
                <w:sz w:val="20"/>
                <w:szCs w:val="20"/>
                <w:lang w:val="es-ES" w:eastAsia="es-ES"/>
              </w:rPr>
              <w:t>2015</w:t>
            </w:r>
          </w:p>
        </w:tc>
        <w:tc>
          <w:tcPr>
            <w:tcW w:w="1075" w:type="dxa"/>
            <w:tcBorders>
              <w:top w:val="nil"/>
              <w:left w:val="nil"/>
              <w:bottom w:val="nil"/>
              <w:right w:val="nil"/>
            </w:tcBorders>
            <w:shd w:val="clear" w:color="auto" w:fill="auto"/>
            <w:noWrap/>
            <w:vAlign w:val="center"/>
          </w:tcPr>
          <w:p w14:paraId="3E01AE17" w14:textId="1BEE31CD"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5071,928</w:t>
            </w:r>
          </w:p>
        </w:tc>
        <w:tc>
          <w:tcPr>
            <w:tcW w:w="1075" w:type="dxa"/>
            <w:tcBorders>
              <w:top w:val="nil"/>
              <w:left w:val="nil"/>
              <w:bottom w:val="nil"/>
              <w:right w:val="nil"/>
            </w:tcBorders>
            <w:shd w:val="clear" w:color="auto" w:fill="auto"/>
            <w:noWrap/>
            <w:vAlign w:val="center"/>
          </w:tcPr>
          <w:p w14:paraId="61807A1A" w14:textId="4413080D"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0,00130</w:t>
            </w:r>
          </w:p>
        </w:tc>
      </w:tr>
      <w:tr w:rsidR="00C563DA" w:rsidRPr="00C563DA" w14:paraId="4F68E0B5" w14:textId="77777777" w:rsidTr="00A21497">
        <w:trPr>
          <w:trHeight w:val="225"/>
          <w:jc w:val="center"/>
        </w:trPr>
        <w:tc>
          <w:tcPr>
            <w:tcW w:w="920" w:type="dxa"/>
            <w:tcBorders>
              <w:top w:val="nil"/>
              <w:left w:val="nil"/>
              <w:bottom w:val="nil"/>
              <w:right w:val="nil"/>
            </w:tcBorders>
            <w:shd w:val="clear" w:color="auto" w:fill="auto"/>
            <w:noWrap/>
            <w:vAlign w:val="bottom"/>
          </w:tcPr>
          <w:p w14:paraId="561753D2" w14:textId="3217EF67" w:rsidR="00C563DA" w:rsidRPr="00C563DA" w:rsidRDefault="00C563DA" w:rsidP="00C563DA">
            <w:pPr>
              <w:jc w:val="center"/>
              <w:rPr>
                <w:rFonts w:asciiTheme="minorHAnsi" w:hAnsiTheme="minorHAnsi" w:cstheme="minorHAnsi"/>
                <w:sz w:val="20"/>
                <w:szCs w:val="20"/>
                <w:lang w:val="es-ES" w:eastAsia="es-ES"/>
              </w:rPr>
            </w:pPr>
            <w:r w:rsidRPr="00C563DA">
              <w:rPr>
                <w:rFonts w:asciiTheme="minorHAnsi" w:hAnsiTheme="minorHAnsi" w:cstheme="minorHAnsi"/>
                <w:sz w:val="20"/>
                <w:szCs w:val="20"/>
                <w:lang w:val="es-ES" w:eastAsia="es-ES"/>
              </w:rPr>
              <w:t>2016</w:t>
            </w:r>
          </w:p>
        </w:tc>
        <w:tc>
          <w:tcPr>
            <w:tcW w:w="1075" w:type="dxa"/>
            <w:tcBorders>
              <w:top w:val="nil"/>
              <w:left w:val="nil"/>
              <w:bottom w:val="nil"/>
              <w:right w:val="nil"/>
            </w:tcBorders>
            <w:shd w:val="clear" w:color="auto" w:fill="auto"/>
            <w:noWrap/>
            <w:vAlign w:val="center"/>
          </w:tcPr>
          <w:p w14:paraId="57F77A8D" w14:textId="1A3F0301"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4737,271</w:t>
            </w:r>
          </w:p>
        </w:tc>
        <w:tc>
          <w:tcPr>
            <w:tcW w:w="1075" w:type="dxa"/>
            <w:tcBorders>
              <w:top w:val="nil"/>
              <w:left w:val="nil"/>
              <w:bottom w:val="nil"/>
              <w:right w:val="nil"/>
            </w:tcBorders>
            <w:shd w:val="clear" w:color="auto" w:fill="auto"/>
            <w:noWrap/>
            <w:vAlign w:val="center"/>
          </w:tcPr>
          <w:p w14:paraId="4C255634" w14:textId="35D22D5D"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0,00129</w:t>
            </w:r>
          </w:p>
        </w:tc>
      </w:tr>
      <w:tr w:rsidR="00C563DA" w:rsidRPr="00C563DA" w14:paraId="143FC604" w14:textId="77777777" w:rsidTr="00A21497">
        <w:trPr>
          <w:trHeight w:val="225"/>
          <w:jc w:val="center"/>
        </w:trPr>
        <w:tc>
          <w:tcPr>
            <w:tcW w:w="920" w:type="dxa"/>
            <w:tcBorders>
              <w:top w:val="nil"/>
              <w:left w:val="nil"/>
              <w:bottom w:val="nil"/>
              <w:right w:val="nil"/>
            </w:tcBorders>
            <w:shd w:val="clear" w:color="auto" w:fill="auto"/>
            <w:noWrap/>
            <w:vAlign w:val="bottom"/>
          </w:tcPr>
          <w:p w14:paraId="4485E790" w14:textId="06BA3D47" w:rsidR="00C563DA" w:rsidRPr="00C563DA" w:rsidRDefault="00C563DA" w:rsidP="00C563DA">
            <w:pPr>
              <w:jc w:val="center"/>
              <w:rPr>
                <w:rFonts w:asciiTheme="minorHAnsi" w:hAnsiTheme="minorHAnsi" w:cstheme="minorHAnsi"/>
                <w:sz w:val="20"/>
                <w:szCs w:val="20"/>
                <w:lang w:val="es-ES" w:eastAsia="es-ES"/>
              </w:rPr>
            </w:pPr>
            <w:r w:rsidRPr="00C563DA">
              <w:rPr>
                <w:rFonts w:asciiTheme="minorHAnsi" w:hAnsiTheme="minorHAnsi" w:cstheme="minorHAnsi"/>
                <w:sz w:val="20"/>
                <w:szCs w:val="20"/>
                <w:lang w:val="es-ES" w:eastAsia="es-ES"/>
              </w:rPr>
              <w:t>2017</w:t>
            </w:r>
          </w:p>
        </w:tc>
        <w:tc>
          <w:tcPr>
            <w:tcW w:w="1075" w:type="dxa"/>
            <w:tcBorders>
              <w:top w:val="nil"/>
              <w:left w:val="nil"/>
              <w:bottom w:val="nil"/>
              <w:right w:val="nil"/>
            </w:tcBorders>
            <w:shd w:val="clear" w:color="auto" w:fill="auto"/>
            <w:noWrap/>
            <w:vAlign w:val="center"/>
          </w:tcPr>
          <w:p w14:paraId="60116104" w14:textId="6C1CBB01"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4704,721</w:t>
            </w:r>
          </w:p>
        </w:tc>
        <w:tc>
          <w:tcPr>
            <w:tcW w:w="1075" w:type="dxa"/>
            <w:tcBorders>
              <w:top w:val="nil"/>
              <w:left w:val="nil"/>
              <w:bottom w:val="nil"/>
              <w:right w:val="nil"/>
            </w:tcBorders>
            <w:shd w:val="clear" w:color="auto" w:fill="auto"/>
            <w:noWrap/>
            <w:vAlign w:val="center"/>
          </w:tcPr>
          <w:p w14:paraId="15C3D143" w14:textId="7DE6878B"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0,00128</w:t>
            </w:r>
          </w:p>
        </w:tc>
      </w:tr>
      <w:tr w:rsidR="00C563DA" w:rsidRPr="00C563DA" w14:paraId="41BAD882" w14:textId="77777777" w:rsidTr="00A21497">
        <w:trPr>
          <w:trHeight w:val="225"/>
          <w:jc w:val="center"/>
        </w:trPr>
        <w:tc>
          <w:tcPr>
            <w:tcW w:w="920" w:type="dxa"/>
            <w:tcBorders>
              <w:top w:val="nil"/>
              <w:left w:val="nil"/>
              <w:bottom w:val="nil"/>
              <w:right w:val="nil"/>
            </w:tcBorders>
            <w:shd w:val="clear" w:color="auto" w:fill="auto"/>
            <w:noWrap/>
            <w:vAlign w:val="bottom"/>
          </w:tcPr>
          <w:p w14:paraId="1F98627B" w14:textId="0327C7EA" w:rsidR="00C563DA" w:rsidRPr="00C563DA" w:rsidRDefault="00C563DA" w:rsidP="00C563DA">
            <w:pPr>
              <w:jc w:val="center"/>
              <w:rPr>
                <w:rFonts w:asciiTheme="minorHAnsi" w:hAnsiTheme="minorHAnsi" w:cstheme="minorHAnsi"/>
                <w:sz w:val="20"/>
                <w:szCs w:val="20"/>
                <w:lang w:val="es-ES" w:eastAsia="es-ES"/>
              </w:rPr>
            </w:pPr>
            <w:r w:rsidRPr="00C563DA">
              <w:rPr>
                <w:rFonts w:asciiTheme="minorHAnsi" w:hAnsiTheme="minorHAnsi" w:cstheme="minorHAnsi"/>
                <w:sz w:val="20"/>
                <w:szCs w:val="20"/>
                <w:lang w:val="es-ES" w:eastAsia="es-ES"/>
              </w:rPr>
              <w:t>2018</w:t>
            </w:r>
          </w:p>
        </w:tc>
        <w:tc>
          <w:tcPr>
            <w:tcW w:w="1075" w:type="dxa"/>
            <w:tcBorders>
              <w:top w:val="nil"/>
              <w:left w:val="nil"/>
              <w:bottom w:val="nil"/>
              <w:right w:val="nil"/>
            </w:tcBorders>
            <w:shd w:val="clear" w:color="auto" w:fill="auto"/>
            <w:noWrap/>
            <w:vAlign w:val="center"/>
          </w:tcPr>
          <w:p w14:paraId="3406C574" w14:textId="3FD4105D"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4832,150</w:t>
            </w:r>
          </w:p>
        </w:tc>
        <w:tc>
          <w:tcPr>
            <w:tcW w:w="1075" w:type="dxa"/>
            <w:tcBorders>
              <w:top w:val="nil"/>
              <w:left w:val="nil"/>
              <w:bottom w:val="nil"/>
              <w:right w:val="nil"/>
            </w:tcBorders>
            <w:shd w:val="clear" w:color="auto" w:fill="auto"/>
            <w:noWrap/>
            <w:vAlign w:val="center"/>
          </w:tcPr>
          <w:p w14:paraId="02D1B289" w14:textId="0C177484"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0,00128</w:t>
            </w:r>
          </w:p>
        </w:tc>
      </w:tr>
      <w:tr w:rsidR="00C563DA" w:rsidRPr="00C563DA" w14:paraId="7DF33ECC" w14:textId="77777777" w:rsidTr="00A21497">
        <w:trPr>
          <w:trHeight w:val="225"/>
          <w:jc w:val="center"/>
        </w:trPr>
        <w:tc>
          <w:tcPr>
            <w:tcW w:w="920" w:type="dxa"/>
            <w:tcBorders>
              <w:top w:val="nil"/>
              <w:left w:val="nil"/>
              <w:bottom w:val="nil"/>
              <w:right w:val="nil"/>
            </w:tcBorders>
            <w:shd w:val="clear" w:color="auto" w:fill="auto"/>
            <w:noWrap/>
            <w:vAlign w:val="bottom"/>
          </w:tcPr>
          <w:p w14:paraId="37C46904" w14:textId="313447D9" w:rsidR="00C563DA" w:rsidRPr="00C563DA" w:rsidRDefault="00C563DA" w:rsidP="00C563DA">
            <w:pPr>
              <w:jc w:val="center"/>
              <w:rPr>
                <w:rFonts w:asciiTheme="minorHAnsi" w:hAnsiTheme="minorHAnsi" w:cstheme="minorHAnsi"/>
                <w:sz w:val="20"/>
                <w:szCs w:val="20"/>
                <w:lang w:val="es-ES" w:eastAsia="es-ES"/>
              </w:rPr>
            </w:pPr>
            <w:r w:rsidRPr="00C563DA">
              <w:rPr>
                <w:rFonts w:asciiTheme="minorHAnsi" w:hAnsiTheme="minorHAnsi" w:cstheme="minorHAnsi"/>
                <w:sz w:val="20"/>
                <w:szCs w:val="20"/>
                <w:lang w:val="es-ES" w:eastAsia="es-ES"/>
              </w:rPr>
              <w:t>2019</w:t>
            </w:r>
          </w:p>
        </w:tc>
        <w:tc>
          <w:tcPr>
            <w:tcW w:w="1075" w:type="dxa"/>
            <w:tcBorders>
              <w:top w:val="nil"/>
              <w:left w:val="nil"/>
              <w:bottom w:val="nil"/>
              <w:right w:val="nil"/>
            </w:tcBorders>
            <w:shd w:val="clear" w:color="auto" w:fill="auto"/>
            <w:noWrap/>
            <w:vAlign w:val="center"/>
          </w:tcPr>
          <w:p w14:paraId="04FD8BEF" w14:textId="7ADD971C"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4639,595</w:t>
            </w:r>
          </w:p>
        </w:tc>
        <w:tc>
          <w:tcPr>
            <w:tcW w:w="1075" w:type="dxa"/>
            <w:tcBorders>
              <w:top w:val="nil"/>
              <w:left w:val="nil"/>
              <w:bottom w:val="nil"/>
              <w:right w:val="nil"/>
            </w:tcBorders>
            <w:shd w:val="clear" w:color="auto" w:fill="auto"/>
            <w:noWrap/>
            <w:vAlign w:val="center"/>
          </w:tcPr>
          <w:p w14:paraId="0DEDFC43" w14:textId="21FAFEFD" w:rsidR="00C563DA" w:rsidRPr="00C563DA" w:rsidRDefault="00C563DA" w:rsidP="00C563DA">
            <w:pPr>
              <w:jc w:val="center"/>
              <w:rPr>
                <w:rFonts w:asciiTheme="minorHAnsi" w:hAnsiTheme="minorHAnsi" w:cstheme="minorHAnsi"/>
                <w:sz w:val="20"/>
                <w:szCs w:val="20"/>
                <w:lang w:val="es-ES" w:eastAsia="es-ES"/>
              </w:rPr>
            </w:pPr>
            <w:r w:rsidRPr="00C563DA">
              <w:rPr>
                <w:rFonts w:ascii="Calibri" w:hAnsi="Calibri" w:cs="Calibri"/>
                <w:sz w:val="20"/>
                <w:szCs w:val="20"/>
              </w:rPr>
              <w:t>0,00127</w:t>
            </w:r>
          </w:p>
        </w:tc>
      </w:tr>
      <w:tr w:rsidR="00C563DA" w:rsidRPr="00C563DA" w14:paraId="25A16596" w14:textId="77777777" w:rsidTr="0020551B">
        <w:trPr>
          <w:trHeight w:val="225"/>
          <w:jc w:val="center"/>
        </w:trPr>
        <w:tc>
          <w:tcPr>
            <w:tcW w:w="920" w:type="dxa"/>
            <w:tcBorders>
              <w:top w:val="nil"/>
              <w:left w:val="nil"/>
              <w:bottom w:val="nil"/>
              <w:right w:val="nil"/>
            </w:tcBorders>
            <w:shd w:val="clear" w:color="auto" w:fill="auto"/>
            <w:noWrap/>
            <w:vAlign w:val="bottom"/>
            <w:hideMark/>
          </w:tcPr>
          <w:p w14:paraId="1DAF415F" w14:textId="77777777" w:rsidR="0020551B" w:rsidRPr="00C563DA" w:rsidRDefault="0020551B" w:rsidP="002B259C">
            <w:pPr>
              <w:jc w:val="center"/>
              <w:rPr>
                <w:rFonts w:asciiTheme="minorHAnsi" w:hAnsiTheme="minorHAnsi" w:cstheme="minorHAnsi"/>
                <w:sz w:val="20"/>
                <w:szCs w:val="20"/>
                <w:lang w:val="es-ES" w:eastAsia="es-ES"/>
              </w:rPr>
            </w:pPr>
          </w:p>
        </w:tc>
        <w:tc>
          <w:tcPr>
            <w:tcW w:w="1075" w:type="dxa"/>
            <w:tcBorders>
              <w:top w:val="nil"/>
              <w:left w:val="nil"/>
              <w:bottom w:val="nil"/>
              <w:right w:val="nil"/>
            </w:tcBorders>
            <w:shd w:val="clear" w:color="auto" w:fill="auto"/>
            <w:noWrap/>
            <w:vAlign w:val="bottom"/>
            <w:hideMark/>
          </w:tcPr>
          <w:p w14:paraId="676B947A" w14:textId="77777777" w:rsidR="0020551B" w:rsidRPr="00C563DA" w:rsidRDefault="0020551B" w:rsidP="002B259C">
            <w:pPr>
              <w:jc w:val="center"/>
              <w:rPr>
                <w:rFonts w:asciiTheme="minorHAnsi" w:hAnsiTheme="minorHAnsi" w:cstheme="minorHAnsi"/>
                <w:sz w:val="20"/>
                <w:szCs w:val="20"/>
                <w:lang w:val="es-ES" w:eastAsia="es-ES"/>
              </w:rPr>
            </w:pPr>
          </w:p>
        </w:tc>
        <w:tc>
          <w:tcPr>
            <w:tcW w:w="1075" w:type="dxa"/>
            <w:tcBorders>
              <w:top w:val="nil"/>
              <w:left w:val="nil"/>
              <w:bottom w:val="nil"/>
              <w:right w:val="nil"/>
            </w:tcBorders>
            <w:shd w:val="clear" w:color="auto" w:fill="auto"/>
            <w:noWrap/>
            <w:vAlign w:val="bottom"/>
            <w:hideMark/>
          </w:tcPr>
          <w:p w14:paraId="252C0AA7" w14:textId="77777777" w:rsidR="0020551B" w:rsidRPr="00C563DA" w:rsidRDefault="0020551B" w:rsidP="002B259C">
            <w:pPr>
              <w:jc w:val="center"/>
              <w:rPr>
                <w:rFonts w:asciiTheme="minorHAnsi" w:hAnsiTheme="minorHAnsi" w:cstheme="minorHAnsi"/>
                <w:sz w:val="20"/>
                <w:szCs w:val="20"/>
                <w:lang w:val="es-ES" w:eastAsia="es-ES"/>
              </w:rPr>
            </w:pPr>
          </w:p>
        </w:tc>
      </w:tr>
    </w:tbl>
    <w:p w14:paraId="1152C50A" w14:textId="03C2F24C" w:rsidR="003C464A" w:rsidRPr="00A03D1A" w:rsidRDefault="0020551B" w:rsidP="00900F7B">
      <w:pPr>
        <w:jc w:val="both"/>
        <w:rPr>
          <w:rFonts w:asciiTheme="minorHAnsi" w:hAnsiTheme="minorHAnsi" w:cstheme="minorHAnsi"/>
          <w:sz w:val="20"/>
          <w:szCs w:val="20"/>
          <w:lang w:val="es-ES"/>
        </w:rPr>
      </w:pPr>
      <w:r w:rsidRPr="00A03D1A">
        <w:rPr>
          <w:rFonts w:asciiTheme="minorHAnsi" w:hAnsiTheme="minorHAnsi" w:cstheme="minorHAnsi"/>
          <w:sz w:val="20"/>
          <w:szCs w:val="20"/>
          <w:lang w:val="es-ES"/>
        </w:rPr>
        <w:t>Por último, se calculan los consumos de electricidad residencial per cápita dividiendo el consumo total entre la población total sin ajustar para los cantones que no tienen ningún problema y con la población ajustada para los que se consideraron extremos. Para el caso de los índices de género, se creó un factor de ajuste dividiendo la población ajustada entre la población real y se multiplicó por la población femenina y masculina para hacer los cálculos respectivos.</w:t>
      </w:r>
    </w:p>
    <w:p w14:paraId="2F5DC32C" w14:textId="77777777" w:rsidR="005E561B" w:rsidRPr="00A03D1A" w:rsidRDefault="005E561B" w:rsidP="00432984">
      <w:pPr>
        <w:ind w:left="720"/>
        <w:jc w:val="both"/>
        <w:rPr>
          <w:rFonts w:asciiTheme="minorHAnsi" w:hAnsiTheme="minorHAnsi" w:cstheme="minorHAnsi"/>
          <w:sz w:val="20"/>
          <w:szCs w:val="20"/>
          <w:lang w:val="es-MX"/>
        </w:rPr>
      </w:pPr>
    </w:p>
    <w:p w14:paraId="3B154976" w14:textId="77777777" w:rsidR="0067577D" w:rsidRPr="00A03D1A" w:rsidRDefault="0067577D" w:rsidP="00900F7B">
      <w:pPr>
        <w:jc w:val="both"/>
        <w:rPr>
          <w:rFonts w:asciiTheme="minorHAnsi" w:hAnsiTheme="minorHAnsi" w:cstheme="minorHAnsi"/>
          <w:sz w:val="20"/>
          <w:szCs w:val="20"/>
          <w:lang w:val="es-ES"/>
        </w:rPr>
      </w:pPr>
    </w:p>
    <w:p w14:paraId="0E1205A7" w14:textId="77777777" w:rsidR="00706292" w:rsidRPr="00A03D1A" w:rsidRDefault="00706292" w:rsidP="00900F7B">
      <w:pPr>
        <w:pStyle w:val="Ttulo3"/>
        <w:numPr>
          <w:ilvl w:val="0"/>
          <w:numId w:val="0"/>
        </w:numPr>
        <w:rPr>
          <w:rFonts w:asciiTheme="minorHAnsi" w:hAnsiTheme="minorHAnsi" w:cstheme="minorHAnsi"/>
          <w:bCs/>
          <w:iCs/>
          <w:sz w:val="20"/>
        </w:rPr>
        <w:sectPr w:rsidR="00706292" w:rsidRPr="00A03D1A" w:rsidSect="00706292">
          <w:type w:val="continuous"/>
          <w:pgSz w:w="12240" w:h="15840" w:code="1"/>
          <w:pgMar w:top="1417" w:right="1286" w:bottom="1417" w:left="1260" w:header="708" w:footer="708" w:gutter="0"/>
          <w:cols w:num="2" w:space="709"/>
          <w:docGrid w:linePitch="360"/>
        </w:sectPr>
      </w:pPr>
    </w:p>
    <w:p w14:paraId="6D00B526" w14:textId="5165EB1A" w:rsidR="00E600A2" w:rsidRPr="00A03D1A" w:rsidRDefault="00E600A2" w:rsidP="00DD24D0"/>
    <w:p w14:paraId="04F24638" w14:textId="77777777" w:rsidR="009048A3" w:rsidRPr="00A03D1A" w:rsidRDefault="009048A3" w:rsidP="00900F7B">
      <w:pPr>
        <w:pStyle w:val="Sangra2detindependiente"/>
        <w:spacing w:line="240" w:lineRule="auto"/>
        <w:ind w:left="-360" w:firstLine="0"/>
        <w:rPr>
          <w:rFonts w:asciiTheme="minorHAnsi" w:hAnsiTheme="minorHAnsi" w:cstheme="minorHAnsi"/>
          <w:b/>
          <w:sz w:val="20"/>
        </w:rPr>
        <w:sectPr w:rsidR="009048A3" w:rsidRPr="00A03D1A" w:rsidSect="00F52F69">
          <w:type w:val="continuous"/>
          <w:pgSz w:w="12240" w:h="15840" w:code="1"/>
          <w:pgMar w:top="1417" w:right="1286" w:bottom="1417" w:left="1260" w:header="708" w:footer="708" w:gutter="0"/>
          <w:cols w:num="2" w:space="360"/>
          <w:docGrid w:linePitch="360"/>
        </w:sectPr>
      </w:pPr>
    </w:p>
    <w:p w14:paraId="5D7C8AB0" w14:textId="16300CE6" w:rsidR="009048A3" w:rsidRPr="00A03D1A" w:rsidRDefault="009048A3" w:rsidP="00900F7B">
      <w:pPr>
        <w:pStyle w:val="Ttulo3"/>
        <w:numPr>
          <w:ilvl w:val="0"/>
          <w:numId w:val="0"/>
        </w:numPr>
        <w:rPr>
          <w:rFonts w:asciiTheme="minorHAnsi" w:hAnsiTheme="minorHAnsi" w:cstheme="minorHAnsi"/>
          <w:bCs/>
          <w:iCs/>
          <w:sz w:val="20"/>
        </w:rPr>
      </w:pPr>
      <w:r w:rsidRPr="00A03D1A">
        <w:rPr>
          <w:rFonts w:asciiTheme="minorHAnsi" w:hAnsiTheme="minorHAnsi" w:cstheme="minorHAnsi"/>
          <w:bCs/>
          <w:iCs/>
          <w:sz w:val="20"/>
        </w:rPr>
        <w:t xml:space="preserve">Apéndice </w:t>
      </w:r>
      <w:r w:rsidR="005D0B3A" w:rsidRPr="00A03D1A">
        <w:rPr>
          <w:rFonts w:asciiTheme="minorHAnsi" w:hAnsiTheme="minorHAnsi" w:cstheme="minorHAnsi"/>
          <w:bCs/>
          <w:iCs/>
          <w:sz w:val="20"/>
        </w:rPr>
        <w:t>5</w:t>
      </w:r>
      <w:r w:rsidR="0020551B" w:rsidRPr="00A03D1A">
        <w:rPr>
          <w:rFonts w:asciiTheme="minorHAnsi" w:hAnsiTheme="minorHAnsi" w:cstheme="minorHAnsi"/>
          <w:bCs/>
          <w:iCs/>
          <w:sz w:val="20"/>
        </w:rPr>
        <w:t>: Estimaciones cantonales a partir de Encuesta Continua de Empleo</w:t>
      </w:r>
    </w:p>
    <w:p w14:paraId="0DE1728F" w14:textId="77777777" w:rsidR="00E600A2" w:rsidRPr="00A03D1A" w:rsidRDefault="00E600A2" w:rsidP="00900F7B">
      <w:pPr>
        <w:pStyle w:val="Sangra2detindependiente"/>
        <w:spacing w:line="240" w:lineRule="auto"/>
        <w:ind w:left="-360" w:firstLine="0"/>
        <w:rPr>
          <w:rFonts w:asciiTheme="minorHAnsi" w:hAnsiTheme="minorHAnsi" w:cstheme="minorHAnsi"/>
          <w:b/>
          <w:sz w:val="20"/>
        </w:rPr>
      </w:pPr>
    </w:p>
    <w:p w14:paraId="6C9E45E1" w14:textId="77777777" w:rsidR="009048A3" w:rsidRPr="00A03D1A" w:rsidRDefault="009048A3" w:rsidP="00900F7B">
      <w:pPr>
        <w:pStyle w:val="Textonotapie"/>
        <w:jc w:val="both"/>
        <w:rPr>
          <w:rFonts w:asciiTheme="minorHAnsi" w:eastAsia="MS Mincho" w:hAnsiTheme="minorHAnsi" w:cstheme="minorHAnsi"/>
          <w:lang w:val="es-MX"/>
        </w:rPr>
        <w:sectPr w:rsidR="009048A3" w:rsidRPr="00A03D1A" w:rsidSect="00F52F69">
          <w:type w:val="continuous"/>
          <w:pgSz w:w="12240" w:h="15840" w:code="1"/>
          <w:pgMar w:top="1417" w:right="1286" w:bottom="1417" w:left="1260" w:header="708" w:footer="708" w:gutter="0"/>
          <w:cols w:space="360"/>
          <w:docGrid w:linePitch="360"/>
        </w:sectPr>
      </w:pPr>
    </w:p>
    <w:p w14:paraId="0EEBBC22" w14:textId="52D89C3F" w:rsidR="009048A3" w:rsidRPr="00A03D1A" w:rsidRDefault="0020551B" w:rsidP="00900F7B">
      <w:pPr>
        <w:pStyle w:val="Textonotapie"/>
        <w:jc w:val="both"/>
        <w:rPr>
          <w:rFonts w:asciiTheme="minorHAnsi" w:eastAsia="MS Mincho" w:hAnsiTheme="minorHAnsi" w:cstheme="minorHAnsi"/>
          <w:lang w:val="es-MX"/>
        </w:rPr>
      </w:pPr>
      <w:r w:rsidRPr="00A03D1A">
        <w:rPr>
          <w:rFonts w:asciiTheme="minorHAnsi" w:eastAsia="MS Mincho" w:hAnsiTheme="minorHAnsi" w:cstheme="minorHAnsi"/>
          <w:lang w:val="es-MX"/>
        </w:rPr>
        <w:t>Esta metodología se utiliza para estimar las tasas de participación en la fuerza laboral y el porcentaje de población económicamente activa de mujeres y hombres. La Encuesta Continua de Empleo (ECE)</w:t>
      </w:r>
      <w:r w:rsidR="00843A4D" w:rsidRPr="00A03D1A">
        <w:rPr>
          <w:rFonts w:asciiTheme="minorHAnsi" w:eastAsia="MS Mincho" w:hAnsiTheme="minorHAnsi" w:cstheme="minorHAnsi"/>
          <w:lang w:val="es-MX"/>
        </w:rPr>
        <w:t xml:space="preserve"> ofrece información</w:t>
      </w:r>
      <w:r w:rsidR="009048A3" w:rsidRPr="00A03D1A">
        <w:rPr>
          <w:rFonts w:asciiTheme="minorHAnsi" w:eastAsia="MS Mincho" w:hAnsiTheme="minorHAnsi" w:cstheme="minorHAnsi"/>
          <w:lang w:val="es-MX"/>
        </w:rPr>
        <w:t xml:space="preserve"> representativa a nivel regional y por zona</w:t>
      </w:r>
      <w:r w:rsidR="00843A4D" w:rsidRPr="00A03D1A">
        <w:rPr>
          <w:rFonts w:asciiTheme="minorHAnsi" w:eastAsia="MS Mincho" w:hAnsiTheme="minorHAnsi" w:cstheme="minorHAnsi"/>
          <w:lang w:val="es-MX"/>
        </w:rPr>
        <w:t xml:space="preserve"> (rural/urbana) </w:t>
      </w:r>
      <w:r w:rsidR="009048A3" w:rsidRPr="00A03D1A">
        <w:rPr>
          <w:rFonts w:asciiTheme="minorHAnsi" w:eastAsia="MS Mincho" w:hAnsiTheme="minorHAnsi" w:cstheme="minorHAnsi"/>
          <w:lang w:val="es-MX"/>
        </w:rPr>
        <w:t>dado que su diseño muestral considera doce estratos</w:t>
      </w:r>
      <w:r w:rsidR="00843A4D" w:rsidRPr="00A03D1A">
        <w:rPr>
          <w:rFonts w:asciiTheme="minorHAnsi" w:eastAsia="MS Mincho" w:hAnsiTheme="minorHAnsi" w:cstheme="minorHAnsi"/>
          <w:lang w:val="es-MX"/>
        </w:rPr>
        <w:t xml:space="preserve"> (6 regiones por dos zonas cada una)</w:t>
      </w:r>
      <w:r w:rsidR="009048A3" w:rsidRPr="00A03D1A">
        <w:rPr>
          <w:rFonts w:asciiTheme="minorHAnsi" w:eastAsia="MS Mincho" w:hAnsiTheme="minorHAnsi" w:cstheme="minorHAnsi"/>
          <w:lang w:val="es-MX"/>
        </w:rPr>
        <w:t xml:space="preserve">. Por lo tanto, la máxima desagregación que se puede encontrar son mediciones para una región y una zona definidas, así por ejemplo, se puede calcular </w:t>
      </w:r>
      <w:r w:rsidR="005D0B3A" w:rsidRPr="00A03D1A">
        <w:rPr>
          <w:rFonts w:asciiTheme="minorHAnsi" w:eastAsia="MS Mincho" w:hAnsiTheme="minorHAnsi" w:cstheme="minorHAnsi"/>
          <w:lang w:val="es-MX"/>
        </w:rPr>
        <w:t>la tasa de participación en la fuerza laboral</w:t>
      </w:r>
      <w:r w:rsidR="009048A3" w:rsidRPr="00A03D1A">
        <w:rPr>
          <w:rFonts w:asciiTheme="minorHAnsi" w:eastAsia="MS Mincho" w:hAnsiTheme="minorHAnsi" w:cstheme="minorHAnsi"/>
          <w:lang w:val="es-MX"/>
        </w:rPr>
        <w:t xml:space="preserve"> para la región Huetar Norte y la zona Rural.</w:t>
      </w:r>
    </w:p>
    <w:p w14:paraId="049D0D57" w14:textId="77777777" w:rsidR="009048A3" w:rsidRPr="00A03D1A" w:rsidRDefault="009048A3" w:rsidP="00900F7B">
      <w:pPr>
        <w:pStyle w:val="Textonotapie"/>
        <w:jc w:val="both"/>
        <w:rPr>
          <w:rFonts w:asciiTheme="minorHAnsi" w:eastAsia="MS Mincho" w:hAnsiTheme="minorHAnsi" w:cstheme="minorHAnsi"/>
          <w:lang w:val="es-MX"/>
        </w:rPr>
      </w:pPr>
    </w:p>
    <w:p w14:paraId="181583CC" w14:textId="77777777" w:rsidR="009048A3" w:rsidRPr="00A03D1A" w:rsidRDefault="009048A3" w:rsidP="00900F7B">
      <w:pPr>
        <w:pStyle w:val="Textonotapie"/>
        <w:jc w:val="both"/>
        <w:rPr>
          <w:rFonts w:asciiTheme="minorHAnsi" w:eastAsia="MS Mincho" w:hAnsiTheme="minorHAnsi" w:cstheme="minorHAnsi"/>
          <w:lang w:val="es-MX"/>
        </w:rPr>
      </w:pPr>
      <w:r w:rsidRPr="00A03D1A">
        <w:rPr>
          <w:rFonts w:asciiTheme="minorHAnsi" w:eastAsia="MS Mincho" w:hAnsiTheme="minorHAnsi" w:cstheme="minorHAnsi"/>
          <w:lang w:val="es-MX"/>
        </w:rPr>
        <w:t>Analizando valores censales, solamente 4 cantones (Sarapiquí, Alajuela, San Ramón y Grecia) cuentan con población en dos distintas regiones, todos los demás pertenecen exclusivamente a una única región. Contrario a lo anterior, la mayoría de los cantones (a excepción de San José y Tibás) cuentan con población tanto en la zona rural como en la zona urbana.</w:t>
      </w:r>
    </w:p>
    <w:p w14:paraId="0C6DDDA3" w14:textId="77777777" w:rsidR="00432984" w:rsidRPr="00A03D1A" w:rsidRDefault="00432984" w:rsidP="00900F7B">
      <w:pPr>
        <w:pStyle w:val="Textonotapie"/>
        <w:jc w:val="both"/>
        <w:rPr>
          <w:rFonts w:asciiTheme="minorHAnsi" w:eastAsia="MS Mincho" w:hAnsiTheme="minorHAnsi" w:cstheme="minorHAnsi"/>
          <w:lang w:val="es-MX"/>
        </w:rPr>
      </w:pPr>
    </w:p>
    <w:p w14:paraId="6DDC765A" w14:textId="3A13D7B0" w:rsidR="00432984" w:rsidRPr="00A03D1A" w:rsidRDefault="00432984" w:rsidP="00900F7B">
      <w:pPr>
        <w:pStyle w:val="Textonotapie"/>
        <w:jc w:val="both"/>
        <w:rPr>
          <w:rFonts w:asciiTheme="minorHAnsi" w:eastAsia="MS Mincho" w:hAnsiTheme="minorHAnsi" w:cstheme="minorHAnsi"/>
          <w:lang w:val="es-MX"/>
        </w:rPr>
      </w:pPr>
      <w:r w:rsidRPr="00A03D1A">
        <w:rPr>
          <w:rFonts w:asciiTheme="minorHAnsi" w:eastAsia="MS Mincho" w:hAnsiTheme="minorHAnsi" w:cstheme="minorHAnsi"/>
          <w:lang w:val="es-MX"/>
        </w:rPr>
        <w:t xml:space="preserve">Para estimar el porcentaje de población urbana y rural se procedió a utilizar el mismo procedimiento empleado para estimar </w:t>
      </w:r>
      <w:r w:rsidR="005D0B3A" w:rsidRPr="00A03D1A">
        <w:rPr>
          <w:rFonts w:asciiTheme="minorHAnsi" w:eastAsia="MS Mincho" w:hAnsiTheme="minorHAnsi" w:cstheme="minorHAnsi"/>
          <w:lang w:val="es-MX"/>
        </w:rPr>
        <w:t>los Años Esperados de Escolaridad</w:t>
      </w:r>
      <w:r w:rsidRPr="00A03D1A">
        <w:rPr>
          <w:rFonts w:asciiTheme="minorHAnsi" w:eastAsia="MS Mincho" w:hAnsiTheme="minorHAnsi" w:cstheme="minorHAnsi"/>
          <w:lang w:val="es-MX"/>
        </w:rPr>
        <w:t xml:space="preserve"> (Ver Apéndice 2).</w:t>
      </w:r>
    </w:p>
    <w:p w14:paraId="3DB5471E" w14:textId="77777777" w:rsidR="009048A3" w:rsidRPr="00A03D1A" w:rsidRDefault="009048A3" w:rsidP="00900F7B">
      <w:pPr>
        <w:pStyle w:val="Textonotapie"/>
        <w:jc w:val="both"/>
        <w:rPr>
          <w:rFonts w:asciiTheme="minorHAnsi" w:eastAsia="MS Mincho" w:hAnsiTheme="minorHAnsi" w:cstheme="minorHAnsi"/>
          <w:lang w:val="es-MX"/>
        </w:rPr>
      </w:pPr>
    </w:p>
    <w:p w14:paraId="6E761D71" w14:textId="62085C4F" w:rsidR="009048A3" w:rsidRPr="00A03D1A" w:rsidRDefault="009048A3" w:rsidP="00900F7B">
      <w:pPr>
        <w:pStyle w:val="Textonotapie"/>
        <w:jc w:val="both"/>
        <w:rPr>
          <w:rFonts w:asciiTheme="minorHAnsi" w:eastAsia="MS Mincho" w:hAnsiTheme="minorHAnsi" w:cstheme="minorHAnsi"/>
          <w:lang w:val="es-MX"/>
        </w:rPr>
      </w:pPr>
      <w:r w:rsidRPr="00A03D1A">
        <w:rPr>
          <w:rFonts w:asciiTheme="minorHAnsi" w:eastAsia="MS Mincho" w:hAnsiTheme="minorHAnsi" w:cstheme="minorHAnsi"/>
          <w:lang w:val="es-MX"/>
        </w:rPr>
        <w:t xml:space="preserve">Dado que se consideró que los valores conjuntos de acuerdo a la zona y la región son necesarios, se realizaron los cálculos ponderando los 12 valores que arroja la </w:t>
      </w:r>
      <w:r w:rsidR="005D0B3A" w:rsidRPr="00A03D1A">
        <w:rPr>
          <w:rFonts w:asciiTheme="minorHAnsi" w:eastAsia="MS Mincho" w:hAnsiTheme="minorHAnsi" w:cstheme="minorHAnsi"/>
          <w:lang w:val="es-MX"/>
        </w:rPr>
        <w:t>ECE para los datos anuales (suma de información de los 4 trimestres)</w:t>
      </w:r>
      <w:r w:rsidRPr="00A03D1A">
        <w:rPr>
          <w:rFonts w:asciiTheme="minorHAnsi" w:eastAsia="MS Mincho" w:hAnsiTheme="minorHAnsi" w:cstheme="minorHAnsi"/>
          <w:lang w:val="es-MX"/>
        </w:rPr>
        <w:t>. La siguiente fórmula general muestra el cálculo para cada cantón:</w:t>
      </w:r>
    </w:p>
    <w:tbl>
      <w:tblPr>
        <w:tblW w:w="0" w:type="auto"/>
        <w:jc w:val="center"/>
        <w:tblLook w:val="01E0" w:firstRow="1" w:lastRow="1" w:firstColumn="1" w:lastColumn="1" w:noHBand="0" w:noVBand="0"/>
      </w:tblPr>
      <w:tblGrid>
        <w:gridCol w:w="563"/>
        <w:gridCol w:w="1983"/>
      </w:tblGrid>
      <w:tr w:rsidR="006C4286" w:rsidRPr="00A03D1A" w14:paraId="062A0501" w14:textId="77777777" w:rsidTr="00C657FB">
        <w:trPr>
          <w:jc w:val="center"/>
        </w:trPr>
        <w:tc>
          <w:tcPr>
            <w:tcW w:w="0" w:type="auto"/>
            <w:vMerge w:val="restart"/>
            <w:vAlign w:val="center"/>
          </w:tcPr>
          <w:p w14:paraId="44546632" w14:textId="77777777" w:rsidR="009048A3" w:rsidRPr="00A03D1A" w:rsidRDefault="009048A3" w:rsidP="00900F7B">
            <w:pPr>
              <w:pStyle w:val="Textonotapie"/>
              <w:jc w:val="both"/>
              <w:rPr>
                <w:rFonts w:asciiTheme="minorHAnsi" w:eastAsia="MS Mincho" w:hAnsiTheme="minorHAnsi" w:cstheme="minorHAnsi"/>
                <w:lang w:val="es-MX"/>
              </w:rPr>
            </w:pPr>
            <w:r w:rsidRPr="00A03D1A">
              <w:rPr>
                <w:rFonts w:asciiTheme="minorHAnsi" w:eastAsia="MS Mincho" w:hAnsiTheme="minorHAnsi" w:cstheme="minorHAnsi"/>
                <w:i/>
                <w:lang w:val="es-MX"/>
              </w:rPr>
              <w:t>EC =</w:t>
            </w:r>
          </w:p>
        </w:tc>
        <w:tc>
          <w:tcPr>
            <w:tcW w:w="0" w:type="auto"/>
            <w:tcBorders>
              <w:bottom w:val="single" w:sz="4" w:space="0" w:color="auto"/>
            </w:tcBorders>
          </w:tcPr>
          <w:p w14:paraId="74E16699" w14:textId="77777777" w:rsidR="009048A3" w:rsidRPr="00A03D1A" w:rsidRDefault="009048A3" w:rsidP="00900F7B">
            <w:pPr>
              <w:pStyle w:val="Textonotapie"/>
              <w:jc w:val="both"/>
              <w:rPr>
                <w:rFonts w:asciiTheme="minorHAnsi" w:eastAsia="MS Mincho" w:hAnsiTheme="minorHAnsi" w:cstheme="minorHAnsi"/>
                <w:i/>
                <w:lang w:val="es-MX"/>
              </w:rPr>
            </w:pPr>
            <w:r w:rsidRPr="00A03D1A">
              <w:rPr>
                <w:rFonts w:asciiTheme="minorHAnsi" w:eastAsia="MS Mincho" w:hAnsiTheme="minorHAnsi" w:cstheme="minorHAnsi"/>
                <w:i/>
                <w:lang w:val="es-MX"/>
              </w:rPr>
              <w:t>(P</w:t>
            </w:r>
            <w:r w:rsidRPr="00A03D1A">
              <w:rPr>
                <w:rFonts w:asciiTheme="minorHAnsi" w:eastAsia="MS Mincho" w:hAnsiTheme="minorHAnsi" w:cstheme="minorHAnsi"/>
                <w:i/>
                <w:vertAlign w:val="subscript"/>
                <w:lang w:val="es-MX"/>
              </w:rPr>
              <w:t>ZU</w:t>
            </w:r>
            <w:r w:rsidRPr="00A03D1A">
              <w:rPr>
                <w:rFonts w:asciiTheme="minorHAnsi" w:eastAsia="MS Mincho" w:hAnsiTheme="minorHAnsi" w:cstheme="minorHAnsi"/>
                <w:i/>
                <w:lang w:val="es-MX"/>
              </w:rPr>
              <w:t xml:space="preserve"> * E</w:t>
            </w:r>
            <w:r w:rsidRPr="00A03D1A">
              <w:rPr>
                <w:rFonts w:asciiTheme="minorHAnsi" w:eastAsia="MS Mincho" w:hAnsiTheme="minorHAnsi" w:cstheme="minorHAnsi"/>
                <w:i/>
                <w:vertAlign w:val="subscript"/>
                <w:lang w:val="es-MX"/>
              </w:rPr>
              <w:t>ZU</w:t>
            </w:r>
            <w:r w:rsidRPr="00A03D1A">
              <w:rPr>
                <w:rFonts w:asciiTheme="minorHAnsi" w:eastAsia="MS Mincho" w:hAnsiTheme="minorHAnsi" w:cstheme="minorHAnsi"/>
                <w:i/>
                <w:lang w:val="es-MX"/>
              </w:rPr>
              <w:t>) + (P</w:t>
            </w:r>
            <w:r w:rsidRPr="00A03D1A">
              <w:rPr>
                <w:rFonts w:asciiTheme="minorHAnsi" w:eastAsia="MS Mincho" w:hAnsiTheme="minorHAnsi" w:cstheme="minorHAnsi"/>
                <w:i/>
                <w:vertAlign w:val="subscript"/>
                <w:lang w:val="es-MX"/>
              </w:rPr>
              <w:t>ZR</w:t>
            </w:r>
            <w:r w:rsidRPr="00A03D1A">
              <w:rPr>
                <w:rFonts w:asciiTheme="minorHAnsi" w:eastAsia="MS Mincho" w:hAnsiTheme="minorHAnsi" w:cstheme="minorHAnsi"/>
                <w:i/>
                <w:lang w:val="es-MX"/>
              </w:rPr>
              <w:t xml:space="preserve"> * E</w:t>
            </w:r>
            <w:r w:rsidRPr="00A03D1A">
              <w:rPr>
                <w:rFonts w:asciiTheme="minorHAnsi" w:eastAsia="MS Mincho" w:hAnsiTheme="minorHAnsi" w:cstheme="minorHAnsi"/>
                <w:i/>
                <w:vertAlign w:val="subscript"/>
                <w:lang w:val="es-MX"/>
              </w:rPr>
              <w:t>ZR</w:t>
            </w:r>
            <w:r w:rsidRPr="00A03D1A">
              <w:rPr>
                <w:rFonts w:asciiTheme="minorHAnsi" w:eastAsia="MS Mincho" w:hAnsiTheme="minorHAnsi" w:cstheme="minorHAnsi"/>
                <w:i/>
                <w:lang w:val="es-MX"/>
              </w:rPr>
              <w:t>)</w:t>
            </w:r>
          </w:p>
        </w:tc>
      </w:tr>
      <w:tr w:rsidR="006C4286" w:rsidRPr="00A03D1A" w14:paraId="26968B40" w14:textId="77777777" w:rsidTr="00C657FB">
        <w:trPr>
          <w:jc w:val="center"/>
        </w:trPr>
        <w:tc>
          <w:tcPr>
            <w:tcW w:w="0" w:type="auto"/>
            <w:vMerge/>
          </w:tcPr>
          <w:p w14:paraId="150EAFF0" w14:textId="77777777" w:rsidR="009048A3" w:rsidRPr="00A03D1A" w:rsidRDefault="009048A3" w:rsidP="00900F7B">
            <w:pPr>
              <w:pStyle w:val="Textonotapie"/>
              <w:jc w:val="both"/>
              <w:rPr>
                <w:rFonts w:asciiTheme="minorHAnsi" w:eastAsia="MS Mincho" w:hAnsiTheme="minorHAnsi" w:cstheme="minorHAnsi"/>
                <w:lang w:val="es-MX"/>
              </w:rPr>
            </w:pPr>
          </w:p>
        </w:tc>
        <w:tc>
          <w:tcPr>
            <w:tcW w:w="0" w:type="auto"/>
            <w:tcBorders>
              <w:top w:val="single" w:sz="4" w:space="0" w:color="auto"/>
            </w:tcBorders>
          </w:tcPr>
          <w:p w14:paraId="6F8042FB" w14:textId="77777777" w:rsidR="009048A3" w:rsidRPr="00A03D1A" w:rsidRDefault="009048A3" w:rsidP="00900F7B">
            <w:pPr>
              <w:pStyle w:val="Textonotapie"/>
              <w:spacing w:line="360" w:lineRule="auto"/>
              <w:jc w:val="both"/>
              <w:rPr>
                <w:rFonts w:asciiTheme="minorHAnsi" w:eastAsia="MS Mincho" w:hAnsiTheme="minorHAnsi" w:cstheme="minorHAnsi"/>
                <w:lang w:val="es-MX"/>
              </w:rPr>
            </w:pPr>
            <w:r w:rsidRPr="00A03D1A">
              <w:rPr>
                <w:rFonts w:asciiTheme="minorHAnsi" w:eastAsia="MS Mincho" w:hAnsiTheme="minorHAnsi" w:cstheme="minorHAnsi"/>
                <w:lang w:val="es-MX"/>
              </w:rPr>
              <w:t>100</w:t>
            </w:r>
          </w:p>
        </w:tc>
      </w:tr>
    </w:tbl>
    <w:p w14:paraId="7868D7A9" w14:textId="77777777" w:rsidR="009048A3" w:rsidRPr="00A03D1A" w:rsidRDefault="009048A3" w:rsidP="00900F7B">
      <w:pPr>
        <w:pStyle w:val="Textoindependiente"/>
        <w:rPr>
          <w:rFonts w:asciiTheme="minorHAnsi" w:hAnsiTheme="minorHAnsi" w:cstheme="minorHAnsi"/>
          <w:sz w:val="20"/>
        </w:rPr>
      </w:pPr>
      <w:r w:rsidRPr="00A03D1A">
        <w:rPr>
          <w:rFonts w:asciiTheme="minorHAnsi" w:hAnsiTheme="minorHAnsi" w:cstheme="minorHAnsi"/>
          <w:sz w:val="20"/>
        </w:rPr>
        <w:t>donde,</w:t>
      </w:r>
    </w:p>
    <w:p w14:paraId="69265E2F" w14:textId="77777777" w:rsidR="009048A3" w:rsidRPr="00A03D1A" w:rsidRDefault="009048A3" w:rsidP="00AD04DA">
      <w:pPr>
        <w:pStyle w:val="Textoindependiente"/>
        <w:numPr>
          <w:ilvl w:val="0"/>
          <w:numId w:val="2"/>
        </w:numPr>
        <w:tabs>
          <w:tab w:val="clear" w:pos="2520"/>
        </w:tabs>
        <w:ind w:left="360"/>
        <w:rPr>
          <w:rFonts w:asciiTheme="minorHAnsi" w:hAnsiTheme="minorHAnsi" w:cstheme="minorHAnsi"/>
          <w:sz w:val="20"/>
        </w:rPr>
      </w:pPr>
      <w:r w:rsidRPr="00A03D1A">
        <w:rPr>
          <w:rFonts w:asciiTheme="minorHAnsi" w:eastAsia="MS Mincho" w:hAnsiTheme="minorHAnsi" w:cstheme="minorHAnsi"/>
          <w:sz w:val="20"/>
          <w:lang w:val="es-MX"/>
        </w:rPr>
        <w:t>EC = Estimación cantonal.</w:t>
      </w:r>
    </w:p>
    <w:p w14:paraId="7FF83193" w14:textId="77777777" w:rsidR="009048A3" w:rsidRPr="00A03D1A" w:rsidRDefault="009048A3" w:rsidP="00AD04DA">
      <w:pPr>
        <w:pStyle w:val="Textoindependiente"/>
        <w:numPr>
          <w:ilvl w:val="0"/>
          <w:numId w:val="2"/>
        </w:numPr>
        <w:tabs>
          <w:tab w:val="clear" w:pos="2520"/>
        </w:tabs>
        <w:ind w:left="360"/>
        <w:rPr>
          <w:rFonts w:asciiTheme="minorHAnsi" w:hAnsiTheme="minorHAnsi" w:cstheme="minorHAnsi"/>
          <w:sz w:val="20"/>
        </w:rPr>
      </w:pPr>
      <w:r w:rsidRPr="00A03D1A">
        <w:rPr>
          <w:rFonts w:asciiTheme="minorHAnsi" w:eastAsia="MS Mincho" w:hAnsiTheme="minorHAnsi" w:cstheme="minorHAnsi"/>
          <w:sz w:val="20"/>
          <w:lang w:val="es-MX"/>
        </w:rPr>
        <w:t>P</w:t>
      </w:r>
      <w:r w:rsidRPr="00A03D1A">
        <w:rPr>
          <w:rFonts w:asciiTheme="minorHAnsi" w:eastAsia="MS Mincho" w:hAnsiTheme="minorHAnsi" w:cstheme="minorHAnsi"/>
          <w:sz w:val="20"/>
          <w:vertAlign w:val="subscript"/>
          <w:lang w:val="es-MX"/>
        </w:rPr>
        <w:t>ZU</w:t>
      </w:r>
      <w:r w:rsidRPr="00A03D1A">
        <w:rPr>
          <w:rFonts w:asciiTheme="minorHAnsi" w:eastAsia="MS Mincho" w:hAnsiTheme="minorHAnsi" w:cstheme="minorHAnsi"/>
          <w:sz w:val="20"/>
          <w:lang w:val="es-MX"/>
        </w:rPr>
        <w:t xml:space="preserve"> = Porcentaje de Población en la Zona Urbana </w:t>
      </w:r>
      <w:r w:rsidR="00843A4D" w:rsidRPr="00A03D1A">
        <w:rPr>
          <w:rFonts w:asciiTheme="minorHAnsi" w:eastAsia="MS Mincho" w:hAnsiTheme="minorHAnsi" w:cstheme="minorHAnsi"/>
          <w:sz w:val="20"/>
          <w:lang w:val="es-MX"/>
        </w:rPr>
        <w:t xml:space="preserve">para el cantón, </w:t>
      </w:r>
      <w:r w:rsidRPr="00A03D1A">
        <w:rPr>
          <w:rFonts w:asciiTheme="minorHAnsi" w:eastAsia="MS Mincho" w:hAnsiTheme="minorHAnsi" w:cstheme="minorHAnsi"/>
          <w:sz w:val="20"/>
          <w:lang w:val="es-MX"/>
        </w:rPr>
        <w:t>según  el censo.</w:t>
      </w:r>
    </w:p>
    <w:p w14:paraId="6F92C1F2" w14:textId="3FA5D244" w:rsidR="009048A3" w:rsidRPr="00A03D1A" w:rsidRDefault="009048A3" w:rsidP="00AD04DA">
      <w:pPr>
        <w:pStyle w:val="Textoindependiente"/>
        <w:numPr>
          <w:ilvl w:val="0"/>
          <w:numId w:val="2"/>
        </w:numPr>
        <w:tabs>
          <w:tab w:val="clear" w:pos="2520"/>
        </w:tabs>
        <w:ind w:left="360"/>
        <w:rPr>
          <w:rFonts w:asciiTheme="minorHAnsi" w:hAnsiTheme="minorHAnsi" w:cstheme="minorHAnsi"/>
          <w:sz w:val="20"/>
        </w:rPr>
      </w:pPr>
      <w:r w:rsidRPr="00A03D1A">
        <w:rPr>
          <w:rFonts w:asciiTheme="minorHAnsi" w:eastAsia="MS Mincho" w:hAnsiTheme="minorHAnsi" w:cstheme="minorHAnsi"/>
          <w:sz w:val="20"/>
          <w:lang w:val="es-MX"/>
        </w:rPr>
        <w:t>E</w:t>
      </w:r>
      <w:r w:rsidRPr="00A03D1A">
        <w:rPr>
          <w:rFonts w:asciiTheme="minorHAnsi" w:eastAsia="MS Mincho" w:hAnsiTheme="minorHAnsi" w:cstheme="minorHAnsi"/>
          <w:sz w:val="20"/>
          <w:vertAlign w:val="subscript"/>
          <w:lang w:val="es-MX"/>
        </w:rPr>
        <w:t>ZU</w:t>
      </w:r>
      <w:r w:rsidRPr="00A03D1A">
        <w:rPr>
          <w:rFonts w:asciiTheme="minorHAnsi" w:eastAsia="MS Mincho" w:hAnsiTheme="minorHAnsi" w:cstheme="minorHAnsi"/>
          <w:sz w:val="20"/>
          <w:lang w:val="es-MX"/>
        </w:rPr>
        <w:t xml:space="preserve"> = Estimación de la Zona Urbana para una región definida según </w:t>
      </w:r>
      <w:r w:rsidR="0020551B" w:rsidRPr="00A03D1A">
        <w:rPr>
          <w:rFonts w:asciiTheme="minorHAnsi" w:eastAsia="MS Mincho" w:hAnsiTheme="minorHAnsi" w:cstheme="minorHAnsi"/>
          <w:sz w:val="20"/>
          <w:lang w:val="es-MX"/>
        </w:rPr>
        <w:t>ECE</w:t>
      </w:r>
      <w:r w:rsidRPr="00A03D1A">
        <w:rPr>
          <w:rFonts w:asciiTheme="minorHAnsi" w:eastAsia="MS Mincho" w:hAnsiTheme="minorHAnsi" w:cstheme="minorHAnsi"/>
          <w:sz w:val="20"/>
          <w:lang w:val="es-MX"/>
        </w:rPr>
        <w:t>.</w:t>
      </w:r>
    </w:p>
    <w:p w14:paraId="6C275054" w14:textId="77777777" w:rsidR="009048A3" w:rsidRPr="00A03D1A" w:rsidRDefault="009048A3" w:rsidP="00AD04DA">
      <w:pPr>
        <w:pStyle w:val="Textoindependiente"/>
        <w:numPr>
          <w:ilvl w:val="0"/>
          <w:numId w:val="2"/>
        </w:numPr>
        <w:tabs>
          <w:tab w:val="clear" w:pos="2520"/>
        </w:tabs>
        <w:ind w:left="360"/>
        <w:rPr>
          <w:rFonts w:asciiTheme="minorHAnsi" w:hAnsiTheme="minorHAnsi" w:cstheme="minorHAnsi"/>
          <w:sz w:val="20"/>
        </w:rPr>
      </w:pPr>
      <w:r w:rsidRPr="00A03D1A">
        <w:rPr>
          <w:rFonts w:asciiTheme="minorHAnsi" w:eastAsia="MS Mincho" w:hAnsiTheme="minorHAnsi" w:cstheme="minorHAnsi"/>
          <w:sz w:val="20"/>
          <w:lang w:val="es-MX"/>
        </w:rPr>
        <w:t>P</w:t>
      </w:r>
      <w:r w:rsidRPr="00A03D1A">
        <w:rPr>
          <w:rFonts w:asciiTheme="minorHAnsi" w:eastAsia="MS Mincho" w:hAnsiTheme="minorHAnsi" w:cstheme="minorHAnsi"/>
          <w:sz w:val="20"/>
          <w:vertAlign w:val="subscript"/>
          <w:lang w:val="es-MX"/>
        </w:rPr>
        <w:t>ZR</w:t>
      </w:r>
      <w:r w:rsidRPr="00A03D1A">
        <w:rPr>
          <w:rFonts w:asciiTheme="minorHAnsi" w:eastAsia="MS Mincho" w:hAnsiTheme="minorHAnsi" w:cstheme="minorHAnsi"/>
          <w:sz w:val="20"/>
          <w:lang w:val="es-MX"/>
        </w:rPr>
        <w:t xml:space="preserve"> = Porcentaje de Población en la Zona Rural</w:t>
      </w:r>
      <w:r w:rsidR="00843A4D" w:rsidRPr="00A03D1A">
        <w:rPr>
          <w:rFonts w:asciiTheme="minorHAnsi" w:eastAsia="MS Mincho" w:hAnsiTheme="minorHAnsi" w:cstheme="minorHAnsi"/>
          <w:sz w:val="20"/>
          <w:lang w:val="es-MX"/>
        </w:rPr>
        <w:t xml:space="preserve"> para el cantón, </w:t>
      </w:r>
      <w:r w:rsidRPr="00A03D1A">
        <w:rPr>
          <w:rFonts w:asciiTheme="minorHAnsi" w:eastAsia="MS Mincho" w:hAnsiTheme="minorHAnsi" w:cstheme="minorHAnsi"/>
          <w:sz w:val="20"/>
          <w:lang w:val="es-MX"/>
        </w:rPr>
        <w:t>según  el censo.</w:t>
      </w:r>
    </w:p>
    <w:p w14:paraId="3B41AA9D" w14:textId="451A0F67" w:rsidR="009048A3" w:rsidRPr="00A03D1A" w:rsidRDefault="009048A3" w:rsidP="00AD04DA">
      <w:pPr>
        <w:pStyle w:val="Textoindependiente"/>
        <w:numPr>
          <w:ilvl w:val="0"/>
          <w:numId w:val="2"/>
        </w:numPr>
        <w:tabs>
          <w:tab w:val="clear" w:pos="2520"/>
        </w:tabs>
        <w:ind w:left="360"/>
        <w:rPr>
          <w:rFonts w:asciiTheme="minorHAnsi" w:hAnsiTheme="minorHAnsi" w:cstheme="minorHAnsi"/>
          <w:sz w:val="20"/>
        </w:rPr>
      </w:pPr>
      <w:r w:rsidRPr="00A03D1A">
        <w:rPr>
          <w:rFonts w:asciiTheme="minorHAnsi" w:eastAsia="MS Mincho" w:hAnsiTheme="minorHAnsi" w:cstheme="minorHAnsi"/>
          <w:sz w:val="20"/>
          <w:lang w:val="es-MX"/>
        </w:rPr>
        <w:t>E</w:t>
      </w:r>
      <w:r w:rsidRPr="00A03D1A">
        <w:rPr>
          <w:rFonts w:asciiTheme="minorHAnsi" w:eastAsia="MS Mincho" w:hAnsiTheme="minorHAnsi" w:cstheme="minorHAnsi"/>
          <w:sz w:val="20"/>
          <w:vertAlign w:val="subscript"/>
          <w:lang w:val="es-MX"/>
        </w:rPr>
        <w:t>ZR</w:t>
      </w:r>
      <w:r w:rsidRPr="00A03D1A">
        <w:rPr>
          <w:rFonts w:asciiTheme="minorHAnsi" w:hAnsiTheme="minorHAnsi" w:cstheme="minorHAnsi"/>
          <w:sz w:val="20"/>
        </w:rPr>
        <w:t xml:space="preserve"> </w:t>
      </w:r>
      <w:r w:rsidRPr="00A03D1A">
        <w:rPr>
          <w:rFonts w:asciiTheme="minorHAnsi" w:eastAsia="MS Mincho" w:hAnsiTheme="minorHAnsi" w:cstheme="minorHAnsi"/>
          <w:sz w:val="20"/>
          <w:lang w:val="es-MX"/>
        </w:rPr>
        <w:t xml:space="preserve">= Estimación de la Zona Rural para una región definida según </w:t>
      </w:r>
      <w:r w:rsidR="0020551B" w:rsidRPr="00A03D1A">
        <w:rPr>
          <w:rFonts w:asciiTheme="minorHAnsi" w:eastAsia="MS Mincho" w:hAnsiTheme="minorHAnsi" w:cstheme="minorHAnsi"/>
          <w:sz w:val="20"/>
          <w:lang w:val="es-MX"/>
        </w:rPr>
        <w:t>ECE</w:t>
      </w:r>
      <w:r w:rsidRPr="00A03D1A">
        <w:rPr>
          <w:rFonts w:asciiTheme="minorHAnsi" w:eastAsia="MS Mincho" w:hAnsiTheme="minorHAnsi" w:cstheme="minorHAnsi"/>
          <w:sz w:val="20"/>
          <w:lang w:val="es-MX"/>
        </w:rPr>
        <w:t>.</w:t>
      </w:r>
    </w:p>
    <w:p w14:paraId="613B2BDD" w14:textId="77777777" w:rsidR="009048A3" w:rsidRPr="00A03D1A" w:rsidRDefault="009048A3" w:rsidP="00900F7B">
      <w:pPr>
        <w:pStyle w:val="Textoindependiente"/>
        <w:rPr>
          <w:rFonts w:asciiTheme="minorHAnsi" w:hAnsiTheme="minorHAnsi" w:cstheme="minorHAnsi"/>
          <w:sz w:val="20"/>
        </w:rPr>
      </w:pPr>
    </w:p>
    <w:p w14:paraId="360EAD87" w14:textId="6EC50681" w:rsidR="009048A3" w:rsidRPr="00A03D1A" w:rsidRDefault="009048A3" w:rsidP="00900F7B">
      <w:pPr>
        <w:pStyle w:val="Textoindependiente"/>
        <w:rPr>
          <w:rFonts w:asciiTheme="minorHAnsi" w:hAnsiTheme="minorHAnsi" w:cstheme="minorHAnsi"/>
          <w:sz w:val="20"/>
        </w:rPr>
      </w:pPr>
      <w:r w:rsidRPr="00A03D1A">
        <w:rPr>
          <w:rFonts w:asciiTheme="minorHAnsi" w:hAnsiTheme="minorHAnsi" w:cstheme="minorHAnsi"/>
          <w:sz w:val="20"/>
        </w:rPr>
        <w:t xml:space="preserve">En el caso de los cantones con población en dos regiones se debe ponderar de igual manera por los porcentajes por zona de acuerdo a la región de planificación. También es importante tomar en cuenta que si se trabaja con estimaciones de la población </w:t>
      </w:r>
      <w:r w:rsidR="005D0B3A" w:rsidRPr="00A03D1A">
        <w:rPr>
          <w:rFonts w:asciiTheme="minorHAnsi" w:hAnsiTheme="minorHAnsi" w:cstheme="minorHAnsi"/>
          <w:sz w:val="20"/>
        </w:rPr>
        <w:t>de mujeres u hombres</w:t>
      </w:r>
      <w:r w:rsidRPr="00A03D1A">
        <w:rPr>
          <w:rFonts w:asciiTheme="minorHAnsi" w:hAnsiTheme="minorHAnsi" w:cstheme="minorHAnsi"/>
          <w:sz w:val="20"/>
        </w:rPr>
        <w:t xml:space="preserve"> se deben utilizar porcentajes del Censo para </w:t>
      </w:r>
      <w:r w:rsidR="005D0B3A" w:rsidRPr="00A03D1A">
        <w:rPr>
          <w:rFonts w:asciiTheme="minorHAnsi" w:hAnsiTheme="minorHAnsi" w:cstheme="minorHAnsi"/>
          <w:sz w:val="20"/>
        </w:rPr>
        <w:t>esas</w:t>
      </w:r>
      <w:r w:rsidRPr="00A03D1A">
        <w:rPr>
          <w:rFonts w:asciiTheme="minorHAnsi" w:hAnsiTheme="minorHAnsi" w:cstheme="minorHAnsi"/>
          <w:sz w:val="20"/>
        </w:rPr>
        <w:t xml:space="preserve"> poblaci</w:t>
      </w:r>
      <w:r w:rsidR="005D0B3A" w:rsidRPr="00A03D1A">
        <w:rPr>
          <w:rFonts w:asciiTheme="minorHAnsi" w:hAnsiTheme="minorHAnsi" w:cstheme="minorHAnsi"/>
          <w:sz w:val="20"/>
        </w:rPr>
        <w:t>ones</w:t>
      </w:r>
      <w:r w:rsidRPr="00A03D1A">
        <w:rPr>
          <w:rFonts w:asciiTheme="minorHAnsi" w:hAnsiTheme="minorHAnsi" w:cstheme="minorHAnsi"/>
          <w:sz w:val="20"/>
        </w:rPr>
        <w:t>.</w:t>
      </w:r>
    </w:p>
    <w:p w14:paraId="6C23F1A0" w14:textId="77777777" w:rsidR="00432984" w:rsidRPr="00A03D1A" w:rsidRDefault="00432984" w:rsidP="00900F7B">
      <w:pPr>
        <w:pStyle w:val="Textoindependiente"/>
        <w:rPr>
          <w:rFonts w:asciiTheme="minorHAnsi" w:hAnsiTheme="minorHAnsi" w:cstheme="minorHAnsi"/>
          <w:sz w:val="20"/>
        </w:rPr>
      </w:pPr>
    </w:p>
    <w:p w14:paraId="39F9824F" w14:textId="77777777" w:rsidR="00432984" w:rsidRPr="00A03D1A" w:rsidRDefault="00432984" w:rsidP="00900F7B">
      <w:pPr>
        <w:pStyle w:val="Textoindependiente"/>
        <w:rPr>
          <w:rFonts w:asciiTheme="minorHAnsi" w:hAnsiTheme="minorHAnsi" w:cstheme="minorHAnsi"/>
          <w:sz w:val="20"/>
          <w:lang w:val="es-ES_tradnl"/>
        </w:rPr>
      </w:pPr>
      <w:r w:rsidRPr="00A03D1A">
        <w:rPr>
          <w:rFonts w:asciiTheme="minorHAnsi" w:hAnsiTheme="minorHAnsi" w:cstheme="minorHAnsi"/>
          <w:sz w:val="20"/>
          <w:lang w:val="es-ES_tradnl"/>
        </w:rPr>
        <w:t xml:space="preserve">Los cantones Upala y Sarapiquí a partir del 2011 inclusive pasan a ser parte de la región  Huetar Norte exclusivamente (el primero antes se consideraba de la Chorotega y el segundo se consideraba una parte de Huetar Norte y otra de la Huetar Atlántica) debido a </w:t>
      </w:r>
      <w:r w:rsidR="00CA1EF2" w:rsidRPr="00A03D1A">
        <w:rPr>
          <w:rFonts w:asciiTheme="minorHAnsi" w:hAnsiTheme="minorHAnsi" w:cstheme="minorHAnsi"/>
          <w:sz w:val="20"/>
          <w:lang w:val="es-ES_tradnl"/>
        </w:rPr>
        <w:t>que así fue establecido en el Decreto</w:t>
      </w:r>
      <w:r w:rsidR="00CA1EF2" w:rsidRPr="00A03D1A">
        <w:rPr>
          <w:rFonts w:asciiTheme="minorHAnsi" w:hAnsiTheme="minorHAnsi" w:cstheme="minorHAnsi"/>
          <w:lang w:val="es-ES_tradnl"/>
        </w:rPr>
        <w:t> </w:t>
      </w:r>
      <w:proofErr w:type="spellStart"/>
      <w:r w:rsidR="00CA1EF2" w:rsidRPr="00A03D1A">
        <w:rPr>
          <w:rFonts w:asciiTheme="minorHAnsi" w:hAnsiTheme="minorHAnsi" w:cstheme="minorHAnsi"/>
          <w:sz w:val="20"/>
          <w:lang w:val="es-ES_tradnl"/>
        </w:rPr>
        <w:t>N°</w:t>
      </w:r>
      <w:proofErr w:type="spellEnd"/>
      <w:r w:rsidR="00CA1EF2" w:rsidRPr="00A03D1A">
        <w:rPr>
          <w:rFonts w:asciiTheme="minorHAnsi" w:hAnsiTheme="minorHAnsi" w:cstheme="minorHAnsi"/>
          <w:sz w:val="20"/>
          <w:lang w:val="es-ES_tradnl"/>
        </w:rPr>
        <w:t xml:space="preserve"> 37735-PLAN de mayo del 2013.</w:t>
      </w:r>
    </w:p>
    <w:p w14:paraId="3408DBDA" w14:textId="77777777" w:rsidR="009048A3" w:rsidRPr="00A03D1A" w:rsidRDefault="009048A3" w:rsidP="00900F7B">
      <w:pPr>
        <w:pStyle w:val="Textonotapie"/>
        <w:jc w:val="both"/>
        <w:rPr>
          <w:rFonts w:asciiTheme="minorHAnsi" w:eastAsia="MS Mincho" w:hAnsiTheme="minorHAnsi" w:cstheme="minorHAnsi"/>
          <w:lang w:val="es-MX"/>
        </w:rPr>
      </w:pPr>
    </w:p>
    <w:p w14:paraId="52E71B27" w14:textId="77777777" w:rsidR="009048A3" w:rsidRPr="00A03D1A" w:rsidRDefault="009048A3" w:rsidP="00900F7B">
      <w:pPr>
        <w:pStyle w:val="Textonotapie"/>
        <w:jc w:val="both"/>
        <w:rPr>
          <w:rFonts w:asciiTheme="minorHAnsi" w:eastAsia="MS Mincho" w:hAnsiTheme="minorHAnsi" w:cstheme="minorHAnsi"/>
          <w:lang w:val="es-MX"/>
        </w:rPr>
        <w:sectPr w:rsidR="009048A3" w:rsidRPr="00A03D1A" w:rsidSect="00F52F69">
          <w:type w:val="continuous"/>
          <w:pgSz w:w="12240" w:h="15840" w:code="1"/>
          <w:pgMar w:top="1417" w:right="1286" w:bottom="1417" w:left="1260" w:header="708" w:footer="708" w:gutter="0"/>
          <w:cols w:num="2" w:space="360"/>
          <w:docGrid w:linePitch="360"/>
        </w:sectPr>
      </w:pPr>
    </w:p>
    <w:p w14:paraId="070982A9" w14:textId="77777777" w:rsidR="009048A3" w:rsidRPr="00A03D1A" w:rsidRDefault="009048A3" w:rsidP="00900F7B">
      <w:pPr>
        <w:pStyle w:val="Sangra2detindependiente"/>
        <w:spacing w:line="240" w:lineRule="auto"/>
        <w:ind w:firstLine="0"/>
        <w:rPr>
          <w:rFonts w:asciiTheme="minorHAnsi" w:hAnsiTheme="minorHAnsi" w:cstheme="minorHAnsi"/>
          <w:b/>
          <w:sz w:val="20"/>
        </w:rPr>
        <w:sectPr w:rsidR="009048A3" w:rsidRPr="00A03D1A" w:rsidSect="00F52F69">
          <w:type w:val="continuous"/>
          <w:pgSz w:w="12240" w:h="15840" w:code="1"/>
          <w:pgMar w:top="1417" w:right="1106" w:bottom="1417" w:left="1260" w:header="708" w:footer="708" w:gutter="0"/>
          <w:cols w:num="2" w:space="336"/>
          <w:docGrid w:linePitch="360"/>
        </w:sectPr>
      </w:pPr>
      <w:r w:rsidRPr="00A03D1A">
        <w:rPr>
          <w:rFonts w:asciiTheme="minorHAnsi" w:hAnsiTheme="minorHAnsi" w:cstheme="minorHAnsi"/>
          <w:b/>
          <w:sz w:val="20"/>
        </w:rPr>
        <w:br w:type="page"/>
      </w:r>
    </w:p>
    <w:p w14:paraId="1B5B351A" w14:textId="4C6B8A8D" w:rsidR="009048A3" w:rsidRPr="00A03D1A" w:rsidRDefault="009048A3" w:rsidP="005D0B3A">
      <w:pPr>
        <w:pStyle w:val="Ttulo3"/>
        <w:numPr>
          <w:ilvl w:val="0"/>
          <w:numId w:val="0"/>
        </w:numPr>
        <w:rPr>
          <w:rFonts w:asciiTheme="minorHAnsi" w:hAnsiTheme="minorHAnsi" w:cstheme="minorHAnsi"/>
          <w:bCs/>
          <w:iCs/>
          <w:sz w:val="20"/>
        </w:rPr>
      </w:pPr>
      <w:r w:rsidRPr="00A03D1A">
        <w:rPr>
          <w:rFonts w:asciiTheme="minorHAnsi" w:hAnsiTheme="minorHAnsi" w:cstheme="minorHAnsi"/>
          <w:bCs/>
          <w:iCs/>
          <w:sz w:val="20"/>
        </w:rPr>
        <w:t xml:space="preserve">Apéndice </w:t>
      </w:r>
      <w:r w:rsidR="005D0B3A" w:rsidRPr="00A03D1A">
        <w:rPr>
          <w:rFonts w:asciiTheme="minorHAnsi" w:hAnsiTheme="minorHAnsi" w:cstheme="minorHAnsi"/>
          <w:bCs/>
          <w:iCs/>
          <w:sz w:val="20"/>
        </w:rPr>
        <w:t>6:</w:t>
      </w:r>
      <w:r w:rsidR="00E600A2" w:rsidRPr="00A03D1A">
        <w:rPr>
          <w:rFonts w:asciiTheme="minorHAnsi" w:hAnsiTheme="minorHAnsi" w:cstheme="minorHAnsi"/>
          <w:bCs/>
          <w:iCs/>
          <w:sz w:val="20"/>
        </w:rPr>
        <w:t xml:space="preserve"> </w:t>
      </w:r>
      <w:r w:rsidRPr="00A03D1A">
        <w:rPr>
          <w:rFonts w:asciiTheme="minorHAnsi" w:hAnsiTheme="minorHAnsi" w:cstheme="minorHAnsi"/>
          <w:bCs/>
          <w:iCs/>
          <w:sz w:val="20"/>
        </w:rPr>
        <w:t>Cálculo del Bienestar Material percibido por Hombres y Mujeres</w:t>
      </w:r>
    </w:p>
    <w:p w14:paraId="1510F174" w14:textId="77777777" w:rsidR="009048A3" w:rsidRPr="00A03D1A" w:rsidRDefault="009048A3" w:rsidP="00900F7B">
      <w:pPr>
        <w:pStyle w:val="Sangra2detindependiente"/>
        <w:spacing w:line="240" w:lineRule="auto"/>
        <w:ind w:left="-360" w:firstLine="0"/>
        <w:rPr>
          <w:rFonts w:asciiTheme="minorHAnsi" w:hAnsiTheme="minorHAnsi" w:cstheme="minorHAnsi"/>
          <w:b/>
          <w:bCs/>
          <w:i/>
          <w:iCs/>
          <w:sz w:val="20"/>
        </w:rPr>
        <w:sectPr w:rsidR="009048A3" w:rsidRPr="00A03D1A" w:rsidSect="00F52F69">
          <w:type w:val="continuous"/>
          <w:pgSz w:w="12240" w:h="15840" w:code="1"/>
          <w:pgMar w:top="1417" w:right="1106" w:bottom="1417" w:left="1260" w:header="708" w:footer="708" w:gutter="0"/>
          <w:cols w:space="336"/>
          <w:docGrid w:linePitch="360"/>
        </w:sectPr>
      </w:pPr>
    </w:p>
    <w:p w14:paraId="3D4063DE" w14:textId="77777777" w:rsidR="009048A3" w:rsidRPr="00A03D1A" w:rsidRDefault="009048A3" w:rsidP="00900F7B">
      <w:pPr>
        <w:pStyle w:val="Textoindependiente"/>
        <w:rPr>
          <w:rFonts w:asciiTheme="minorHAnsi" w:hAnsiTheme="minorHAnsi" w:cstheme="minorHAnsi"/>
          <w:sz w:val="20"/>
          <w:lang w:val="es-ES"/>
        </w:rPr>
      </w:pPr>
    </w:p>
    <w:p w14:paraId="7532FFB5" w14:textId="77777777" w:rsidR="005D0B3A" w:rsidRPr="00A03D1A" w:rsidRDefault="005D0B3A" w:rsidP="005D0B3A">
      <w:pPr>
        <w:pStyle w:val="Sangra2detindependiente"/>
        <w:spacing w:line="240" w:lineRule="auto"/>
        <w:ind w:firstLine="0"/>
        <w:rPr>
          <w:rFonts w:asciiTheme="minorHAnsi" w:hAnsiTheme="minorHAnsi" w:cstheme="minorHAnsi"/>
          <w:b/>
          <w:sz w:val="20"/>
        </w:rPr>
      </w:pPr>
      <w:r w:rsidRPr="00A03D1A">
        <w:rPr>
          <w:rFonts w:asciiTheme="minorHAnsi" w:hAnsiTheme="minorHAnsi" w:cstheme="minorHAnsi"/>
          <w:b/>
          <w:sz w:val="20"/>
        </w:rPr>
        <w:t>Cálculo del Bienestar Material percibido por Hombres y Mujeres</w:t>
      </w:r>
    </w:p>
    <w:p w14:paraId="4088C49B" w14:textId="77777777" w:rsidR="005D0B3A" w:rsidRPr="00A03D1A" w:rsidRDefault="005D0B3A" w:rsidP="005D0B3A">
      <w:pPr>
        <w:pStyle w:val="Sangra2detindependiente"/>
        <w:spacing w:line="240" w:lineRule="auto"/>
        <w:ind w:left="-360" w:firstLine="0"/>
        <w:rPr>
          <w:rFonts w:asciiTheme="minorHAnsi" w:hAnsiTheme="minorHAnsi" w:cstheme="minorHAnsi"/>
          <w:b/>
          <w:sz w:val="20"/>
        </w:rPr>
        <w:sectPr w:rsidR="005D0B3A" w:rsidRPr="00A03D1A" w:rsidSect="00F52F69">
          <w:type w:val="continuous"/>
          <w:pgSz w:w="12240" w:h="15840" w:code="1"/>
          <w:pgMar w:top="1417" w:right="1106" w:bottom="1417" w:left="1260" w:header="708" w:footer="708" w:gutter="0"/>
          <w:cols w:space="336"/>
          <w:docGrid w:linePitch="360"/>
        </w:sectPr>
      </w:pPr>
    </w:p>
    <w:p w14:paraId="59EB3FE7" w14:textId="77777777" w:rsidR="005D0B3A" w:rsidRPr="00A03D1A" w:rsidRDefault="005D0B3A" w:rsidP="005D0B3A">
      <w:pPr>
        <w:pStyle w:val="Textonotapie"/>
        <w:jc w:val="both"/>
        <w:rPr>
          <w:rFonts w:asciiTheme="minorHAnsi" w:eastAsia="MS Mincho" w:hAnsiTheme="minorHAnsi" w:cstheme="minorHAnsi"/>
          <w:lang w:val="es-MX"/>
        </w:rPr>
      </w:pPr>
      <w:r w:rsidRPr="00A03D1A">
        <w:rPr>
          <w:rFonts w:asciiTheme="minorHAnsi" w:eastAsia="MS Mincho" w:hAnsiTheme="minorHAnsi" w:cstheme="minorHAnsi"/>
          <w:lang w:val="es-MX"/>
        </w:rPr>
        <w:t>Para calcular el Bienestar Material de Hombres y Mujeres, se utilizan los siguientes datos:</w:t>
      </w:r>
    </w:p>
    <w:p w14:paraId="30FF79B4" w14:textId="77777777" w:rsidR="005D0B3A" w:rsidRPr="00A03D1A" w:rsidRDefault="005D0B3A" w:rsidP="005D0B3A">
      <w:pPr>
        <w:pStyle w:val="Textonotapie"/>
        <w:ind w:left="360"/>
        <w:jc w:val="both"/>
        <w:rPr>
          <w:rFonts w:asciiTheme="minorHAnsi" w:eastAsia="MS Mincho" w:hAnsiTheme="minorHAnsi" w:cstheme="minorHAnsi"/>
          <w:lang w:val="es-MX"/>
        </w:rPr>
      </w:pPr>
    </w:p>
    <w:p w14:paraId="53ECC0BC" w14:textId="314BCC42" w:rsidR="005D0B3A" w:rsidRPr="00A03D1A" w:rsidRDefault="005D0B3A" w:rsidP="00AD04DA">
      <w:pPr>
        <w:pStyle w:val="Textonotapie"/>
        <w:numPr>
          <w:ilvl w:val="0"/>
          <w:numId w:val="5"/>
        </w:numPr>
        <w:tabs>
          <w:tab w:val="clear" w:pos="720"/>
          <w:tab w:val="num" w:pos="360"/>
        </w:tabs>
        <w:ind w:left="360"/>
        <w:jc w:val="both"/>
        <w:rPr>
          <w:rFonts w:asciiTheme="minorHAnsi" w:eastAsia="MS Mincho" w:hAnsiTheme="minorHAnsi" w:cstheme="minorHAnsi"/>
          <w:lang w:val="es-MX"/>
        </w:rPr>
      </w:pPr>
      <w:r w:rsidRPr="00A03D1A">
        <w:rPr>
          <w:rFonts w:asciiTheme="minorHAnsi" w:eastAsia="MS Mincho" w:hAnsiTheme="minorHAnsi" w:cstheme="minorHAnsi"/>
          <w:lang w:val="es-MX"/>
        </w:rPr>
        <w:t xml:space="preserve">Población total </w:t>
      </w:r>
      <w:r w:rsidR="009A7C17" w:rsidRPr="00A03D1A">
        <w:rPr>
          <w:rFonts w:asciiTheme="minorHAnsi" w:eastAsia="MS Mincho" w:hAnsiTheme="minorHAnsi" w:cstheme="minorHAnsi"/>
          <w:lang w:val="es-MX"/>
        </w:rPr>
        <w:t>de hombres</w:t>
      </w:r>
      <w:r w:rsidRPr="00A03D1A">
        <w:rPr>
          <w:rFonts w:asciiTheme="minorHAnsi" w:eastAsia="MS Mincho" w:hAnsiTheme="minorHAnsi" w:cstheme="minorHAnsi"/>
          <w:lang w:val="es-MX"/>
        </w:rPr>
        <w:t xml:space="preserve"> (</w:t>
      </w:r>
      <w:proofErr w:type="spellStart"/>
      <w:r w:rsidRPr="00A03D1A">
        <w:rPr>
          <w:rFonts w:asciiTheme="minorHAnsi" w:eastAsia="MS Mincho" w:hAnsiTheme="minorHAnsi" w:cstheme="minorHAnsi"/>
          <w:lang w:val="es-MX"/>
        </w:rPr>
        <w:t>N</w:t>
      </w:r>
      <w:r w:rsidR="009A7C17" w:rsidRPr="00A03D1A">
        <w:rPr>
          <w:rFonts w:asciiTheme="minorHAnsi" w:eastAsia="MS Mincho" w:hAnsiTheme="minorHAnsi" w:cstheme="minorHAnsi"/>
          <w:vertAlign w:val="subscript"/>
          <w:lang w:val="es-MX"/>
        </w:rPr>
        <w:t>h</w:t>
      </w:r>
      <w:proofErr w:type="spellEnd"/>
      <w:r w:rsidRPr="00A03D1A">
        <w:rPr>
          <w:rFonts w:asciiTheme="minorHAnsi" w:eastAsia="MS Mincho" w:hAnsiTheme="minorHAnsi" w:cstheme="minorHAnsi"/>
          <w:lang w:val="es-MX"/>
        </w:rPr>
        <w:t xml:space="preserve">) y </w:t>
      </w:r>
      <w:r w:rsidR="009A7C17" w:rsidRPr="00A03D1A">
        <w:rPr>
          <w:rFonts w:asciiTheme="minorHAnsi" w:eastAsia="MS Mincho" w:hAnsiTheme="minorHAnsi" w:cstheme="minorHAnsi"/>
          <w:lang w:val="es-MX"/>
        </w:rPr>
        <w:t>mujeres</w:t>
      </w:r>
      <w:r w:rsidRPr="00A03D1A">
        <w:rPr>
          <w:rFonts w:asciiTheme="minorHAnsi" w:eastAsia="MS Mincho" w:hAnsiTheme="minorHAnsi" w:cstheme="minorHAnsi"/>
          <w:lang w:val="es-MX"/>
        </w:rPr>
        <w:t xml:space="preserve"> (N</w:t>
      </w:r>
      <w:r w:rsidR="009A7C17" w:rsidRPr="00A03D1A">
        <w:rPr>
          <w:rFonts w:asciiTheme="minorHAnsi" w:eastAsia="MS Mincho" w:hAnsiTheme="minorHAnsi" w:cstheme="minorHAnsi"/>
          <w:vertAlign w:val="subscript"/>
          <w:lang w:val="es-MX"/>
        </w:rPr>
        <w:t>m</w:t>
      </w:r>
      <w:r w:rsidRPr="00A03D1A">
        <w:rPr>
          <w:rFonts w:asciiTheme="minorHAnsi" w:eastAsia="MS Mincho" w:hAnsiTheme="minorHAnsi" w:cstheme="minorHAnsi"/>
          <w:lang w:val="es-MX"/>
        </w:rPr>
        <w:t>).</w:t>
      </w:r>
    </w:p>
    <w:p w14:paraId="3CAADE0A" w14:textId="77777777" w:rsidR="005D0B3A" w:rsidRPr="00A03D1A" w:rsidRDefault="005D0B3A" w:rsidP="00AD04DA">
      <w:pPr>
        <w:pStyle w:val="Textonotapie"/>
        <w:numPr>
          <w:ilvl w:val="0"/>
          <w:numId w:val="5"/>
        </w:numPr>
        <w:tabs>
          <w:tab w:val="clear" w:pos="720"/>
          <w:tab w:val="num" w:pos="360"/>
        </w:tabs>
        <w:ind w:left="360"/>
        <w:jc w:val="both"/>
        <w:rPr>
          <w:rFonts w:asciiTheme="minorHAnsi" w:eastAsia="MS Mincho" w:hAnsiTheme="minorHAnsi" w:cstheme="minorHAnsi"/>
          <w:lang w:val="es-MX"/>
        </w:rPr>
      </w:pPr>
      <w:r w:rsidRPr="00A03D1A">
        <w:rPr>
          <w:rFonts w:asciiTheme="minorHAnsi" w:eastAsia="MS Mincho" w:hAnsiTheme="minorHAnsi" w:cstheme="minorHAnsi"/>
          <w:lang w:val="es-MX"/>
        </w:rPr>
        <w:t>Consumo eléctrico residencial (CER).</w:t>
      </w:r>
    </w:p>
    <w:p w14:paraId="0214F523" w14:textId="5CCE3086" w:rsidR="005D0B3A" w:rsidRPr="00A03D1A" w:rsidRDefault="005D0B3A" w:rsidP="00AD04DA">
      <w:pPr>
        <w:pStyle w:val="Textonotapie"/>
        <w:numPr>
          <w:ilvl w:val="0"/>
          <w:numId w:val="5"/>
        </w:numPr>
        <w:tabs>
          <w:tab w:val="clear" w:pos="720"/>
          <w:tab w:val="num" w:pos="360"/>
        </w:tabs>
        <w:ind w:left="360"/>
        <w:jc w:val="both"/>
        <w:rPr>
          <w:rFonts w:asciiTheme="minorHAnsi" w:eastAsia="MS Mincho" w:hAnsiTheme="minorHAnsi" w:cstheme="minorHAnsi"/>
          <w:lang w:val="es-MX"/>
        </w:rPr>
      </w:pPr>
      <w:r w:rsidRPr="00A03D1A">
        <w:rPr>
          <w:rFonts w:asciiTheme="minorHAnsi" w:eastAsia="MS Mincho" w:hAnsiTheme="minorHAnsi" w:cstheme="minorHAnsi"/>
          <w:lang w:val="es-MX"/>
        </w:rPr>
        <w:t xml:space="preserve">Cociente de Salario Percibido (CSP) por las mujeres en el cantón. </w:t>
      </w:r>
    </w:p>
    <w:p w14:paraId="790CE879" w14:textId="1AB5A716" w:rsidR="005D0B3A" w:rsidRPr="00A03D1A" w:rsidRDefault="005D0B3A" w:rsidP="00AD04DA">
      <w:pPr>
        <w:pStyle w:val="Textonotapie"/>
        <w:numPr>
          <w:ilvl w:val="0"/>
          <w:numId w:val="5"/>
        </w:numPr>
        <w:tabs>
          <w:tab w:val="clear" w:pos="720"/>
          <w:tab w:val="num" w:pos="360"/>
        </w:tabs>
        <w:ind w:left="360"/>
        <w:jc w:val="both"/>
        <w:rPr>
          <w:rFonts w:asciiTheme="minorHAnsi" w:eastAsia="MS Mincho" w:hAnsiTheme="minorHAnsi" w:cstheme="minorHAnsi"/>
          <w:lang w:val="es-MX"/>
        </w:rPr>
      </w:pPr>
      <w:r w:rsidRPr="00A03D1A">
        <w:rPr>
          <w:rFonts w:asciiTheme="minorHAnsi" w:eastAsia="MS Mincho" w:hAnsiTheme="minorHAnsi" w:cstheme="minorHAnsi"/>
          <w:lang w:val="es-MX"/>
        </w:rPr>
        <w:t xml:space="preserve">Proporción de la población </w:t>
      </w:r>
      <w:r w:rsidR="009A7C17" w:rsidRPr="00A03D1A">
        <w:rPr>
          <w:rFonts w:asciiTheme="minorHAnsi" w:eastAsia="MS Mincho" w:hAnsiTheme="minorHAnsi" w:cstheme="minorHAnsi"/>
          <w:lang w:val="es-MX"/>
        </w:rPr>
        <w:t>de hombres</w:t>
      </w:r>
      <w:r w:rsidRPr="00A03D1A">
        <w:rPr>
          <w:rFonts w:asciiTheme="minorHAnsi" w:eastAsia="MS Mincho" w:hAnsiTheme="minorHAnsi" w:cstheme="minorHAnsi"/>
          <w:lang w:val="es-MX"/>
        </w:rPr>
        <w:t xml:space="preserve"> (P</w:t>
      </w:r>
      <w:r w:rsidR="009A7C17" w:rsidRPr="00A03D1A">
        <w:rPr>
          <w:rFonts w:asciiTheme="minorHAnsi" w:eastAsia="MS Mincho" w:hAnsiTheme="minorHAnsi" w:cstheme="minorHAnsi"/>
          <w:lang w:val="es-MX"/>
        </w:rPr>
        <w:t>H</w:t>
      </w:r>
      <w:r w:rsidRPr="00A03D1A">
        <w:rPr>
          <w:rFonts w:asciiTheme="minorHAnsi" w:eastAsia="MS Mincho" w:hAnsiTheme="minorHAnsi" w:cstheme="minorHAnsi"/>
          <w:lang w:val="es-MX"/>
        </w:rPr>
        <w:t xml:space="preserve">PEA) y </w:t>
      </w:r>
      <w:r w:rsidR="009A7C17" w:rsidRPr="00A03D1A">
        <w:rPr>
          <w:rFonts w:asciiTheme="minorHAnsi" w:eastAsia="MS Mincho" w:hAnsiTheme="minorHAnsi" w:cstheme="minorHAnsi"/>
          <w:lang w:val="es-MX"/>
        </w:rPr>
        <w:t>de mujeres</w:t>
      </w:r>
      <w:r w:rsidRPr="00A03D1A">
        <w:rPr>
          <w:rFonts w:asciiTheme="minorHAnsi" w:eastAsia="MS Mincho" w:hAnsiTheme="minorHAnsi" w:cstheme="minorHAnsi"/>
          <w:lang w:val="es-MX"/>
        </w:rPr>
        <w:t xml:space="preserve"> (P</w:t>
      </w:r>
      <w:r w:rsidR="009A7C17" w:rsidRPr="00A03D1A">
        <w:rPr>
          <w:rFonts w:asciiTheme="minorHAnsi" w:eastAsia="MS Mincho" w:hAnsiTheme="minorHAnsi" w:cstheme="minorHAnsi"/>
          <w:lang w:val="es-MX"/>
        </w:rPr>
        <w:t>M</w:t>
      </w:r>
      <w:r w:rsidRPr="00A03D1A">
        <w:rPr>
          <w:rFonts w:asciiTheme="minorHAnsi" w:eastAsia="MS Mincho" w:hAnsiTheme="minorHAnsi" w:cstheme="minorHAnsi"/>
          <w:lang w:val="es-MX"/>
        </w:rPr>
        <w:t>PEA) económicamente activa.</w:t>
      </w:r>
    </w:p>
    <w:p w14:paraId="7F3F62F7" w14:textId="77777777" w:rsidR="005D0B3A" w:rsidRPr="00A03D1A" w:rsidRDefault="005D0B3A" w:rsidP="005D0B3A">
      <w:pPr>
        <w:pStyle w:val="Textonotapie"/>
        <w:jc w:val="both"/>
        <w:rPr>
          <w:rFonts w:asciiTheme="minorHAnsi" w:eastAsia="MS Mincho" w:hAnsiTheme="minorHAnsi" w:cstheme="minorHAnsi"/>
          <w:lang w:val="es-MX"/>
        </w:rPr>
      </w:pPr>
    </w:p>
    <w:p w14:paraId="3DC49BFC" w14:textId="11E835F8" w:rsidR="005D0B3A" w:rsidRPr="00A03D1A" w:rsidRDefault="005D0B3A" w:rsidP="005D0B3A">
      <w:pPr>
        <w:pStyle w:val="Textonotapie"/>
        <w:jc w:val="both"/>
        <w:rPr>
          <w:rFonts w:asciiTheme="minorHAnsi" w:eastAsia="MS Mincho" w:hAnsiTheme="minorHAnsi" w:cstheme="minorHAnsi"/>
          <w:lang w:val="es-MX"/>
        </w:rPr>
      </w:pPr>
      <w:r w:rsidRPr="00A03D1A">
        <w:rPr>
          <w:rFonts w:asciiTheme="minorHAnsi" w:eastAsia="MS Mincho" w:hAnsiTheme="minorHAnsi" w:cstheme="minorHAnsi"/>
          <w:lang w:val="es-MX"/>
        </w:rPr>
        <w:t>La estimación del punto 3 se obtiene utilizando los datos reportados por la CCSS sobre la Masa Cotizante (MC)</w:t>
      </w:r>
      <w:r w:rsidRPr="00A03D1A">
        <w:rPr>
          <w:rStyle w:val="Refdenotaalpie"/>
          <w:rFonts w:asciiTheme="minorHAnsi" w:eastAsia="MS Mincho" w:hAnsiTheme="minorHAnsi" w:cstheme="minorHAnsi"/>
          <w:lang w:val="es-MX"/>
        </w:rPr>
        <w:footnoteReference w:id="7"/>
      </w:r>
      <w:r w:rsidRPr="00A03D1A">
        <w:rPr>
          <w:rFonts w:asciiTheme="minorHAnsi" w:eastAsia="MS Mincho" w:hAnsiTheme="minorHAnsi" w:cstheme="minorHAnsi"/>
          <w:lang w:val="es-MX"/>
        </w:rPr>
        <w:t xml:space="preserve"> por sexo y rama de actividad en el Seguro de Salud</w:t>
      </w:r>
      <w:r w:rsidR="000F6B31">
        <w:rPr>
          <w:rStyle w:val="Refdenotaalpie"/>
          <w:rFonts w:asciiTheme="minorHAnsi" w:eastAsia="MS Mincho" w:hAnsiTheme="minorHAnsi" w:cstheme="minorHAnsi"/>
          <w:lang w:val="es-MX"/>
        </w:rPr>
        <w:footnoteReference w:id="8"/>
      </w:r>
      <w:r w:rsidRPr="00A03D1A">
        <w:rPr>
          <w:rFonts w:asciiTheme="minorHAnsi" w:eastAsia="MS Mincho" w:hAnsiTheme="minorHAnsi" w:cstheme="minorHAnsi"/>
          <w:lang w:val="es-MX"/>
        </w:rPr>
        <w:t xml:space="preserve">.  Luego simplemente se divide la Masa Cotizante promedio </w:t>
      </w:r>
      <w:r w:rsidR="009A7C17" w:rsidRPr="00A03D1A">
        <w:rPr>
          <w:rFonts w:asciiTheme="minorHAnsi" w:eastAsia="MS Mincho" w:hAnsiTheme="minorHAnsi" w:cstheme="minorHAnsi"/>
          <w:lang w:val="es-MX"/>
        </w:rPr>
        <w:t>de Mujeres</w:t>
      </w:r>
      <w:r w:rsidRPr="00A03D1A">
        <w:rPr>
          <w:rFonts w:asciiTheme="minorHAnsi" w:eastAsia="MS Mincho" w:hAnsiTheme="minorHAnsi" w:cstheme="minorHAnsi"/>
          <w:lang w:val="es-MX"/>
        </w:rPr>
        <w:t xml:space="preserve"> entre la Masa Cotizante promedio </w:t>
      </w:r>
      <w:r w:rsidR="009A7C17" w:rsidRPr="00A03D1A">
        <w:rPr>
          <w:rFonts w:asciiTheme="minorHAnsi" w:eastAsia="MS Mincho" w:hAnsiTheme="minorHAnsi" w:cstheme="minorHAnsi"/>
          <w:lang w:val="es-MX"/>
        </w:rPr>
        <w:t>de Hombres</w:t>
      </w:r>
      <w:r w:rsidRPr="00A03D1A">
        <w:rPr>
          <w:rFonts w:asciiTheme="minorHAnsi" w:eastAsia="MS Mincho" w:hAnsiTheme="minorHAnsi" w:cstheme="minorHAnsi"/>
          <w:lang w:val="es-MX"/>
        </w:rPr>
        <w:t>, es decir,</w:t>
      </w:r>
    </w:p>
    <w:tbl>
      <w:tblPr>
        <w:tblW w:w="4887" w:type="dxa"/>
        <w:jc w:val="center"/>
        <w:tblLook w:val="01E0" w:firstRow="1" w:lastRow="1" w:firstColumn="1" w:lastColumn="1" w:noHBand="0" w:noVBand="0"/>
      </w:tblPr>
      <w:tblGrid>
        <w:gridCol w:w="828"/>
        <w:gridCol w:w="432"/>
        <w:gridCol w:w="333"/>
        <w:gridCol w:w="3294"/>
      </w:tblGrid>
      <w:tr w:rsidR="005D0B3A" w:rsidRPr="00A03D1A" w14:paraId="240DBB12" w14:textId="77777777" w:rsidTr="002B259C">
        <w:trPr>
          <w:jc w:val="center"/>
        </w:trPr>
        <w:tc>
          <w:tcPr>
            <w:tcW w:w="828" w:type="dxa"/>
            <w:vMerge w:val="restart"/>
            <w:vAlign w:val="center"/>
          </w:tcPr>
          <w:p w14:paraId="3AA0EEEF" w14:textId="77777777" w:rsidR="005D0B3A" w:rsidRPr="00A03D1A" w:rsidRDefault="005D0B3A" w:rsidP="002B259C">
            <w:pPr>
              <w:pStyle w:val="Textonotapie"/>
              <w:jc w:val="both"/>
              <w:rPr>
                <w:rFonts w:asciiTheme="minorHAnsi" w:eastAsia="MS Mincho" w:hAnsiTheme="minorHAnsi" w:cstheme="minorHAnsi"/>
                <w:i/>
                <w:lang w:val="es-MX"/>
              </w:rPr>
            </w:pPr>
            <w:proofErr w:type="spellStart"/>
            <w:r w:rsidRPr="00A03D1A">
              <w:rPr>
                <w:rFonts w:asciiTheme="minorHAnsi" w:eastAsia="MS Mincho" w:hAnsiTheme="minorHAnsi" w:cstheme="minorHAnsi"/>
                <w:i/>
                <w:lang w:val="es-MX"/>
              </w:rPr>
              <w:t>CSP</w:t>
            </w:r>
            <w:r w:rsidRPr="00A03D1A">
              <w:rPr>
                <w:rFonts w:asciiTheme="minorHAnsi" w:eastAsia="MS Mincho" w:hAnsiTheme="minorHAnsi" w:cstheme="minorHAnsi"/>
                <w:i/>
                <w:vertAlign w:val="subscript"/>
                <w:lang w:val="es-MX"/>
              </w:rPr>
              <w:t>est</w:t>
            </w:r>
            <w:proofErr w:type="spellEnd"/>
            <w:r w:rsidRPr="00A03D1A">
              <w:rPr>
                <w:rFonts w:asciiTheme="minorHAnsi" w:eastAsia="MS Mincho" w:hAnsiTheme="minorHAnsi" w:cstheme="minorHAnsi"/>
                <w:i/>
                <w:lang w:val="es-MX"/>
              </w:rPr>
              <w:t xml:space="preserve"> = </w:t>
            </w:r>
          </w:p>
        </w:tc>
        <w:tc>
          <w:tcPr>
            <w:tcW w:w="0" w:type="auto"/>
            <w:tcBorders>
              <w:bottom w:val="single" w:sz="4" w:space="0" w:color="auto"/>
            </w:tcBorders>
          </w:tcPr>
          <w:p w14:paraId="4AFB1F3D" w14:textId="48159C38" w:rsidR="005D0B3A" w:rsidRPr="00A03D1A" w:rsidRDefault="005D0B3A" w:rsidP="002B259C">
            <w:pPr>
              <w:pStyle w:val="Textonotapie"/>
              <w:jc w:val="both"/>
              <w:rPr>
                <w:rFonts w:asciiTheme="minorHAnsi" w:eastAsia="MS Mincho" w:hAnsiTheme="minorHAnsi" w:cstheme="minorHAnsi"/>
                <w:i/>
                <w:vertAlign w:val="subscript"/>
                <w:lang w:val="es-MX"/>
              </w:rPr>
            </w:pPr>
            <w:r w:rsidRPr="00A03D1A">
              <w:rPr>
                <w:rFonts w:asciiTheme="minorHAnsi" w:eastAsia="MS Mincho" w:hAnsiTheme="minorHAnsi" w:cstheme="minorHAnsi"/>
                <w:i/>
                <w:lang w:val="es-MX"/>
              </w:rPr>
              <w:t>S</w:t>
            </w:r>
            <w:r w:rsidR="009A7C17" w:rsidRPr="00A03D1A">
              <w:rPr>
                <w:rFonts w:asciiTheme="minorHAnsi" w:eastAsia="MS Mincho" w:hAnsiTheme="minorHAnsi" w:cstheme="minorHAnsi"/>
                <w:i/>
                <w:vertAlign w:val="subscript"/>
                <w:lang w:val="es-MX"/>
              </w:rPr>
              <w:t>m</w:t>
            </w:r>
          </w:p>
        </w:tc>
        <w:tc>
          <w:tcPr>
            <w:tcW w:w="0" w:type="auto"/>
            <w:vMerge w:val="restart"/>
            <w:vAlign w:val="center"/>
          </w:tcPr>
          <w:p w14:paraId="1EEA4DE4" w14:textId="77777777" w:rsidR="005D0B3A" w:rsidRPr="00A03D1A" w:rsidRDefault="005D0B3A" w:rsidP="002B259C">
            <w:pPr>
              <w:pStyle w:val="Textonotapie"/>
              <w:jc w:val="both"/>
              <w:rPr>
                <w:rFonts w:asciiTheme="minorHAnsi" w:eastAsia="MS Mincho" w:hAnsiTheme="minorHAnsi" w:cstheme="minorHAnsi"/>
                <w:i/>
                <w:lang w:val="es-MX"/>
              </w:rPr>
            </w:pPr>
            <w:r w:rsidRPr="00A03D1A">
              <w:rPr>
                <w:rFonts w:asciiTheme="minorHAnsi" w:eastAsia="MS Mincho" w:hAnsiTheme="minorHAnsi" w:cstheme="minorHAnsi"/>
                <w:i/>
                <w:lang w:val="es-MX"/>
              </w:rPr>
              <w:t>=</w:t>
            </w:r>
          </w:p>
        </w:tc>
        <w:tc>
          <w:tcPr>
            <w:tcW w:w="0" w:type="auto"/>
            <w:tcBorders>
              <w:bottom w:val="single" w:sz="4" w:space="0" w:color="auto"/>
            </w:tcBorders>
          </w:tcPr>
          <w:p w14:paraId="1DBAD86E" w14:textId="40190ACC" w:rsidR="005D0B3A" w:rsidRPr="00A03D1A" w:rsidRDefault="005D0B3A" w:rsidP="002B259C">
            <w:pPr>
              <w:pStyle w:val="Textonotapie"/>
              <w:jc w:val="both"/>
              <w:rPr>
                <w:rFonts w:asciiTheme="minorHAnsi" w:eastAsia="MS Mincho" w:hAnsiTheme="minorHAnsi" w:cstheme="minorHAnsi"/>
                <w:i/>
                <w:lang w:val="es-MX"/>
              </w:rPr>
            </w:pPr>
            <w:r w:rsidRPr="00A03D1A">
              <w:rPr>
                <w:rFonts w:asciiTheme="minorHAnsi" w:eastAsia="MS Mincho" w:hAnsiTheme="minorHAnsi" w:cstheme="minorHAnsi"/>
                <w:i/>
                <w:lang w:val="es-MX"/>
              </w:rPr>
              <w:t xml:space="preserve">MC </w:t>
            </w:r>
            <w:r w:rsidR="009A7C17" w:rsidRPr="00A03D1A">
              <w:rPr>
                <w:rFonts w:asciiTheme="minorHAnsi" w:eastAsia="MS Mincho" w:hAnsiTheme="minorHAnsi" w:cstheme="minorHAnsi"/>
                <w:i/>
                <w:lang w:val="es-MX"/>
              </w:rPr>
              <w:t>mujeres</w:t>
            </w:r>
            <w:r w:rsidRPr="00A03D1A">
              <w:rPr>
                <w:rFonts w:asciiTheme="minorHAnsi" w:eastAsia="MS Mincho" w:hAnsiTheme="minorHAnsi" w:cstheme="minorHAnsi"/>
                <w:i/>
                <w:lang w:val="es-MX"/>
              </w:rPr>
              <w:t xml:space="preserve"> / Mujeres aseguradas</w:t>
            </w:r>
          </w:p>
        </w:tc>
      </w:tr>
      <w:tr w:rsidR="005D0B3A" w:rsidRPr="00A03D1A" w14:paraId="1BBEB12F" w14:textId="77777777" w:rsidTr="002B259C">
        <w:trPr>
          <w:jc w:val="center"/>
        </w:trPr>
        <w:tc>
          <w:tcPr>
            <w:tcW w:w="828" w:type="dxa"/>
            <w:vMerge/>
          </w:tcPr>
          <w:p w14:paraId="3DCE637A" w14:textId="77777777" w:rsidR="005D0B3A" w:rsidRPr="00A03D1A" w:rsidRDefault="005D0B3A" w:rsidP="002B259C">
            <w:pPr>
              <w:pStyle w:val="Textonotapie"/>
              <w:jc w:val="both"/>
              <w:rPr>
                <w:rFonts w:asciiTheme="minorHAnsi" w:eastAsia="MS Mincho" w:hAnsiTheme="minorHAnsi" w:cstheme="minorHAnsi"/>
                <w:i/>
                <w:lang w:val="es-MX"/>
              </w:rPr>
            </w:pPr>
          </w:p>
        </w:tc>
        <w:tc>
          <w:tcPr>
            <w:tcW w:w="0" w:type="auto"/>
            <w:tcBorders>
              <w:top w:val="single" w:sz="4" w:space="0" w:color="auto"/>
            </w:tcBorders>
          </w:tcPr>
          <w:p w14:paraId="31CB132B" w14:textId="18D477ED" w:rsidR="005D0B3A" w:rsidRPr="00A03D1A" w:rsidRDefault="005D0B3A" w:rsidP="002B259C">
            <w:pPr>
              <w:pStyle w:val="Textonotapie"/>
              <w:jc w:val="both"/>
              <w:rPr>
                <w:rFonts w:asciiTheme="minorHAnsi" w:eastAsia="MS Mincho" w:hAnsiTheme="minorHAnsi" w:cstheme="minorHAnsi"/>
                <w:i/>
                <w:vertAlign w:val="subscript"/>
                <w:lang w:val="es-MX"/>
              </w:rPr>
            </w:pPr>
            <w:proofErr w:type="spellStart"/>
            <w:r w:rsidRPr="00A03D1A">
              <w:rPr>
                <w:rFonts w:asciiTheme="minorHAnsi" w:eastAsia="MS Mincho" w:hAnsiTheme="minorHAnsi" w:cstheme="minorHAnsi"/>
                <w:i/>
                <w:lang w:val="es-MX"/>
              </w:rPr>
              <w:t>S</w:t>
            </w:r>
            <w:r w:rsidR="009A7C17" w:rsidRPr="00A03D1A">
              <w:rPr>
                <w:rFonts w:asciiTheme="minorHAnsi" w:eastAsia="MS Mincho" w:hAnsiTheme="minorHAnsi" w:cstheme="minorHAnsi"/>
                <w:i/>
                <w:vertAlign w:val="subscript"/>
                <w:lang w:val="es-MX"/>
              </w:rPr>
              <w:t>h</w:t>
            </w:r>
            <w:proofErr w:type="spellEnd"/>
          </w:p>
        </w:tc>
        <w:tc>
          <w:tcPr>
            <w:tcW w:w="0" w:type="auto"/>
            <w:vMerge/>
          </w:tcPr>
          <w:p w14:paraId="56AB15E9" w14:textId="77777777" w:rsidR="005D0B3A" w:rsidRPr="00A03D1A" w:rsidRDefault="005D0B3A" w:rsidP="002B259C">
            <w:pPr>
              <w:pStyle w:val="Textonotapie"/>
              <w:jc w:val="both"/>
              <w:rPr>
                <w:rFonts w:asciiTheme="minorHAnsi" w:eastAsia="MS Mincho" w:hAnsiTheme="minorHAnsi" w:cstheme="minorHAnsi"/>
                <w:i/>
                <w:lang w:val="es-MX"/>
              </w:rPr>
            </w:pPr>
          </w:p>
        </w:tc>
        <w:tc>
          <w:tcPr>
            <w:tcW w:w="0" w:type="auto"/>
            <w:tcBorders>
              <w:top w:val="single" w:sz="4" w:space="0" w:color="auto"/>
            </w:tcBorders>
          </w:tcPr>
          <w:p w14:paraId="7C747BCF" w14:textId="31B677A7" w:rsidR="005D0B3A" w:rsidRPr="00A03D1A" w:rsidRDefault="005D0B3A" w:rsidP="002B259C">
            <w:pPr>
              <w:pStyle w:val="Textonotapie"/>
              <w:spacing w:line="360" w:lineRule="auto"/>
              <w:jc w:val="both"/>
              <w:rPr>
                <w:rFonts w:asciiTheme="minorHAnsi" w:eastAsia="MS Mincho" w:hAnsiTheme="minorHAnsi" w:cstheme="minorHAnsi"/>
                <w:i/>
                <w:lang w:val="es-MX"/>
              </w:rPr>
            </w:pPr>
            <w:r w:rsidRPr="00A03D1A">
              <w:rPr>
                <w:rFonts w:asciiTheme="minorHAnsi" w:eastAsia="MS Mincho" w:hAnsiTheme="minorHAnsi" w:cstheme="minorHAnsi"/>
                <w:i/>
                <w:lang w:val="es-MX"/>
              </w:rPr>
              <w:t xml:space="preserve">MC </w:t>
            </w:r>
            <w:r w:rsidR="009A7C17" w:rsidRPr="00A03D1A">
              <w:rPr>
                <w:rFonts w:asciiTheme="minorHAnsi" w:eastAsia="MS Mincho" w:hAnsiTheme="minorHAnsi" w:cstheme="minorHAnsi"/>
                <w:i/>
                <w:lang w:val="es-MX"/>
              </w:rPr>
              <w:t>hombres</w:t>
            </w:r>
            <w:r w:rsidRPr="00A03D1A">
              <w:rPr>
                <w:rFonts w:asciiTheme="minorHAnsi" w:eastAsia="MS Mincho" w:hAnsiTheme="minorHAnsi" w:cstheme="minorHAnsi"/>
                <w:i/>
                <w:lang w:val="es-MX"/>
              </w:rPr>
              <w:t xml:space="preserve"> / Hombres asegurados</w:t>
            </w:r>
          </w:p>
        </w:tc>
      </w:tr>
    </w:tbl>
    <w:p w14:paraId="7DA00AA6" w14:textId="77777777" w:rsidR="005D0B3A" w:rsidRPr="00A03D1A" w:rsidRDefault="005D0B3A" w:rsidP="005D0B3A">
      <w:pPr>
        <w:pStyle w:val="Textonotapie"/>
        <w:jc w:val="both"/>
        <w:rPr>
          <w:rFonts w:asciiTheme="minorHAnsi" w:eastAsia="MS Mincho" w:hAnsiTheme="minorHAnsi" w:cstheme="minorHAnsi"/>
          <w:lang w:val="es-MX"/>
        </w:rPr>
      </w:pPr>
      <w:r w:rsidRPr="00A03D1A">
        <w:rPr>
          <w:rFonts w:asciiTheme="minorHAnsi" w:eastAsia="MS Mincho" w:hAnsiTheme="minorHAnsi" w:cstheme="minorHAnsi"/>
          <w:lang w:val="es-MX"/>
        </w:rPr>
        <w:t xml:space="preserve">Para un mayor detalle del cálculo del punto 4, se recomienda al lector observar el apéndice 5. </w:t>
      </w:r>
    </w:p>
    <w:p w14:paraId="7FC57371" w14:textId="77777777" w:rsidR="005D0B3A" w:rsidRPr="00A03D1A" w:rsidRDefault="005D0B3A" w:rsidP="005D0B3A">
      <w:pPr>
        <w:pStyle w:val="Sangra2detindependiente"/>
        <w:spacing w:line="240" w:lineRule="auto"/>
        <w:rPr>
          <w:rFonts w:asciiTheme="minorHAnsi" w:eastAsia="MS Mincho" w:hAnsiTheme="minorHAnsi" w:cstheme="minorHAnsi"/>
          <w:sz w:val="20"/>
        </w:rPr>
      </w:pPr>
    </w:p>
    <w:p w14:paraId="54EAC10B" w14:textId="77777777" w:rsidR="005D0B3A" w:rsidRPr="00A03D1A" w:rsidRDefault="005D0B3A" w:rsidP="005D0B3A">
      <w:pPr>
        <w:pStyle w:val="Sangra2detindependiente"/>
        <w:spacing w:line="240" w:lineRule="auto"/>
        <w:ind w:firstLine="0"/>
        <w:rPr>
          <w:rFonts w:asciiTheme="minorHAnsi" w:eastAsia="MS Mincho" w:hAnsiTheme="minorHAnsi" w:cstheme="minorHAnsi"/>
          <w:sz w:val="20"/>
        </w:rPr>
      </w:pPr>
      <w:r w:rsidRPr="00A03D1A">
        <w:rPr>
          <w:rFonts w:asciiTheme="minorHAnsi" w:eastAsia="MS Mincho" w:hAnsiTheme="minorHAnsi" w:cstheme="minorHAnsi"/>
          <w:sz w:val="20"/>
        </w:rPr>
        <w:t xml:space="preserve">Una vez que se tiene toda esta información, se procede a calcular la Proporción Femenina en la Masa Salarial </w:t>
      </w:r>
      <w:r w:rsidRPr="00A03D1A">
        <w:rPr>
          <w:rFonts w:asciiTheme="minorHAnsi" w:eastAsia="MS Mincho" w:hAnsiTheme="minorHAnsi" w:cstheme="minorHAnsi"/>
          <w:sz w:val="20"/>
          <w:lang w:val="es-MX"/>
        </w:rPr>
        <w:t>(</w:t>
      </w:r>
      <w:proofErr w:type="spellStart"/>
      <w:r w:rsidRPr="00A03D1A">
        <w:rPr>
          <w:rFonts w:asciiTheme="minorHAnsi" w:eastAsia="MS Mincho" w:hAnsiTheme="minorHAnsi" w:cstheme="minorHAnsi"/>
          <w:sz w:val="20"/>
          <w:lang w:val="es-MX"/>
        </w:rPr>
        <w:t>P</w:t>
      </w:r>
      <w:r w:rsidRPr="00A03D1A">
        <w:rPr>
          <w:rFonts w:asciiTheme="minorHAnsi" w:eastAsia="MS Mincho" w:hAnsiTheme="minorHAnsi" w:cstheme="minorHAnsi"/>
          <w:sz w:val="20"/>
          <w:vertAlign w:val="subscript"/>
          <w:lang w:val="es-MX"/>
        </w:rPr>
        <w:t>f</w:t>
      </w:r>
      <w:proofErr w:type="spellEnd"/>
      <w:r w:rsidRPr="00A03D1A">
        <w:rPr>
          <w:rFonts w:asciiTheme="minorHAnsi" w:eastAsia="MS Mincho" w:hAnsiTheme="minorHAnsi" w:cstheme="minorHAnsi"/>
          <w:sz w:val="20"/>
        </w:rPr>
        <w:t>), la cual se define de la siguiente manera:</w:t>
      </w:r>
    </w:p>
    <w:tbl>
      <w:tblPr>
        <w:tblW w:w="0" w:type="auto"/>
        <w:jc w:val="center"/>
        <w:tblLook w:val="01E0" w:firstRow="1" w:lastRow="1" w:firstColumn="1" w:lastColumn="1" w:noHBand="0" w:noVBand="0"/>
      </w:tblPr>
      <w:tblGrid>
        <w:gridCol w:w="498"/>
        <w:gridCol w:w="2152"/>
        <w:gridCol w:w="222"/>
        <w:gridCol w:w="222"/>
      </w:tblGrid>
      <w:tr w:rsidR="005D0B3A" w:rsidRPr="00A03D1A" w14:paraId="79D2E513" w14:textId="77777777" w:rsidTr="002B259C">
        <w:trPr>
          <w:jc w:val="center"/>
        </w:trPr>
        <w:tc>
          <w:tcPr>
            <w:tcW w:w="498" w:type="dxa"/>
            <w:vMerge w:val="restart"/>
            <w:vAlign w:val="center"/>
          </w:tcPr>
          <w:p w14:paraId="4CFC9ABD" w14:textId="0BD4EB39" w:rsidR="005D0B3A" w:rsidRPr="00A03D1A" w:rsidRDefault="005D0B3A" w:rsidP="002B259C">
            <w:pPr>
              <w:pStyle w:val="Textonotapie"/>
              <w:jc w:val="both"/>
              <w:rPr>
                <w:rFonts w:asciiTheme="minorHAnsi" w:eastAsia="MS Mincho" w:hAnsiTheme="minorHAnsi" w:cstheme="minorHAnsi"/>
                <w:i/>
                <w:lang w:val="es-MX"/>
              </w:rPr>
            </w:pPr>
            <w:r w:rsidRPr="00A03D1A">
              <w:rPr>
                <w:rFonts w:asciiTheme="minorHAnsi" w:eastAsia="MS Mincho" w:hAnsiTheme="minorHAnsi" w:cstheme="minorHAnsi"/>
                <w:i/>
                <w:lang w:val="es-MX"/>
              </w:rPr>
              <w:t>P</w:t>
            </w:r>
            <w:r w:rsidR="009A7C17" w:rsidRPr="00A03D1A">
              <w:rPr>
                <w:rFonts w:asciiTheme="minorHAnsi" w:eastAsia="MS Mincho" w:hAnsiTheme="minorHAnsi" w:cstheme="minorHAnsi"/>
                <w:i/>
                <w:vertAlign w:val="subscript"/>
                <w:lang w:val="es-MX"/>
              </w:rPr>
              <w:t>m</w:t>
            </w:r>
            <w:r w:rsidRPr="00A03D1A">
              <w:rPr>
                <w:rFonts w:asciiTheme="minorHAnsi" w:eastAsia="MS Mincho" w:hAnsiTheme="minorHAnsi" w:cstheme="minorHAnsi"/>
                <w:i/>
                <w:lang w:val="es-MX"/>
              </w:rPr>
              <w:t xml:space="preserve"> =</w:t>
            </w:r>
          </w:p>
        </w:tc>
        <w:tc>
          <w:tcPr>
            <w:tcW w:w="0" w:type="auto"/>
            <w:tcBorders>
              <w:bottom w:val="single" w:sz="4" w:space="0" w:color="auto"/>
            </w:tcBorders>
          </w:tcPr>
          <w:p w14:paraId="11C9130A" w14:textId="01C42074" w:rsidR="005D0B3A" w:rsidRPr="00A03D1A" w:rsidRDefault="005D0B3A" w:rsidP="002B259C">
            <w:pPr>
              <w:pStyle w:val="Textonotapie"/>
              <w:jc w:val="both"/>
              <w:rPr>
                <w:rFonts w:asciiTheme="minorHAnsi" w:eastAsia="MS Mincho" w:hAnsiTheme="minorHAnsi" w:cstheme="minorHAnsi"/>
                <w:i/>
                <w:lang w:val="es-MX"/>
              </w:rPr>
            </w:pPr>
            <w:r w:rsidRPr="00A03D1A">
              <w:rPr>
                <w:rFonts w:asciiTheme="minorHAnsi" w:eastAsia="MS Mincho" w:hAnsiTheme="minorHAnsi" w:cstheme="minorHAnsi"/>
                <w:i/>
                <w:lang w:val="es-MX"/>
              </w:rPr>
              <w:t>CSP * P</w:t>
            </w:r>
            <w:r w:rsidR="009A7C17" w:rsidRPr="00A03D1A">
              <w:rPr>
                <w:rFonts w:asciiTheme="minorHAnsi" w:eastAsia="MS Mincho" w:hAnsiTheme="minorHAnsi" w:cstheme="minorHAnsi"/>
                <w:i/>
                <w:lang w:val="es-MX"/>
              </w:rPr>
              <w:t>M</w:t>
            </w:r>
            <w:r w:rsidRPr="00A03D1A">
              <w:rPr>
                <w:rFonts w:asciiTheme="minorHAnsi" w:eastAsia="MS Mincho" w:hAnsiTheme="minorHAnsi" w:cstheme="minorHAnsi"/>
                <w:i/>
                <w:lang w:val="es-MX"/>
              </w:rPr>
              <w:t>PEA</w:t>
            </w:r>
          </w:p>
        </w:tc>
        <w:tc>
          <w:tcPr>
            <w:tcW w:w="0" w:type="auto"/>
            <w:vMerge w:val="restart"/>
            <w:vAlign w:val="center"/>
          </w:tcPr>
          <w:p w14:paraId="69EC19F5" w14:textId="77777777" w:rsidR="005D0B3A" w:rsidRPr="00A03D1A" w:rsidRDefault="005D0B3A" w:rsidP="002B259C">
            <w:pPr>
              <w:pStyle w:val="Textonotapie"/>
              <w:jc w:val="both"/>
              <w:rPr>
                <w:rFonts w:asciiTheme="minorHAnsi" w:eastAsia="MS Mincho" w:hAnsiTheme="minorHAnsi" w:cstheme="minorHAnsi"/>
                <w:i/>
                <w:lang w:val="es-MX"/>
              </w:rPr>
            </w:pPr>
          </w:p>
        </w:tc>
        <w:tc>
          <w:tcPr>
            <w:tcW w:w="0" w:type="auto"/>
            <w:vMerge w:val="restart"/>
            <w:vAlign w:val="center"/>
          </w:tcPr>
          <w:p w14:paraId="21ACB61B" w14:textId="77777777" w:rsidR="005D0B3A" w:rsidRPr="00A03D1A" w:rsidRDefault="005D0B3A" w:rsidP="002B259C">
            <w:pPr>
              <w:pStyle w:val="Textonotapie"/>
              <w:jc w:val="both"/>
              <w:rPr>
                <w:rFonts w:asciiTheme="minorHAnsi" w:eastAsia="MS Mincho" w:hAnsiTheme="minorHAnsi" w:cstheme="minorHAnsi"/>
                <w:i/>
                <w:lang w:val="es-MX"/>
              </w:rPr>
            </w:pPr>
          </w:p>
        </w:tc>
      </w:tr>
      <w:tr w:rsidR="005D0B3A" w:rsidRPr="00A03D1A" w14:paraId="60DBFC00" w14:textId="77777777" w:rsidTr="002B259C">
        <w:trPr>
          <w:jc w:val="center"/>
        </w:trPr>
        <w:tc>
          <w:tcPr>
            <w:tcW w:w="498" w:type="dxa"/>
            <w:vMerge/>
          </w:tcPr>
          <w:p w14:paraId="2AAAFDBE" w14:textId="77777777" w:rsidR="005D0B3A" w:rsidRPr="00A03D1A" w:rsidRDefault="005D0B3A" w:rsidP="002B259C">
            <w:pPr>
              <w:pStyle w:val="Textonotapie"/>
              <w:jc w:val="both"/>
              <w:rPr>
                <w:rFonts w:asciiTheme="minorHAnsi" w:eastAsia="MS Mincho" w:hAnsiTheme="minorHAnsi" w:cstheme="minorHAnsi"/>
                <w:i/>
                <w:lang w:val="es-MX"/>
              </w:rPr>
            </w:pPr>
          </w:p>
        </w:tc>
        <w:tc>
          <w:tcPr>
            <w:tcW w:w="0" w:type="auto"/>
            <w:tcBorders>
              <w:top w:val="single" w:sz="4" w:space="0" w:color="auto"/>
            </w:tcBorders>
          </w:tcPr>
          <w:p w14:paraId="7CD534F7" w14:textId="20D1FA87" w:rsidR="005D0B3A" w:rsidRPr="00A03D1A" w:rsidRDefault="005D0B3A" w:rsidP="002B259C">
            <w:pPr>
              <w:pStyle w:val="Textonotapie"/>
              <w:spacing w:line="360" w:lineRule="auto"/>
              <w:jc w:val="both"/>
              <w:rPr>
                <w:rFonts w:asciiTheme="minorHAnsi" w:eastAsia="MS Mincho" w:hAnsiTheme="minorHAnsi" w:cstheme="minorHAnsi"/>
                <w:i/>
                <w:lang w:val="es-MX"/>
              </w:rPr>
            </w:pPr>
            <w:r w:rsidRPr="00A03D1A">
              <w:rPr>
                <w:rFonts w:asciiTheme="minorHAnsi" w:eastAsia="MS Mincho" w:hAnsiTheme="minorHAnsi" w:cstheme="minorHAnsi"/>
                <w:i/>
                <w:lang w:val="es-MX"/>
              </w:rPr>
              <w:t>(CSP * P</w:t>
            </w:r>
            <w:r w:rsidR="009A7C17" w:rsidRPr="00A03D1A">
              <w:rPr>
                <w:rFonts w:asciiTheme="minorHAnsi" w:eastAsia="MS Mincho" w:hAnsiTheme="minorHAnsi" w:cstheme="minorHAnsi"/>
                <w:i/>
                <w:lang w:val="es-MX"/>
              </w:rPr>
              <w:t>M</w:t>
            </w:r>
            <w:r w:rsidRPr="00A03D1A">
              <w:rPr>
                <w:rFonts w:asciiTheme="minorHAnsi" w:eastAsia="MS Mincho" w:hAnsiTheme="minorHAnsi" w:cstheme="minorHAnsi"/>
                <w:i/>
                <w:lang w:val="es-MX"/>
              </w:rPr>
              <w:t>PEA) + P</w:t>
            </w:r>
            <w:r w:rsidR="009A7C17" w:rsidRPr="00A03D1A">
              <w:rPr>
                <w:rFonts w:asciiTheme="minorHAnsi" w:eastAsia="MS Mincho" w:hAnsiTheme="minorHAnsi" w:cstheme="minorHAnsi"/>
                <w:i/>
                <w:lang w:val="es-MX"/>
              </w:rPr>
              <w:t>H</w:t>
            </w:r>
            <w:r w:rsidRPr="00A03D1A">
              <w:rPr>
                <w:rFonts w:asciiTheme="minorHAnsi" w:eastAsia="MS Mincho" w:hAnsiTheme="minorHAnsi" w:cstheme="minorHAnsi"/>
                <w:i/>
                <w:lang w:val="es-MX"/>
              </w:rPr>
              <w:t>PEA</w:t>
            </w:r>
          </w:p>
        </w:tc>
        <w:tc>
          <w:tcPr>
            <w:tcW w:w="0" w:type="auto"/>
            <w:vMerge/>
            <w:vAlign w:val="center"/>
          </w:tcPr>
          <w:p w14:paraId="1A5DEADC" w14:textId="77777777" w:rsidR="005D0B3A" w:rsidRPr="00A03D1A" w:rsidRDefault="005D0B3A" w:rsidP="002B259C">
            <w:pPr>
              <w:pStyle w:val="Textonotapie"/>
              <w:jc w:val="both"/>
              <w:rPr>
                <w:rFonts w:asciiTheme="minorHAnsi" w:eastAsia="MS Mincho" w:hAnsiTheme="minorHAnsi" w:cstheme="minorHAnsi"/>
                <w:i/>
                <w:lang w:val="es-MX"/>
              </w:rPr>
            </w:pPr>
          </w:p>
        </w:tc>
        <w:tc>
          <w:tcPr>
            <w:tcW w:w="0" w:type="auto"/>
            <w:vMerge/>
          </w:tcPr>
          <w:p w14:paraId="2007A89B" w14:textId="77777777" w:rsidR="005D0B3A" w:rsidRPr="00A03D1A" w:rsidRDefault="005D0B3A" w:rsidP="002B259C">
            <w:pPr>
              <w:pStyle w:val="Textonotapie"/>
              <w:jc w:val="both"/>
              <w:rPr>
                <w:rFonts w:asciiTheme="minorHAnsi" w:eastAsia="MS Mincho" w:hAnsiTheme="minorHAnsi" w:cstheme="minorHAnsi"/>
                <w:i/>
                <w:lang w:val="es-MX"/>
              </w:rPr>
            </w:pPr>
          </w:p>
        </w:tc>
      </w:tr>
    </w:tbl>
    <w:p w14:paraId="725F86F4" w14:textId="77777777" w:rsidR="005D0B3A" w:rsidRPr="00A03D1A" w:rsidRDefault="005D0B3A" w:rsidP="005D0B3A">
      <w:pPr>
        <w:pStyle w:val="Sangra2detindependiente"/>
        <w:spacing w:line="240" w:lineRule="auto"/>
        <w:ind w:firstLine="0"/>
        <w:rPr>
          <w:rFonts w:asciiTheme="minorHAnsi" w:eastAsia="MS Mincho" w:hAnsiTheme="minorHAnsi" w:cstheme="minorHAnsi"/>
          <w:sz w:val="20"/>
        </w:rPr>
      </w:pPr>
      <w:r w:rsidRPr="00A03D1A">
        <w:rPr>
          <w:rFonts w:asciiTheme="minorHAnsi" w:eastAsia="MS Mincho" w:hAnsiTheme="minorHAnsi" w:cstheme="minorHAnsi"/>
          <w:sz w:val="20"/>
        </w:rPr>
        <w:t>Es necesario asumir que la proporción del salario femenino es igual a la proporción femenina del consumo de electricidad residencial, de esta forma el bienestar material percibido por mujeres se define como:</w:t>
      </w:r>
    </w:p>
    <w:tbl>
      <w:tblPr>
        <w:tblW w:w="0" w:type="auto"/>
        <w:jc w:val="center"/>
        <w:tblLook w:val="01E0" w:firstRow="1" w:lastRow="1" w:firstColumn="1" w:lastColumn="1" w:noHBand="0" w:noVBand="0"/>
      </w:tblPr>
      <w:tblGrid>
        <w:gridCol w:w="1446"/>
        <w:gridCol w:w="923"/>
        <w:gridCol w:w="222"/>
        <w:gridCol w:w="222"/>
      </w:tblGrid>
      <w:tr w:rsidR="005D0B3A" w:rsidRPr="00A03D1A" w14:paraId="1E28A5B2" w14:textId="77777777" w:rsidTr="002B259C">
        <w:trPr>
          <w:jc w:val="center"/>
        </w:trPr>
        <w:tc>
          <w:tcPr>
            <w:tcW w:w="0" w:type="auto"/>
            <w:vMerge w:val="restart"/>
            <w:vAlign w:val="center"/>
          </w:tcPr>
          <w:p w14:paraId="55C9419D" w14:textId="7625586C" w:rsidR="005D0B3A" w:rsidRPr="00A03D1A" w:rsidRDefault="005D0B3A" w:rsidP="002B259C">
            <w:pPr>
              <w:pStyle w:val="Textonotapie"/>
              <w:ind w:left="702"/>
              <w:jc w:val="both"/>
              <w:rPr>
                <w:rFonts w:asciiTheme="minorHAnsi" w:eastAsia="MS Mincho" w:hAnsiTheme="minorHAnsi" w:cstheme="minorHAnsi"/>
                <w:i/>
                <w:lang w:val="es-MX"/>
              </w:rPr>
            </w:pPr>
            <w:proofErr w:type="spellStart"/>
            <w:r w:rsidRPr="00A03D1A">
              <w:rPr>
                <w:rFonts w:asciiTheme="minorHAnsi" w:eastAsia="MS Mincho" w:hAnsiTheme="minorHAnsi" w:cstheme="minorHAnsi"/>
                <w:i/>
                <w:lang w:val="es-MX"/>
              </w:rPr>
              <w:t>BM</w:t>
            </w:r>
            <w:r w:rsidR="009A7C17" w:rsidRPr="00A03D1A">
              <w:rPr>
                <w:rFonts w:asciiTheme="minorHAnsi" w:eastAsia="MS Mincho" w:hAnsiTheme="minorHAnsi" w:cstheme="minorHAnsi"/>
                <w:i/>
                <w:vertAlign w:val="subscript"/>
                <w:lang w:val="es-MX"/>
              </w:rPr>
              <w:t>m</w:t>
            </w:r>
            <w:proofErr w:type="spellEnd"/>
            <w:r w:rsidRPr="00A03D1A">
              <w:rPr>
                <w:rFonts w:asciiTheme="minorHAnsi" w:eastAsia="MS Mincho" w:hAnsiTheme="minorHAnsi" w:cstheme="minorHAnsi"/>
                <w:i/>
                <w:lang w:val="es-MX"/>
              </w:rPr>
              <w:t xml:space="preserve"> =</w:t>
            </w:r>
          </w:p>
        </w:tc>
        <w:tc>
          <w:tcPr>
            <w:tcW w:w="0" w:type="auto"/>
            <w:tcBorders>
              <w:bottom w:val="single" w:sz="4" w:space="0" w:color="auto"/>
            </w:tcBorders>
          </w:tcPr>
          <w:p w14:paraId="24E7115C" w14:textId="2EEAE5AA" w:rsidR="005D0B3A" w:rsidRPr="00A03D1A" w:rsidRDefault="005D0B3A" w:rsidP="002B259C">
            <w:pPr>
              <w:pStyle w:val="Textonotapie"/>
              <w:jc w:val="both"/>
              <w:rPr>
                <w:rFonts w:asciiTheme="minorHAnsi" w:eastAsia="MS Mincho" w:hAnsiTheme="minorHAnsi" w:cstheme="minorHAnsi"/>
                <w:i/>
                <w:lang w:val="es-MX"/>
              </w:rPr>
            </w:pPr>
            <w:r w:rsidRPr="00A03D1A">
              <w:rPr>
                <w:rFonts w:asciiTheme="minorHAnsi" w:eastAsia="MS Mincho" w:hAnsiTheme="minorHAnsi" w:cstheme="minorHAnsi"/>
                <w:i/>
                <w:lang w:val="es-MX"/>
              </w:rPr>
              <w:t>P</w:t>
            </w:r>
            <w:r w:rsidR="009A7C17" w:rsidRPr="00A03D1A">
              <w:rPr>
                <w:rFonts w:asciiTheme="minorHAnsi" w:eastAsia="MS Mincho" w:hAnsiTheme="minorHAnsi" w:cstheme="minorHAnsi"/>
                <w:i/>
                <w:vertAlign w:val="subscript"/>
                <w:lang w:val="es-MX"/>
              </w:rPr>
              <w:t>m</w:t>
            </w:r>
            <w:r w:rsidRPr="00A03D1A">
              <w:rPr>
                <w:rFonts w:asciiTheme="minorHAnsi" w:eastAsia="MS Mincho" w:hAnsiTheme="minorHAnsi" w:cstheme="minorHAnsi"/>
                <w:i/>
                <w:lang w:val="es-MX"/>
              </w:rPr>
              <w:t xml:space="preserve"> * CER</w:t>
            </w:r>
          </w:p>
        </w:tc>
        <w:tc>
          <w:tcPr>
            <w:tcW w:w="0" w:type="auto"/>
            <w:vMerge w:val="restart"/>
            <w:vAlign w:val="center"/>
          </w:tcPr>
          <w:p w14:paraId="4F91AA6C" w14:textId="77777777" w:rsidR="005D0B3A" w:rsidRPr="00A03D1A" w:rsidRDefault="005D0B3A" w:rsidP="002B259C">
            <w:pPr>
              <w:pStyle w:val="Textonotapie"/>
              <w:jc w:val="both"/>
              <w:rPr>
                <w:rFonts w:asciiTheme="minorHAnsi" w:eastAsia="MS Mincho" w:hAnsiTheme="minorHAnsi" w:cstheme="minorHAnsi"/>
                <w:i/>
                <w:lang w:val="es-MX"/>
              </w:rPr>
            </w:pPr>
          </w:p>
        </w:tc>
        <w:tc>
          <w:tcPr>
            <w:tcW w:w="0" w:type="auto"/>
            <w:vMerge w:val="restart"/>
            <w:vAlign w:val="center"/>
          </w:tcPr>
          <w:p w14:paraId="2243CD53" w14:textId="77777777" w:rsidR="005D0B3A" w:rsidRPr="00A03D1A" w:rsidRDefault="005D0B3A" w:rsidP="002B259C">
            <w:pPr>
              <w:pStyle w:val="Textonotapie"/>
              <w:jc w:val="both"/>
              <w:rPr>
                <w:rFonts w:asciiTheme="minorHAnsi" w:eastAsia="MS Mincho" w:hAnsiTheme="minorHAnsi" w:cstheme="minorHAnsi"/>
                <w:i/>
                <w:lang w:val="es-MX"/>
              </w:rPr>
            </w:pPr>
          </w:p>
        </w:tc>
      </w:tr>
      <w:tr w:rsidR="005D0B3A" w:rsidRPr="00A03D1A" w14:paraId="2ABED1BD" w14:textId="77777777" w:rsidTr="002B259C">
        <w:trPr>
          <w:jc w:val="center"/>
        </w:trPr>
        <w:tc>
          <w:tcPr>
            <w:tcW w:w="0" w:type="auto"/>
            <w:vMerge/>
          </w:tcPr>
          <w:p w14:paraId="18696E84" w14:textId="77777777" w:rsidR="005D0B3A" w:rsidRPr="00A03D1A" w:rsidRDefault="005D0B3A" w:rsidP="002B259C">
            <w:pPr>
              <w:pStyle w:val="Textonotapie"/>
              <w:jc w:val="both"/>
              <w:rPr>
                <w:rFonts w:asciiTheme="minorHAnsi" w:eastAsia="MS Mincho" w:hAnsiTheme="minorHAnsi" w:cstheme="minorHAnsi"/>
                <w:i/>
                <w:lang w:val="es-MX"/>
              </w:rPr>
            </w:pPr>
          </w:p>
        </w:tc>
        <w:tc>
          <w:tcPr>
            <w:tcW w:w="0" w:type="auto"/>
            <w:tcBorders>
              <w:top w:val="single" w:sz="4" w:space="0" w:color="auto"/>
            </w:tcBorders>
          </w:tcPr>
          <w:p w14:paraId="1FC1710E" w14:textId="290D3426" w:rsidR="005D0B3A" w:rsidRPr="00A03D1A" w:rsidRDefault="005D0B3A" w:rsidP="002B259C">
            <w:pPr>
              <w:pStyle w:val="Textonotapie"/>
              <w:spacing w:line="360" w:lineRule="auto"/>
              <w:jc w:val="both"/>
              <w:rPr>
                <w:rFonts w:asciiTheme="minorHAnsi" w:eastAsia="MS Mincho" w:hAnsiTheme="minorHAnsi" w:cstheme="minorHAnsi"/>
                <w:i/>
                <w:vertAlign w:val="subscript"/>
                <w:lang w:val="es-MX"/>
              </w:rPr>
            </w:pPr>
            <w:r w:rsidRPr="00A03D1A">
              <w:rPr>
                <w:rFonts w:asciiTheme="minorHAnsi" w:eastAsia="MS Mincho" w:hAnsiTheme="minorHAnsi" w:cstheme="minorHAnsi"/>
                <w:i/>
                <w:lang w:val="es-MX"/>
              </w:rPr>
              <w:t>N</w:t>
            </w:r>
            <w:r w:rsidR="009A7C17" w:rsidRPr="00A03D1A">
              <w:rPr>
                <w:rFonts w:asciiTheme="minorHAnsi" w:eastAsia="MS Mincho" w:hAnsiTheme="minorHAnsi" w:cstheme="minorHAnsi"/>
                <w:i/>
                <w:vertAlign w:val="subscript"/>
                <w:lang w:val="es-MX"/>
              </w:rPr>
              <w:t>m</w:t>
            </w:r>
          </w:p>
        </w:tc>
        <w:tc>
          <w:tcPr>
            <w:tcW w:w="0" w:type="auto"/>
            <w:vMerge/>
            <w:vAlign w:val="center"/>
          </w:tcPr>
          <w:p w14:paraId="5B1AFB47" w14:textId="77777777" w:rsidR="005D0B3A" w:rsidRPr="00A03D1A" w:rsidRDefault="005D0B3A" w:rsidP="002B259C">
            <w:pPr>
              <w:pStyle w:val="Textonotapie"/>
              <w:jc w:val="both"/>
              <w:rPr>
                <w:rFonts w:asciiTheme="minorHAnsi" w:eastAsia="MS Mincho" w:hAnsiTheme="minorHAnsi" w:cstheme="minorHAnsi"/>
                <w:i/>
                <w:lang w:val="es-MX"/>
              </w:rPr>
            </w:pPr>
          </w:p>
        </w:tc>
        <w:tc>
          <w:tcPr>
            <w:tcW w:w="0" w:type="auto"/>
            <w:vMerge/>
          </w:tcPr>
          <w:p w14:paraId="3526C0CA" w14:textId="77777777" w:rsidR="005D0B3A" w:rsidRPr="00A03D1A" w:rsidRDefault="005D0B3A" w:rsidP="002B259C">
            <w:pPr>
              <w:pStyle w:val="Textonotapie"/>
              <w:jc w:val="both"/>
              <w:rPr>
                <w:rFonts w:asciiTheme="minorHAnsi" w:eastAsia="MS Mincho" w:hAnsiTheme="minorHAnsi" w:cstheme="minorHAnsi"/>
                <w:i/>
                <w:lang w:val="es-MX"/>
              </w:rPr>
            </w:pPr>
          </w:p>
        </w:tc>
      </w:tr>
    </w:tbl>
    <w:p w14:paraId="7580F6A8" w14:textId="77777777" w:rsidR="005D0B3A" w:rsidRPr="00A03D1A" w:rsidRDefault="005D0B3A" w:rsidP="005D0B3A">
      <w:pPr>
        <w:pStyle w:val="Sangra2detindependiente"/>
        <w:spacing w:line="240" w:lineRule="auto"/>
        <w:ind w:firstLine="0"/>
        <w:rPr>
          <w:rFonts w:asciiTheme="minorHAnsi" w:eastAsia="MS Mincho" w:hAnsiTheme="minorHAnsi" w:cstheme="minorHAnsi"/>
          <w:sz w:val="20"/>
        </w:rPr>
      </w:pPr>
      <w:r w:rsidRPr="00A03D1A">
        <w:rPr>
          <w:rFonts w:asciiTheme="minorHAnsi" w:eastAsia="MS Mincho" w:hAnsiTheme="minorHAnsi" w:cstheme="minorHAnsi"/>
          <w:sz w:val="20"/>
        </w:rPr>
        <w:t>Por último, la fórmula para encontrar el bienestar material percibido por los hombres se muestra a continuación:</w:t>
      </w:r>
    </w:p>
    <w:tbl>
      <w:tblPr>
        <w:tblW w:w="0" w:type="auto"/>
        <w:jc w:val="center"/>
        <w:tblLook w:val="01E0" w:firstRow="1" w:lastRow="1" w:firstColumn="1" w:lastColumn="1" w:noHBand="0" w:noVBand="0"/>
      </w:tblPr>
      <w:tblGrid>
        <w:gridCol w:w="1620"/>
        <w:gridCol w:w="1510"/>
        <w:gridCol w:w="222"/>
        <w:gridCol w:w="222"/>
      </w:tblGrid>
      <w:tr w:rsidR="005D0B3A" w:rsidRPr="00A03D1A" w14:paraId="396DC31B" w14:textId="77777777" w:rsidTr="002B259C">
        <w:trPr>
          <w:jc w:val="center"/>
        </w:trPr>
        <w:tc>
          <w:tcPr>
            <w:tcW w:w="1620" w:type="dxa"/>
            <w:vMerge w:val="restart"/>
            <w:vAlign w:val="center"/>
          </w:tcPr>
          <w:p w14:paraId="6F83714E" w14:textId="45BF93A9" w:rsidR="005D0B3A" w:rsidRPr="00A03D1A" w:rsidRDefault="005D0B3A" w:rsidP="002B259C">
            <w:pPr>
              <w:pStyle w:val="Textonotapie"/>
              <w:ind w:left="702"/>
              <w:jc w:val="both"/>
              <w:rPr>
                <w:rFonts w:asciiTheme="minorHAnsi" w:eastAsia="MS Mincho" w:hAnsiTheme="minorHAnsi" w:cstheme="minorHAnsi"/>
                <w:i/>
                <w:lang w:val="es-MX"/>
              </w:rPr>
            </w:pPr>
            <w:proofErr w:type="spellStart"/>
            <w:r w:rsidRPr="00A03D1A">
              <w:rPr>
                <w:rFonts w:asciiTheme="minorHAnsi" w:eastAsia="MS Mincho" w:hAnsiTheme="minorHAnsi" w:cstheme="minorHAnsi"/>
                <w:i/>
                <w:lang w:val="es-MX"/>
              </w:rPr>
              <w:t>BM</w:t>
            </w:r>
            <w:r w:rsidR="009A7C17" w:rsidRPr="00A03D1A">
              <w:rPr>
                <w:rFonts w:asciiTheme="minorHAnsi" w:eastAsia="MS Mincho" w:hAnsiTheme="minorHAnsi" w:cstheme="minorHAnsi"/>
                <w:i/>
                <w:vertAlign w:val="subscript"/>
                <w:lang w:val="es-MX"/>
              </w:rPr>
              <w:t>h</w:t>
            </w:r>
            <w:proofErr w:type="spellEnd"/>
            <w:r w:rsidRPr="00A03D1A">
              <w:rPr>
                <w:rFonts w:asciiTheme="minorHAnsi" w:eastAsia="MS Mincho" w:hAnsiTheme="minorHAnsi" w:cstheme="minorHAnsi"/>
                <w:i/>
                <w:lang w:val="es-MX"/>
              </w:rPr>
              <w:t xml:space="preserve"> =</w:t>
            </w:r>
          </w:p>
        </w:tc>
        <w:tc>
          <w:tcPr>
            <w:tcW w:w="0" w:type="auto"/>
            <w:tcBorders>
              <w:bottom w:val="single" w:sz="4" w:space="0" w:color="auto"/>
            </w:tcBorders>
          </w:tcPr>
          <w:p w14:paraId="209EBB4B" w14:textId="765D3498" w:rsidR="005D0B3A" w:rsidRPr="00A03D1A" w:rsidRDefault="005D0B3A" w:rsidP="002B259C">
            <w:pPr>
              <w:pStyle w:val="Textonotapie"/>
              <w:jc w:val="both"/>
              <w:rPr>
                <w:rFonts w:asciiTheme="minorHAnsi" w:eastAsia="MS Mincho" w:hAnsiTheme="minorHAnsi" w:cstheme="minorHAnsi"/>
                <w:i/>
                <w:lang w:val="es-MX"/>
              </w:rPr>
            </w:pPr>
            <w:r w:rsidRPr="00A03D1A">
              <w:rPr>
                <w:rFonts w:asciiTheme="minorHAnsi" w:eastAsia="MS Mincho" w:hAnsiTheme="minorHAnsi" w:cstheme="minorHAnsi"/>
                <w:i/>
                <w:lang w:val="es-MX"/>
              </w:rPr>
              <w:t>CER – (</w:t>
            </w:r>
            <w:proofErr w:type="spellStart"/>
            <w:r w:rsidRPr="00A03D1A">
              <w:rPr>
                <w:rFonts w:asciiTheme="minorHAnsi" w:eastAsia="MS Mincho" w:hAnsiTheme="minorHAnsi" w:cstheme="minorHAnsi"/>
                <w:i/>
                <w:lang w:val="es-MX"/>
              </w:rPr>
              <w:t>P</w:t>
            </w:r>
            <w:r w:rsidR="009A7C17" w:rsidRPr="00A03D1A">
              <w:rPr>
                <w:rFonts w:asciiTheme="minorHAnsi" w:eastAsia="MS Mincho" w:hAnsiTheme="minorHAnsi" w:cstheme="minorHAnsi"/>
                <w:i/>
                <w:vertAlign w:val="subscript"/>
                <w:lang w:val="es-MX"/>
              </w:rPr>
              <w:t>h</w:t>
            </w:r>
            <w:proofErr w:type="spellEnd"/>
            <w:r w:rsidRPr="00A03D1A">
              <w:rPr>
                <w:rFonts w:asciiTheme="minorHAnsi" w:eastAsia="MS Mincho" w:hAnsiTheme="minorHAnsi" w:cstheme="minorHAnsi"/>
                <w:i/>
                <w:lang w:val="es-MX"/>
              </w:rPr>
              <w:t xml:space="preserve"> * CER)</w:t>
            </w:r>
          </w:p>
        </w:tc>
        <w:tc>
          <w:tcPr>
            <w:tcW w:w="0" w:type="auto"/>
            <w:vMerge w:val="restart"/>
            <w:vAlign w:val="center"/>
          </w:tcPr>
          <w:p w14:paraId="0483ECC3" w14:textId="77777777" w:rsidR="005D0B3A" w:rsidRPr="00A03D1A" w:rsidRDefault="005D0B3A" w:rsidP="002B259C">
            <w:pPr>
              <w:pStyle w:val="Textonotapie"/>
              <w:jc w:val="both"/>
              <w:rPr>
                <w:rFonts w:asciiTheme="minorHAnsi" w:eastAsia="MS Mincho" w:hAnsiTheme="minorHAnsi" w:cstheme="minorHAnsi"/>
                <w:i/>
                <w:lang w:val="es-MX"/>
              </w:rPr>
            </w:pPr>
          </w:p>
        </w:tc>
        <w:tc>
          <w:tcPr>
            <w:tcW w:w="0" w:type="auto"/>
            <w:vMerge w:val="restart"/>
            <w:vAlign w:val="center"/>
          </w:tcPr>
          <w:p w14:paraId="541EB760" w14:textId="77777777" w:rsidR="005D0B3A" w:rsidRPr="00A03D1A" w:rsidRDefault="005D0B3A" w:rsidP="002B259C">
            <w:pPr>
              <w:pStyle w:val="Textonotapie"/>
              <w:jc w:val="both"/>
              <w:rPr>
                <w:rFonts w:asciiTheme="minorHAnsi" w:eastAsia="MS Mincho" w:hAnsiTheme="minorHAnsi" w:cstheme="minorHAnsi"/>
                <w:i/>
                <w:lang w:val="es-MX"/>
              </w:rPr>
            </w:pPr>
          </w:p>
        </w:tc>
      </w:tr>
      <w:tr w:rsidR="005D0B3A" w:rsidRPr="00A03D1A" w14:paraId="6CF32733" w14:textId="77777777" w:rsidTr="002B259C">
        <w:trPr>
          <w:jc w:val="center"/>
        </w:trPr>
        <w:tc>
          <w:tcPr>
            <w:tcW w:w="1620" w:type="dxa"/>
            <w:vMerge/>
          </w:tcPr>
          <w:p w14:paraId="42E2A57F" w14:textId="77777777" w:rsidR="005D0B3A" w:rsidRPr="00A03D1A" w:rsidRDefault="005D0B3A" w:rsidP="002B259C">
            <w:pPr>
              <w:pStyle w:val="Textonotapie"/>
              <w:jc w:val="both"/>
              <w:rPr>
                <w:rFonts w:asciiTheme="minorHAnsi" w:eastAsia="MS Mincho" w:hAnsiTheme="minorHAnsi" w:cstheme="minorHAnsi"/>
                <w:i/>
                <w:lang w:val="es-MX"/>
              </w:rPr>
            </w:pPr>
          </w:p>
        </w:tc>
        <w:tc>
          <w:tcPr>
            <w:tcW w:w="0" w:type="auto"/>
            <w:tcBorders>
              <w:top w:val="single" w:sz="4" w:space="0" w:color="auto"/>
            </w:tcBorders>
          </w:tcPr>
          <w:p w14:paraId="0BF3C5F1" w14:textId="52A80F6D" w:rsidR="005D0B3A" w:rsidRPr="00A03D1A" w:rsidRDefault="005D0B3A" w:rsidP="002B259C">
            <w:pPr>
              <w:pStyle w:val="Textonotapie"/>
              <w:spacing w:line="360" w:lineRule="auto"/>
              <w:jc w:val="both"/>
              <w:rPr>
                <w:rFonts w:asciiTheme="minorHAnsi" w:eastAsia="MS Mincho" w:hAnsiTheme="minorHAnsi" w:cstheme="minorHAnsi"/>
                <w:i/>
                <w:vertAlign w:val="subscript"/>
                <w:lang w:val="es-MX"/>
              </w:rPr>
            </w:pPr>
            <w:proofErr w:type="spellStart"/>
            <w:r w:rsidRPr="00A03D1A">
              <w:rPr>
                <w:rFonts w:asciiTheme="minorHAnsi" w:eastAsia="MS Mincho" w:hAnsiTheme="minorHAnsi" w:cstheme="minorHAnsi"/>
                <w:i/>
                <w:lang w:val="es-MX"/>
              </w:rPr>
              <w:t>N</w:t>
            </w:r>
            <w:r w:rsidR="009A7C17" w:rsidRPr="00A03D1A">
              <w:rPr>
                <w:rFonts w:asciiTheme="minorHAnsi" w:eastAsia="MS Mincho" w:hAnsiTheme="minorHAnsi" w:cstheme="minorHAnsi"/>
                <w:i/>
                <w:vertAlign w:val="subscript"/>
                <w:lang w:val="es-MX"/>
              </w:rPr>
              <w:t>h</w:t>
            </w:r>
            <w:proofErr w:type="spellEnd"/>
          </w:p>
        </w:tc>
        <w:tc>
          <w:tcPr>
            <w:tcW w:w="0" w:type="auto"/>
            <w:vMerge/>
            <w:vAlign w:val="center"/>
          </w:tcPr>
          <w:p w14:paraId="21FD68FF" w14:textId="77777777" w:rsidR="005D0B3A" w:rsidRPr="00A03D1A" w:rsidRDefault="005D0B3A" w:rsidP="002B259C">
            <w:pPr>
              <w:pStyle w:val="Textonotapie"/>
              <w:jc w:val="both"/>
              <w:rPr>
                <w:rFonts w:asciiTheme="minorHAnsi" w:eastAsia="MS Mincho" w:hAnsiTheme="minorHAnsi" w:cstheme="minorHAnsi"/>
                <w:i/>
                <w:lang w:val="es-MX"/>
              </w:rPr>
            </w:pPr>
          </w:p>
        </w:tc>
        <w:tc>
          <w:tcPr>
            <w:tcW w:w="0" w:type="auto"/>
            <w:vMerge/>
          </w:tcPr>
          <w:p w14:paraId="11B1CC31" w14:textId="77777777" w:rsidR="005D0B3A" w:rsidRPr="00A03D1A" w:rsidRDefault="005D0B3A" w:rsidP="002B259C">
            <w:pPr>
              <w:pStyle w:val="Textonotapie"/>
              <w:jc w:val="both"/>
              <w:rPr>
                <w:rFonts w:asciiTheme="minorHAnsi" w:eastAsia="MS Mincho" w:hAnsiTheme="minorHAnsi" w:cstheme="minorHAnsi"/>
                <w:i/>
                <w:lang w:val="es-MX"/>
              </w:rPr>
            </w:pPr>
          </w:p>
        </w:tc>
      </w:tr>
    </w:tbl>
    <w:p w14:paraId="4733C098" w14:textId="77777777" w:rsidR="005D0B3A" w:rsidRPr="00A03D1A" w:rsidRDefault="005D0B3A" w:rsidP="005D0B3A">
      <w:pPr>
        <w:pStyle w:val="Textoindependiente"/>
        <w:rPr>
          <w:rFonts w:asciiTheme="minorHAnsi" w:hAnsiTheme="minorHAnsi" w:cstheme="minorHAnsi"/>
          <w:sz w:val="20"/>
          <w:lang w:val="es-ES"/>
        </w:rPr>
      </w:pPr>
    </w:p>
    <w:p w14:paraId="277064CE" w14:textId="77777777" w:rsidR="005D0B3A" w:rsidRPr="00A03D1A" w:rsidRDefault="005D0B3A" w:rsidP="005D0B3A">
      <w:pPr>
        <w:pStyle w:val="Textoindependiente"/>
        <w:rPr>
          <w:rFonts w:asciiTheme="minorHAnsi" w:hAnsiTheme="minorHAnsi" w:cstheme="minorHAnsi"/>
          <w:sz w:val="20"/>
          <w:lang w:val="es-ES"/>
        </w:rPr>
      </w:pPr>
    </w:p>
    <w:p w14:paraId="1DD807A8" w14:textId="77777777" w:rsidR="005D0B3A" w:rsidRPr="00A03D1A" w:rsidRDefault="005D0B3A" w:rsidP="005D0B3A">
      <w:pPr>
        <w:pStyle w:val="Textoindependiente"/>
        <w:rPr>
          <w:rFonts w:asciiTheme="minorHAnsi" w:hAnsiTheme="minorHAnsi" w:cstheme="minorHAnsi"/>
          <w:sz w:val="20"/>
          <w:lang w:val="es-ES"/>
        </w:rPr>
      </w:pPr>
    </w:p>
    <w:p w14:paraId="03AA8330" w14:textId="77777777" w:rsidR="005D0B3A" w:rsidRPr="00A03D1A" w:rsidRDefault="005D0B3A" w:rsidP="005D0B3A">
      <w:pPr>
        <w:pStyle w:val="Textoindependiente"/>
        <w:rPr>
          <w:rFonts w:asciiTheme="minorHAnsi" w:hAnsiTheme="minorHAnsi" w:cstheme="minorHAnsi"/>
          <w:sz w:val="20"/>
          <w:lang w:val="es-ES"/>
        </w:rPr>
      </w:pPr>
    </w:p>
    <w:p w14:paraId="3F778308" w14:textId="77777777" w:rsidR="005D0B3A" w:rsidRPr="00A03D1A" w:rsidRDefault="005D0B3A" w:rsidP="005D0B3A">
      <w:pPr>
        <w:pStyle w:val="Textoindependiente"/>
        <w:rPr>
          <w:rFonts w:asciiTheme="minorHAnsi" w:hAnsiTheme="minorHAnsi" w:cstheme="minorHAnsi"/>
          <w:sz w:val="20"/>
          <w:lang w:val="es-ES"/>
        </w:rPr>
      </w:pPr>
    </w:p>
    <w:p w14:paraId="66EAA564" w14:textId="77777777" w:rsidR="005D0B3A" w:rsidRPr="00A03D1A" w:rsidRDefault="005D0B3A" w:rsidP="005D0B3A">
      <w:pPr>
        <w:pStyle w:val="Textoindependiente"/>
        <w:rPr>
          <w:rFonts w:asciiTheme="minorHAnsi" w:hAnsiTheme="minorHAnsi" w:cstheme="minorHAnsi"/>
          <w:sz w:val="20"/>
          <w:lang w:val="es-ES"/>
        </w:rPr>
      </w:pPr>
    </w:p>
    <w:p w14:paraId="52D7E536" w14:textId="77777777" w:rsidR="005D0B3A" w:rsidRPr="00A03D1A" w:rsidRDefault="005D0B3A" w:rsidP="005D0B3A">
      <w:pPr>
        <w:pStyle w:val="Textoindependiente"/>
        <w:rPr>
          <w:rFonts w:asciiTheme="minorHAnsi" w:hAnsiTheme="minorHAnsi" w:cstheme="minorHAnsi"/>
          <w:sz w:val="20"/>
          <w:lang w:val="es-ES"/>
        </w:rPr>
      </w:pPr>
    </w:p>
    <w:p w14:paraId="3F813A6F" w14:textId="77777777" w:rsidR="005D0B3A" w:rsidRPr="00A03D1A" w:rsidRDefault="005D0B3A" w:rsidP="005D0B3A">
      <w:pPr>
        <w:pStyle w:val="Textoindependiente"/>
        <w:rPr>
          <w:rFonts w:asciiTheme="minorHAnsi" w:hAnsiTheme="minorHAnsi" w:cstheme="minorHAnsi"/>
          <w:sz w:val="20"/>
          <w:lang w:val="es-ES"/>
        </w:rPr>
      </w:pPr>
    </w:p>
    <w:p w14:paraId="6A440D05" w14:textId="77777777" w:rsidR="009048A3" w:rsidRPr="00A03D1A" w:rsidRDefault="009048A3" w:rsidP="00900F7B">
      <w:pPr>
        <w:pStyle w:val="Textoindependiente"/>
        <w:rPr>
          <w:rFonts w:asciiTheme="minorHAnsi" w:hAnsiTheme="minorHAnsi" w:cstheme="minorHAnsi"/>
          <w:sz w:val="20"/>
          <w:lang w:val="es-ES"/>
        </w:rPr>
      </w:pPr>
    </w:p>
    <w:p w14:paraId="4FB45CB2" w14:textId="77777777" w:rsidR="009048A3" w:rsidRPr="00A03D1A" w:rsidRDefault="009048A3" w:rsidP="00900F7B">
      <w:pPr>
        <w:pStyle w:val="Textoindependiente"/>
        <w:rPr>
          <w:rFonts w:asciiTheme="minorHAnsi" w:hAnsiTheme="minorHAnsi" w:cstheme="minorHAnsi"/>
          <w:sz w:val="20"/>
          <w:lang w:val="es-ES"/>
        </w:rPr>
      </w:pPr>
    </w:p>
    <w:p w14:paraId="5554F75F" w14:textId="77777777" w:rsidR="009048A3" w:rsidRPr="00A03D1A" w:rsidRDefault="009048A3" w:rsidP="00900F7B">
      <w:pPr>
        <w:pStyle w:val="Textoindependiente"/>
        <w:rPr>
          <w:rFonts w:asciiTheme="minorHAnsi" w:hAnsiTheme="minorHAnsi" w:cstheme="minorHAnsi"/>
          <w:sz w:val="20"/>
          <w:lang w:val="es-ES"/>
        </w:rPr>
      </w:pPr>
    </w:p>
    <w:p w14:paraId="37A2E821" w14:textId="77777777" w:rsidR="009048A3" w:rsidRPr="00A03D1A" w:rsidRDefault="009048A3" w:rsidP="00900F7B">
      <w:pPr>
        <w:pStyle w:val="Textoindependiente"/>
        <w:rPr>
          <w:rFonts w:asciiTheme="minorHAnsi" w:hAnsiTheme="minorHAnsi" w:cstheme="minorHAnsi"/>
          <w:sz w:val="20"/>
          <w:lang w:val="es-ES"/>
        </w:rPr>
      </w:pPr>
    </w:p>
    <w:p w14:paraId="7FB0140C" w14:textId="77777777" w:rsidR="009048A3" w:rsidRPr="00A03D1A" w:rsidRDefault="009048A3" w:rsidP="00900F7B">
      <w:pPr>
        <w:pStyle w:val="Textoindependiente"/>
        <w:rPr>
          <w:rFonts w:asciiTheme="minorHAnsi" w:hAnsiTheme="minorHAnsi" w:cstheme="minorHAnsi"/>
          <w:sz w:val="20"/>
          <w:lang w:val="es-ES"/>
        </w:rPr>
      </w:pPr>
    </w:p>
    <w:p w14:paraId="20FE1D4D" w14:textId="77777777" w:rsidR="009048A3" w:rsidRPr="00A03D1A" w:rsidRDefault="009048A3" w:rsidP="00900F7B">
      <w:pPr>
        <w:pStyle w:val="Textoindependiente"/>
        <w:rPr>
          <w:rFonts w:asciiTheme="minorHAnsi" w:hAnsiTheme="minorHAnsi" w:cstheme="minorHAnsi"/>
          <w:sz w:val="20"/>
          <w:lang w:val="es-ES"/>
        </w:rPr>
      </w:pPr>
    </w:p>
    <w:p w14:paraId="4FB6E013" w14:textId="77777777" w:rsidR="005D3AE8" w:rsidRPr="00A03D1A" w:rsidRDefault="005D3AE8" w:rsidP="00900F7B">
      <w:pPr>
        <w:pStyle w:val="Textoindependiente"/>
        <w:rPr>
          <w:rFonts w:asciiTheme="minorHAnsi" w:hAnsiTheme="minorHAnsi" w:cstheme="minorHAnsi"/>
          <w:sz w:val="20"/>
          <w:lang w:val="es-ES"/>
        </w:rPr>
      </w:pPr>
    </w:p>
    <w:p w14:paraId="35BF0F38" w14:textId="77777777" w:rsidR="00620975" w:rsidRPr="00A03D1A" w:rsidRDefault="00620975" w:rsidP="00900F7B">
      <w:pPr>
        <w:pStyle w:val="Sangra2detindependiente"/>
        <w:spacing w:line="240" w:lineRule="auto"/>
        <w:ind w:left="-360" w:firstLine="0"/>
        <w:rPr>
          <w:rFonts w:asciiTheme="minorHAnsi" w:hAnsiTheme="minorHAnsi" w:cstheme="minorHAnsi"/>
          <w:sz w:val="20"/>
        </w:rPr>
        <w:sectPr w:rsidR="00620975" w:rsidRPr="00A03D1A" w:rsidSect="00F52F69">
          <w:footerReference w:type="even" r:id="rId29"/>
          <w:footerReference w:type="default" r:id="rId30"/>
          <w:type w:val="continuous"/>
          <w:pgSz w:w="12240" w:h="15840" w:code="1"/>
          <w:pgMar w:top="1417" w:right="1080" w:bottom="1417" w:left="1260" w:header="708" w:footer="708" w:gutter="0"/>
          <w:cols w:num="2" w:space="540"/>
          <w:docGrid w:linePitch="360"/>
        </w:sectPr>
      </w:pPr>
    </w:p>
    <w:p w14:paraId="52BAA5D4" w14:textId="11C10A02" w:rsidR="0067383D" w:rsidRPr="00A03D1A" w:rsidRDefault="0067383D">
      <w:pPr>
        <w:rPr>
          <w:rFonts w:asciiTheme="minorHAnsi" w:hAnsiTheme="minorHAnsi" w:cstheme="minorHAnsi"/>
        </w:rPr>
      </w:pPr>
      <w:r w:rsidRPr="00A03D1A">
        <w:rPr>
          <w:rFonts w:asciiTheme="minorHAnsi" w:hAnsiTheme="minorHAnsi" w:cstheme="minorHAnsi"/>
        </w:rPr>
        <w:br w:type="page"/>
      </w:r>
    </w:p>
    <w:p w14:paraId="328B4103" w14:textId="6AFCC8CD" w:rsidR="0067383D" w:rsidRPr="00A03D1A" w:rsidRDefault="0067383D" w:rsidP="0067383D">
      <w:pPr>
        <w:pStyle w:val="Ttulo3"/>
        <w:numPr>
          <w:ilvl w:val="0"/>
          <w:numId w:val="0"/>
        </w:numPr>
        <w:rPr>
          <w:rFonts w:asciiTheme="minorHAnsi" w:hAnsiTheme="minorHAnsi" w:cstheme="minorHAnsi"/>
          <w:bCs/>
          <w:iCs/>
          <w:sz w:val="20"/>
        </w:rPr>
      </w:pPr>
      <w:r w:rsidRPr="00A03D1A">
        <w:rPr>
          <w:rFonts w:asciiTheme="minorHAnsi" w:hAnsiTheme="minorHAnsi" w:cstheme="minorHAnsi"/>
          <w:bCs/>
          <w:iCs/>
          <w:sz w:val="20"/>
        </w:rPr>
        <w:t xml:space="preserve">Apéndice </w:t>
      </w:r>
      <w:r w:rsidR="00EB4ADF" w:rsidRPr="00A03D1A">
        <w:rPr>
          <w:rFonts w:asciiTheme="minorHAnsi" w:hAnsiTheme="minorHAnsi" w:cstheme="minorHAnsi"/>
          <w:bCs/>
          <w:iCs/>
          <w:sz w:val="20"/>
        </w:rPr>
        <w:t>7</w:t>
      </w:r>
      <w:r w:rsidRPr="00A03D1A">
        <w:rPr>
          <w:rFonts w:asciiTheme="minorHAnsi" w:hAnsiTheme="minorHAnsi" w:cstheme="minorHAnsi"/>
          <w:bCs/>
          <w:iCs/>
          <w:sz w:val="20"/>
        </w:rPr>
        <w:t>: Cálculo de</w:t>
      </w:r>
      <w:r w:rsidR="00EB4ADF" w:rsidRPr="00A03D1A">
        <w:rPr>
          <w:rFonts w:asciiTheme="minorHAnsi" w:hAnsiTheme="minorHAnsi" w:cstheme="minorHAnsi"/>
          <w:bCs/>
          <w:iCs/>
          <w:sz w:val="20"/>
        </w:rPr>
        <w:t xml:space="preserve"> la</w:t>
      </w:r>
      <w:r w:rsidRPr="00A03D1A">
        <w:rPr>
          <w:rFonts w:asciiTheme="minorHAnsi" w:hAnsiTheme="minorHAnsi" w:cstheme="minorHAnsi"/>
          <w:bCs/>
          <w:iCs/>
          <w:sz w:val="20"/>
        </w:rPr>
        <w:t xml:space="preserve"> </w:t>
      </w:r>
      <w:r w:rsidR="00EB4ADF" w:rsidRPr="00A03D1A">
        <w:rPr>
          <w:rFonts w:asciiTheme="minorHAnsi" w:hAnsiTheme="minorHAnsi" w:cstheme="minorHAnsi"/>
          <w:bCs/>
          <w:iCs/>
          <w:sz w:val="20"/>
        </w:rPr>
        <w:t>población con al menos algún tipo de educación secundaria</w:t>
      </w:r>
    </w:p>
    <w:p w14:paraId="2349D03B" w14:textId="77777777" w:rsidR="0067383D" w:rsidRPr="00A03D1A" w:rsidRDefault="0067383D" w:rsidP="0067383D">
      <w:pPr>
        <w:jc w:val="both"/>
        <w:rPr>
          <w:rFonts w:asciiTheme="minorHAnsi" w:hAnsiTheme="minorHAnsi" w:cstheme="minorHAnsi"/>
          <w:sz w:val="20"/>
          <w:szCs w:val="20"/>
        </w:rPr>
        <w:sectPr w:rsidR="0067383D" w:rsidRPr="00A03D1A" w:rsidSect="00F52F69">
          <w:type w:val="continuous"/>
          <w:pgSz w:w="12240" w:h="15840" w:code="1"/>
          <w:pgMar w:top="1417" w:right="1106" w:bottom="1417" w:left="1260" w:header="708" w:footer="708" w:gutter="0"/>
          <w:cols w:space="336"/>
          <w:docGrid w:linePitch="360"/>
        </w:sectPr>
      </w:pPr>
    </w:p>
    <w:p w14:paraId="61C62D7D" w14:textId="4B5DB66A" w:rsidR="0067383D" w:rsidRPr="00A03D1A" w:rsidRDefault="0067383D" w:rsidP="0067383D">
      <w:pPr>
        <w:jc w:val="both"/>
        <w:rPr>
          <w:rFonts w:asciiTheme="minorHAnsi" w:hAnsiTheme="minorHAnsi" w:cstheme="minorHAnsi"/>
          <w:sz w:val="20"/>
          <w:szCs w:val="20"/>
        </w:rPr>
      </w:pPr>
      <w:r w:rsidRPr="00A03D1A">
        <w:rPr>
          <w:rFonts w:asciiTheme="minorHAnsi" w:hAnsiTheme="minorHAnsi" w:cstheme="minorHAnsi"/>
          <w:sz w:val="20"/>
          <w:szCs w:val="20"/>
        </w:rPr>
        <w:t xml:space="preserve">Para estimar </w:t>
      </w:r>
      <w:r w:rsidR="00EB4ADF" w:rsidRPr="00A03D1A">
        <w:rPr>
          <w:rFonts w:asciiTheme="minorHAnsi" w:hAnsiTheme="minorHAnsi" w:cstheme="minorHAnsi"/>
          <w:sz w:val="20"/>
          <w:szCs w:val="20"/>
        </w:rPr>
        <w:t>el porcentaje de población con al menos algún tipo de educación secundaria (PAES) por sexo para el Índice de Desigualdad de Género</w:t>
      </w:r>
      <w:r w:rsidRPr="00A03D1A">
        <w:rPr>
          <w:rFonts w:asciiTheme="minorHAnsi" w:hAnsiTheme="minorHAnsi" w:cstheme="minorHAnsi"/>
          <w:sz w:val="20"/>
          <w:szCs w:val="20"/>
        </w:rPr>
        <w:t xml:space="preserve"> por cantón se determinó un modelo de regresión para el año 2011, utilizando como variables independientes:</w:t>
      </w:r>
    </w:p>
    <w:p w14:paraId="67554491" w14:textId="77777777" w:rsidR="00EB4ADF" w:rsidRPr="00A03D1A" w:rsidRDefault="00EB4ADF" w:rsidP="0067383D">
      <w:pPr>
        <w:jc w:val="both"/>
        <w:rPr>
          <w:rFonts w:asciiTheme="minorHAnsi" w:hAnsiTheme="minorHAnsi" w:cstheme="minorHAnsi"/>
          <w:sz w:val="20"/>
          <w:szCs w:val="20"/>
        </w:rPr>
      </w:pPr>
    </w:p>
    <w:tbl>
      <w:tblPr>
        <w:tblStyle w:val="Tablaconcuadrcula4-nfasis1"/>
        <w:tblW w:w="0" w:type="auto"/>
        <w:tblLook w:val="0420" w:firstRow="1" w:lastRow="0" w:firstColumn="0" w:lastColumn="0" w:noHBand="0" w:noVBand="1"/>
      </w:tblPr>
      <w:tblGrid>
        <w:gridCol w:w="2380"/>
        <w:gridCol w:w="2379"/>
      </w:tblGrid>
      <w:tr w:rsidR="00EB4ADF" w:rsidRPr="00A03D1A" w14:paraId="117664DE" w14:textId="77777777" w:rsidTr="00EB4ADF">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14:paraId="6694D01C" w14:textId="77777777" w:rsidR="00EB4ADF" w:rsidRPr="00A03D1A" w:rsidRDefault="00EB4ADF" w:rsidP="00EB4ADF">
            <w:pPr>
              <w:rPr>
                <w:rFonts w:asciiTheme="minorHAnsi" w:hAnsiTheme="minorHAnsi" w:cstheme="minorHAnsi"/>
                <w:iCs/>
                <w:sz w:val="16"/>
                <w:szCs w:val="16"/>
                <w:lang w:val="es-CR"/>
              </w:rPr>
            </w:pPr>
            <w:r w:rsidRPr="00A03D1A">
              <w:rPr>
                <w:rFonts w:asciiTheme="minorHAnsi" w:hAnsiTheme="minorHAnsi" w:cstheme="minorHAnsi"/>
                <w:iCs/>
                <w:sz w:val="16"/>
                <w:szCs w:val="16"/>
                <w:lang w:val="es-CR"/>
              </w:rPr>
              <w:t>Mujeres</w:t>
            </w:r>
          </w:p>
        </w:tc>
        <w:tc>
          <w:tcPr>
            <w:tcW w:w="0" w:type="auto"/>
            <w:hideMark/>
          </w:tcPr>
          <w:p w14:paraId="7600A2E7" w14:textId="77777777" w:rsidR="00EB4ADF" w:rsidRPr="00A03D1A" w:rsidRDefault="00EB4ADF" w:rsidP="00EB4ADF">
            <w:pPr>
              <w:rPr>
                <w:rFonts w:asciiTheme="minorHAnsi" w:hAnsiTheme="minorHAnsi" w:cstheme="minorHAnsi"/>
                <w:iCs/>
                <w:sz w:val="16"/>
                <w:szCs w:val="16"/>
                <w:lang w:val="es-CR"/>
              </w:rPr>
            </w:pPr>
            <w:r w:rsidRPr="00A03D1A">
              <w:rPr>
                <w:rFonts w:asciiTheme="minorHAnsi" w:hAnsiTheme="minorHAnsi" w:cstheme="minorHAnsi"/>
                <w:iCs/>
                <w:sz w:val="16"/>
                <w:szCs w:val="16"/>
                <w:lang w:val="es-CR"/>
              </w:rPr>
              <w:t>Hombres</w:t>
            </w:r>
          </w:p>
        </w:tc>
      </w:tr>
      <w:tr w:rsidR="00EB4ADF" w:rsidRPr="00A03D1A" w14:paraId="3DD31BE0" w14:textId="77777777" w:rsidTr="00EB4ADF">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06085053" w14:textId="0426F847" w:rsidR="00EB4ADF" w:rsidRPr="00A03D1A" w:rsidRDefault="00EB4ADF" w:rsidP="00EB4ADF">
            <w:pPr>
              <w:rPr>
                <w:rFonts w:asciiTheme="minorHAnsi" w:hAnsiTheme="minorHAnsi" w:cstheme="minorHAnsi"/>
                <w:bCs/>
                <w:iCs/>
                <w:sz w:val="16"/>
                <w:szCs w:val="16"/>
                <w:lang w:val="es-CR"/>
              </w:rPr>
            </w:pPr>
            <w:r w:rsidRPr="00A03D1A">
              <w:rPr>
                <w:rFonts w:asciiTheme="minorHAnsi" w:hAnsiTheme="minorHAnsi" w:cstheme="minorHAnsi"/>
                <w:bCs/>
                <w:iCs/>
                <w:sz w:val="16"/>
                <w:szCs w:val="16"/>
                <w:lang w:val="es-CR"/>
              </w:rPr>
              <w:t>IDN: Índice de dependencia en niños</w:t>
            </w:r>
            <w:r w:rsidR="00DA39C4">
              <w:rPr>
                <w:rFonts w:asciiTheme="minorHAnsi" w:hAnsiTheme="minorHAnsi" w:cstheme="minorHAnsi"/>
                <w:bCs/>
                <w:iCs/>
                <w:sz w:val="16"/>
                <w:szCs w:val="16"/>
                <w:lang w:val="es-CR"/>
              </w:rPr>
              <w:t>/as</w:t>
            </w:r>
          </w:p>
        </w:tc>
        <w:tc>
          <w:tcPr>
            <w:tcW w:w="0" w:type="auto"/>
            <w:hideMark/>
          </w:tcPr>
          <w:p w14:paraId="07FE320F" w14:textId="254AB707" w:rsidR="00EB4ADF" w:rsidRPr="00A03D1A" w:rsidRDefault="00EB4ADF" w:rsidP="00EB4ADF">
            <w:pPr>
              <w:rPr>
                <w:rFonts w:asciiTheme="minorHAnsi" w:hAnsiTheme="minorHAnsi" w:cstheme="minorHAnsi"/>
                <w:bCs/>
                <w:iCs/>
                <w:sz w:val="16"/>
                <w:szCs w:val="16"/>
                <w:lang w:val="es-CR"/>
              </w:rPr>
            </w:pPr>
            <w:r w:rsidRPr="00A03D1A">
              <w:rPr>
                <w:rFonts w:asciiTheme="minorHAnsi" w:hAnsiTheme="minorHAnsi" w:cstheme="minorHAnsi"/>
                <w:bCs/>
                <w:iCs/>
                <w:sz w:val="16"/>
                <w:szCs w:val="16"/>
                <w:lang w:val="es-CR"/>
              </w:rPr>
              <w:t>IDN: Índice de dependencia en niños</w:t>
            </w:r>
            <w:r w:rsidR="00DA39C4">
              <w:rPr>
                <w:rFonts w:asciiTheme="minorHAnsi" w:hAnsiTheme="minorHAnsi" w:cstheme="minorHAnsi"/>
                <w:bCs/>
                <w:iCs/>
                <w:sz w:val="16"/>
                <w:szCs w:val="16"/>
                <w:lang w:val="es-CR"/>
              </w:rPr>
              <w:t>/as</w:t>
            </w:r>
          </w:p>
        </w:tc>
      </w:tr>
      <w:tr w:rsidR="00EB4ADF" w:rsidRPr="00A03D1A" w14:paraId="3F109164" w14:textId="77777777" w:rsidTr="00EB4ADF">
        <w:trPr>
          <w:trHeight w:val="20"/>
        </w:trPr>
        <w:tc>
          <w:tcPr>
            <w:tcW w:w="0" w:type="auto"/>
            <w:hideMark/>
          </w:tcPr>
          <w:p w14:paraId="66E14394" w14:textId="14783327" w:rsidR="00EB4ADF" w:rsidRPr="00A03D1A" w:rsidRDefault="00EB4ADF" w:rsidP="00EB4ADF">
            <w:pPr>
              <w:rPr>
                <w:rFonts w:asciiTheme="minorHAnsi" w:hAnsiTheme="minorHAnsi" w:cstheme="minorHAnsi"/>
                <w:bCs/>
                <w:iCs/>
                <w:sz w:val="16"/>
                <w:szCs w:val="16"/>
                <w:lang w:val="es-CR"/>
              </w:rPr>
            </w:pPr>
            <w:r w:rsidRPr="00A03D1A">
              <w:rPr>
                <w:rFonts w:asciiTheme="minorHAnsi" w:hAnsiTheme="minorHAnsi" w:cstheme="minorHAnsi"/>
                <w:sz w:val="16"/>
                <w:szCs w:val="16"/>
              </w:rPr>
              <w:t xml:space="preserve">%M25: </w:t>
            </w:r>
            <w:r w:rsidRPr="00A03D1A">
              <w:rPr>
                <w:rFonts w:asciiTheme="minorHAnsi" w:hAnsiTheme="minorHAnsi" w:cstheme="minorHAnsi"/>
                <w:bCs/>
                <w:iCs/>
                <w:sz w:val="16"/>
                <w:szCs w:val="16"/>
                <w:lang w:val="es-CR"/>
              </w:rPr>
              <w:t>% mujeres 25 y más</w:t>
            </w:r>
          </w:p>
        </w:tc>
        <w:tc>
          <w:tcPr>
            <w:tcW w:w="0" w:type="auto"/>
            <w:hideMark/>
          </w:tcPr>
          <w:p w14:paraId="6AEA717C" w14:textId="010CC303" w:rsidR="00EB4ADF" w:rsidRPr="00A03D1A" w:rsidRDefault="00EB4ADF" w:rsidP="00EB4ADF">
            <w:pPr>
              <w:rPr>
                <w:rFonts w:asciiTheme="minorHAnsi" w:hAnsiTheme="minorHAnsi" w:cstheme="minorHAnsi"/>
                <w:bCs/>
                <w:iCs/>
                <w:sz w:val="16"/>
                <w:szCs w:val="16"/>
                <w:lang w:val="es-CR"/>
              </w:rPr>
            </w:pPr>
            <w:r w:rsidRPr="00A03D1A">
              <w:rPr>
                <w:rFonts w:asciiTheme="minorHAnsi" w:hAnsiTheme="minorHAnsi" w:cstheme="minorHAnsi"/>
                <w:sz w:val="16"/>
                <w:szCs w:val="16"/>
              </w:rPr>
              <w:t xml:space="preserve">%H25: </w:t>
            </w:r>
            <w:r w:rsidRPr="00A03D1A">
              <w:rPr>
                <w:rFonts w:asciiTheme="minorHAnsi" w:hAnsiTheme="minorHAnsi" w:cstheme="minorHAnsi"/>
                <w:bCs/>
                <w:iCs/>
                <w:sz w:val="16"/>
                <w:szCs w:val="16"/>
                <w:lang w:val="es-CR"/>
              </w:rPr>
              <w:t>% hombres 25 y más</w:t>
            </w:r>
          </w:p>
        </w:tc>
      </w:tr>
      <w:tr w:rsidR="00EB4ADF" w:rsidRPr="00A03D1A" w14:paraId="417CBD29" w14:textId="77777777" w:rsidTr="00EB4ADF">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79A6802B" w14:textId="77311ED5" w:rsidR="00EB4ADF" w:rsidRPr="00A03D1A" w:rsidRDefault="00EB4ADF" w:rsidP="00EB4ADF">
            <w:pPr>
              <w:rPr>
                <w:rFonts w:asciiTheme="minorHAnsi" w:hAnsiTheme="minorHAnsi" w:cstheme="minorHAnsi"/>
                <w:bCs/>
                <w:iCs/>
                <w:sz w:val="16"/>
                <w:szCs w:val="16"/>
                <w:lang w:val="es-CR"/>
              </w:rPr>
            </w:pPr>
            <w:r w:rsidRPr="00A03D1A">
              <w:rPr>
                <w:rFonts w:asciiTheme="minorHAnsi" w:hAnsiTheme="minorHAnsi" w:cstheme="minorHAnsi"/>
                <w:sz w:val="16"/>
                <w:szCs w:val="16"/>
              </w:rPr>
              <w:t>RNCM:</w:t>
            </w:r>
            <w:r w:rsidRPr="00A03D1A">
              <w:rPr>
                <w:rFonts w:asciiTheme="minorHAnsi" w:hAnsiTheme="minorHAnsi" w:cstheme="minorHAnsi"/>
                <w:bCs/>
                <w:iCs/>
                <w:sz w:val="16"/>
                <w:szCs w:val="16"/>
                <w:lang w:val="es-CR"/>
              </w:rPr>
              <w:t xml:space="preserve"> Pensiones mujeres RNC / Población</w:t>
            </w:r>
            <w:r w:rsidR="000F6B31">
              <w:rPr>
                <w:rStyle w:val="Refdenotaalpie"/>
                <w:rFonts w:asciiTheme="minorHAnsi" w:hAnsiTheme="minorHAnsi" w:cstheme="minorHAnsi"/>
                <w:bCs/>
                <w:iCs/>
                <w:sz w:val="16"/>
                <w:szCs w:val="16"/>
                <w:lang w:val="es-CR"/>
              </w:rPr>
              <w:footnoteReference w:id="9"/>
            </w:r>
          </w:p>
        </w:tc>
        <w:tc>
          <w:tcPr>
            <w:tcW w:w="0" w:type="auto"/>
            <w:hideMark/>
          </w:tcPr>
          <w:p w14:paraId="038FDF78" w14:textId="1EBE9AED" w:rsidR="00EB4ADF" w:rsidRPr="00A03D1A" w:rsidRDefault="00EB4ADF" w:rsidP="00EB4ADF">
            <w:pPr>
              <w:rPr>
                <w:rFonts w:asciiTheme="minorHAnsi" w:hAnsiTheme="minorHAnsi" w:cstheme="minorHAnsi"/>
                <w:bCs/>
                <w:iCs/>
                <w:sz w:val="16"/>
                <w:szCs w:val="16"/>
                <w:lang w:val="es-CR"/>
              </w:rPr>
            </w:pPr>
            <w:r w:rsidRPr="00A03D1A">
              <w:rPr>
                <w:rFonts w:asciiTheme="minorHAnsi" w:hAnsiTheme="minorHAnsi" w:cstheme="minorHAnsi"/>
                <w:sz w:val="16"/>
                <w:szCs w:val="16"/>
              </w:rPr>
              <w:t>RNCH:</w:t>
            </w:r>
            <w:r w:rsidRPr="00A03D1A">
              <w:rPr>
                <w:rFonts w:asciiTheme="minorHAnsi" w:hAnsiTheme="minorHAnsi" w:cstheme="minorHAnsi"/>
                <w:bCs/>
                <w:iCs/>
                <w:sz w:val="16"/>
                <w:szCs w:val="16"/>
                <w:lang w:val="es-CR"/>
              </w:rPr>
              <w:t xml:space="preserve"> Pensiones hombres RNC / Población</w:t>
            </w:r>
            <w:r w:rsidR="000F6B31">
              <w:rPr>
                <w:rStyle w:val="Refdenotaalpie"/>
                <w:rFonts w:asciiTheme="minorHAnsi" w:hAnsiTheme="minorHAnsi" w:cstheme="minorHAnsi"/>
                <w:bCs/>
                <w:iCs/>
                <w:sz w:val="16"/>
                <w:szCs w:val="16"/>
                <w:lang w:val="es-CR"/>
              </w:rPr>
              <w:footnoteReference w:id="10"/>
            </w:r>
          </w:p>
        </w:tc>
      </w:tr>
      <w:tr w:rsidR="00EB4ADF" w:rsidRPr="00A03D1A" w14:paraId="0DAF23F7" w14:textId="77777777" w:rsidTr="00EB4ADF">
        <w:trPr>
          <w:trHeight w:val="20"/>
        </w:trPr>
        <w:tc>
          <w:tcPr>
            <w:tcW w:w="0" w:type="auto"/>
            <w:hideMark/>
          </w:tcPr>
          <w:p w14:paraId="69719B12" w14:textId="327BF896" w:rsidR="00EB4ADF" w:rsidRPr="00A03D1A" w:rsidRDefault="00EB4ADF" w:rsidP="00EB4ADF">
            <w:pPr>
              <w:rPr>
                <w:rFonts w:asciiTheme="minorHAnsi" w:hAnsiTheme="minorHAnsi" w:cstheme="minorHAnsi"/>
                <w:bCs/>
                <w:iCs/>
                <w:sz w:val="16"/>
                <w:szCs w:val="16"/>
                <w:lang w:val="es-CR"/>
              </w:rPr>
            </w:pPr>
            <w:r w:rsidRPr="00A03D1A">
              <w:rPr>
                <w:rFonts w:asciiTheme="minorHAnsi" w:hAnsiTheme="minorHAnsi" w:cstheme="minorHAnsi"/>
                <w:bCs/>
                <w:iCs/>
                <w:sz w:val="16"/>
                <w:szCs w:val="16"/>
                <w:lang w:val="es-CR"/>
              </w:rPr>
              <w:t>% Patronos, Hogares privados con servicio doméstico</w:t>
            </w:r>
            <w:r w:rsidR="000F6B31">
              <w:rPr>
                <w:rStyle w:val="Refdenotaalpie"/>
                <w:rFonts w:asciiTheme="minorHAnsi" w:hAnsiTheme="minorHAnsi" w:cstheme="minorHAnsi"/>
                <w:bCs/>
                <w:iCs/>
                <w:sz w:val="16"/>
                <w:szCs w:val="16"/>
                <w:lang w:val="es-CR"/>
              </w:rPr>
              <w:footnoteReference w:id="11"/>
            </w:r>
          </w:p>
        </w:tc>
        <w:tc>
          <w:tcPr>
            <w:tcW w:w="0" w:type="auto"/>
            <w:hideMark/>
          </w:tcPr>
          <w:p w14:paraId="4656DED3" w14:textId="632C235A" w:rsidR="00EB4ADF" w:rsidRPr="00A03D1A" w:rsidRDefault="00EB4ADF" w:rsidP="00EB4ADF">
            <w:pPr>
              <w:rPr>
                <w:rFonts w:asciiTheme="minorHAnsi" w:hAnsiTheme="minorHAnsi" w:cstheme="minorHAnsi"/>
                <w:bCs/>
                <w:iCs/>
                <w:sz w:val="16"/>
                <w:szCs w:val="16"/>
                <w:lang w:val="es-CR"/>
              </w:rPr>
            </w:pPr>
            <w:r w:rsidRPr="00A03D1A">
              <w:rPr>
                <w:rFonts w:asciiTheme="minorHAnsi" w:hAnsiTheme="minorHAnsi" w:cstheme="minorHAnsi"/>
                <w:bCs/>
                <w:iCs/>
                <w:sz w:val="16"/>
                <w:szCs w:val="16"/>
                <w:lang w:val="es-CR"/>
              </w:rPr>
              <w:t>% Patronos, Hogares privados con servicio doméstico</w:t>
            </w:r>
            <w:r w:rsidR="000F6B31">
              <w:rPr>
                <w:rStyle w:val="Refdenotaalpie"/>
                <w:rFonts w:asciiTheme="minorHAnsi" w:hAnsiTheme="minorHAnsi" w:cstheme="minorHAnsi"/>
                <w:bCs/>
                <w:iCs/>
                <w:sz w:val="16"/>
                <w:szCs w:val="16"/>
                <w:lang w:val="es-CR"/>
              </w:rPr>
              <w:footnoteReference w:id="12"/>
            </w:r>
          </w:p>
        </w:tc>
      </w:tr>
    </w:tbl>
    <w:p w14:paraId="73217BBC" w14:textId="77777777" w:rsidR="00EB4ADF" w:rsidRPr="00A03D1A" w:rsidRDefault="00EB4ADF" w:rsidP="0067383D">
      <w:pPr>
        <w:jc w:val="both"/>
        <w:rPr>
          <w:rFonts w:asciiTheme="minorHAnsi" w:hAnsiTheme="minorHAnsi" w:cstheme="minorHAnsi"/>
          <w:sz w:val="20"/>
          <w:szCs w:val="20"/>
          <w:lang w:val="es-CR"/>
        </w:rPr>
      </w:pPr>
    </w:p>
    <w:p w14:paraId="11301F4F" w14:textId="0EE4F732" w:rsidR="0067383D" w:rsidRPr="00A03D1A" w:rsidRDefault="0067383D" w:rsidP="0067383D">
      <w:pPr>
        <w:jc w:val="both"/>
        <w:rPr>
          <w:rFonts w:asciiTheme="minorHAnsi" w:hAnsiTheme="minorHAnsi" w:cstheme="minorHAnsi"/>
          <w:sz w:val="20"/>
          <w:szCs w:val="20"/>
        </w:rPr>
      </w:pPr>
      <w:r w:rsidRPr="00A03D1A">
        <w:rPr>
          <w:rFonts w:asciiTheme="minorHAnsi" w:hAnsiTheme="minorHAnsi" w:cstheme="minorHAnsi"/>
          <w:sz w:val="20"/>
          <w:szCs w:val="20"/>
        </w:rPr>
        <w:t>La estructura del modelo utilizado es la siguiente:</w:t>
      </w:r>
    </w:p>
    <w:p w14:paraId="50A4C4E1" w14:textId="77777777" w:rsidR="00EB4ADF" w:rsidRPr="00A03D1A" w:rsidRDefault="00EB4ADF" w:rsidP="0067383D">
      <w:pPr>
        <w:jc w:val="both"/>
        <w:rPr>
          <w:rFonts w:asciiTheme="minorHAnsi" w:hAnsiTheme="minorHAnsi" w:cstheme="minorHAnsi"/>
          <w:sz w:val="20"/>
          <w:szCs w:val="20"/>
        </w:rPr>
      </w:pPr>
    </w:p>
    <w:p w14:paraId="00EBF99B" w14:textId="30FF63CF" w:rsidR="00EB4ADF" w:rsidRPr="00A03D1A" w:rsidRDefault="00EB4ADF" w:rsidP="0067383D">
      <w:pPr>
        <w:jc w:val="both"/>
        <w:rPr>
          <w:rFonts w:asciiTheme="minorHAnsi" w:hAnsiTheme="minorHAnsi" w:cstheme="minorHAnsi"/>
          <w:sz w:val="20"/>
          <w:szCs w:val="20"/>
        </w:rPr>
      </w:pPr>
      <w:r w:rsidRPr="00A03D1A">
        <w:rPr>
          <w:rFonts w:asciiTheme="minorHAnsi" w:hAnsiTheme="minorHAnsi" w:cstheme="minorHAnsi"/>
          <w:sz w:val="20"/>
          <w:szCs w:val="20"/>
        </w:rPr>
        <w:t>Mujeres:</w:t>
      </w:r>
    </w:p>
    <w:p w14:paraId="7E2DCE85" w14:textId="1A78A952" w:rsidR="0067383D" w:rsidRPr="00A03D1A" w:rsidRDefault="003D5059" w:rsidP="0067383D">
      <w:pPr>
        <w:jc w:val="center"/>
        <w:rPr>
          <w:rFonts w:asciiTheme="minorHAnsi" w:hAnsiTheme="minorHAnsi" w:cstheme="minorHAnsi"/>
          <w:sz w:val="20"/>
          <w:szCs w:val="20"/>
        </w:rPr>
      </w:pPr>
      <m:oMathPara>
        <m:oMath>
          <m:sSub>
            <m:sSubPr>
              <m:ctrlPr>
                <w:rPr>
                  <w:rFonts w:ascii="Cambria Math" w:hAnsi="Cambria Math" w:cstheme="minorHAnsi"/>
                  <w:i/>
                  <w:sz w:val="20"/>
                  <w:szCs w:val="20"/>
                </w:rPr>
              </m:ctrlPr>
            </m:sSubPr>
            <m:e>
              <m:r>
                <m:rPr>
                  <m:sty m:val="p"/>
                </m:rPr>
                <w:rPr>
                  <w:rFonts w:ascii="Cambria Math" w:hAnsi="Cambria Math" w:cstheme="minorHAnsi"/>
                  <w:sz w:val="20"/>
                  <w:szCs w:val="20"/>
                </w:rPr>
                <m:t>PAESM</m:t>
              </m:r>
            </m:e>
            <m:sub>
              <m:r>
                <w:rPr>
                  <w:rFonts w:ascii="Cambria Math" w:hAnsi="Cambria Math" w:cstheme="minorHAnsi"/>
                  <w:sz w:val="20"/>
                  <w:szCs w:val="20"/>
                </w:rPr>
                <m:t>est</m:t>
              </m:r>
            </m:sub>
          </m:sSub>
          <m:r>
            <w:rPr>
              <w:rFonts w:ascii="Cambria Math" w:hAnsi="Cambria Math" w:cstheme="minorHAnsi"/>
              <w:sz w:val="20"/>
              <w:szCs w:val="20"/>
            </w:rPr>
            <m:t>=α+</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r>
            <w:rPr>
              <w:rFonts w:ascii="Cambria Math" w:hAnsi="Cambria Math" w:cstheme="minorHAnsi"/>
              <w:sz w:val="20"/>
              <w:szCs w:val="20"/>
            </w:rPr>
            <m:t>IDN+</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2</m:t>
              </m:r>
            </m:sub>
          </m:sSub>
          <m:r>
            <w:rPr>
              <w:rFonts w:ascii="Cambria Math" w:hAnsi="Cambria Math" w:cstheme="minorHAnsi"/>
              <w:sz w:val="20"/>
              <w:szCs w:val="20"/>
            </w:rPr>
            <m:t>%M25+</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3</m:t>
              </m:r>
            </m:sub>
          </m:sSub>
          <m:r>
            <w:rPr>
              <w:rFonts w:ascii="Cambria Math" w:hAnsi="Cambria Math" w:cstheme="minorHAnsi"/>
              <w:sz w:val="20"/>
              <w:szCs w:val="20"/>
            </w:rPr>
            <m:t>RNCM+</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4</m:t>
              </m:r>
            </m:sub>
          </m:sSub>
          <m:r>
            <w:rPr>
              <w:rFonts w:ascii="Cambria Math" w:hAnsi="Cambria Math" w:cstheme="minorHAnsi"/>
              <w:sz w:val="20"/>
              <w:szCs w:val="20"/>
            </w:rPr>
            <m:t>%PSD</m:t>
          </m:r>
        </m:oMath>
      </m:oMathPara>
    </w:p>
    <w:p w14:paraId="3E58C6B1" w14:textId="1F977B5D" w:rsidR="0067383D" w:rsidRPr="00A03D1A" w:rsidRDefault="0067383D" w:rsidP="0067383D">
      <w:pPr>
        <w:jc w:val="both"/>
        <w:rPr>
          <w:rFonts w:asciiTheme="minorHAnsi" w:hAnsiTheme="minorHAnsi" w:cstheme="minorHAnsi"/>
          <w:sz w:val="20"/>
          <w:szCs w:val="20"/>
        </w:rPr>
      </w:pPr>
    </w:p>
    <w:p w14:paraId="3D379036" w14:textId="77777777" w:rsidR="009A7C17" w:rsidRPr="00A03D1A" w:rsidRDefault="009A7C17" w:rsidP="00EB4ADF">
      <w:pPr>
        <w:jc w:val="both"/>
        <w:rPr>
          <w:rFonts w:asciiTheme="minorHAnsi" w:hAnsiTheme="minorHAnsi" w:cstheme="minorHAnsi"/>
          <w:sz w:val="20"/>
          <w:szCs w:val="20"/>
        </w:rPr>
      </w:pPr>
    </w:p>
    <w:p w14:paraId="54779AB0" w14:textId="4BB36BB3" w:rsidR="00EB4ADF" w:rsidRPr="00A03D1A" w:rsidRDefault="00EB4ADF" w:rsidP="00EB4ADF">
      <w:pPr>
        <w:jc w:val="both"/>
        <w:rPr>
          <w:rFonts w:asciiTheme="minorHAnsi" w:hAnsiTheme="minorHAnsi" w:cstheme="minorHAnsi"/>
          <w:sz w:val="20"/>
          <w:szCs w:val="20"/>
        </w:rPr>
      </w:pPr>
      <w:r w:rsidRPr="00A03D1A">
        <w:rPr>
          <w:rFonts w:asciiTheme="minorHAnsi" w:hAnsiTheme="minorHAnsi" w:cstheme="minorHAnsi"/>
          <w:sz w:val="20"/>
          <w:szCs w:val="20"/>
        </w:rPr>
        <w:t>Hombres:</w:t>
      </w:r>
    </w:p>
    <w:p w14:paraId="0B762BDB" w14:textId="5A034728" w:rsidR="00EB4ADF" w:rsidRPr="00A03D1A" w:rsidRDefault="003D5059" w:rsidP="00EB4ADF">
      <w:pPr>
        <w:jc w:val="center"/>
        <w:rPr>
          <w:rFonts w:asciiTheme="minorHAnsi" w:hAnsiTheme="minorHAnsi" w:cstheme="minorHAnsi"/>
          <w:sz w:val="20"/>
          <w:szCs w:val="20"/>
        </w:rPr>
      </w:pPr>
      <m:oMathPara>
        <m:oMath>
          <m:sSub>
            <m:sSubPr>
              <m:ctrlPr>
                <w:rPr>
                  <w:rFonts w:ascii="Cambria Math" w:hAnsi="Cambria Math" w:cstheme="minorHAnsi"/>
                  <w:i/>
                  <w:sz w:val="20"/>
                  <w:szCs w:val="20"/>
                </w:rPr>
              </m:ctrlPr>
            </m:sSubPr>
            <m:e>
              <m:r>
                <m:rPr>
                  <m:sty m:val="p"/>
                </m:rPr>
                <w:rPr>
                  <w:rFonts w:ascii="Cambria Math" w:hAnsi="Cambria Math" w:cstheme="minorHAnsi"/>
                  <w:sz w:val="20"/>
                  <w:szCs w:val="20"/>
                </w:rPr>
                <m:t>PAESH</m:t>
              </m:r>
            </m:e>
            <m:sub>
              <m:r>
                <w:rPr>
                  <w:rFonts w:ascii="Cambria Math" w:hAnsi="Cambria Math" w:cstheme="minorHAnsi"/>
                  <w:sz w:val="20"/>
                  <w:szCs w:val="20"/>
                </w:rPr>
                <m:t>est</m:t>
              </m:r>
            </m:sub>
          </m:sSub>
          <m:r>
            <w:rPr>
              <w:rFonts w:ascii="Cambria Math" w:hAnsi="Cambria Math" w:cstheme="minorHAnsi"/>
              <w:sz w:val="20"/>
              <w:szCs w:val="20"/>
            </w:rPr>
            <m:t>=α+</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r>
            <w:rPr>
              <w:rFonts w:ascii="Cambria Math" w:hAnsi="Cambria Math" w:cstheme="minorHAnsi"/>
              <w:sz w:val="20"/>
              <w:szCs w:val="20"/>
            </w:rPr>
            <m:t>IDN+</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2</m:t>
              </m:r>
            </m:sub>
          </m:sSub>
          <m:r>
            <w:rPr>
              <w:rFonts w:ascii="Cambria Math" w:hAnsi="Cambria Math" w:cstheme="minorHAnsi"/>
              <w:sz w:val="20"/>
              <w:szCs w:val="20"/>
            </w:rPr>
            <m:t>%H25+</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3</m:t>
              </m:r>
            </m:sub>
          </m:sSub>
          <m:r>
            <w:rPr>
              <w:rFonts w:ascii="Cambria Math" w:hAnsi="Cambria Math" w:cstheme="minorHAnsi"/>
              <w:sz w:val="20"/>
              <w:szCs w:val="20"/>
            </w:rPr>
            <m:t>RNCH+</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4</m:t>
              </m:r>
            </m:sub>
          </m:sSub>
          <m:r>
            <w:rPr>
              <w:rFonts w:ascii="Cambria Math" w:hAnsi="Cambria Math" w:cstheme="minorHAnsi"/>
              <w:sz w:val="20"/>
              <w:szCs w:val="20"/>
            </w:rPr>
            <m:t>%PSD</m:t>
          </m:r>
        </m:oMath>
      </m:oMathPara>
    </w:p>
    <w:p w14:paraId="11646B5D" w14:textId="77777777" w:rsidR="00EB4ADF" w:rsidRPr="00A03D1A" w:rsidRDefault="00EB4ADF" w:rsidP="0067383D">
      <w:pPr>
        <w:jc w:val="both"/>
        <w:rPr>
          <w:rFonts w:asciiTheme="minorHAnsi" w:hAnsiTheme="minorHAnsi" w:cstheme="minorHAnsi"/>
          <w:sz w:val="20"/>
          <w:szCs w:val="20"/>
        </w:rPr>
      </w:pPr>
    </w:p>
    <w:p w14:paraId="0BBA0E26" w14:textId="2995CA4F" w:rsidR="0067383D" w:rsidRPr="00A03D1A" w:rsidRDefault="0067383D" w:rsidP="009A7C17">
      <w:pPr>
        <w:jc w:val="both"/>
        <w:rPr>
          <w:rFonts w:asciiTheme="minorHAnsi" w:hAnsiTheme="minorHAnsi" w:cstheme="minorHAnsi"/>
          <w:sz w:val="20"/>
        </w:rPr>
      </w:pPr>
      <w:r w:rsidRPr="00A03D1A">
        <w:rPr>
          <w:rFonts w:asciiTheme="minorHAnsi" w:hAnsiTheme="minorHAnsi" w:cstheme="minorHAnsi"/>
          <w:sz w:val="20"/>
          <w:szCs w:val="20"/>
        </w:rPr>
        <w:t xml:space="preserve">El modelo resultó significativo </w:t>
      </w:r>
      <w:r w:rsidR="00EB4ADF" w:rsidRPr="00A03D1A">
        <w:rPr>
          <w:rFonts w:asciiTheme="minorHAnsi" w:hAnsiTheme="minorHAnsi" w:cstheme="minorHAnsi"/>
          <w:sz w:val="20"/>
          <w:szCs w:val="20"/>
        </w:rPr>
        <w:t>en ambos casos</w:t>
      </w:r>
      <w:r w:rsidRPr="00A03D1A">
        <w:rPr>
          <w:rFonts w:asciiTheme="minorHAnsi" w:hAnsiTheme="minorHAnsi" w:cstheme="minorHAnsi"/>
          <w:sz w:val="20"/>
          <w:szCs w:val="20"/>
        </w:rPr>
        <w:t>; los coeficientes estimados se presentan a continuación:</w:t>
      </w:r>
    </w:p>
    <w:p w14:paraId="7BBD7B47" w14:textId="77777777" w:rsidR="0067383D" w:rsidRPr="00A03D1A" w:rsidRDefault="0067383D" w:rsidP="0067383D">
      <w:pPr>
        <w:pStyle w:val="Textoindependiente"/>
        <w:rPr>
          <w:rFonts w:asciiTheme="minorHAnsi" w:hAnsiTheme="minorHAnsi" w:cstheme="minorHAnsi"/>
          <w:sz w:val="20"/>
        </w:rPr>
      </w:pPr>
    </w:p>
    <w:p w14:paraId="2F2F4AD4" w14:textId="1617C964" w:rsidR="0067383D" w:rsidRPr="00A03D1A" w:rsidRDefault="0067383D" w:rsidP="0067383D">
      <w:pPr>
        <w:pStyle w:val="Textoindependiente"/>
        <w:rPr>
          <w:rFonts w:asciiTheme="minorHAnsi" w:hAnsiTheme="minorHAnsi" w:cstheme="minorHAnsi"/>
          <w:sz w:val="20"/>
        </w:rPr>
      </w:pPr>
      <w:r w:rsidRPr="00A03D1A">
        <w:rPr>
          <w:rFonts w:asciiTheme="minorHAnsi" w:hAnsiTheme="minorHAnsi" w:cstheme="minorHAnsi"/>
          <w:sz w:val="20"/>
        </w:rPr>
        <w:t>Mujeres (R</w:t>
      </w:r>
      <w:r w:rsidRPr="00A03D1A">
        <w:rPr>
          <w:rFonts w:asciiTheme="minorHAnsi" w:hAnsiTheme="minorHAnsi" w:cstheme="minorHAnsi"/>
          <w:sz w:val="20"/>
          <w:vertAlign w:val="superscript"/>
        </w:rPr>
        <w:t>2</w:t>
      </w:r>
      <w:r w:rsidRPr="00A03D1A">
        <w:rPr>
          <w:rFonts w:asciiTheme="minorHAnsi" w:hAnsiTheme="minorHAnsi" w:cstheme="minorHAnsi"/>
          <w:sz w:val="20"/>
        </w:rPr>
        <w:t xml:space="preserve"> de 0,</w:t>
      </w:r>
      <w:r w:rsidR="009A7C17" w:rsidRPr="00A03D1A">
        <w:rPr>
          <w:rFonts w:asciiTheme="minorHAnsi" w:hAnsiTheme="minorHAnsi" w:cstheme="minorHAnsi"/>
          <w:sz w:val="20"/>
        </w:rPr>
        <w:t>772</w:t>
      </w:r>
      <w:r w:rsidRPr="00A03D1A">
        <w:rPr>
          <w:rFonts w:asciiTheme="minorHAnsi" w:hAnsiTheme="minorHAnsi" w:cstheme="minorHAnsi"/>
          <w:sz w:val="20"/>
        </w:rPr>
        <w:t>):</w:t>
      </w:r>
    </w:p>
    <w:tbl>
      <w:tblPr>
        <w:tblW w:w="0" w:type="auto"/>
        <w:tblCellMar>
          <w:left w:w="70" w:type="dxa"/>
          <w:right w:w="70" w:type="dxa"/>
        </w:tblCellMar>
        <w:tblLook w:val="04A0" w:firstRow="1" w:lastRow="0" w:firstColumn="1" w:lastColumn="0" w:noHBand="0" w:noVBand="1"/>
      </w:tblPr>
      <w:tblGrid>
        <w:gridCol w:w="804"/>
        <w:gridCol w:w="922"/>
        <w:gridCol w:w="859"/>
        <w:gridCol w:w="927"/>
        <w:gridCol w:w="964"/>
      </w:tblGrid>
      <w:tr w:rsidR="0067383D" w:rsidRPr="00A03D1A" w14:paraId="36530820" w14:textId="77777777" w:rsidTr="00EB4ADF">
        <w:trPr>
          <w:trHeight w:val="20"/>
        </w:trPr>
        <w:tc>
          <w:tcPr>
            <w:tcW w:w="0" w:type="auto"/>
            <w:tcBorders>
              <w:top w:val="single" w:sz="8" w:space="0" w:color="auto"/>
              <w:left w:val="nil"/>
              <w:bottom w:val="single" w:sz="4" w:space="0" w:color="auto"/>
              <w:right w:val="nil"/>
            </w:tcBorders>
            <w:shd w:val="clear" w:color="auto" w:fill="auto"/>
            <w:vAlign w:val="bottom"/>
            <w:hideMark/>
          </w:tcPr>
          <w:p w14:paraId="4456808E" w14:textId="77777777" w:rsidR="0067383D" w:rsidRPr="00A03D1A" w:rsidRDefault="0067383D" w:rsidP="00EB4ADF">
            <w:pPr>
              <w:jc w:val="center"/>
              <w:rPr>
                <w:rFonts w:asciiTheme="minorHAnsi" w:hAnsiTheme="minorHAnsi" w:cstheme="minorHAnsi"/>
                <w:i/>
                <w:iCs/>
                <w:sz w:val="16"/>
                <w:szCs w:val="16"/>
                <w:lang w:val="es-CR" w:eastAsia="es-CR"/>
              </w:rPr>
            </w:pPr>
            <w:r w:rsidRPr="00A03D1A">
              <w:rPr>
                <w:rFonts w:asciiTheme="minorHAnsi" w:hAnsiTheme="minorHAnsi" w:cstheme="minorHAnsi"/>
                <w:i/>
                <w:iCs/>
                <w:sz w:val="16"/>
                <w:szCs w:val="16"/>
              </w:rPr>
              <w:t> </w:t>
            </w:r>
          </w:p>
        </w:tc>
        <w:tc>
          <w:tcPr>
            <w:tcW w:w="0" w:type="auto"/>
            <w:tcBorders>
              <w:top w:val="single" w:sz="8" w:space="0" w:color="auto"/>
              <w:left w:val="nil"/>
              <w:bottom w:val="single" w:sz="4" w:space="0" w:color="auto"/>
              <w:right w:val="nil"/>
            </w:tcBorders>
            <w:shd w:val="clear" w:color="auto" w:fill="auto"/>
            <w:vAlign w:val="bottom"/>
            <w:hideMark/>
          </w:tcPr>
          <w:p w14:paraId="458EA3BF" w14:textId="77777777" w:rsidR="0067383D" w:rsidRPr="00A03D1A" w:rsidRDefault="0067383D" w:rsidP="00EB4ADF">
            <w:pPr>
              <w:jc w:val="center"/>
              <w:rPr>
                <w:rFonts w:asciiTheme="minorHAnsi" w:hAnsiTheme="minorHAnsi" w:cstheme="minorHAnsi"/>
                <w:i/>
                <w:iCs/>
                <w:sz w:val="16"/>
                <w:szCs w:val="16"/>
              </w:rPr>
            </w:pPr>
            <w:r w:rsidRPr="00A03D1A">
              <w:rPr>
                <w:rFonts w:asciiTheme="minorHAnsi" w:hAnsiTheme="minorHAnsi" w:cstheme="minorHAnsi"/>
                <w:i/>
                <w:iCs/>
                <w:sz w:val="16"/>
                <w:szCs w:val="16"/>
              </w:rPr>
              <w:t>Coeficientes</w:t>
            </w:r>
          </w:p>
        </w:tc>
        <w:tc>
          <w:tcPr>
            <w:tcW w:w="0" w:type="auto"/>
            <w:tcBorders>
              <w:top w:val="single" w:sz="8" w:space="0" w:color="auto"/>
              <w:left w:val="nil"/>
              <w:bottom w:val="single" w:sz="4" w:space="0" w:color="auto"/>
              <w:right w:val="nil"/>
            </w:tcBorders>
            <w:shd w:val="clear" w:color="auto" w:fill="auto"/>
            <w:vAlign w:val="bottom"/>
            <w:hideMark/>
          </w:tcPr>
          <w:p w14:paraId="0C2CC044" w14:textId="77777777" w:rsidR="0067383D" w:rsidRPr="00A03D1A" w:rsidRDefault="0067383D" w:rsidP="00EB4ADF">
            <w:pPr>
              <w:jc w:val="center"/>
              <w:rPr>
                <w:rFonts w:asciiTheme="minorHAnsi" w:hAnsiTheme="minorHAnsi" w:cstheme="minorHAnsi"/>
                <w:i/>
                <w:iCs/>
                <w:sz w:val="16"/>
                <w:szCs w:val="16"/>
              </w:rPr>
            </w:pPr>
            <w:r w:rsidRPr="00A03D1A">
              <w:rPr>
                <w:rFonts w:asciiTheme="minorHAnsi" w:hAnsiTheme="minorHAnsi" w:cstheme="minorHAnsi"/>
                <w:i/>
                <w:iCs/>
                <w:sz w:val="16"/>
                <w:szCs w:val="16"/>
              </w:rPr>
              <w:t>Error típico</w:t>
            </w:r>
          </w:p>
        </w:tc>
        <w:tc>
          <w:tcPr>
            <w:tcW w:w="0" w:type="auto"/>
            <w:tcBorders>
              <w:top w:val="single" w:sz="8" w:space="0" w:color="auto"/>
              <w:left w:val="nil"/>
              <w:bottom w:val="single" w:sz="4" w:space="0" w:color="auto"/>
              <w:right w:val="nil"/>
            </w:tcBorders>
            <w:shd w:val="clear" w:color="auto" w:fill="auto"/>
            <w:vAlign w:val="bottom"/>
            <w:hideMark/>
          </w:tcPr>
          <w:p w14:paraId="2BD89711" w14:textId="77777777" w:rsidR="0067383D" w:rsidRPr="00A03D1A" w:rsidRDefault="0067383D" w:rsidP="00EB4ADF">
            <w:pPr>
              <w:jc w:val="center"/>
              <w:rPr>
                <w:rFonts w:asciiTheme="minorHAnsi" w:hAnsiTheme="minorHAnsi" w:cstheme="minorHAnsi"/>
                <w:i/>
                <w:iCs/>
                <w:sz w:val="16"/>
                <w:szCs w:val="16"/>
              </w:rPr>
            </w:pPr>
            <w:r w:rsidRPr="00A03D1A">
              <w:rPr>
                <w:rFonts w:asciiTheme="minorHAnsi" w:hAnsiTheme="minorHAnsi" w:cstheme="minorHAnsi"/>
                <w:i/>
                <w:iCs/>
                <w:sz w:val="16"/>
                <w:szCs w:val="16"/>
              </w:rPr>
              <w:t>Estadístico t</w:t>
            </w:r>
          </w:p>
        </w:tc>
        <w:tc>
          <w:tcPr>
            <w:tcW w:w="0" w:type="auto"/>
            <w:tcBorders>
              <w:top w:val="single" w:sz="8" w:space="0" w:color="auto"/>
              <w:left w:val="nil"/>
              <w:bottom w:val="single" w:sz="4" w:space="0" w:color="auto"/>
              <w:right w:val="nil"/>
            </w:tcBorders>
            <w:shd w:val="clear" w:color="auto" w:fill="auto"/>
            <w:vAlign w:val="bottom"/>
            <w:hideMark/>
          </w:tcPr>
          <w:p w14:paraId="2F284104" w14:textId="77777777" w:rsidR="0067383D" w:rsidRPr="00A03D1A" w:rsidRDefault="0067383D" w:rsidP="00EB4ADF">
            <w:pPr>
              <w:jc w:val="center"/>
              <w:rPr>
                <w:rFonts w:asciiTheme="minorHAnsi" w:hAnsiTheme="minorHAnsi" w:cstheme="minorHAnsi"/>
                <w:i/>
                <w:iCs/>
                <w:sz w:val="16"/>
                <w:szCs w:val="16"/>
              </w:rPr>
            </w:pPr>
            <w:r w:rsidRPr="00A03D1A">
              <w:rPr>
                <w:rFonts w:asciiTheme="minorHAnsi" w:hAnsiTheme="minorHAnsi" w:cstheme="minorHAnsi"/>
                <w:i/>
                <w:iCs/>
                <w:sz w:val="16"/>
                <w:szCs w:val="16"/>
              </w:rPr>
              <w:t>Probabilidad</w:t>
            </w:r>
          </w:p>
        </w:tc>
      </w:tr>
      <w:tr w:rsidR="009A7C17" w:rsidRPr="00A03D1A" w14:paraId="389428A0" w14:textId="77777777" w:rsidTr="00EB4ADF">
        <w:trPr>
          <w:trHeight w:val="20"/>
        </w:trPr>
        <w:tc>
          <w:tcPr>
            <w:tcW w:w="0" w:type="auto"/>
            <w:tcBorders>
              <w:top w:val="nil"/>
              <w:left w:val="nil"/>
              <w:bottom w:val="nil"/>
              <w:right w:val="nil"/>
            </w:tcBorders>
            <w:shd w:val="clear" w:color="auto" w:fill="auto"/>
            <w:vAlign w:val="bottom"/>
            <w:hideMark/>
          </w:tcPr>
          <w:p w14:paraId="2A6B8D04" w14:textId="77777777" w:rsidR="009A7C17" w:rsidRPr="00A03D1A" w:rsidRDefault="009A7C17" w:rsidP="009A7C17">
            <w:pPr>
              <w:rPr>
                <w:rFonts w:asciiTheme="minorHAnsi" w:hAnsiTheme="minorHAnsi" w:cstheme="minorHAnsi"/>
                <w:color w:val="000000"/>
                <w:sz w:val="16"/>
                <w:szCs w:val="16"/>
              </w:rPr>
            </w:pPr>
            <w:r w:rsidRPr="00A03D1A">
              <w:rPr>
                <w:rFonts w:asciiTheme="minorHAnsi" w:hAnsiTheme="minorHAnsi" w:cstheme="minorHAnsi"/>
                <w:color w:val="000000"/>
                <w:sz w:val="16"/>
                <w:szCs w:val="16"/>
              </w:rPr>
              <w:t>Constante</w:t>
            </w:r>
          </w:p>
        </w:tc>
        <w:tc>
          <w:tcPr>
            <w:tcW w:w="0" w:type="auto"/>
            <w:tcBorders>
              <w:top w:val="nil"/>
              <w:left w:val="nil"/>
              <w:bottom w:val="nil"/>
              <w:right w:val="nil"/>
            </w:tcBorders>
            <w:shd w:val="clear" w:color="auto" w:fill="auto"/>
            <w:vAlign w:val="bottom"/>
            <w:hideMark/>
          </w:tcPr>
          <w:p w14:paraId="7B0DA0AD" w14:textId="5433D935"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1,973</w:t>
            </w:r>
          </w:p>
        </w:tc>
        <w:tc>
          <w:tcPr>
            <w:tcW w:w="0" w:type="auto"/>
            <w:tcBorders>
              <w:top w:val="nil"/>
              <w:left w:val="nil"/>
              <w:bottom w:val="nil"/>
              <w:right w:val="nil"/>
            </w:tcBorders>
            <w:shd w:val="clear" w:color="auto" w:fill="auto"/>
            <w:vAlign w:val="bottom"/>
            <w:hideMark/>
          </w:tcPr>
          <w:p w14:paraId="54D9FEF6" w14:textId="5342E389"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0,256</w:t>
            </w:r>
          </w:p>
        </w:tc>
        <w:tc>
          <w:tcPr>
            <w:tcW w:w="0" w:type="auto"/>
            <w:tcBorders>
              <w:top w:val="nil"/>
              <w:left w:val="nil"/>
              <w:bottom w:val="nil"/>
              <w:right w:val="nil"/>
            </w:tcBorders>
            <w:shd w:val="clear" w:color="auto" w:fill="auto"/>
            <w:vAlign w:val="bottom"/>
            <w:hideMark/>
          </w:tcPr>
          <w:p w14:paraId="4A1715C8" w14:textId="0A77B6D2"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7,694</w:t>
            </w:r>
          </w:p>
        </w:tc>
        <w:tc>
          <w:tcPr>
            <w:tcW w:w="0" w:type="auto"/>
            <w:tcBorders>
              <w:top w:val="nil"/>
              <w:left w:val="nil"/>
              <w:bottom w:val="nil"/>
              <w:right w:val="nil"/>
            </w:tcBorders>
            <w:shd w:val="clear" w:color="auto" w:fill="auto"/>
            <w:vAlign w:val="bottom"/>
            <w:hideMark/>
          </w:tcPr>
          <w:p w14:paraId="72AB8181" w14:textId="6A9DA543"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9A7C17" w:rsidRPr="00A03D1A" w14:paraId="5DFE6B59" w14:textId="77777777" w:rsidTr="00EB4ADF">
        <w:trPr>
          <w:trHeight w:val="20"/>
        </w:trPr>
        <w:tc>
          <w:tcPr>
            <w:tcW w:w="0" w:type="auto"/>
            <w:tcBorders>
              <w:top w:val="nil"/>
              <w:left w:val="nil"/>
              <w:bottom w:val="nil"/>
              <w:right w:val="nil"/>
            </w:tcBorders>
            <w:shd w:val="clear" w:color="auto" w:fill="auto"/>
            <w:vAlign w:val="bottom"/>
            <w:hideMark/>
          </w:tcPr>
          <w:p w14:paraId="26E75838" w14:textId="77777777" w:rsidR="009A7C17" w:rsidRPr="00A03D1A" w:rsidRDefault="009A7C17" w:rsidP="009A7C17">
            <w:pPr>
              <w:rPr>
                <w:rFonts w:asciiTheme="minorHAnsi" w:hAnsiTheme="minorHAnsi" w:cstheme="minorHAnsi"/>
                <w:color w:val="000000"/>
                <w:sz w:val="16"/>
                <w:szCs w:val="16"/>
              </w:rPr>
            </w:pPr>
            <w:r w:rsidRPr="00A03D1A">
              <w:rPr>
                <w:rFonts w:asciiTheme="minorHAnsi" w:hAnsiTheme="minorHAnsi" w:cstheme="minorHAnsi"/>
                <w:color w:val="000000"/>
                <w:sz w:val="16"/>
                <w:szCs w:val="16"/>
              </w:rPr>
              <w:t>IDN</w:t>
            </w:r>
          </w:p>
        </w:tc>
        <w:tc>
          <w:tcPr>
            <w:tcW w:w="0" w:type="auto"/>
            <w:tcBorders>
              <w:top w:val="nil"/>
              <w:left w:val="nil"/>
              <w:bottom w:val="nil"/>
              <w:right w:val="nil"/>
            </w:tcBorders>
            <w:shd w:val="clear" w:color="auto" w:fill="auto"/>
            <w:vAlign w:val="bottom"/>
            <w:hideMark/>
          </w:tcPr>
          <w:p w14:paraId="14302ADF" w14:textId="1043844D"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-0,006</w:t>
            </w:r>
          </w:p>
        </w:tc>
        <w:tc>
          <w:tcPr>
            <w:tcW w:w="0" w:type="auto"/>
            <w:tcBorders>
              <w:top w:val="nil"/>
              <w:left w:val="nil"/>
              <w:bottom w:val="nil"/>
              <w:right w:val="nil"/>
            </w:tcBorders>
            <w:shd w:val="clear" w:color="auto" w:fill="auto"/>
            <w:vAlign w:val="bottom"/>
            <w:hideMark/>
          </w:tcPr>
          <w:p w14:paraId="16E96E47" w14:textId="28A41598"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0,002</w:t>
            </w:r>
          </w:p>
        </w:tc>
        <w:tc>
          <w:tcPr>
            <w:tcW w:w="0" w:type="auto"/>
            <w:tcBorders>
              <w:top w:val="nil"/>
              <w:left w:val="nil"/>
              <w:bottom w:val="nil"/>
              <w:right w:val="nil"/>
            </w:tcBorders>
            <w:shd w:val="clear" w:color="auto" w:fill="auto"/>
            <w:vAlign w:val="bottom"/>
            <w:hideMark/>
          </w:tcPr>
          <w:p w14:paraId="1438554A" w14:textId="74A154A2"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-3,359</w:t>
            </w:r>
          </w:p>
        </w:tc>
        <w:tc>
          <w:tcPr>
            <w:tcW w:w="0" w:type="auto"/>
            <w:tcBorders>
              <w:top w:val="nil"/>
              <w:left w:val="nil"/>
              <w:bottom w:val="nil"/>
              <w:right w:val="nil"/>
            </w:tcBorders>
            <w:shd w:val="clear" w:color="auto" w:fill="auto"/>
            <w:vAlign w:val="bottom"/>
            <w:hideMark/>
          </w:tcPr>
          <w:p w14:paraId="502CB3E6" w14:textId="56C7ACCE"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0,001</w:t>
            </w:r>
          </w:p>
        </w:tc>
      </w:tr>
      <w:tr w:rsidR="009A7C17" w:rsidRPr="00A03D1A" w14:paraId="0D76A144" w14:textId="77777777" w:rsidTr="00EB4ADF">
        <w:trPr>
          <w:trHeight w:val="20"/>
        </w:trPr>
        <w:tc>
          <w:tcPr>
            <w:tcW w:w="0" w:type="auto"/>
            <w:tcBorders>
              <w:top w:val="nil"/>
              <w:left w:val="nil"/>
              <w:bottom w:val="nil"/>
              <w:right w:val="nil"/>
            </w:tcBorders>
            <w:shd w:val="clear" w:color="auto" w:fill="auto"/>
            <w:vAlign w:val="bottom"/>
            <w:hideMark/>
          </w:tcPr>
          <w:p w14:paraId="04692BA6" w14:textId="77777777" w:rsidR="009A7C17" w:rsidRPr="00A03D1A" w:rsidRDefault="009A7C17" w:rsidP="009A7C17">
            <w:pPr>
              <w:rPr>
                <w:rFonts w:asciiTheme="minorHAnsi" w:hAnsiTheme="minorHAnsi" w:cstheme="minorHAnsi"/>
                <w:color w:val="000000"/>
                <w:sz w:val="16"/>
                <w:szCs w:val="16"/>
              </w:rPr>
            </w:pPr>
            <w:r w:rsidRPr="00A03D1A">
              <w:rPr>
                <w:rFonts w:asciiTheme="minorHAnsi" w:hAnsiTheme="minorHAnsi" w:cstheme="minorHAnsi"/>
                <w:color w:val="000000"/>
                <w:sz w:val="16"/>
                <w:szCs w:val="16"/>
              </w:rPr>
              <w:t>%M25</w:t>
            </w:r>
          </w:p>
        </w:tc>
        <w:tc>
          <w:tcPr>
            <w:tcW w:w="0" w:type="auto"/>
            <w:tcBorders>
              <w:top w:val="nil"/>
              <w:left w:val="nil"/>
              <w:bottom w:val="nil"/>
              <w:right w:val="nil"/>
            </w:tcBorders>
            <w:shd w:val="clear" w:color="auto" w:fill="auto"/>
            <w:vAlign w:val="bottom"/>
            <w:hideMark/>
          </w:tcPr>
          <w:p w14:paraId="51BC2B83" w14:textId="58B01BCB"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-0,025</w:t>
            </w:r>
          </w:p>
        </w:tc>
        <w:tc>
          <w:tcPr>
            <w:tcW w:w="0" w:type="auto"/>
            <w:tcBorders>
              <w:top w:val="nil"/>
              <w:left w:val="nil"/>
              <w:bottom w:val="nil"/>
              <w:right w:val="nil"/>
            </w:tcBorders>
            <w:shd w:val="clear" w:color="auto" w:fill="auto"/>
            <w:vAlign w:val="bottom"/>
            <w:hideMark/>
          </w:tcPr>
          <w:p w14:paraId="3ADE20E0" w14:textId="339DB586"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0,006</w:t>
            </w:r>
          </w:p>
        </w:tc>
        <w:tc>
          <w:tcPr>
            <w:tcW w:w="0" w:type="auto"/>
            <w:tcBorders>
              <w:top w:val="nil"/>
              <w:left w:val="nil"/>
              <w:bottom w:val="nil"/>
              <w:right w:val="nil"/>
            </w:tcBorders>
            <w:shd w:val="clear" w:color="auto" w:fill="auto"/>
            <w:vAlign w:val="bottom"/>
            <w:hideMark/>
          </w:tcPr>
          <w:p w14:paraId="769FF482" w14:textId="59105C4C"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-4,248</w:t>
            </w:r>
          </w:p>
        </w:tc>
        <w:tc>
          <w:tcPr>
            <w:tcW w:w="0" w:type="auto"/>
            <w:tcBorders>
              <w:top w:val="nil"/>
              <w:left w:val="nil"/>
              <w:bottom w:val="nil"/>
              <w:right w:val="nil"/>
            </w:tcBorders>
            <w:shd w:val="clear" w:color="auto" w:fill="auto"/>
            <w:vAlign w:val="bottom"/>
            <w:hideMark/>
          </w:tcPr>
          <w:p w14:paraId="717415D6" w14:textId="35E60299"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9A7C17" w:rsidRPr="00A03D1A" w14:paraId="0ECE4056" w14:textId="77777777" w:rsidTr="00EB4ADF">
        <w:trPr>
          <w:trHeight w:val="20"/>
        </w:trPr>
        <w:tc>
          <w:tcPr>
            <w:tcW w:w="0" w:type="auto"/>
            <w:tcBorders>
              <w:top w:val="nil"/>
              <w:left w:val="nil"/>
              <w:bottom w:val="nil"/>
              <w:right w:val="nil"/>
            </w:tcBorders>
            <w:shd w:val="clear" w:color="auto" w:fill="auto"/>
            <w:vAlign w:val="bottom"/>
            <w:hideMark/>
          </w:tcPr>
          <w:p w14:paraId="1B155E2F" w14:textId="656C77BE" w:rsidR="009A7C17" w:rsidRPr="00A03D1A" w:rsidRDefault="009A7C17" w:rsidP="009A7C17">
            <w:pPr>
              <w:rPr>
                <w:rFonts w:asciiTheme="minorHAnsi" w:hAnsiTheme="minorHAnsi" w:cstheme="minorHAnsi"/>
                <w:color w:val="000000"/>
                <w:sz w:val="16"/>
                <w:szCs w:val="16"/>
              </w:rPr>
            </w:pPr>
            <w:r w:rsidRPr="00A03D1A">
              <w:rPr>
                <w:rFonts w:asciiTheme="minorHAnsi" w:hAnsiTheme="minorHAnsi" w:cstheme="minorHAnsi"/>
                <w:color w:val="000000"/>
                <w:sz w:val="16"/>
                <w:szCs w:val="16"/>
              </w:rPr>
              <w:t>RNCM</w:t>
            </w:r>
          </w:p>
        </w:tc>
        <w:tc>
          <w:tcPr>
            <w:tcW w:w="0" w:type="auto"/>
            <w:tcBorders>
              <w:top w:val="nil"/>
              <w:left w:val="nil"/>
              <w:bottom w:val="nil"/>
              <w:right w:val="nil"/>
            </w:tcBorders>
            <w:shd w:val="clear" w:color="auto" w:fill="auto"/>
            <w:vAlign w:val="bottom"/>
            <w:hideMark/>
          </w:tcPr>
          <w:p w14:paraId="1DCAF88F" w14:textId="671C4DDE"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-3,262</w:t>
            </w:r>
          </w:p>
        </w:tc>
        <w:tc>
          <w:tcPr>
            <w:tcW w:w="0" w:type="auto"/>
            <w:tcBorders>
              <w:top w:val="nil"/>
              <w:left w:val="nil"/>
              <w:bottom w:val="nil"/>
              <w:right w:val="nil"/>
            </w:tcBorders>
            <w:shd w:val="clear" w:color="auto" w:fill="auto"/>
            <w:vAlign w:val="bottom"/>
            <w:hideMark/>
          </w:tcPr>
          <w:p w14:paraId="0EAE445E" w14:textId="243CFBDB"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0,736</w:t>
            </w:r>
          </w:p>
        </w:tc>
        <w:tc>
          <w:tcPr>
            <w:tcW w:w="0" w:type="auto"/>
            <w:tcBorders>
              <w:top w:val="nil"/>
              <w:left w:val="nil"/>
              <w:bottom w:val="nil"/>
              <w:right w:val="nil"/>
            </w:tcBorders>
            <w:shd w:val="clear" w:color="auto" w:fill="auto"/>
            <w:vAlign w:val="bottom"/>
            <w:hideMark/>
          </w:tcPr>
          <w:p w14:paraId="4E818963" w14:textId="7BF57E62"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-4,435</w:t>
            </w:r>
          </w:p>
        </w:tc>
        <w:tc>
          <w:tcPr>
            <w:tcW w:w="0" w:type="auto"/>
            <w:tcBorders>
              <w:top w:val="nil"/>
              <w:left w:val="nil"/>
              <w:bottom w:val="nil"/>
              <w:right w:val="nil"/>
            </w:tcBorders>
            <w:shd w:val="clear" w:color="auto" w:fill="auto"/>
            <w:vAlign w:val="bottom"/>
            <w:hideMark/>
          </w:tcPr>
          <w:p w14:paraId="5A80807E" w14:textId="2558E1CF"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9A7C17" w:rsidRPr="00A03D1A" w14:paraId="0D12B450" w14:textId="77777777" w:rsidTr="00EB4ADF">
        <w:trPr>
          <w:trHeight w:val="20"/>
        </w:trPr>
        <w:tc>
          <w:tcPr>
            <w:tcW w:w="0" w:type="auto"/>
            <w:tcBorders>
              <w:top w:val="nil"/>
              <w:left w:val="nil"/>
              <w:bottom w:val="single" w:sz="8" w:space="0" w:color="auto"/>
              <w:right w:val="nil"/>
            </w:tcBorders>
            <w:shd w:val="clear" w:color="auto" w:fill="auto"/>
            <w:vAlign w:val="bottom"/>
            <w:hideMark/>
          </w:tcPr>
          <w:p w14:paraId="1986DF90" w14:textId="77777777" w:rsidR="009A7C17" w:rsidRPr="00A03D1A" w:rsidRDefault="009A7C17" w:rsidP="009A7C17">
            <w:pPr>
              <w:rPr>
                <w:rFonts w:asciiTheme="minorHAnsi" w:hAnsiTheme="minorHAnsi" w:cstheme="minorHAnsi"/>
                <w:color w:val="000000"/>
                <w:sz w:val="16"/>
                <w:szCs w:val="16"/>
              </w:rPr>
            </w:pPr>
            <w:r w:rsidRPr="00A03D1A">
              <w:rPr>
                <w:rFonts w:asciiTheme="minorHAnsi" w:hAnsiTheme="minorHAnsi" w:cstheme="minorHAnsi"/>
                <w:color w:val="000000"/>
                <w:sz w:val="16"/>
                <w:szCs w:val="16"/>
              </w:rPr>
              <w:t>%PSD</w:t>
            </w:r>
          </w:p>
        </w:tc>
        <w:tc>
          <w:tcPr>
            <w:tcW w:w="0" w:type="auto"/>
            <w:tcBorders>
              <w:top w:val="nil"/>
              <w:left w:val="nil"/>
              <w:bottom w:val="single" w:sz="8" w:space="0" w:color="auto"/>
              <w:right w:val="nil"/>
            </w:tcBorders>
            <w:shd w:val="clear" w:color="auto" w:fill="auto"/>
            <w:vAlign w:val="bottom"/>
            <w:hideMark/>
          </w:tcPr>
          <w:p w14:paraId="663B5341" w14:textId="479D1B40"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0,009</w:t>
            </w:r>
          </w:p>
        </w:tc>
        <w:tc>
          <w:tcPr>
            <w:tcW w:w="0" w:type="auto"/>
            <w:tcBorders>
              <w:top w:val="nil"/>
              <w:left w:val="nil"/>
              <w:bottom w:val="single" w:sz="8" w:space="0" w:color="auto"/>
              <w:right w:val="nil"/>
            </w:tcBorders>
            <w:shd w:val="clear" w:color="auto" w:fill="auto"/>
            <w:vAlign w:val="bottom"/>
            <w:hideMark/>
          </w:tcPr>
          <w:p w14:paraId="0CF5CA72" w14:textId="25D306AC"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0,003</w:t>
            </w:r>
          </w:p>
        </w:tc>
        <w:tc>
          <w:tcPr>
            <w:tcW w:w="0" w:type="auto"/>
            <w:tcBorders>
              <w:top w:val="nil"/>
              <w:left w:val="nil"/>
              <w:bottom w:val="single" w:sz="8" w:space="0" w:color="auto"/>
              <w:right w:val="nil"/>
            </w:tcBorders>
            <w:shd w:val="clear" w:color="auto" w:fill="auto"/>
            <w:vAlign w:val="bottom"/>
            <w:hideMark/>
          </w:tcPr>
          <w:p w14:paraId="4C64251F" w14:textId="29BA71F3"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3,699</w:t>
            </w:r>
          </w:p>
        </w:tc>
        <w:tc>
          <w:tcPr>
            <w:tcW w:w="0" w:type="auto"/>
            <w:tcBorders>
              <w:top w:val="nil"/>
              <w:left w:val="nil"/>
              <w:bottom w:val="single" w:sz="8" w:space="0" w:color="auto"/>
              <w:right w:val="nil"/>
            </w:tcBorders>
            <w:shd w:val="clear" w:color="auto" w:fill="auto"/>
            <w:vAlign w:val="bottom"/>
            <w:hideMark/>
          </w:tcPr>
          <w:p w14:paraId="38F0E875" w14:textId="0212D244"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bl>
    <w:p w14:paraId="219C1271" w14:textId="77777777" w:rsidR="0067383D" w:rsidRPr="00A03D1A" w:rsidRDefault="0067383D" w:rsidP="0067383D">
      <w:pPr>
        <w:pStyle w:val="Textoindependiente"/>
        <w:rPr>
          <w:rFonts w:asciiTheme="minorHAnsi" w:hAnsiTheme="minorHAnsi" w:cstheme="minorHAnsi"/>
          <w:sz w:val="20"/>
        </w:rPr>
      </w:pPr>
    </w:p>
    <w:p w14:paraId="7B7C476C" w14:textId="609D924F" w:rsidR="0067383D" w:rsidRPr="00A03D1A" w:rsidRDefault="0067383D" w:rsidP="0067383D">
      <w:pPr>
        <w:pStyle w:val="Textoindependiente"/>
        <w:rPr>
          <w:rFonts w:asciiTheme="minorHAnsi" w:hAnsiTheme="minorHAnsi" w:cstheme="minorHAnsi"/>
          <w:sz w:val="20"/>
        </w:rPr>
      </w:pPr>
      <w:r w:rsidRPr="00A03D1A">
        <w:rPr>
          <w:rFonts w:asciiTheme="minorHAnsi" w:hAnsiTheme="minorHAnsi" w:cstheme="minorHAnsi"/>
          <w:sz w:val="20"/>
        </w:rPr>
        <w:t>Hombres (R</w:t>
      </w:r>
      <w:r w:rsidRPr="00A03D1A">
        <w:rPr>
          <w:rFonts w:asciiTheme="minorHAnsi" w:hAnsiTheme="minorHAnsi" w:cstheme="minorHAnsi"/>
          <w:sz w:val="20"/>
          <w:vertAlign w:val="superscript"/>
        </w:rPr>
        <w:t>2</w:t>
      </w:r>
      <w:r w:rsidRPr="00A03D1A">
        <w:rPr>
          <w:rFonts w:asciiTheme="minorHAnsi" w:hAnsiTheme="minorHAnsi" w:cstheme="minorHAnsi"/>
          <w:sz w:val="20"/>
        </w:rPr>
        <w:t xml:space="preserve"> de 0,</w:t>
      </w:r>
      <w:r w:rsidR="009A7C17" w:rsidRPr="00A03D1A">
        <w:rPr>
          <w:rFonts w:asciiTheme="minorHAnsi" w:hAnsiTheme="minorHAnsi" w:cstheme="minorHAnsi"/>
          <w:sz w:val="20"/>
        </w:rPr>
        <w:t>797</w:t>
      </w:r>
      <w:r w:rsidRPr="00A03D1A">
        <w:rPr>
          <w:rFonts w:asciiTheme="minorHAnsi" w:hAnsiTheme="minorHAnsi" w:cstheme="minorHAnsi"/>
          <w:sz w:val="20"/>
        </w:rPr>
        <w:t>):</w:t>
      </w:r>
    </w:p>
    <w:tbl>
      <w:tblPr>
        <w:tblW w:w="0" w:type="auto"/>
        <w:tblCellMar>
          <w:left w:w="70" w:type="dxa"/>
          <w:right w:w="70" w:type="dxa"/>
        </w:tblCellMar>
        <w:tblLook w:val="04A0" w:firstRow="1" w:lastRow="0" w:firstColumn="1" w:lastColumn="0" w:noHBand="0" w:noVBand="1"/>
      </w:tblPr>
      <w:tblGrid>
        <w:gridCol w:w="804"/>
        <w:gridCol w:w="922"/>
        <w:gridCol w:w="859"/>
        <w:gridCol w:w="927"/>
        <w:gridCol w:w="964"/>
      </w:tblGrid>
      <w:tr w:rsidR="0067383D" w:rsidRPr="00A03D1A" w14:paraId="75FE603F" w14:textId="77777777" w:rsidTr="00EB4ADF">
        <w:trPr>
          <w:trHeight w:val="20"/>
        </w:trPr>
        <w:tc>
          <w:tcPr>
            <w:tcW w:w="0" w:type="auto"/>
            <w:tcBorders>
              <w:top w:val="single" w:sz="8" w:space="0" w:color="auto"/>
              <w:left w:val="nil"/>
              <w:bottom w:val="single" w:sz="4" w:space="0" w:color="auto"/>
              <w:right w:val="nil"/>
            </w:tcBorders>
            <w:shd w:val="clear" w:color="auto" w:fill="auto"/>
            <w:vAlign w:val="bottom"/>
            <w:hideMark/>
          </w:tcPr>
          <w:p w14:paraId="69CCFA49" w14:textId="77777777" w:rsidR="0067383D" w:rsidRPr="00A03D1A" w:rsidRDefault="0067383D" w:rsidP="00EB4ADF">
            <w:pPr>
              <w:jc w:val="center"/>
              <w:rPr>
                <w:rFonts w:asciiTheme="minorHAnsi" w:hAnsiTheme="minorHAnsi" w:cstheme="minorHAnsi"/>
                <w:i/>
                <w:iCs/>
                <w:sz w:val="16"/>
                <w:szCs w:val="16"/>
                <w:lang w:val="es-CR" w:eastAsia="es-CR"/>
              </w:rPr>
            </w:pPr>
            <w:r w:rsidRPr="00A03D1A">
              <w:rPr>
                <w:rFonts w:asciiTheme="minorHAnsi" w:hAnsiTheme="minorHAnsi" w:cstheme="minorHAnsi"/>
                <w:i/>
                <w:iCs/>
                <w:sz w:val="16"/>
                <w:szCs w:val="16"/>
              </w:rPr>
              <w:t> </w:t>
            </w:r>
          </w:p>
        </w:tc>
        <w:tc>
          <w:tcPr>
            <w:tcW w:w="0" w:type="auto"/>
            <w:tcBorders>
              <w:top w:val="single" w:sz="8" w:space="0" w:color="auto"/>
              <w:left w:val="nil"/>
              <w:bottom w:val="single" w:sz="4" w:space="0" w:color="auto"/>
              <w:right w:val="nil"/>
            </w:tcBorders>
            <w:shd w:val="clear" w:color="auto" w:fill="auto"/>
            <w:vAlign w:val="bottom"/>
            <w:hideMark/>
          </w:tcPr>
          <w:p w14:paraId="77AAACB1" w14:textId="77777777" w:rsidR="0067383D" w:rsidRPr="00A03D1A" w:rsidRDefault="0067383D" w:rsidP="00EB4ADF">
            <w:pPr>
              <w:jc w:val="center"/>
              <w:rPr>
                <w:rFonts w:asciiTheme="minorHAnsi" w:hAnsiTheme="minorHAnsi" w:cstheme="minorHAnsi"/>
                <w:i/>
                <w:iCs/>
                <w:sz w:val="16"/>
                <w:szCs w:val="16"/>
              </w:rPr>
            </w:pPr>
            <w:r w:rsidRPr="00A03D1A">
              <w:rPr>
                <w:rFonts w:asciiTheme="minorHAnsi" w:hAnsiTheme="minorHAnsi" w:cstheme="minorHAnsi"/>
                <w:i/>
                <w:iCs/>
                <w:sz w:val="16"/>
                <w:szCs w:val="16"/>
              </w:rPr>
              <w:t>Coeficientes</w:t>
            </w:r>
          </w:p>
        </w:tc>
        <w:tc>
          <w:tcPr>
            <w:tcW w:w="0" w:type="auto"/>
            <w:tcBorders>
              <w:top w:val="single" w:sz="8" w:space="0" w:color="auto"/>
              <w:left w:val="nil"/>
              <w:bottom w:val="single" w:sz="4" w:space="0" w:color="auto"/>
              <w:right w:val="nil"/>
            </w:tcBorders>
            <w:shd w:val="clear" w:color="auto" w:fill="auto"/>
            <w:vAlign w:val="bottom"/>
            <w:hideMark/>
          </w:tcPr>
          <w:p w14:paraId="69AFEAE6" w14:textId="77777777" w:rsidR="0067383D" w:rsidRPr="00A03D1A" w:rsidRDefault="0067383D" w:rsidP="00EB4ADF">
            <w:pPr>
              <w:jc w:val="center"/>
              <w:rPr>
                <w:rFonts w:asciiTheme="minorHAnsi" w:hAnsiTheme="minorHAnsi" w:cstheme="minorHAnsi"/>
                <w:i/>
                <w:iCs/>
                <w:sz w:val="16"/>
                <w:szCs w:val="16"/>
              </w:rPr>
            </w:pPr>
            <w:r w:rsidRPr="00A03D1A">
              <w:rPr>
                <w:rFonts w:asciiTheme="minorHAnsi" w:hAnsiTheme="minorHAnsi" w:cstheme="minorHAnsi"/>
                <w:i/>
                <w:iCs/>
                <w:sz w:val="16"/>
                <w:szCs w:val="16"/>
              </w:rPr>
              <w:t>Error típico</w:t>
            </w:r>
          </w:p>
        </w:tc>
        <w:tc>
          <w:tcPr>
            <w:tcW w:w="0" w:type="auto"/>
            <w:tcBorders>
              <w:top w:val="single" w:sz="8" w:space="0" w:color="auto"/>
              <w:left w:val="nil"/>
              <w:bottom w:val="single" w:sz="4" w:space="0" w:color="auto"/>
              <w:right w:val="nil"/>
            </w:tcBorders>
            <w:shd w:val="clear" w:color="auto" w:fill="auto"/>
            <w:vAlign w:val="bottom"/>
            <w:hideMark/>
          </w:tcPr>
          <w:p w14:paraId="1CD36946" w14:textId="77777777" w:rsidR="0067383D" w:rsidRPr="00A03D1A" w:rsidRDefault="0067383D" w:rsidP="00EB4ADF">
            <w:pPr>
              <w:jc w:val="center"/>
              <w:rPr>
                <w:rFonts w:asciiTheme="minorHAnsi" w:hAnsiTheme="minorHAnsi" w:cstheme="minorHAnsi"/>
                <w:i/>
                <w:iCs/>
                <w:sz w:val="16"/>
                <w:szCs w:val="16"/>
              </w:rPr>
            </w:pPr>
            <w:r w:rsidRPr="00A03D1A">
              <w:rPr>
                <w:rFonts w:asciiTheme="minorHAnsi" w:hAnsiTheme="minorHAnsi" w:cstheme="minorHAnsi"/>
                <w:i/>
                <w:iCs/>
                <w:sz w:val="16"/>
                <w:szCs w:val="16"/>
              </w:rPr>
              <w:t>Estadístico t</w:t>
            </w:r>
          </w:p>
        </w:tc>
        <w:tc>
          <w:tcPr>
            <w:tcW w:w="0" w:type="auto"/>
            <w:tcBorders>
              <w:top w:val="single" w:sz="8" w:space="0" w:color="auto"/>
              <w:left w:val="nil"/>
              <w:bottom w:val="single" w:sz="4" w:space="0" w:color="auto"/>
              <w:right w:val="nil"/>
            </w:tcBorders>
            <w:shd w:val="clear" w:color="auto" w:fill="auto"/>
            <w:vAlign w:val="bottom"/>
            <w:hideMark/>
          </w:tcPr>
          <w:p w14:paraId="757A7599" w14:textId="77777777" w:rsidR="0067383D" w:rsidRPr="00A03D1A" w:rsidRDefault="0067383D" w:rsidP="00EB4ADF">
            <w:pPr>
              <w:jc w:val="center"/>
              <w:rPr>
                <w:rFonts w:asciiTheme="minorHAnsi" w:hAnsiTheme="minorHAnsi" w:cstheme="minorHAnsi"/>
                <w:i/>
                <w:iCs/>
                <w:sz w:val="16"/>
                <w:szCs w:val="16"/>
              </w:rPr>
            </w:pPr>
            <w:r w:rsidRPr="00A03D1A">
              <w:rPr>
                <w:rFonts w:asciiTheme="minorHAnsi" w:hAnsiTheme="minorHAnsi" w:cstheme="minorHAnsi"/>
                <w:i/>
                <w:iCs/>
                <w:sz w:val="16"/>
                <w:szCs w:val="16"/>
              </w:rPr>
              <w:t>Probabilidad</w:t>
            </w:r>
          </w:p>
        </w:tc>
      </w:tr>
      <w:tr w:rsidR="009A7C17" w:rsidRPr="00A03D1A" w14:paraId="2F69A630" w14:textId="77777777" w:rsidTr="00EB4ADF">
        <w:trPr>
          <w:trHeight w:val="20"/>
        </w:trPr>
        <w:tc>
          <w:tcPr>
            <w:tcW w:w="0" w:type="auto"/>
            <w:tcBorders>
              <w:top w:val="nil"/>
              <w:left w:val="nil"/>
              <w:bottom w:val="nil"/>
              <w:right w:val="nil"/>
            </w:tcBorders>
            <w:shd w:val="clear" w:color="auto" w:fill="auto"/>
            <w:vAlign w:val="bottom"/>
            <w:hideMark/>
          </w:tcPr>
          <w:p w14:paraId="3ABF3FDB" w14:textId="77777777" w:rsidR="009A7C17" w:rsidRPr="00A03D1A" w:rsidRDefault="009A7C17" w:rsidP="009A7C17">
            <w:pPr>
              <w:rPr>
                <w:rFonts w:asciiTheme="minorHAnsi" w:hAnsiTheme="minorHAnsi" w:cstheme="minorHAnsi"/>
                <w:color w:val="000000"/>
                <w:sz w:val="16"/>
                <w:szCs w:val="16"/>
              </w:rPr>
            </w:pPr>
            <w:r w:rsidRPr="00A03D1A">
              <w:rPr>
                <w:rFonts w:asciiTheme="minorHAnsi" w:hAnsiTheme="minorHAnsi" w:cstheme="minorHAnsi"/>
                <w:color w:val="000000"/>
                <w:sz w:val="16"/>
                <w:szCs w:val="16"/>
              </w:rPr>
              <w:t>Constante</w:t>
            </w:r>
          </w:p>
        </w:tc>
        <w:tc>
          <w:tcPr>
            <w:tcW w:w="0" w:type="auto"/>
            <w:tcBorders>
              <w:top w:val="nil"/>
              <w:left w:val="nil"/>
              <w:bottom w:val="nil"/>
              <w:right w:val="nil"/>
            </w:tcBorders>
            <w:shd w:val="clear" w:color="auto" w:fill="auto"/>
            <w:vAlign w:val="bottom"/>
            <w:hideMark/>
          </w:tcPr>
          <w:p w14:paraId="56018ED9" w14:textId="706A94E5"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2,247</w:t>
            </w:r>
          </w:p>
        </w:tc>
        <w:tc>
          <w:tcPr>
            <w:tcW w:w="0" w:type="auto"/>
            <w:tcBorders>
              <w:top w:val="nil"/>
              <w:left w:val="nil"/>
              <w:bottom w:val="nil"/>
              <w:right w:val="nil"/>
            </w:tcBorders>
            <w:shd w:val="clear" w:color="auto" w:fill="auto"/>
            <w:vAlign w:val="bottom"/>
            <w:hideMark/>
          </w:tcPr>
          <w:p w14:paraId="14D1EFF4" w14:textId="5EFA043C"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0,273</w:t>
            </w:r>
          </w:p>
        </w:tc>
        <w:tc>
          <w:tcPr>
            <w:tcW w:w="0" w:type="auto"/>
            <w:tcBorders>
              <w:top w:val="nil"/>
              <w:left w:val="nil"/>
              <w:bottom w:val="nil"/>
              <w:right w:val="nil"/>
            </w:tcBorders>
            <w:shd w:val="clear" w:color="auto" w:fill="auto"/>
            <w:vAlign w:val="bottom"/>
            <w:hideMark/>
          </w:tcPr>
          <w:p w14:paraId="54EF244E" w14:textId="55368741"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8,221</w:t>
            </w:r>
          </w:p>
        </w:tc>
        <w:tc>
          <w:tcPr>
            <w:tcW w:w="0" w:type="auto"/>
            <w:tcBorders>
              <w:top w:val="nil"/>
              <w:left w:val="nil"/>
              <w:bottom w:val="nil"/>
              <w:right w:val="nil"/>
            </w:tcBorders>
            <w:shd w:val="clear" w:color="auto" w:fill="auto"/>
            <w:vAlign w:val="bottom"/>
            <w:hideMark/>
          </w:tcPr>
          <w:p w14:paraId="755094CE" w14:textId="304EE145"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9A7C17" w:rsidRPr="00A03D1A" w14:paraId="060CDA0E" w14:textId="77777777" w:rsidTr="00EB4ADF">
        <w:trPr>
          <w:trHeight w:val="20"/>
        </w:trPr>
        <w:tc>
          <w:tcPr>
            <w:tcW w:w="0" w:type="auto"/>
            <w:tcBorders>
              <w:top w:val="nil"/>
              <w:left w:val="nil"/>
              <w:bottom w:val="nil"/>
              <w:right w:val="nil"/>
            </w:tcBorders>
            <w:shd w:val="clear" w:color="auto" w:fill="auto"/>
            <w:vAlign w:val="bottom"/>
            <w:hideMark/>
          </w:tcPr>
          <w:p w14:paraId="031942F4" w14:textId="77777777" w:rsidR="009A7C17" w:rsidRPr="00A03D1A" w:rsidRDefault="009A7C17" w:rsidP="009A7C17">
            <w:pPr>
              <w:rPr>
                <w:rFonts w:asciiTheme="minorHAnsi" w:hAnsiTheme="minorHAnsi" w:cstheme="minorHAnsi"/>
                <w:color w:val="000000"/>
                <w:sz w:val="16"/>
                <w:szCs w:val="16"/>
              </w:rPr>
            </w:pPr>
            <w:r w:rsidRPr="00A03D1A">
              <w:rPr>
                <w:rFonts w:asciiTheme="minorHAnsi" w:hAnsiTheme="minorHAnsi" w:cstheme="minorHAnsi"/>
                <w:color w:val="000000"/>
                <w:sz w:val="16"/>
                <w:szCs w:val="16"/>
              </w:rPr>
              <w:t>IDN</w:t>
            </w:r>
          </w:p>
        </w:tc>
        <w:tc>
          <w:tcPr>
            <w:tcW w:w="0" w:type="auto"/>
            <w:tcBorders>
              <w:top w:val="nil"/>
              <w:left w:val="nil"/>
              <w:bottom w:val="nil"/>
              <w:right w:val="nil"/>
            </w:tcBorders>
            <w:shd w:val="clear" w:color="auto" w:fill="auto"/>
            <w:vAlign w:val="bottom"/>
            <w:hideMark/>
          </w:tcPr>
          <w:p w14:paraId="7B2A3100" w14:textId="6A4C6B88"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-0,005</w:t>
            </w:r>
          </w:p>
        </w:tc>
        <w:tc>
          <w:tcPr>
            <w:tcW w:w="0" w:type="auto"/>
            <w:tcBorders>
              <w:top w:val="nil"/>
              <w:left w:val="nil"/>
              <w:bottom w:val="nil"/>
              <w:right w:val="nil"/>
            </w:tcBorders>
            <w:shd w:val="clear" w:color="auto" w:fill="auto"/>
            <w:vAlign w:val="bottom"/>
            <w:hideMark/>
          </w:tcPr>
          <w:p w14:paraId="1CA6CD35" w14:textId="1F19E453"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0,002</w:t>
            </w:r>
          </w:p>
        </w:tc>
        <w:tc>
          <w:tcPr>
            <w:tcW w:w="0" w:type="auto"/>
            <w:tcBorders>
              <w:top w:val="nil"/>
              <w:left w:val="nil"/>
              <w:bottom w:val="nil"/>
              <w:right w:val="nil"/>
            </w:tcBorders>
            <w:shd w:val="clear" w:color="auto" w:fill="auto"/>
            <w:vAlign w:val="bottom"/>
            <w:hideMark/>
          </w:tcPr>
          <w:p w14:paraId="461B2C91" w14:textId="52AAD276"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-3,083</w:t>
            </w:r>
          </w:p>
        </w:tc>
        <w:tc>
          <w:tcPr>
            <w:tcW w:w="0" w:type="auto"/>
            <w:tcBorders>
              <w:top w:val="nil"/>
              <w:left w:val="nil"/>
              <w:bottom w:val="nil"/>
              <w:right w:val="nil"/>
            </w:tcBorders>
            <w:shd w:val="clear" w:color="auto" w:fill="auto"/>
            <w:vAlign w:val="bottom"/>
            <w:hideMark/>
          </w:tcPr>
          <w:p w14:paraId="1B898700" w14:textId="32DA016F"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0,003</w:t>
            </w:r>
          </w:p>
        </w:tc>
      </w:tr>
      <w:tr w:rsidR="009A7C17" w:rsidRPr="00A03D1A" w14:paraId="3C7D734C" w14:textId="77777777" w:rsidTr="00EB4ADF">
        <w:trPr>
          <w:trHeight w:val="20"/>
        </w:trPr>
        <w:tc>
          <w:tcPr>
            <w:tcW w:w="0" w:type="auto"/>
            <w:tcBorders>
              <w:top w:val="nil"/>
              <w:left w:val="nil"/>
              <w:bottom w:val="nil"/>
              <w:right w:val="nil"/>
            </w:tcBorders>
            <w:shd w:val="clear" w:color="auto" w:fill="auto"/>
            <w:vAlign w:val="bottom"/>
            <w:hideMark/>
          </w:tcPr>
          <w:p w14:paraId="3615F067" w14:textId="77777777" w:rsidR="009A7C17" w:rsidRPr="00A03D1A" w:rsidRDefault="009A7C17" w:rsidP="009A7C17">
            <w:pPr>
              <w:rPr>
                <w:rFonts w:asciiTheme="minorHAnsi" w:hAnsiTheme="minorHAnsi" w:cstheme="minorHAnsi"/>
                <w:color w:val="000000"/>
                <w:sz w:val="16"/>
                <w:szCs w:val="16"/>
              </w:rPr>
            </w:pPr>
            <w:r w:rsidRPr="00A03D1A">
              <w:rPr>
                <w:rFonts w:asciiTheme="minorHAnsi" w:hAnsiTheme="minorHAnsi" w:cstheme="minorHAnsi"/>
                <w:color w:val="000000"/>
                <w:sz w:val="16"/>
                <w:szCs w:val="16"/>
              </w:rPr>
              <w:t>%H25</w:t>
            </w:r>
          </w:p>
        </w:tc>
        <w:tc>
          <w:tcPr>
            <w:tcW w:w="0" w:type="auto"/>
            <w:tcBorders>
              <w:top w:val="nil"/>
              <w:left w:val="nil"/>
              <w:bottom w:val="nil"/>
              <w:right w:val="nil"/>
            </w:tcBorders>
            <w:shd w:val="clear" w:color="auto" w:fill="auto"/>
            <w:vAlign w:val="bottom"/>
            <w:hideMark/>
          </w:tcPr>
          <w:p w14:paraId="02B4646E" w14:textId="70A399C2"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-0,031</w:t>
            </w:r>
          </w:p>
        </w:tc>
        <w:tc>
          <w:tcPr>
            <w:tcW w:w="0" w:type="auto"/>
            <w:tcBorders>
              <w:top w:val="nil"/>
              <w:left w:val="nil"/>
              <w:bottom w:val="nil"/>
              <w:right w:val="nil"/>
            </w:tcBorders>
            <w:shd w:val="clear" w:color="auto" w:fill="auto"/>
            <w:vAlign w:val="bottom"/>
            <w:hideMark/>
          </w:tcPr>
          <w:p w14:paraId="5D7D8E99" w14:textId="17F68ACA"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0,006</w:t>
            </w:r>
          </w:p>
        </w:tc>
        <w:tc>
          <w:tcPr>
            <w:tcW w:w="0" w:type="auto"/>
            <w:tcBorders>
              <w:top w:val="nil"/>
              <w:left w:val="nil"/>
              <w:bottom w:val="nil"/>
              <w:right w:val="nil"/>
            </w:tcBorders>
            <w:shd w:val="clear" w:color="auto" w:fill="auto"/>
            <w:vAlign w:val="bottom"/>
            <w:hideMark/>
          </w:tcPr>
          <w:p w14:paraId="34D47E18" w14:textId="24536400"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-5,057</w:t>
            </w:r>
          </w:p>
        </w:tc>
        <w:tc>
          <w:tcPr>
            <w:tcW w:w="0" w:type="auto"/>
            <w:tcBorders>
              <w:top w:val="nil"/>
              <w:left w:val="nil"/>
              <w:bottom w:val="nil"/>
              <w:right w:val="nil"/>
            </w:tcBorders>
            <w:shd w:val="clear" w:color="auto" w:fill="auto"/>
            <w:vAlign w:val="bottom"/>
            <w:hideMark/>
          </w:tcPr>
          <w:p w14:paraId="56F62886" w14:textId="093044B9"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9A7C17" w:rsidRPr="00A03D1A" w14:paraId="5542CE7B" w14:textId="77777777" w:rsidTr="00EB4ADF">
        <w:trPr>
          <w:trHeight w:val="20"/>
        </w:trPr>
        <w:tc>
          <w:tcPr>
            <w:tcW w:w="0" w:type="auto"/>
            <w:tcBorders>
              <w:top w:val="nil"/>
              <w:left w:val="nil"/>
              <w:bottom w:val="nil"/>
              <w:right w:val="nil"/>
            </w:tcBorders>
            <w:shd w:val="clear" w:color="auto" w:fill="auto"/>
            <w:vAlign w:val="bottom"/>
            <w:hideMark/>
          </w:tcPr>
          <w:p w14:paraId="33BD038D" w14:textId="77777777" w:rsidR="009A7C17" w:rsidRPr="00A03D1A" w:rsidRDefault="009A7C17" w:rsidP="009A7C17">
            <w:pPr>
              <w:rPr>
                <w:rFonts w:asciiTheme="minorHAnsi" w:hAnsiTheme="minorHAnsi" w:cstheme="minorHAnsi"/>
                <w:color w:val="000000"/>
                <w:sz w:val="16"/>
                <w:szCs w:val="16"/>
              </w:rPr>
            </w:pPr>
            <w:r w:rsidRPr="00A03D1A">
              <w:rPr>
                <w:rFonts w:asciiTheme="minorHAnsi" w:hAnsiTheme="minorHAnsi" w:cstheme="minorHAnsi"/>
                <w:color w:val="000000"/>
                <w:sz w:val="16"/>
                <w:szCs w:val="16"/>
              </w:rPr>
              <w:t>HRNC</w:t>
            </w:r>
          </w:p>
        </w:tc>
        <w:tc>
          <w:tcPr>
            <w:tcW w:w="0" w:type="auto"/>
            <w:tcBorders>
              <w:top w:val="nil"/>
              <w:left w:val="nil"/>
              <w:bottom w:val="nil"/>
              <w:right w:val="nil"/>
            </w:tcBorders>
            <w:shd w:val="clear" w:color="auto" w:fill="auto"/>
            <w:vAlign w:val="bottom"/>
            <w:hideMark/>
          </w:tcPr>
          <w:p w14:paraId="753E0300" w14:textId="0BAA65C3"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-3,750</w:t>
            </w:r>
          </w:p>
        </w:tc>
        <w:tc>
          <w:tcPr>
            <w:tcW w:w="0" w:type="auto"/>
            <w:tcBorders>
              <w:top w:val="nil"/>
              <w:left w:val="nil"/>
              <w:bottom w:val="nil"/>
              <w:right w:val="nil"/>
            </w:tcBorders>
            <w:shd w:val="clear" w:color="auto" w:fill="auto"/>
            <w:vAlign w:val="bottom"/>
            <w:hideMark/>
          </w:tcPr>
          <w:p w14:paraId="6705FB7A" w14:textId="02C45D74"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0,782</w:t>
            </w:r>
          </w:p>
        </w:tc>
        <w:tc>
          <w:tcPr>
            <w:tcW w:w="0" w:type="auto"/>
            <w:tcBorders>
              <w:top w:val="nil"/>
              <w:left w:val="nil"/>
              <w:bottom w:val="nil"/>
              <w:right w:val="nil"/>
            </w:tcBorders>
            <w:shd w:val="clear" w:color="auto" w:fill="auto"/>
            <w:vAlign w:val="bottom"/>
            <w:hideMark/>
          </w:tcPr>
          <w:p w14:paraId="6B8D677C" w14:textId="769E2732"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-4,797</w:t>
            </w:r>
          </w:p>
        </w:tc>
        <w:tc>
          <w:tcPr>
            <w:tcW w:w="0" w:type="auto"/>
            <w:tcBorders>
              <w:top w:val="nil"/>
              <w:left w:val="nil"/>
              <w:bottom w:val="nil"/>
              <w:right w:val="nil"/>
            </w:tcBorders>
            <w:shd w:val="clear" w:color="auto" w:fill="auto"/>
            <w:vAlign w:val="bottom"/>
            <w:hideMark/>
          </w:tcPr>
          <w:p w14:paraId="2AC7FD07" w14:textId="78EADBE5"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r w:rsidR="009A7C17" w:rsidRPr="00A03D1A" w14:paraId="5C16372A" w14:textId="77777777" w:rsidTr="00EB4ADF">
        <w:trPr>
          <w:trHeight w:val="20"/>
        </w:trPr>
        <w:tc>
          <w:tcPr>
            <w:tcW w:w="0" w:type="auto"/>
            <w:tcBorders>
              <w:top w:val="nil"/>
              <w:left w:val="nil"/>
              <w:bottom w:val="single" w:sz="8" w:space="0" w:color="auto"/>
              <w:right w:val="nil"/>
            </w:tcBorders>
            <w:shd w:val="clear" w:color="auto" w:fill="auto"/>
            <w:vAlign w:val="bottom"/>
            <w:hideMark/>
          </w:tcPr>
          <w:p w14:paraId="7EF835D2" w14:textId="77777777" w:rsidR="009A7C17" w:rsidRPr="00A03D1A" w:rsidRDefault="009A7C17" w:rsidP="009A7C17">
            <w:pPr>
              <w:rPr>
                <w:rFonts w:asciiTheme="minorHAnsi" w:hAnsiTheme="minorHAnsi" w:cstheme="minorHAnsi"/>
                <w:color w:val="000000"/>
                <w:sz w:val="16"/>
                <w:szCs w:val="16"/>
              </w:rPr>
            </w:pPr>
            <w:r w:rsidRPr="00A03D1A">
              <w:rPr>
                <w:rFonts w:asciiTheme="minorHAnsi" w:hAnsiTheme="minorHAnsi" w:cstheme="minorHAnsi"/>
                <w:color w:val="000000"/>
                <w:sz w:val="16"/>
                <w:szCs w:val="16"/>
              </w:rPr>
              <w:t>%PSD</w:t>
            </w:r>
          </w:p>
        </w:tc>
        <w:tc>
          <w:tcPr>
            <w:tcW w:w="0" w:type="auto"/>
            <w:tcBorders>
              <w:top w:val="nil"/>
              <w:left w:val="nil"/>
              <w:bottom w:val="single" w:sz="8" w:space="0" w:color="auto"/>
              <w:right w:val="nil"/>
            </w:tcBorders>
            <w:shd w:val="clear" w:color="auto" w:fill="auto"/>
            <w:vAlign w:val="bottom"/>
            <w:hideMark/>
          </w:tcPr>
          <w:p w14:paraId="1335C422" w14:textId="38480CF5"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0,011</w:t>
            </w:r>
          </w:p>
        </w:tc>
        <w:tc>
          <w:tcPr>
            <w:tcW w:w="0" w:type="auto"/>
            <w:tcBorders>
              <w:top w:val="nil"/>
              <w:left w:val="nil"/>
              <w:bottom w:val="single" w:sz="8" w:space="0" w:color="auto"/>
              <w:right w:val="nil"/>
            </w:tcBorders>
            <w:shd w:val="clear" w:color="auto" w:fill="auto"/>
            <w:vAlign w:val="bottom"/>
            <w:hideMark/>
          </w:tcPr>
          <w:p w14:paraId="10B21629" w14:textId="2AFF2308"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0,003</w:t>
            </w:r>
          </w:p>
        </w:tc>
        <w:tc>
          <w:tcPr>
            <w:tcW w:w="0" w:type="auto"/>
            <w:tcBorders>
              <w:top w:val="nil"/>
              <w:left w:val="nil"/>
              <w:bottom w:val="single" w:sz="8" w:space="0" w:color="auto"/>
              <w:right w:val="nil"/>
            </w:tcBorders>
            <w:shd w:val="clear" w:color="auto" w:fill="auto"/>
            <w:vAlign w:val="bottom"/>
            <w:hideMark/>
          </w:tcPr>
          <w:p w14:paraId="1B08D327" w14:textId="413827EE"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4,064</w:t>
            </w:r>
          </w:p>
        </w:tc>
        <w:tc>
          <w:tcPr>
            <w:tcW w:w="0" w:type="auto"/>
            <w:tcBorders>
              <w:top w:val="nil"/>
              <w:left w:val="nil"/>
              <w:bottom w:val="single" w:sz="8" w:space="0" w:color="auto"/>
              <w:right w:val="nil"/>
            </w:tcBorders>
            <w:shd w:val="clear" w:color="auto" w:fill="auto"/>
            <w:vAlign w:val="bottom"/>
            <w:hideMark/>
          </w:tcPr>
          <w:p w14:paraId="3C9931BF" w14:textId="71829688" w:rsidR="009A7C17" w:rsidRPr="00A03D1A" w:rsidRDefault="009A7C17" w:rsidP="009A7C17">
            <w:pPr>
              <w:jc w:val="right"/>
              <w:rPr>
                <w:rFonts w:asciiTheme="minorHAnsi" w:hAnsiTheme="minorHAnsi" w:cstheme="minorHAnsi"/>
                <w:color w:val="000000"/>
                <w:sz w:val="16"/>
                <w:szCs w:val="16"/>
              </w:rPr>
            </w:pPr>
            <w:r w:rsidRPr="00A03D1A">
              <w:rPr>
                <w:rFonts w:asciiTheme="minorHAnsi" w:hAnsiTheme="minorHAnsi" w:cstheme="minorHAnsi"/>
                <w:color w:val="000000"/>
                <w:sz w:val="16"/>
                <w:szCs w:val="16"/>
              </w:rPr>
              <w:t>0,000</w:t>
            </w:r>
          </w:p>
        </w:tc>
      </w:tr>
    </w:tbl>
    <w:p w14:paraId="5B4F2ABC" w14:textId="77777777" w:rsidR="0067383D" w:rsidRPr="00A03D1A" w:rsidRDefault="0067383D" w:rsidP="0067383D">
      <w:pPr>
        <w:rPr>
          <w:rFonts w:asciiTheme="minorHAnsi" w:hAnsiTheme="minorHAnsi" w:cstheme="minorHAnsi"/>
          <w:bCs/>
          <w:iCs/>
          <w:sz w:val="20"/>
        </w:rPr>
      </w:pPr>
    </w:p>
    <w:p w14:paraId="07275E65" w14:textId="77777777" w:rsidR="0067383D" w:rsidRPr="00A03D1A" w:rsidRDefault="0067383D" w:rsidP="0067383D">
      <w:pPr>
        <w:rPr>
          <w:rFonts w:asciiTheme="minorHAnsi" w:hAnsiTheme="minorHAnsi" w:cstheme="minorHAnsi"/>
          <w:bCs/>
          <w:iCs/>
          <w:sz w:val="20"/>
          <w:lang w:val="es-CR"/>
        </w:rPr>
        <w:sectPr w:rsidR="0067383D" w:rsidRPr="00A03D1A" w:rsidSect="0097195D">
          <w:type w:val="continuous"/>
          <w:pgSz w:w="12240" w:h="15840" w:code="1"/>
          <w:pgMar w:top="1417" w:right="1106" w:bottom="1417" w:left="1260" w:header="708" w:footer="708" w:gutter="0"/>
          <w:cols w:num="2" w:space="336"/>
          <w:docGrid w:linePitch="360"/>
        </w:sectPr>
      </w:pPr>
    </w:p>
    <w:p w14:paraId="35A9B8D5" w14:textId="4C2CEA84" w:rsidR="00F7738E" w:rsidRPr="00A03D1A" w:rsidRDefault="00F7738E" w:rsidP="0067383D">
      <w:pPr>
        <w:rPr>
          <w:rFonts w:asciiTheme="minorHAnsi" w:hAnsiTheme="minorHAnsi" w:cstheme="minorHAnsi"/>
          <w:b/>
          <w:bCs/>
          <w:i/>
          <w:iCs/>
          <w:sz w:val="20"/>
          <w:szCs w:val="20"/>
          <w:lang w:val="es-CR" w:eastAsia="es-ES"/>
        </w:rPr>
      </w:pPr>
    </w:p>
    <w:sectPr w:rsidR="00F7738E" w:rsidRPr="00A03D1A" w:rsidSect="00317E91">
      <w:type w:val="continuous"/>
      <w:pgSz w:w="12240" w:h="15840" w:code="1"/>
      <w:pgMar w:top="1417" w:right="926" w:bottom="1417" w:left="108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643B" w14:textId="77777777" w:rsidR="003D5059" w:rsidRDefault="003D5059">
      <w:r>
        <w:separator/>
      </w:r>
    </w:p>
  </w:endnote>
  <w:endnote w:type="continuationSeparator" w:id="0">
    <w:p w14:paraId="75DDE81E" w14:textId="77777777" w:rsidR="003D5059" w:rsidRDefault="003D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charset w:val="00"/>
    <w:family w:val="swiss"/>
    <w:pitch w:val="variable"/>
    <w:sig w:usb0="00000003"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LT Std">
    <w:altName w:val="Univers LT Std"/>
    <w:panose1 w:val="00000000000000000000"/>
    <w:charset w:val="00"/>
    <w:family w:val="swiss"/>
    <w:notTrueType/>
    <w:pitch w:val="default"/>
    <w:sig w:usb0="00000003" w:usb1="00000000" w:usb2="00000000" w:usb3="00000000" w:csb0="00000001" w:csb1="00000000"/>
  </w:font>
  <w:font w:name="Garamond Premr Pro">
    <w:altName w:val="Garamond Premr Pro"/>
    <w:panose1 w:val="00000000000000000000"/>
    <w:charset w:val="00"/>
    <w:family w:val="roman"/>
    <w:notTrueType/>
    <w:pitch w:val="default"/>
    <w:sig w:usb0="00000003" w:usb1="00000000" w:usb2="00000000" w:usb3="00000000" w:csb0="00000001" w:csb1="00000000"/>
  </w:font>
  <w:font w:name="Myriad Pro Light Cond">
    <w:altName w:val="Myriad Pro Light Con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UniversLTStd-LightCn">
    <w:altName w:val="Yu Gothic"/>
    <w:panose1 w:val="00000000000000000000"/>
    <w:charset w:val="80"/>
    <w:family w:val="swiss"/>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54E0" w14:textId="77777777" w:rsidR="007B636E" w:rsidRDefault="007B636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AE13D" w14:textId="3987D395" w:rsidR="007B636E" w:rsidRPr="006E6C72" w:rsidRDefault="007B636E" w:rsidP="006E6C72">
    <w:pPr>
      <w:pStyle w:val="Encabezado"/>
      <w:jc w:val="right"/>
      <w:rPr>
        <w:sz w:val="20"/>
        <w:szCs w:val="20"/>
      </w:rPr>
    </w:pPr>
    <w:r w:rsidRPr="003B597D">
      <w:rPr>
        <w:sz w:val="20"/>
        <w:szCs w:val="20"/>
      </w:rPr>
      <w:t>Elaboración de la</w:t>
    </w:r>
    <w:r>
      <w:rPr>
        <w:sz w:val="20"/>
        <w:szCs w:val="20"/>
      </w:rPr>
      <w:t xml:space="preserve"> Programa de las Naciones Unidas – Costa Rica y</w:t>
    </w:r>
    <w:r w:rsidRPr="003B597D">
      <w:rPr>
        <w:sz w:val="20"/>
        <w:szCs w:val="20"/>
      </w:rPr>
      <w:t xml:space="preserve"> Escuela de Estadística, UCR, 20</w:t>
    </w:r>
    <w:r>
      <w:rPr>
        <w:sz w:val="20"/>
        <w:szCs w:val="20"/>
      </w:rPr>
      <w:t>20</w:t>
    </w:r>
    <w:r w:rsidRPr="003B597D">
      <w:rPr>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0F6F" w14:textId="77777777" w:rsidR="007B636E" w:rsidRDefault="007B636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B580" w14:textId="77777777" w:rsidR="007B636E" w:rsidRDefault="007B636E" w:rsidP="00B47B8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5F7B110" w14:textId="77777777" w:rsidR="007B636E" w:rsidRDefault="007B636E" w:rsidP="00BD2109">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D89C" w14:textId="77777777" w:rsidR="007B636E" w:rsidRDefault="007B636E" w:rsidP="00BD210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D7309" w14:textId="77777777" w:rsidR="003D5059" w:rsidRDefault="003D5059">
      <w:r>
        <w:separator/>
      </w:r>
    </w:p>
  </w:footnote>
  <w:footnote w:type="continuationSeparator" w:id="0">
    <w:p w14:paraId="3FA811F7" w14:textId="77777777" w:rsidR="003D5059" w:rsidRDefault="003D5059">
      <w:r>
        <w:continuationSeparator/>
      </w:r>
    </w:p>
  </w:footnote>
  <w:footnote w:id="1">
    <w:p w14:paraId="6201202B" w14:textId="06CCA60D" w:rsidR="007B636E" w:rsidRPr="00D16470" w:rsidRDefault="007B636E">
      <w:pPr>
        <w:pStyle w:val="Textonotapie"/>
        <w:rPr>
          <w:sz w:val="16"/>
          <w:szCs w:val="16"/>
        </w:rPr>
      </w:pPr>
      <w:r>
        <w:rPr>
          <w:rStyle w:val="Refdenotaalpie"/>
        </w:rPr>
        <w:footnoteRef/>
      </w:r>
      <w:r>
        <w:t xml:space="preserve"> </w:t>
      </w:r>
      <w:r w:rsidRPr="00D16470">
        <w:rPr>
          <w:sz w:val="16"/>
          <w:szCs w:val="16"/>
        </w:rPr>
        <w:t>Para los años del 2010 al 2014 los datos provienen del ICE; de 2017 al 2018 provienen de ARESEP; 2015 y 2016 se obtuvieron por medio de un promedio móvil de 5 años.</w:t>
      </w:r>
    </w:p>
  </w:footnote>
  <w:footnote w:id="2">
    <w:p w14:paraId="66EBF440" w14:textId="6B70901B" w:rsidR="000F6B31" w:rsidRPr="000F6B31" w:rsidRDefault="000F6B31">
      <w:pPr>
        <w:pStyle w:val="Textonotapie"/>
        <w:rPr>
          <w:sz w:val="18"/>
          <w:szCs w:val="18"/>
        </w:rPr>
      </w:pPr>
      <w:r>
        <w:rPr>
          <w:rStyle w:val="Refdenotaalpie"/>
        </w:rPr>
        <w:footnoteRef/>
      </w:r>
      <w:r>
        <w:t xml:space="preserve"> </w:t>
      </w:r>
      <w:r w:rsidRPr="000F6B31">
        <w:rPr>
          <w:sz w:val="18"/>
          <w:szCs w:val="18"/>
        </w:rPr>
        <w:t>Debido a que para el nuevo cantón Río Cuarto, los censos de 2000 y 2011 lo consideraron como un único distrito, el ajuste por desigualdad habría sido 0 lo que es poco real; ante esto se asumió el mismo valor de Grecia, dado que era el lugar al que pertenecía antes de ese año.</w:t>
      </w:r>
    </w:p>
  </w:footnote>
  <w:footnote w:id="3">
    <w:p w14:paraId="775EE36A" w14:textId="4BFF4E3A" w:rsidR="00672740" w:rsidRPr="00672740" w:rsidRDefault="00672740">
      <w:pPr>
        <w:pStyle w:val="Textonotapie"/>
        <w:rPr>
          <w:sz w:val="18"/>
          <w:szCs w:val="18"/>
        </w:rPr>
      </w:pPr>
      <w:r>
        <w:rPr>
          <w:rStyle w:val="Refdenotaalpie"/>
        </w:rPr>
        <w:footnoteRef/>
      </w:r>
      <w:r>
        <w:t xml:space="preserve"> </w:t>
      </w:r>
      <w:r w:rsidRPr="00672740">
        <w:rPr>
          <w:sz w:val="18"/>
          <w:szCs w:val="18"/>
        </w:rPr>
        <w:t xml:space="preserve">Debido a que las elecciones municipales fueron realizadas en el año 2020, para el nuevo cantón Río Cuarto se asumió el mismo valor de Grecia, dado que era el lugar al que pertenecía antes de ese año. </w:t>
      </w:r>
    </w:p>
  </w:footnote>
  <w:footnote w:id="4">
    <w:p w14:paraId="46C48219" w14:textId="06B09954" w:rsidR="00DD24D0" w:rsidRDefault="00DD24D0">
      <w:pPr>
        <w:pStyle w:val="Textonotapie"/>
      </w:pPr>
      <w:r>
        <w:rPr>
          <w:rStyle w:val="Refdenotaalpie"/>
        </w:rPr>
        <w:footnoteRef/>
      </w:r>
      <w:r>
        <w:t xml:space="preserve"> Debido a que la CCSS para el 2019 no cuenta con datos para el nuevo cantón Río Cuarto, se asumió el mismo valor de Grecia, dado que era el lugar al que pertenecía antes de ese año.</w:t>
      </w:r>
    </w:p>
  </w:footnote>
  <w:footnote w:id="5">
    <w:p w14:paraId="7155E0F1" w14:textId="12464527" w:rsidR="00DD24D0" w:rsidRDefault="00DD24D0">
      <w:pPr>
        <w:pStyle w:val="Textonotapie"/>
      </w:pPr>
      <w:r>
        <w:rPr>
          <w:rStyle w:val="Refdenotaalpie"/>
        </w:rPr>
        <w:footnoteRef/>
      </w:r>
      <w:r>
        <w:t xml:space="preserve"> </w:t>
      </w:r>
      <w:r w:rsidR="000F6B31">
        <w:t>Ídem</w:t>
      </w:r>
      <w:r>
        <w:t>.</w:t>
      </w:r>
    </w:p>
  </w:footnote>
  <w:footnote w:id="6">
    <w:p w14:paraId="41D05526" w14:textId="77777777" w:rsidR="007B636E" w:rsidRPr="005E12AE" w:rsidRDefault="007B636E" w:rsidP="0020551B">
      <w:pPr>
        <w:pStyle w:val="Textonotapie"/>
        <w:jc w:val="both"/>
      </w:pPr>
      <w:r>
        <w:rPr>
          <w:rStyle w:val="Refdenotaalpie"/>
        </w:rPr>
        <w:footnoteRef/>
      </w:r>
      <w:r>
        <w:t xml:space="preserve"> </w:t>
      </w:r>
      <w:r w:rsidRPr="005E12AE">
        <w:t>El coeficiente de correlación entre el consumo eléctrico residencial per cápita y una estimación del ingreso por vivienda</w:t>
      </w:r>
      <w:r>
        <w:t xml:space="preserve"> derivado</w:t>
      </w:r>
      <w:r>
        <w:rPr>
          <w:lang w:val="es-ES"/>
        </w:rPr>
        <w:t xml:space="preserve"> del estudio del </w:t>
      </w:r>
      <w:r>
        <w:rPr>
          <w:lang w:val="es-ES"/>
        </w:rPr>
        <w:t>Msc. Johnny Madrigal sobre la “Estratificación de hogares y segmentos por niveles de ingreso en el Censo 2000”</w:t>
      </w:r>
      <w:r>
        <w:t>,</w:t>
      </w:r>
      <w:r w:rsidRPr="005E12AE">
        <w:t xml:space="preserve"> resultó ser de 0,837</w:t>
      </w:r>
      <w:r w:rsidRPr="00D84DAC">
        <w:rPr>
          <w:vertAlign w:val="superscript"/>
        </w:rPr>
        <w:t>**</w:t>
      </w:r>
      <w:r>
        <w:t>.</w:t>
      </w:r>
    </w:p>
  </w:footnote>
  <w:footnote w:id="7">
    <w:p w14:paraId="5BAB8ACA" w14:textId="77777777" w:rsidR="007B636E" w:rsidRPr="005D3237" w:rsidRDefault="007B636E" w:rsidP="005D0B3A">
      <w:pPr>
        <w:pStyle w:val="Textonotapie"/>
        <w:jc w:val="both"/>
        <w:rPr>
          <w:lang w:val="es-ES_tradnl"/>
        </w:rPr>
      </w:pPr>
      <w:r>
        <w:rPr>
          <w:rStyle w:val="Refdenotaalpie"/>
        </w:rPr>
        <w:footnoteRef/>
      </w:r>
      <w:r>
        <w:t xml:space="preserve"> </w:t>
      </w:r>
      <w:r>
        <w:rPr>
          <w:lang w:val="es-ES_tradnl"/>
        </w:rPr>
        <w:t>Es la suma de los salarios y los ingresos reportados por los trabajadores asalariados y los trabajadores independientes, respectivamente, para un mes.</w:t>
      </w:r>
    </w:p>
  </w:footnote>
  <w:footnote w:id="8">
    <w:p w14:paraId="146B20D2" w14:textId="596E4A9C" w:rsidR="000F6B31" w:rsidRDefault="000F6B31">
      <w:pPr>
        <w:pStyle w:val="Textonotapie"/>
      </w:pPr>
      <w:r>
        <w:rPr>
          <w:rStyle w:val="Refdenotaalpie"/>
        </w:rPr>
        <w:footnoteRef/>
      </w:r>
      <w:r>
        <w:t xml:space="preserve"> Debido a que la CCSS para el 2019 no cuenta con datos para el nuevo cantón Río Cuarto, se asumió el mismo valor de Grecia, dado que era el lugar al que pertenecía antes de ese año.</w:t>
      </w:r>
    </w:p>
  </w:footnote>
  <w:footnote w:id="9">
    <w:p w14:paraId="3278BB41" w14:textId="0785C8FB" w:rsidR="000F6B31" w:rsidRDefault="000F6B31">
      <w:pPr>
        <w:pStyle w:val="Textonotapie"/>
      </w:pPr>
      <w:r>
        <w:rPr>
          <w:rStyle w:val="Refdenotaalpie"/>
        </w:rPr>
        <w:footnoteRef/>
      </w:r>
      <w:r>
        <w:t xml:space="preserve"> Debido a que la CCSS para el 2019 no cuenta con datos para el nuevo cantón Río Cuarto, se asumió el mismo valor de Grecia, dado que era el lugar al que pertenecía antes de ese año.</w:t>
      </w:r>
    </w:p>
  </w:footnote>
  <w:footnote w:id="10">
    <w:p w14:paraId="114A3185" w14:textId="4BA3BA3A" w:rsidR="000F6B31" w:rsidRDefault="000F6B31">
      <w:pPr>
        <w:pStyle w:val="Textonotapie"/>
      </w:pPr>
      <w:r>
        <w:rPr>
          <w:rStyle w:val="Refdenotaalpie"/>
        </w:rPr>
        <w:footnoteRef/>
      </w:r>
      <w:r>
        <w:t xml:space="preserve"> Ídem.</w:t>
      </w:r>
    </w:p>
  </w:footnote>
  <w:footnote w:id="11">
    <w:p w14:paraId="58FC5D32" w14:textId="339793D9" w:rsidR="000F6B31" w:rsidRDefault="000F6B31">
      <w:pPr>
        <w:pStyle w:val="Textonotapie"/>
      </w:pPr>
      <w:r>
        <w:rPr>
          <w:rStyle w:val="Refdenotaalpie"/>
        </w:rPr>
        <w:footnoteRef/>
      </w:r>
      <w:r>
        <w:t xml:space="preserve"> Ídem.</w:t>
      </w:r>
    </w:p>
  </w:footnote>
  <w:footnote w:id="12">
    <w:p w14:paraId="2F551D32" w14:textId="471FA5AF" w:rsidR="000F6B31" w:rsidRDefault="000F6B31">
      <w:pPr>
        <w:pStyle w:val="Textonotapie"/>
      </w:pPr>
      <w:r>
        <w:rPr>
          <w:rStyle w:val="Refdenotaalpie"/>
        </w:rPr>
        <w:footnoteRef/>
      </w:r>
      <w:r>
        <w:t xml:space="preserve"> Ídem.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550CC" w14:textId="77777777" w:rsidR="007B636E" w:rsidRDefault="007B636E" w:rsidP="00E909D6">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E963D3" w14:textId="77777777" w:rsidR="007B636E" w:rsidRDefault="007B636E" w:rsidP="00000EA1">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514E0" w14:textId="5189667D" w:rsidR="007B636E" w:rsidRPr="00000EA1" w:rsidRDefault="007B636E" w:rsidP="00E909D6">
    <w:pPr>
      <w:pStyle w:val="Encabezado"/>
      <w:framePr w:wrap="around" w:vAnchor="text" w:hAnchor="margin" w:xAlign="right" w:y="1"/>
      <w:rPr>
        <w:rStyle w:val="Nmerodepgina"/>
        <w:sz w:val="20"/>
        <w:szCs w:val="20"/>
      </w:rPr>
    </w:pPr>
    <w:r w:rsidRPr="00000EA1">
      <w:rPr>
        <w:rStyle w:val="Nmerodepgina"/>
        <w:sz w:val="20"/>
        <w:szCs w:val="20"/>
      </w:rPr>
      <w:fldChar w:fldCharType="begin"/>
    </w:r>
    <w:r w:rsidRPr="00000EA1">
      <w:rPr>
        <w:rStyle w:val="Nmerodepgina"/>
        <w:sz w:val="20"/>
        <w:szCs w:val="20"/>
      </w:rPr>
      <w:instrText xml:space="preserve">PAGE  </w:instrText>
    </w:r>
    <w:r w:rsidRPr="00000EA1">
      <w:rPr>
        <w:rStyle w:val="Nmerodepgina"/>
        <w:sz w:val="20"/>
        <w:szCs w:val="20"/>
      </w:rPr>
      <w:fldChar w:fldCharType="separate"/>
    </w:r>
    <w:r>
      <w:rPr>
        <w:rStyle w:val="Nmerodepgina"/>
        <w:noProof/>
        <w:sz w:val="20"/>
        <w:szCs w:val="20"/>
      </w:rPr>
      <w:t>20</w:t>
    </w:r>
    <w:r w:rsidRPr="00000EA1">
      <w:rPr>
        <w:rStyle w:val="Nmerodepgina"/>
        <w:sz w:val="20"/>
        <w:szCs w:val="20"/>
      </w:rPr>
      <w:fldChar w:fldCharType="end"/>
    </w:r>
  </w:p>
  <w:p w14:paraId="04DE9E0F" w14:textId="77777777" w:rsidR="007B636E" w:rsidRPr="003B597D" w:rsidRDefault="007B636E" w:rsidP="00000EA1">
    <w:pPr>
      <w:pStyle w:val="Encabezado"/>
      <w:ind w:right="360"/>
      <w:jc w:val="righ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D738" w14:textId="77777777" w:rsidR="007B636E" w:rsidRDefault="007B63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702"/>
    <w:multiLevelType w:val="hybridMultilevel"/>
    <w:tmpl w:val="0EA04E62"/>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9361F38"/>
    <w:multiLevelType w:val="hybridMultilevel"/>
    <w:tmpl w:val="C722EE3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A687879"/>
    <w:multiLevelType w:val="hybridMultilevel"/>
    <w:tmpl w:val="F8CC68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46927BC"/>
    <w:multiLevelType w:val="hybridMultilevel"/>
    <w:tmpl w:val="389AD4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10A7847"/>
    <w:multiLevelType w:val="hybridMultilevel"/>
    <w:tmpl w:val="09DEE0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1FE014B"/>
    <w:multiLevelType w:val="hybridMultilevel"/>
    <w:tmpl w:val="32EA918A"/>
    <w:lvl w:ilvl="0" w:tplc="1D7EADC6">
      <w:numFmt w:val="bullet"/>
      <w:lvlText w:val="•"/>
      <w:lvlJc w:val="left"/>
      <w:pPr>
        <w:ind w:left="720" w:hanging="360"/>
      </w:pPr>
      <w:rPr>
        <w:rFonts w:ascii="Calibri" w:eastAsia="Times New Roman"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F4021C8"/>
    <w:multiLevelType w:val="hybridMultilevel"/>
    <w:tmpl w:val="35B275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5BAA57D2"/>
    <w:multiLevelType w:val="hybridMultilevel"/>
    <w:tmpl w:val="DDCC80E0"/>
    <w:lvl w:ilvl="0" w:tplc="0C0A0005">
      <w:start w:val="1"/>
      <w:numFmt w:val="bullet"/>
      <w:lvlText w:val=""/>
      <w:lvlJc w:val="left"/>
      <w:pPr>
        <w:tabs>
          <w:tab w:val="num" w:pos="2520"/>
        </w:tabs>
        <w:ind w:left="2520" w:hanging="360"/>
      </w:pPr>
      <w:rPr>
        <w:rFonts w:ascii="Wingdings" w:hAnsi="Wingdings" w:hint="default"/>
      </w:rPr>
    </w:lvl>
    <w:lvl w:ilvl="1" w:tplc="0C0A0003" w:tentative="1">
      <w:start w:val="1"/>
      <w:numFmt w:val="bullet"/>
      <w:lvlText w:val="o"/>
      <w:lvlJc w:val="left"/>
      <w:pPr>
        <w:tabs>
          <w:tab w:val="num" w:pos="3240"/>
        </w:tabs>
        <w:ind w:left="3240" w:hanging="360"/>
      </w:pPr>
      <w:rPr>
        <w:rFonts w:ascii="Courier New" w:hAnsi="Courier New" w:cs="Courier New" w:hint="default"/>
      </w:rPr>
    </w:lvl>
    <w:lvl w:ilvl="2" w:tplc="0C0A0005" w:tentative="1">
      <w:start w:val="1"/>
      <w:numFmt w:val="bullet"/>
      <w:lvlText w:val=""/>
      <w:lvlJc w:val="left"/>
      <w:pPr>
        <w:tabs>
          <w:tab w:val="num" w:pos="3960"/>
        </w:tabs>
        <w:ind w:left="3960" w:hanging="360"/>
      </w:pPr>
      <w:rPr>
        <w:rFonts w:ascii="Wingdings" w:hAnsi="Wingdings" w:hint="default"/>
      </w:rPr>
    </w:lvl>
    <w:lvl w:ilvl="3" w:tplc="0C0A0001" w:tentative="1">
      <w:start w:val="1"/>
      <w:numFmt w:val="bullet"/>
      <w:lvlText w:val=""/>
      <w:lvlJc w:val="left"/>
      <w:pPr>
        <w:tabs>
          <w:tab w:val="num" w:pos="4680"/>
        </w:tabs>
        <w:ind w:left="4680" w:hanging="360"/>
      </w:pPr>
      <w:rPr>
        <w:rFonts w:ascii="Symbol" w:hAnsi="Symbol" w:hint="default"/>
      </w:rPr>
    </w:lvl>
    <w:lvl w:ilvl="4" w:tplc="0C0A0003" w:tentative="1">
      <w:start w:val="1"/>
      <w:numFmt w:val="bullet"/>
      <w:lvlText w:val="o"/>
      <w:lvlJc w:val="left"/>
      <w:pPr>
        <w:tabs>
          <w:tab w:val="num" w:pos="5400"/>
        </w:tabs>
        <w:ind w:left="5400" w:hanging="360"/>
      </w:pPr>
      <w:rPr>
        <w:rFonts w:ascii="Courier New" w:hAnsi="Courier New" w:cs="Courier New" w:hint="default"/>
      </w:rPr>
    </w:lvl>
    <w:lvl w:ilvl="5" w:tplc="0C0A0005" w:tentative="1">
      <w:start w:val="1"/>
      <w:numFmt w:val="bullet"/>
      <w:lvlText w:val=""/>
      <w:lvlJc w:val="left"/>
      <w:pPr>
        <w:tabs>
          <w:tab w:val="num" w:pos="6120"/>
        </w:tabs>
        <w:ind w:left="6120" w:hanging="360"/>
      </w:pPr>
      <w:rPr>
        <w:rFonts w:ascii="Wingdings" w:hAnsi="Wingdings" w:hint="default"/>
      </w:rPr>
    </w:lvl>
    <w:lvl w:ilvl="6" w:tplc="0C0A0001" w:tentative="1">
      <w:start w:val="1"/>
      <w:numFmt w:val="bullet"/>
      <w:lvlText w:val=""/>
      <w:lvlJc w:val="left"/>
      <w:pPr>
        <w:tabs>
          <w:tab w:val="num" w:pos="6840"/>
        </w:tabs>
        <w:ind w:left="6840" w:hanging="360"/>
      </w:pPr>
      <w:rPr>
        <w:rFonts w:ascii="Symbol" w:hAnsi="Symbol" w:hint="default"/>
      </w:rPr>
    </w:lvl>
    <w:lvl w:ilvl="7" w:tplc="0C0A0003" w:tentative="1">
      <w:start w:val="1"/>
      <w:numFmt w:val="bullet"/>
      <w:lvlText w:val="o"/>
      <w:lvlJc w:val="left"/>
      <w:pPr>
        <w:tabs>
          <w:tab w:val="num" w:pos="7560"/>
        </w:tabs>
        <w:ind w:left="7560" w:hanging="360"/>
      </w:pPr>
      <w:rPr>
        <w:rFonts w:ascii="Courier New" w:hAnsi="Courier New" w:cs="Courier New" w:hint="default"/>
      </w:rPr>
    </w:lvl>
    <w:lvl w:ilvl="8" w:tplc="0C0A0005" w:tentative="1">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5D5F5B38"/>
    <w:multiLevelType w:val="hybridMultilevel"/>
    <w:tmpl w:val="8048EFCC"/>
    <w:lvl w:ilvl="0" w:tplc="FF308D3C">
      <w:start w:val="1"/>
      <w:numFmt w:val="bullet"/>
      <w:lvlText w:val=" "/>
      <w:lvlJc w:val="left"/>
      <w:pPr>
        <w:tabs>
          <w:tab w:val="num" w:pos="720"/>
        </w:tabs>
        <w:ind w:left="720" w:hanging="360"/>
      </w:pPr>
      <w:rPr>
        <w:rFonts w:ascii="Tw Cen MT" w:hAnsi="Tw Cen MT" w:hint="default"/>
      </w:rPr>
    </w:lvl>
    <w:lvl w:ilvl="1" w:tplc="9BC44E6A">
      <w:numFmt w:val="bullet"/>
      <w:lvlText w:val=""/>
      <w:lvlJc w:val="left"/>
      <w:pPr>
        <w:tabs>
          <w:tab w:val="num" w:pos="1440"/>
        </w:tabs>
        <w:ind w:left="1440" w:hanging="360"/>
      </w:pPr>
      <w:rPr>
        <w:rFonts w:ascii="Wingdings 3" w:hAnsi="Wingdings 3" w:hint="default"/>
      </w:rPr>
    </w:lvl>
    <w:lvl w:ilvl="2" w:tplc="936C3AE8" w:tentative="1">
      <w:start w:val="1"/>
      <w:numFmt w:val="bullet"/>
      <w:lvlText w:val=" "/>
      <w:lvlJc w:val="left"/>
      <w:pPr>
        <w:tabs>
          <w:tab w:val="num" w:pos="2160"/>
        </w:tabs>
        <w:ind w:left="2160" w:hanging="360"/>
      </w:pPr>
      <w:rPr>
        <w:rFonts w:ascii="Tw Cen MT" w:hAnsi="Tw Cen MT" w:hint="default"/>
      </w:rPr>
    </w:lvl>
    <w:lvl w:ilvl="3" w:tplc="31A27AE8" w:tentative="1">
      <w:start w:val="1"/>
      <w:numFmt w:val="bullet"/>
      <w:lvlText w:val=" "/>
      <w:lvlJc w:val="left"/>
      <w:pPr>
        <w:tabs>
          <w:tab w:val="num" w:pos="2880"/>
        </w:tabs>
        <w:ind w:left="2880" w:hanging="360"/>
      </w:pPr>
      <w:rPr>
        <w:rFonts w:ascii="Tw Cen MT" w:hAnsi="Tw Cen MT" w:hint="default"/>
      </w:rPr>
    </w:lvl>
    <w:lvl w:ilvl="4" w:tplc="967A6E4C" w:tentative="1">
      <w:start w:val="1"/>
      <w:numFmt w:val="bullet"/>
      <w:lvlText w:val=" "/>
      <w:lvlJc w:val="left"/>
      <w:pPr>
        <w:tabs>
          <w:tab w:val="num" w:pos="3600"/>
        </w:tabs>
        <w:ind w:left="3600" w:hanging="360"/>
      </w:pPr>
      <w:rPr>
        <w:rFonts w:ascii="Tw Cen MT" w:hAnsi="Tw Cen MT" w:hint="default"/>
      </w:rPr>
    </w:lvl>
    <w:lvl w:ilvl="5" w:tplc="B31E0F20" w:tentative="1">
      <w:start w:val="1"/>
      <w:numFmt w:val="bullet"/>
      <w:lvlText w:val=" "/>
      <w:lvlJc w:val="left"/>
      <w:pPr>
        <w:tabs>
          <w:tab w:val="num" w:pos="4320"/>
        </w:tabs>
        <w:ind w:left="4320" w:hanging="360"/>
      </w:pPr>
      <w:rPr>
        <w:rFonts w:ascii="Tw Cen MT" w:hAnsi="Tw Cen MT" w:hint="default"/>
      </w:rPr>
    </w:lvl>
    <w:lvl w:ilvl="6" w:tplc="C3E6ED7E" w:tentative="1">
      <w:start w:val="1"/>
      <w:numFmt w:val="bullet"/>
      <w:lvlText w:val=" "/>
      <w:lvlJc w:val="left"/>
      <w:pPr>
        <w:tabs>
          <w:tab w:val="num" w:pos="5040"/>
        </w:tabs>
        <w:ind w:left="5040" w:hanging="360"/>
      </w:pPr>
      <w:rPr>
        <w:rFonts w:ascii="Tw Cen MT" w:hAnsi="Tw Cen MT" w:hint="default"/>
      </w:rPr>
    </w:lvl>
    <w:lvl w:ilvl="7" w:tplc="9224FED2" w:tentative="1">
      <w:start w:val="1"/>
      <w:numFmt w:val="bullet"/>
      <w:lvlText w:val=" "/>
      <w:lvlJc w:val="left"/>
      <w:pPr>
        <w:tabs>
          <w:tab w:val="num" w:pos="5760"/>
        </w:tabs>
        <w:ind w:left="5760" w:hanging="360"/>
      </w:pPr>
      <w:rPr>
        <w:rFonts w:ascii="Tw Cen MT" w:hAnsi="Tw Cen MT" w:hint="default"/>
      </w:rPr>
    </w:lvl>
    <w:lvl w:ilvl="8" w:tplc="8A5C54D8" w:tentative="1">
      <w:start w:val="1"/>
      <w:numFmt w:val="bullet"/>
      <w:lvlText w:val=" "/>
      <w:lvlJc w:val="left"/>
      <w:pPr>
        <w:tabs>
          <w:tab w:val="num" w:pos="6480"/>
        </w:tabs>
        <w:ind w:left="6480" w:hanging="360"/>
      </w:pPr>
      <w:rPr>
        <w:rFonts w:ascii="Tw Cen MT" w:hAnsi="Tw Cen MT" w:hint="default"/>
      </w:rPr>
    </w:lvl>
  </w:abstractNum>
  <w:abstractNum w:abstractNumId="9" w15:restartNumberingAfterBreak="0">
    <w:nsid w:val="677B3093"/>
    <w:multiLevelType w:val="hybridMultilevel"/>
    <w:tmpl w:val="2962FB24"/>
    <w:lvl w:ilvl="0" w:tplc="67081F32">
      <w:start w:val="1"/>
      <w:numFmt w:val="decimal"/>
      <w:lvlText w:val="%1."/>
      <w:lvlJc w:val="left"/>
      <w:pPr>
        <w:tabs>
          <w:tab w:val="num" w:pos="720"/>
        </w:tabs>
        <w:ind w:left="720" w:hanging="360"/>
      </w:pPr>
      <w:rPr>
        <w:rFonts w:hint="default"/>
      </w:rPr>
    </w:lvl>
    <w:lvl w:ilvl="1" w:tplc="040A0019">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0" w15:restartNumberingAfterBreak="0">
    <w:nsid w:val="6C1479AD"/>
    <w:multiLevelType w:val="hybridMultilevel"/>
    <w:tmpl w:val="5550383A"/>
    <w:lvl w:ilvl="0" w:tplc="140A0001">
      <w:start w:val="1"/>
      <w:numFmt w:val="bullet"/>
      <w:lvlText w:val=""/>
      <w:lvlJc w:val="left"/>
      <w:pPr>
        <w:ind w:left="766" w:hanging="360"/>
      </w:pPr>
      <w:rPr>
        <w:rFonts w:ascii="Symbol" w:hAnsi="Symbol" w:hint="default"/>
      </w:rPr>
    </w:lvl>
    <w:lvl w:ilvl="1" w:tplc="140A0003" w:tentative="1">
      <w:start w:val="1"/>
      <w:numFmt w:val="bullet"/>
      <w:lvlText w:val="o"/>
      <w:lvlJc w:val="left"/>
      <w:pPr>
        <w:ind w:left="1486" w:hanging="360"/>
      </w:pPr>
      <w:rPr>
        <w:rFonts w:ascii="Courier New" w:hAnsi="Courier New" w:cs="Courier New" w:hint="default"/>
      </w:rPr>
    </w:lvl>
    <w:lvl w:ilvl="2" w:tplc="140A0005" w:tentative="1">
      <w:start w:val="1"/>
      <w:numFmt w:val="bullet"/>
      <w:lvlText w:val=""/>
      <w:lvlJc w:val="left"/>
      <w:pPr>
        <w:ind w:left="2206" w:hanging="360"/>
      </w:pPr>
      <w:rPr>
        <w:rFonts w:ascii="Wingdings" w:hAnsi="Wingdings" w:hint="default"/>
      </w:rPr>
    </w:lvl>
    <w:lvl w:ilvl="3" w:tplc="140A0001" w:tentative="1">
      <w:start w:val="1"/>
      <w:numFmt w:val="bullet"/>
      <w:lvlText w:val=""/>
      <w:lvlJc w:val="left"/>
      <w:pPr>
        <w:ind w:left="2926" w:hanging="360"/>
      </w:pPr>
      <w:rPr>
        <w:rFonts w:ascii="Symbol" w:hAnsi="Symbol" w:hint="default"/>
      </w:rPr>
    </w:lvl>
    <w:lvl w:ilvl="4" w:tplc="140A0003" w:tentative="1">
      <w:start w:val="1"/>
      <w:numFmt w:val="bullet"/>
      <w:lvlText w:val="o"/>
      <w:lvlJc w:val="left"/>
      <w:pPr>
        <w:ind w:left="3646" w:hanging="360"/>
      </w:pPr>
      <w:rPr>
        <w:rFonts w:ascii="Courier New" w:hAnsi="Courier New" w:cs="Courier New" w:hint="default"/>
      </w:rPr>
    </w:lvl>
    <w:lvl w:ilvl="5" w:tplc="140A0005" w:tentative="1">
      <w:start w:val="1"/>
      <w:numFmt w:val="bullet"/>
      <w:lvlText w:val=""/>
      <w:lvlJc w:val="left"/>
      <w:pPr>
        <w:ind w:left="4366" w:hanging="360"/>
      </w:pPr>
      <w:rPr>
        <w:rFonts w:ascii="Wingdings" w:hAnsi="Wingdings" w:hint="default"/>
      </w:rPr>
    </w:lvl>
    <w:lvl w:ilvl="6" w:tplc="140A0001" w:tentative="1">
      <w:start w:val="1"/>
      <w:numFmt w:val="bullet"/>
      <w:lvlText w:val=""/>
      <w:lvlJc w:val="left"/>
      <w:pPr>
        <w:ind w:left="5086" w:hanging="360"/>
      </w:pPr>
      <w:rPr>
        <w:rFonts w:ascii="Symbol" w:hAnsi="Symbol" w:hint="default"/>
      </w:rPr>
    </w:lvl>
    <w:lvl w:ilvl="7" w:tplc="140A0003" w:tentative="1">
      <w:start w:val="1"/>
      <w:numFmt w:val="bullet"/>
      <w:lvlText w:val="o"/>
      <w:lvlJc w:val="left"/>
      <w:pPr>
        <w:ind w:left="5806" w:hanging="360"/>
      </w:pPr>
      <w:rPr>
        <w:rFonts w:ascii="Courier New" w:hAnsi="Courier New" w:cs="Courier New" w:hint="default"/>
      </w:rPr>
    </w:lvl>
    <w:lvl w:ilvl="8" w:tplc="140A0005" w:tentative="1">
      <w:start w:val="1"/>
      <w:numFmt w:val="bullet"/>
      <w:lvlText w:val=""/>
      <w:lvlJc w:val="left"/>
      <w:pPr>
        <w:ind w:left="6526" w:hanging="360"/>
      </w:pPr>
      <w:rPr>
        <w:rFonts w:ascii="Wingdings" w:hAnsi="Wingdings" w:hint="default"/>
      </w:rPr>
    </w:lvl>
  </w:abstractNum>
  <w:abstractNum w:abstractNumId="11" w15:restartNumberingAfterBreak="0">
    <w:nsid w:val="79D062CF"/>
    <w:multiLevelType w:val="multilevel"/>
    <w:tmpl w:val="295AA7F4"/>
    <w:lvl w:ilvl="0">
      <w:start w:val="3"/>
      <w:numFmt w:val="decimal"/>
      <w:pStyle w:val="Ttulo1"/>
      <w:lvlText w:val="%1."/>
      <w:lvlJc w:val="left"/>
      <w:pPr>
        <w:tabs>
          <w:tab w:val="num" w:pos="432"/>
        </w:tabs>
        <w:ind w:left="432" w:hanging="432"/>
      </w:pPr>
    </w:lvl>
    <w:lvl w:ilvl="1">
      <w:start w:val="1"/>
      <w:numFmt w:val="decimal"/>
      <w:pStyle w:val="Ttulo2"/>
      <w:lvlText w:val="2.%2"/>
      <w:lvlJc w:val="left"/>
      <w:pPr>
        <w:tabs>
          <w:tab w:val="num" w:pos="576"/>
        </w:tabs>
        <w:ind w:left="576" w:hanging="576"/>
      </w:pPr>
    </w:lvl>
    <w:lvl w:ilvl="2">
      <w:start w:val="1"/>
      <w:numFmt w:val="decimal"/>
      <w:pStyle w:val="Ttulo3"/>
      <w:lvlText w:val="2.%2.%3"/>
      <w:lvlJc w:val="left"/>
      <w:pPr>
        <w:tabs>
          <w:tab w:val="num" w:pos="720"/>
        </w:tabs>
        <w:ind w:left="720" w:hanging="720"/>
      </w:pPr>
    </w:lvl>
    <w:lvl w:ilvl="3">
      <w:start w:val="1"/>
      <w:numFmt w:val="decimal"/>
      <w:pStyle w:val="Ttulo4"/>
      <w:lvlText w:val="2.%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7F8A2333"/>
    <w:multiLevelType w:val="hybridMultilevel"/>
    <w:tmpl w:val="4656BC3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7"/>
  </w:num>
  <w:num w:numId="3">
    <w:abstractNumId w:val="0"/>
  </w:num>
  <w:num w:numId="4">
    <w:abstractNumId w:val="12"/>
  </w:num>
  <w:num w:numId="5">
    <w:abstractNumId w:val="9"/>
  </w:num>
  <w:num w:numId="6">
    <w:abstractNumId w:val="2"/>
  </w:num>
  <w:num w:numId="7">
    <w:abstractNumId w:val="1"/>
  </w:num>
  <w:num w:numId="8">
    <w:abstractNumId w:val="4"/>
  </w:num>
  <w:num w:numId="9">
    <w:abstractNumId w:val="3"/>
  </w:num>
  <w:num w:numId="10">
    <w:abstractNumId w:val="10"/>
  </w:num>
  <w:num w:numId="11">
    <w:abstractNumId w:val="5"/>
  </w:num>
  <w:num w:numId="12">
    <w:abstractNumId w:val="8"/>
  </w:num>
  <w:num w:numId="1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44"/>
    <w:rsid w:val="00000EA1"/>
    <w:rsid w:val="00001637"/>
    <w:rsid w:val="00002CD3"/>
    <w:rsid w:val="0000322B"/>
    <w:rsid w:val="00014D4F"/>
    <w:rsid w:val="00021493"/>
    <w:rsid w:val="00023D50"/>
    <w:rsid w:val="00024C88"/>
    <w:rsid w:val="0004359F"/>
    <w:rsid w:val="000455AB"/>
    <w:rsid w:val="000456F8"/>
    <w:rsid w:val="0005161F"/>
    <w:rsid w:val="00051E5C"/>
    <w:rsid w:val="00052CB3"/>
    <w:rsid w:val="000570E5"/>
    <w:rsid w:val="0005783E"/>
    <w:rsid w:val="00063940"/>
    <w:rsid w:val="00064145"/>
    <w:rsid w:val="00074750"/>
    <w:rsid w:val="000943E7"/>
    <w:rsid w:val="00095F8D"/>
    <w:rsid w:val="000963B1"/>
    <w:rsid w:val="000A4AF5"/>
    <w:rsid w:val="000C7A1F"/>
    <w:rsid w:val="000D0DDF"/>
    <w:rsid w:val="000E2430"/>
    <w:rsid w:val="000F4957"/>
    <w:rsid w:val="000F6B31"/>
    <w:rsid w:val="0010290C"/>
    <w:rsid w:val="0010397B"/>
    <w:rsid w:val="00104286"/>
    <w:rsid w:val="00133197"/>
    <w:rsid w:val="001363DC"/>
    <w:rsid w:val="00145E0E"/>
    <w:rsid w:val="001476EB"/>
    <w:rsid w:val="00156302"/>
    <w:rsid w:val="0015642C"/>
    <w:rsid w:val="001768BC"/>
    <w:rsid w:val="00177F00"/>
    <w:rsid w:val="00181AD0"/>
    <w:rsid w:val="0019025E"/>
    <w:rsid w:val="00196949"/>
    <w:rsid w:val="001A1125"/>
    <w:rsid w:val="001C2790"/>
    <w:rsid w:val="001D1043"/>
    <w:rsid w:val="001D2AB1"/>
    <w:rsid w:val="001D4353"/>
    <w:rsid w:val="001E066B"/>
    <w:rsid w:val="001E19DD"/>
    <w:rsid w:val="001E2F5A"/>
    <w:rsid w:val="001E3ED4"/>
    <w:rsid w:val="001E7C50"/>
    <w:rsid w:val="001F3010"/>
    <w:rsid w:val="002047A1"/>
    <w:rsid w:val="00204C7A"/>
    <w:rsid w:val="0020551B"/>
    <w:rsid w:val="00206DF1"/>
    <w:rsid w:val="00227D32"/>
    <w:rsid w:val="002320A8"/>
    <w:rsid w:val="00232535"/>
    <w:rsid w:val="00236756"/>
    <w:rsid w:val="00237EFF"/>
    <w:rsid w:val="00242178"/>
    <w:rsid w:val="0024370D"/>
    <w:rsid w:val="00244AD2"/>
    <w:rsid w:val="0025685F"/>
    <w:rsid w:val="00257996"/>
    <w:rsid w:val="002630F6"/>
    <w:rsid w:val="00264DF9"/>
    <w:rsid w:val="00275FC2"/>
    <w:rsid w:val="0027689C"/>
    <w:rsid w:val="00283251"/>
    <w:rsid w:val="00284BAB"/>
    <w:rsid w:val="00287D1A"/>
    <w:rsid w:val="00293DB5"/>
    <w:rsid w:val="002A1964"/>
    <w:rsid w:val="002A1AFD"/>
    <w:rsid w:val="002A60A5"/>
    <w:rsid w:val="002B259C"/>
    <w:rsid w:val="002B614A"/>
    <w:rsid w:val="002C13A6"/>
    <w:rsid w:val="002C25CE"/>
    <w:rsid w:val="002D019C"/>
    <w:rsid w:val="002D3D09"/>
    <w:rsid w:val="002D7F67"/>
    <w:rsid w:val="002E3095"/>
    <w:rsid w:val="002E6545"/>
    <w:rsid w:val="003016A3"/>
    <w:rsid w:val="003060BE"/>
    <w:rsid w:val="003107E3"/>
    <w:rsid w:val="003110F7"/>
    <w:rsid w:val="00311ECC"/>
    <w:rsid w:val="0031617E"/>
    <w:rsid w:val="00317E91"/>
    <w:rsid w:val="0032066A"/>
    <w:rsid w:val="003217C0"/>
    <w:rsid w:val="003276D6"/>
    <w:rsid w:val="00330D8B"/>
    <w:rsid w:val="00335498"/>
    <w:rsid w:val="00350169"/>
    <w:rsid w:val="00351CCE"/>
    <w:rsid w:val="003556B7"/>
    <w:rsid w:val="00361414"/>
    <w:rsid w:val="00362676"/>
    <w:rsid w:val="003738CE"/>
    <w:rsid w:val="003768A4"/>
    <w:rsid w:val="003769B1"/>
    <w:rsid w:val="00385659"/>
    <w:rsid w:val="003857E1"/>
    <w:rsid w:val="00386D03"/>
    <w:rsid w:val="00393827"/>
    <w:rsid w:val="00394298"/>
    <w:rsid w:val="003A1D69"/>
    <w:rsid w:val="003A73AB"/>
    <w:rsid w:val="003B0DE1"/>
    <w:rsid w:val="003B1175"/>
    <w:rsid w:val="003B3215"/>
    <w:rsid w:val="003B3BE3"/>
    <w:rsid w:val="003B597D"/>
    <w:rsid w:val="003C464A"/>
    <w:rsid w:val="003C49CC"/>
    <w:rsid w:val="003D5059"/>
    <w:rsid w:val="003E205B"/>
    <w:rsid w:val="00411A19"/>
    <w:rsid w:val="00411AC8"/>
    <w:rsid w:val="00413A83"/>
    <w:rsid w:val="00421E85"/>
    <w:rsid w:val="00430BE1"/>
    <w:rsid w:val="004319DD"/>
    <w:rsid w:val="00431A3B"/>
    <w:rsid w:val="00432984"/>
    <w:rsid w:val="00443E59"/>
    <w:rsid w:val="00445174"/>
    <w:rsid w:val="004464FC"/>
    <w:rsid w:val="00452BDB"/>
    <w:rsid w:val="004620E3"/>
    <w:rsid w:val="0046570C"/>
    <w:rsid w:val="0047731D"/>
    <w:rsid w:val="00480117"/>
    <w:rsid w:val="004874C6"/>
    <w:rsid w:val="004932EC"/>
    <w:rsid w:val="004A57F8"/>
    <w:rsid w:val="004A7926"/>
    <w:rsid w:val="004B5B44"/>
    <w:rsid w:val="004B5F6D"/>
    <w:rsid w:val="004C72F1"/>
    <w:rsid w:val="004E0D2B"/>
    <w:rsid w:val="004E41BE"/>
    <w:rsid w:val="004E42E0"/>
    <w:rsid w:val="004F71E5"/>
    <w:rsid w:val="005014E5"/>
    <w:rsid w:val="00501932"/>
    <w:rsid w:val="0051216D"/>
    <w:rsid w:val="00514C57"/>
    <w:rsid w:val="0052027F"/>
    <w:rsid w:val="00521B0A"/>
    <w:rsid w:val="00525B19"/>
    <w:rsid w:val="00532E54"/>
    <w:rsid w:val="00536C89"/>
    <w:rsid w:val="005571D5"/>
    <w:rsid w:val="005632AB"/>
    <w:rsid w:val="00563458"/>
    <w:rsid w:val="00566A67"/>
    <w:rsid w:val="00567129"/>
    <w:rsid w:val="00570E5E"/>
    <w:rsid w:val="00571781"/>
    <w:rsid w:val="0057269D"/>
    <w:rsid w:val="00582985"/>
    <w:rsid w:val="005939DB"/>
    <w:rsid w:val="005A056C"/>
    <w:rsid w:val="005A77A0"/>
    <w:rsid w:val="005B0752"/>
    <w:rsid w:val="005B27BC"/>
    <w:rsid w:val="005B3748"/>
    <w:rsid w:val="005B4624"/>
    <w:rsid w:val="005B6956"/>
    <w:rsid w:val="005B6FB1"/>
    <w:rsid w:val="005D0B3A"/>
    <w:rsid w:val="005D3AE8"/>
    <w:rsid w:val="005E12AE"/>
    <w:rsid w:val="005E3172"/>
    <w:rsid w:val="005E561B"/>
    <w:rsid w:val="005E64B3"/>
    <w:rsid w:val="005F0363"/>
    <w:rsid w:val="005F583F"/>
    <w:rsid w:val="005F7CBD"/>
    <w:rsid w:val="0060036C"/>
    <w:rsid w:val="00612660"/>
    <w:rsid w:val="006153CA"/>
    <w:rsid w:val="00620975"/>
    <w:rsid w:val="00620FF1"/>
    <w:rsid w:val="00623EF4"/>
    <w:rsid w:val="0063196F"/>
    <w:rsid w:val="00634FF1"/>
    <w:rsid w:val="00642239"/>
    <w:rsid w:val="00642856"/>
    <w:rsid w:val="00642BD8"/>
    <w:rsid w:val="006639DF"/>
    <w:rsid w:val="006640DD"/>
    <w:rsid w:val="00672740"/>
    <w:rsid w:val="0067383D"/>
    <w:rsid w:val="0067577D"/>
    <w:rsid w:val="00686A75"/>
    <w:rsid w:val="00692B18"/>
    <w:rsid w:val="006948C6"/>
    <w:rsid w:val="00697173"/>
    <w:rsid w:val="006A609F"/>
    <w:rsid w:val="006C4286"/>
    <w:rsid w:val="006E3363"/>
    <w:rsid w:val="006E6C72"/>
    <w:rsid w:val="00701375"/>
    <w:rsid w:val="00706292"/>
    <w:rsid w:val="00710CA6"/>
    <w:rsid w:val="00710CD5"/>
    <w:rsid w:val="00735945"/>
    <w:rsid w:val="007410F1"/>
    <w:rsid w:val="00746095"/>
    <w:rsid w:val="00746D80"/>
    <w:rsid w:val="007524CF"/>
    <w:rsid w:val="007608E2"/>
    <w:rsid w:val="00762237"/>
    <w:rsid w:val="00771BC8"/>
    <w:rsid w:val="00773EAD"/>
    <w:rsid w:val="00782C80"/>
    <w:rsid w:val="00786463"/>
    <w:rsid w:val="007921FB"/>
    <w:rsid w:val="0079330D"/>
    <w:rsid w:val="007A0B7F"/>
    <w:rsid w:val="007A2CD1"/>
    <w:rsid w:val="007A432A"/>
    <w:rsid w:val="007B293E"/>
    <w:rsid w:val="007B4C4A"/>
    <w:rsid w:val="007B636E"/>
    <w:rsid w:val="007B6DE4"/>
    <w:rsid w:val="007B7020"/>
    <w:rsid w:val="007B7AD3"/>
    <w:rsid w:val="007C67C9"/>
    <w:rsid w:val="007C6EDE"/>
    <w:rsid w:val="007C70CB"/>
    <w:rsid w:val="007D1FBA"/>
    <w:rsid w:val="007D254B"/>
    <w:rsid w:val="007D6FFD"/>
    <w:rsid w:val="007E7485"/>
    <w:rsid w:val="007F2604"/>
    <w:rsid w:val="007F2EE3"/>
    <w:rsid w:val="007F2F7A"/>
    <w:rsid w:val="00802051"/>
    <w:rsid w:val="0082566C"/>
    <w:rsid w:val="00825747"/>
    <w:rsid w:val="00843A4D"/>
    <w:rsid w:val="0084673E"/>
    <w:rsid w:val="00847C54"/>
    <w:rsid w:val="00850298"/>
    <w:rsid w:val="0085059E"/>
    <w:rsid w:val="008642F0"/>
    <w:rsid w:val="00887C44"/>
    <w:rsid w:val="00892228"/>
    <w:rsid w:val="008922C0"/>
    <w:rsid w:val="00897908"/>
    <w:rsid w:val="008A4042"/>
    <w:rsid w:val="008A54EA"/>
    <w:rsid w:val="008A5B2C"/>
    <w:rsid w:val="008B45BD"/>
    <w:rsid w:val="008C08AC"/>
    <w:rsid w:val="008C0BE1"/>
    <w:rsid w:val="008C2218"/>
    <w:rsid w:val="008C5CEE"/>
    <w:rsid w:val="008D13B1"/>
    <w:rsid w:val="008D5CD6"/>
    <w:rsid w:val="008E19E3"/>
    <w:rsid w:val="008F7318"/>
    <w:rsid w:val="00900F7B"/>
    <w:rsid w:val="009048A3"/>
    <w:rsid w:val="00906F7F"/>
    <w:rsid w:val="009138F8"/>
    <w:rsid w:val="00923CF5"/>
    <w:rsid w:val="00926A3D"/>
    <w:rsid w:val="0093000D"/>
    <w:rsid w:val="00941CD1"/>
    <w:rsid w:val="00941E01"/>
    <w:rsid w:val="00941FC7"/>
    <w:rsid w:val="00952F17"/>
    <w:rsid w:val="00966BC2"/>
    <w:rsid w:val="0097195D"/>
    <w:rsid w:val="00972D21"/>
    <w:rsid w:val="00980D90"/>
    <w:rsid w:val="009902BB"/>
    <w:rsid w:val="009926E2"/>
    <w:rsid w:val="00992FFB"/>
    <w:rsid w:val="009A7C17"/>
    <w:rsid w:val="009B1B6B"/>
    <w:rsid w:val="009B30E6"/>
    <w:rsid w:val="009C27B5"/>
    <w:rsid w:val="009C4E6D"/>
    <w:rsid w:val="009C73D3"/>
    <w:rsid w:val="009D09BB"/>
    <w:rsid w:val="009E0F69"/>
    <w:rsid w:val="009F0B33"/>
    <w:rsid w:val="00A009BD"/>
    <w:rsid w:val="00A03D1A"/>
    <w:rsid w:val="00A069FD"/>
    <w:rsid w:val="00A10CDD"/>
    <w:rsid w:val="00A114BE"/>
    <w:rsid w:val="00A12162"/>
    <w:rsid w:val="00A13EC1"/>
    <w:rsid w:val="00A14BAC"/>
    <w:rsid w:val="00A15D95"/>
    <w:rsid w:val="00A27642"/>
    <w:rsid w:val="00A44F42"/>
    <w:rsid w:val="00A45EB8"/>
    <w:rsid w:val="00A5004D"/>
    <w:rsid w:val="00A63CD7"/>
    <w:rsid w:val="00A830BE"/>
    <w:rsid w:val="00A9548D"/>
    <w:rsid w:val="00AA4963"/>
    <w:rsid w:val="00AA779C"/>
    <w:rsid w:val="00AC1A94"/>
    <w:rsid w:val="00AC6EA8"/>
    <w:rsid w:val="00AC7699"/>
    <w:rsid w:val="00AD04DA"/>
    <w:rsid w:val="00AD2045"/>
    <w:rsid w:val="00AD2067"/>
    <w:rsid w:val="00AD3DCF"/>
    <w:rsid w:val="00AD7FA5"/>
    <w:rsid w:val="00AE1119"/>
    <w:rsid w:val="00AE43AB"/>
    <w:rsid w:val="00AE4E9E"/>
    <w:rsid w:val="00AF719E"/>
    <w:rsid w:val="00B02C7A"/>
    <w:rsid w:val="00B12A13"/>
    <w:rsid w:val="00B157A7"/>
    <w:rsid w:val="00B20E08"/>
    <w:rsid w:val="00B21CAC"/>
    <w:rsid w:val="00B24641"/>
    <w:rsid w:val="00B25D75"/>
    <w:rsid w:val="00B315D8"/>
    <w:rsid w:val="00B368EF"/>
    <w:rsid w:val="00B47B8A"/>
    <w:rsid w:val="00B65719"/>
    <w:rsid w:val="00B81162"/>
    <w:rsid w:val="00B9129F"/>
    <w:rsid w:val="00B933FD"/>
    <w:rsid w:val="00B94B44"/>
    <w:rsid w:val="00B97F8F"/>
    <w:rsid w:val="00BA6CF3"/>
    <w:rsid w:val="00BB136F"/>
    <w:rsid w:val="00BB625E"/>
    <w:rsid w:val="00BB6667"/>
    <w:rsid w:val="00BB74F5"/>
    <w:rsid w:val="00BC486B"/>
    <w:rsid w:val="00BD0300"/>
    <w:rsid w:val="00BD2109"/>
    <w:rsid w:val="00BD3151"/>
    <w:rsid w:val="00BF1FBF"/>
    <w:rsid w:val="00BF2225"/>
    <w:rsid w:val="00C0441E"/>
    <w:rsid w:val="00C064DA"/>
    <w:rsid w:val="00C106C0"/>
    <w:rsid w:val="00C21FE9"/>
    <w:rsid w:val="00C3193C"/>
    <w:rsid w:val="00C3220E"/>
    <w:rsid w:val="00C32C67"/>
    <w:rsid w:val="00C34D19"/>
    <w:rsid w:val="00C459BD"/>
    <w:rsid w:val="00C536E2"/>
    <w:rsid w:val="00C53795"/>
    <w:rsid w:val="00C5633D"/>
    <w:rsid w:val="00C563DA"/>
    <w:rsid w:val="00C640A5"/>
    <w:rsid w:val="00C657FB"/>
    <w:rsid w:val="00C67861"/>
    <w:rsid w:val="00C70D66"/>
    <w:rsid w:val="00C80C9B"/>
    <w:rsid w:val="00C81777"/>
    <w:rsid w:val="00C84504"/>
    <w:rsid w:val="00C846BD"/>
    <w:rsid w:val="00C911A5"/>
    <w:rsid w:val="00CA1EF2"/>
    <w:rsid w:val="00CA4D7F"/>
    <w:rsid w:val="00CA7153"/>
    <w:rsid w:val="00CB0BCF"/>
    <w:rsid w:val="00CB7964"/>
    <w:rsid w:val="00CC220E"/>
    <w:rsid w:val="00CC2520"/>
    <w:rsid w:val="00CC6118"/>
    <w:rsid w:val="00CE554E"/>
    <w:rsid w:val="00CF4BB5"/>
    <w:rsid w:val="00D0311E"/>
    <w:rsid w:val="00D05E64"/>
    <w:rsid w:val="00D1088B"/>
    <w:rsid w:val="00D15DBC"/>
    <w:rsid w:val="00D16470"/>
    <w:rsid w:val="00D20E93"/>
    <w:rsid w:val="00D20FEC"/>
    <w:rsid w:val="00D22C24"/>
    <w:rsid w:val="00D305FC"/>
    <w:rsid w:val="00D47C35"/>
    <w:rsid w:val="00D50EEF"/>
    <w:rsid w:val="00D57285"/>
    <w:rsid w:val="00D6257A"/>
    <w:rsid w:val="00D66695"/>
    <w:rsid w:val="00D6796D"/>
    <w:rsid w:val="00D74036"/>
    <w:rsid w:val="00D75DB6"/>
    <w:rsid w:val="00D77771"/>
    <w:rsid w:val="00D83C20"/>
    <w:rsid w:val="00D84DAC"/>
    <w:rsid w:val="00D85F19"/>
    <w:rsid w:val="00D91689"/>
    <w:rsid w:val="00D92C0A"/>
    <w:rsid w:val="00D932DB"/>
    <w:rsid w:val="00D94B8D"/>
    <w:rsid w:val="00DA39C4"/>
    <w:rsid w:val="00DA6647"/>
    <w:rsid w:val="00DB000D"/>
    <w:rsid w:val="00DD24D0"/>
    <w:rsid w:val="00DD39CC"/>
    <w:rsid w:val="00DD5C36"/>
    <w:rsid w:val="00DE0131"/>
    <w:rsid w:val="00DE03ED"/>
    <w:rsid w:val="00DE3807"/>
    <w:rsid w:val="00DF036C"/>
    <w:rsid w:val="00DF08A8"/>
    <w:rsid w:val="00E0145F"/>
    <w:rsid w:val="00E22B6E"/>
    <w:rsid w:val="00E27493"/>
    <w:rsid w:val="00E600A2"/>
    <w:rsid w:val="00E757EF"/>
    <w:rsid w:val="00E80EFB"/>
    <w:rsid w:val="00E909D6"/>
    <w:rsid w:val="00E90DB3"/>
    <w:rsid w:val="00EA3C6D"/>
    <w:rsid w:val="00EB08B3"/>
    <w:rsid w:val="00EB2836"/>
    <w:rsid w:val="00EB4ADF"/>
    <w:rsid w:val="00EB6DA2"/>
    <w:rsid w:val="00EC49F1"/>
    <w:rsid w:val="00EC6942"/>
    <w:rsid w:val="00ED4BA3"/>
    <w:rsid w:val="00EE7010"/>
    <w:rsid w:val="00EF15D7"/>
    <w:rsid w:val="00F02391"/>
    <w:rsid w:val="00F153DF"/>
    <w:rsid w:val="00F21717"/>
    <w:rsid w:val="00F234E6"/>
    <w:rsid w:val="00F26F12"/>
    <w:rsid w:val="00F33CA3"/>
    <w:rsid w:val="00F35992"/>
    <w:rsid w:val="00F35C8A"/>
    <w:rsid w:val="00F41997"/>
    <w:rsid w:val="00F5244A"/>
    <w:rsid w:val="00F52B0F"/>
    <w:rsid w:val="00F52F69"/>
    <w:rsid w:val="00F54BC6"/>
    <w:rsid w:val="00F54D7B"/>
    <w:rsid w:val="00F6597B"/>
    <w:rsid w:val="00F66440"/>
    <w:rsid w:val="00F66811"/>
    <w:rsid w:val="00F70A56"/>
    <w:rsid w:val="00F72CFB"/>
    <w:rsid w:val="00F7738E"/>
    <w:rsid w:val="00F858F1"/>
    <w:rsid w:val="00F90ED6"/>
    <w:rsid w:val="00FA0CF5"/>
    <w:rsid w:val="00FB1D75"/>
    <w:rsid w:val="00FB6800"/>
    <w:rsid w:val="00FC2E3A"/>
    <w:rsid w:val="00FC4983"/>
    <w:rsid w:val="00FC5B12"/>
    <w:rsid w:val="00FE04D8"/>
    <w:rsid w:val="00FE3C57"/>
    <w:rsid w:val="00FF1FE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CDC76F"/>
  <w15:docId w15:val="{9A905837-E99B-470E-900D-01E7C4DD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3D09"/>
    <w:rPr>
      <w:sz w:val="24"/>
      <w:szCs w:val="24"/>
      <w:lang w:val="es-ES_tradnl" w:eastAsia="es-ES_tradnl"/>
    </w:rPr>
  </w:style>
  <w:style w:type="paragraph" w:styleId="Ttulo1">
    <w:name w:val="heading 1"/>
    <w:basedOn w:val="Normal"/>
    <w:next w:val="Normal"/>
    <w:qFormat/>
    <w:rsid w:val="004A7926"/>
    <w:pPr>
      <w:keepNext/>
      <w:numPr>
        <w:numId w:val="1"/>
      </w:numPr>
      <w:outlineLvl w:val="0"/>
    </w:pPr>
    <w:rPr>
      <w:rFonts w:ascii="Trebuchet MS" w:hAnsi="Trebuchet MS"/>
      <w:b/>
      <w:sz w:val="22"/>
      <w:szCs w:val="20"/>
      <w:lang w:val="es-CR" w:eastAsia="es-ES"/>
    </w:rPr>
  </w:style>
  <w:style w:type="paragraph" w:styleId="Ttulo2">
    <w:name w:val="heading 2"/>
    <w:basedOn w:val="Normal"/>
    <w:next w:val="Normal"/>
    <w:link w:val="Ttulo2Car"/>
    <w:qFormat/>
    <w:rsid w:val="004A7926"/>
    <w:pPr>
      <w:keepNext/>
      <w:numPr>
        <w:ilvl w:val="1"/>
        <w:numId w:val="1"/>
      </w:numPr>
      <w:spacing w:line="360" w:lineRule="auto"/>
      <w:jc w:val="both"/>
      <w:outlineLvl w:val="1"/>
    </w:pPr>
    <w:rPr>
      <w:rFonts w:ascii="Trebuchet MS" w:hAnsi="Trebuchet MS"/>
      <w:b/>
      <w:sz w:val="22"/>
      <w:szCs w:val="20"/>
      <w:lang w:val="es-CR" w:eastAsia="es-ES"/>
    </w:rPr>
  </w:style>
  <w:style w:type="paragraph" w:styleId="Ttulo3">
    <w:name w:val="heading 3"/>
    <w:basedOn w:val="Normal"/>
    <w:next w:val="Normal"/>
    <w:qFormat/>
    <w:rsid w:val="004A7926"/>
    <w:pPr>
      <w:keepNext/>
      <w:numPr>
        <w:ilvl w:val="2"/>
        <w:numId w:val="1"/>
      </w:numPr>
      <w:spacing w:line="360" w:lineRule="auto"/>
      <w:jc w:val="both"/>
      <w:outlineLvl w:val="2"/>
    </w:pPr>
    <w:rPr>
      <w:rFonts w:ascii="Trebuchet MS" w:hAnsi="Trebuchet MS"/>
      <w:b/>
      <w:i/>
      <w:sz w:val="22"/>
      <w:szCs w:val="20"/>
      <w:lang w:val="es-CR" w:eastAsia="es-ES"/>
    </w:rPr>
  </w:style>
  <w:style w:type="paragraph" w:styleId="Ttulo4">
    <w:name w:val="heading 4"/>
    <w:basedOn w:val="Normal"/>
    <w:next w:val="Normal"/>
    <w:qFormat/>
    <w:rsid w:val="004A7926"/>
    <w:pPr>
      <w:keepNext/>
      <w:numPr>
        <w:ilvl w:val="3"/>
        <w:numId w:val="1"/>
      </w:numPr>
      <w:spacing w:line="360" w:lineRule="auto"/>
      <w:jc w:val="center"/>
      <w:outlineLvl w:val="3"/>
    </w:pPr>
    <w:rPr>
      <w:rFonts w:ascii="Trebuchet MS" w:hAnsi="Trebuchet MS"/>
      <w:b/>
      <w:sz w:val="22"/>
      <w:szCs w:val="20"/>
      <w:lang w:val="es-CR" w:eastAsia="es-ES"/>
    </w:rPr>
  </w:style>
  <w:style w:type="paragraph" w:styleId="Ttulo5">
    <w:name w:val="heading 5"/>
    <w:basedOn w:val="Normal"/>
    <w:next w:val="Normal"/>
    <w:qFormat/>
    <w:rsid w:val="004A7926"/>
    <w:pPr>
      <w:keepNext/>
      <w:numPr>
        <w:ilvl w:val="4"/>
        <w:numId w:val="1"/>
      </w:numPr>
      <w:jc w:val="center"/>
      <w:outlineLvl w:val="4"/>
    </w:pPr>
    <w:rPr>
      <w:rFonts w:ascii="Tahoma" w:hAnsi="Tahoma"/>
      <w:b/>
      <w:snapToGrid w:val="0"/>
      <w:color w:val="000000"/>
      <w:sz w:val="16"/>
      <w:szCs w:val="20"/>
      <w:lang w:val="es-ES" w:eastAsia="es-ES"/>
    </w:rPr>
  </w:style>
  <w:style w:type="paragraph" w:styleId="Ttulo6">
    <w:name w:val="heading 6"/>
    <w:basedOn w:val="Normal"/>
    <w:next w:val="Normal"/>
    <w:qFormat/>
    <w:rsid w:val="004A7926"/>
    <w:pPr>
      <w:keepNext/>
      <w:numPr>
        <w:ilvl w:val="5"/>
        <w:numId w:val="1"/>
      </w:numPr>
      <w:spacing w:line="360" w:lineRule="auto"/>
      <w:jc w:val="center"/>
      <w:outlineLvl w:val="5"/>
    </w:pPr>
    <w:rPr>
      <w:rFonts w:ascii="Tahoma" w:hAnsi="Tahoma"/>
      <w:b/>
      <w:sz w:val="22"/>
      <w:szCs w:val="20"/>
      <w:lang w:val="es-CR" w:eastAsia="es-ES"/>
    </w:rPr>
  </w:style>
  <w:style w:type="paragraph" w:styleId="Ttulo7">
    <w:name w:val="heading 7"/>
    <w:basedOn w:val="Normal"/>
    <w:next w:val="Normal"/>
    <w:qFormat/>
    <w:rsid w:val="004A7926"/>
    <w:pPr>
      <w:keepNext/>
      <w:numPr>
        <w:ilvl w:val="6"/>
        <w:numId w:val="1"/>
      </w:numPr>
      <w:spacing w:line="360" w:lineRule="auto"/>
      <w:jc w:val="both"/>
      <w:outlineLvl w:val="6"/>
    </w:pPr>
    <w:rPr>
      <w:rFonts w:ascii="Tahoma" w:hAnsi="Tahoma"/>
      <w:szCs w:val="20"/>
      <w:lang w:val="es-CR" w:eastAsia="es-ES"/>
    </w:rPr>
  </w:style>
  <w:style w:type="paragraph" w:styleId="Ttulo8">
    <w:name w:val="heading 8"/>
    <w:basedOn w:val="Normal"/>
    <w:next w:val="Normal"/>
    <w:qFormat/>
    <w:rsid w:val="004A7926"/>
    <w:pPr>
      <w:keepNext/>
      <w:numPr>
        <w:ilvl w:val="7"/>
        <w:numId w:val="1"/>
      </w:numPr>
      <w:spacing w:line="360" w:lineRule="auto"/>
      <w:outlineLvl w:val="7"/>
    </w:pPr>
    <w:rPr>
      <w:rFonts w:ascii="Arial" w:eastAsia="MS Mincho" w:hAnsi="Arial"/>
      <w:szCs w:val="20"/>
      <w:lang w:val="es-CR" w:eastAsia="es-ES"/>
    </w:rPr>
  </w:style>
  <w:style w:type="paragraph" w:styleId="Ttulo9">
    <w:name w:val="heading 9"/>
    <w:basedOn w:val="Normal"/>
    <w:next w:val="Normal"/>
    <w:qFormat/>
    <w:rsid w:val="004A7926"/>
    <w:pPr>
      <w:keepNext/>
      <w:numPr>
        <w:ilvl w:val="8"/>
        <w:numId w:val="1"/>
      </w:numPr>
      <w:outlineLvl w:val="8"/>
    </w:pPr>
    <w:rPr>
      <w:rFonts w:ascii="Tahoma" w:hAnsi="Tahoma"/>
      <w:b/>
      <w:snapToGrid w:val="0"/>
      <w:color w:val="000000"/>
      <w:sz w:val="16"/>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0F4957"/>
    <w:rPr>
      <w:rFonts w:ascii="Trebuchet MS" w:hAnsi="Trebuchet MS"/>
      <w:b/>
      <w:sz w:val="22"/>
      <w:lang w:val="es-CR" w:eastAsia="es-ES"/>
    </w:rPr>
  </w:style>
  <w:style w:type="table" w:styleId="Tablabsica1">
    <w:name w:val="Table Simple 1"/>
    <w:basedOn w:val="Tablanormal"/>
    <w:rsid w:val="00F54D7B"/>
    <w:tblPr>
      <w:tblBorders>
        <w:top w:val="single" w:sz="12" w:space="0" w:color="3366FF"/>
        <w:bottom w:val="single" w:sz="12" w:space="0" w:color="008000"/>
      </w:tblBorders>
    </w:tblPr>
    <w:tcPr>
      <w:shd w:val="clear" w:color="auto" w:fill="auto"/>
    </w:tcPr>
    <w:tblStylePr w:type="firstRow">
      <w:rPr>
        <w:b/>
      </w:rPr>
      <w:tblPr/>
      <w:tcPr>
        <w:tcBorders>
          <w:bottom w:val="single" w:sz="8" w:space="0" w:color="3366FF"/>
        </w:tcBorders>
        <w:shd w:val="clear" w:color="auto" w:fill="auto"/>
      </w:tcPr>
    </w:tblStylePr>
    <w:tblStylePr w:type="lastRow">
      <w:tblPr/>
      <w:tcPr>
        <w:tcBorders>
          <w:top w:val="single" w:sz="8" w:space="0" w:color="3366FF"/>
        </w:tcBorders>
        <w:shd w:val="clear" w:color="auto" w:fill="auto"/>
      </w:tcPr>
    </w:tblStylePr>
    <w:tblStylePr w:type="firstCol">
      <w:rPr>
        <w:b/>
      </w:rPr>
    </w:tblStylePr>
  </w:style>
  <w:style w:type="paragraph" w:styleId="Textoindependiente">
    <w:name w:val="Body Text"/>
    <w:basedOn w:val="Normal"/>
    <w:rsid w:val="004A7926"/>
    <w:pPr>
      <w:jc w:val="both"/>
    </w:pPr>
    <w:rPr>
      <w:rFonts w:ascii="Trebuchet MS" w:hAnsi="Trebuchet MS"/>
      <w:sz w:val="22"/>
      <w:szCs w:val="20"/>
      <w:lang w:val="es-CR" w:eastAsia="es-ES"/>
    </w:rPr>
  </w:style>
  <w:style w:type="paragraph" w:styleId="Sangra2detindependiente">
    <w:name w:val="Body Text Indent 2"/>
    <w:basedOn w:val="Normal"/>
    <w:link w:val="Sangra2detindependienteCar"/>
    <w:rsid w:val="004A7926"/>
    <w:pPr>
      <w:spacing w:line="360" w:lineRule="auto"/>
      <w:ind w:firstLine="708"/>
      <w:jc w:val="both"/>
    </w:pPr>
    <w:rPr>
      <w:rFonts w:ascii="Tahoma" w:hAnsi="Tahoma"/>
      <w:sz w:val="22"/>
      <w:szCs w:val="20"/>
      <w:lang w:val="es-CR" w:eastAsia="es-ES"/>
    </w:rPr>
  </w:style>
  <w:style w:type="paragraph" w:styleId="Textonotapie">
    <w:name w:val="footnote text"/>
    <w:basedOn w:val="Normal"/>
    <w:link w:val="TextonotapieCar"/>
    <w:semiHidden/>
    <w:rsid w:val="004A7926"/>
    <w:rPr>
      <w:sz w:val="20"/>
      <w:szCs w:val="20"/>
      <w:lang w:val="es-CR" w:eastAsia="es-ES"/>
    </w:rPr>
  </w:style>
  <w:style w:type="character" w:styleId="Refdenotaalpie">
    <w:name w:val="footnote reference"/>
    <w:basedOn w:val="Fuentedeprrafopredeter"/>
    <w:semiHidden/>
    <w:rsid w:val="004A7926"/>
    <w:rPr>
      <w:vertAlign w:val="superscript"/>
    </w:rPr>
  </w:style>
  <w:style w:type="table" w:styleId="Tablaconcuadrcula">
    <w:name w:val="Table Grid"/>
    <w:basedOn w:val="Tablanormal"/>
    <w:rsid w:val="004A7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BD2109"/>
    <w:pPr>
      <w:tabs>
        <w:tab w:val="center" w:pos="4252"/>
        <w:tab w:val="right" w:pos="8504"/>
      </w:tabs>
    </w:pPr>
  </w:style>
  <w:style w:type="character" w:styleId="Nmerodepgina">
    <w:name w:val="page number"/>
    <w:basedOn w:val="Fuentedeprrafopredeter"/>
    <w:rsid w:val="00BD2109"/>
  </w:style>
  <w:style w:type="paragraph" w:styleId="Encabezado">
    <w:name w:val="header"/>
    <w:basedOn w:val="Normal"/>
    <w:rsid w:val="003B597D"/>
    <w:pPr>
      <w:tabs>
        <w:tab w:val="center" w:pos="4252"/>
        <w:tab w:val="right" w:pos="8504"/>
      </w:tabs>
    </w:pPr>
  </w:style>
  <w:style w:type="paragraph" w:styleId="Textodeglobo">
    <w:name w:val="Balloon Text"/>
    <w:basedOn w:val="Normal"/>
    <w:semiHidden/>
    <w:rsid w:val="004874C6"/>
    <w:rPr>
      <w:rFonts w:ascii="Tahoma" w:hAnsi="Tahoma" w:cs="Tahoma"/>
      <w:sz w:val="16"/>
      <w:szCs w:val="16"/>
    </w:rPr>
  </w:style>
  <w:style w:type="character" w:customStyle="1" w:styleId="CarCar">
    <w:name w:val="Car Car"/>
    <w:basedOn w:val="Fuentedeprrafopredeter"/>
    <w:rsid w:val="00710CD5"/>
    <w:rPr>
      <w:rFonts w:ascii="Trebuchet MS" w:hAnsi="Trebuchet MS"/>
      <w:b/>
      <w:sz w:val="22"/>
      <w:lang w:val="es-CR" w:eastAsia="es-ES" w:bidi="ar-SA"/>
    </w:rPr>
  </w:style>
  <w:style w:type="paragraph" w:styleId="Prrafodelista">
    <w:name w:val="List Paragraph"/>
    <w:basedOn w:val="Normal"/>
    <w:uiPriority w:val="34"/>
    <w:qFormat/>
    <w:rsid w:val="007410F1"/>
    <w:pPr>
      <w:spacing w:after="200" w:line="276" w:lineRule="auto"/>
      <w:ind w:left="720"/>
      <w:contextualSpacing/>
    </w:pPr>
    <w:rPr>
      <w:rFonts w:ascii="Calibri" w:eastAsia="Calibri" w:hAnsi="Calibri"/>
      <w:sz w:val="22"/>
      <w:szCs w:val="22"/>
      <w:lang w:val="es-CR" w:eastAsia="en-US"/>
    </w:rPr>
  </w:style>
  <w:style w:type="character" w:customStyle="1" w:styleId="Sangra2detindependienteCar">
    <w:name w:val="Sangría 2 de t. independiente Car"/>
    <w:basedOn w:val="Fuentedeprrafopredeter"/>
    <w:link w:val="Sangra2detindependiente"/>
    <w:rsid w:val="007410F1"/>
    <w:rPr>
      <w:rFonts w:ascii="Tahoma" w:hAnsi="Tahoma"/>
      <w:sz w:val="22"/>
      <w:lang w:val="es-CR"/>
    </w:rPr>
  </w:style>
  <w:style w:type="character" w:customStyle="1" w:styleId="TextonotapieCar">
    <w:name w:val="Texto nota pie Car"/>
    <w:basedOn w:val="Fuentedeprrafopredeter"/>
    <w:link w:val="Textonotapie"/>
    <w:semiHidden/>
    <w:rsid w:val="007410F1"/>
    <w:rPr>
      <w:lang w:val="es-CR"/>
    </w:rPr>
  </w:style>
  <w:style w:type="character" w:styleId="Refdecomentario">
    <w:name w:val="annotation reference"/>
    <w:basedOn w:val="Fuentedeprrafopredeter"/>
    <w:uiPriority w:val="99"/>
    <w:rsid w:val="003768A4"/>
    <w:rPr>
      <w:sz w:val="16"/>
      <w:szCs w:val="16"/>
    </w:rPr>
  </w:style>
  <w:style w:type="paragraph" w:styleId="Textocomentario">
    <w:name w:val="annotation text"/>
    <w:basedOn w:val="Normal"/>
    <w:link w:val="TextocomentarioCar"/>
    <w:uiPriority w:val="99"/>
    <w:rsid w:val="003768A4"/>
    <w:rPr>
      <w:sz w:val="20"/>
      <w:szCs w:val="20"/>
    </w:rPr>
  </w:style>
  <w:style w:type="character" w:customStyle="1" w:styleId="TextocomentarioCar">
    <w:name w:val="Texto comentario Car"/>
    <w:basedOn w:val="Fuentedeprrafopredeter"/>
    <w:link w:val="Textocomentario"/>
    <w:uiPriority w:val="99"/>
    <w:rsid w:val="003768A4"/>
    <w:rPr>
      <w:lang w:val="es-ES_tradnl" w:eastAsia="es-ES_tradnl"/>
    </w:rPr>
  </w:style>
  <w:style w:type="paragraph" w:styleId="Asuntodelcomentario">
    <w:name w:val="annotation subject"/>
    <w:basedOn w:val="Textocomentario"/>
    <w:next w:val="Textocomentario"/>
    <w:link w:val="AsuntodelcomentarioCar"/>
    <w:rsid w:val="003768A4"/>
    <w:rPr>
      <w:b/>
      <w:bCs/>
    </w:rPr>
  </w:style>
  <w:style w:type="character" w:customStyle="1" w:styleId="AsuntodelcomentarioCar">
    <w:name w:val="Asunto del comentario Car"/>
    <w:basedOn w:val="TextocomentarioCar"/>
    <w:link w:val="Asuntodelcomentario"/>
    <w:rsid w:val="003768A4"/>
    <w:rPr>
      <w:b/>
      <w:bCs/>
      <w:lang w:val="es-ES_tradnl" w:eastAsia="es-ES_tradnl"/>
    </w:rPr>
  </w:style>
  <w:style w:type="character" w:customStyle="1" w:styleId="apple-converted-space">
    <w:name w:val="apple-converted-space"/>
    <w:basedOn w:val="Fuentedeprrafopredeter"/>
    <w:rsid w:val="00CA1EF2"/>
  </w:style>
  <w:style w:type="paragraph" w:customStyle="1" w:styleId="Pa95">
    <w:name w:val="Pa95"/>
    <w:basedOn w:val="Normal"/>
    <w:next w:val="Normal"/>
    <w:uiPriority w:val="99"/>
    <w:rsid w:val="00F26F12"/>
    <w:pPr>
      <w:autoSpaceDE w:val="0"/>
      <w:autoSpaceDN w:val="0"/>
      <w:adjustRightInd w:val="0"/>
      <w:spacing w:line="121" w:lineRule="atLeast"/>
    </w:pPr>
    <w:rPr>
      <w:rFonts w:ascii="Univers LT Std" w:hAnsi="Univers LT Std"/>
      <w:lang w:val="es-CR" w:eastAsia="en-US"/>
    </w:rPr>
  </w:style>
  <w:style w:type="character" w:customStyle="1" w:styleId="A35">
    <w:name w:val="A35"/>
    <w:uiPriority w:val="99"/>
    <w:rsid w:val="00F26F12"/>
    <w:rPr>
      <w:rFonts w:cs="Univers LT Std"/>
      <w:b/>
      <w:bCs/>
      <w:color w:val="000000"/>
      <w:sz w:val="7"/>
      <w:szCs w:val="7"/>
    </w:rPr>
  </w:style>
  <w:style w:type="table" w:styleId="Tablaconcuadrcula4-nfasis1">
    <w:name w:val="Grid Table 4 Accent 1"/>
    <w:basedOn w:val="Tablanormal"/>
    <w:uiPriority w:val="49"/>
    <w:rsid w:val="0015642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delmarcadordeposicin">
    <w:name w:val="Placeholder Text"/>
    <w:basedOn w:val="Fuentedeprrafopredeter"/>
    <w:uiPriority w:val="99"/>
    <w:semiHidden/>
    <w:rsid w:val="0015642C"/>
    <w:rPr>
      <w:color w:val="808080"/>
    </w:rPr>
  </w:style>
  <w:style w:type="paragraph" w:customStyle="1" w:styleId="Pa64">
    <w:name w:val="Pa6+4"/>
    <w:basedOn w:val="Normal"/>
    <w:next w:val="Normal"/>
    <w:uiPriority w:val="99"/>
    <w:rsid w:val="005A77A0"/>
    <w:pPr>
      <w:autoSpaceDE w:val="0"/>
      <w:autoSpaceDN w:val="0"/>
      <w:adjustRightInd w:val="0"/>
      <w:spacing w:line="211" w:lineRule="atLeast"/>
    </w:pPr>
    <w:rPr>
      <w:rFonts w:ascii="Garamond Premr Pro" w:hAnsi="Garamond Premr Pro"/>
      <w:lang w:val="es-CR" w:eastAsia="en-US"/>
    </w:rPr>
  </w:style>
  <w:style w:type="paragraph" w:customStyle="1" w:styleId="Pa292">
    <w:name w:val="Pa29+2"/>
    <w:basedOn w:val="Normal"/>
    <w:next w:val="Normal"/>
    <w:uiPriority w:val="99"/>
    <w:rsid w:val="003E205B"/>
    <w:pPr>
      <w:autoSpaceDE w:val="0"/>
      <w:autoSpaceDN w:val="0"/>
      <w:adjustRightInd w:val="0"/>
      <w:spacing w:line="241" w:lineRule="atLeast"/>
    </w:pPr>
    <w:rPr>
      <w:rFonts w:ascii="Garamond Premr Pro" w:hAnsi="Garamond Premr Pro"/>
      <w:lang w:val="es-CR" w:eastAsia="en-US"/>
    </w:rPr>
  </w:style>
  <w:style w:type="paragraph" w:customStyle="1" w:styleId="Pa322">
    <w:name w:val="Pa32+2"/>
    <w:basedOn w:val="Normal"/>
    <w:next w:val="Normal"/>
    <w:uiPriority w:val="99"/>
    <w:rsid w:val="003E205B"/>
    <w:pPr>
      <w:autoSpaceDE w:val="0"/>
      <w:autoSpaceDN w:val="0"/>
      <w:adjustRightInd w:val="0"/>
      <w:spacing w:line="221" w:lineRule="atLeast"/>
    </w:pPr>
    <w:rPr>
      <w:rFonts w:ascii="Garamond Premr Pro" w:hAnsi="Garamond Premr Pro"/>
      <w:lang w:val="es-CR" w:eastAsia="en-US"/>
    </w:rPr>
  </w:style>
  <w:style w:type="paragraph" w:customStyle="1" w:styleId="Pa272">
    <w:name w:val="Pa27+2"/>
    <w:basedOn w:val="Normal"/>
    <w:next w:val="Normal"/>
    <w:uiPriority w:val="99"/>
    <w:rsid w:val="000E2430"/>
    <w:pPr>
      <w:autoSpaceDE w:val="0"/>
      <w:autoSpaceDN w:val="0"/>
      <w:adjustRightInd w:val="0"/>
      <w:spacing w:line="221" w:lineRule="atLeast"/>
    </w:pPr>
    <w:rPr>
      <w:rFonts w:ascii="Myriad Pro Light Cond" w:hAnsi="Myriad Pro Light Cond"/>
      <w:lang w:val="es-CR" w:eastAsia="en-US"/>
    </w:rPr>
  </w:style>
  <w:style w:type="paragraph" w:customStyle="1" w:styleId="Pa163">
    <w:name w:val="Pa16+3"/>
    <w:basedOn w:val="Normal"/>
    <w:next w:val="Normal"/>
    <w:uiPriority w:val="99"/>
    <w:rsid w:val="000E2430"/>
    <w:pPr>
      <w:autoSpaceDE w:val="0"/>
      <w:autoSpaceDN w:val="0"/>
      <w:adjustRightInd w:val="0"/>
      <w:spacing w:line="241" w:lineRule="atLeast"/>
    </w:pPr>
    <w:rPr>
      <w:rFonts w:ascii="Myriad Pro Light Cond" w:hAnsi="Myriad Pro Light Cond"/>
      <w:lang w:val="es-CR" w:eastAsia="en-US"/>
    </w:rPr>
  </w:style>
  <w:style w:type="paragraph" w:styleId="HTMLconformatoprevio">
    <w:name w:val="HTML Preformatted"/>
    <w:basedOn w:val="Normal"/>
    <w:link w:val="HTMLconformatoprevioCar"/>
    <w:uiPriority w:val="99"/>
    <w:semiHidden/>
    <w:unhideWhenUsed/>
    <w:rsid w:val="0050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5014E5"/>
    <w:rPr>
      <w:rFonts w:ascii="Courier New" w:hAnsi="Courier New" w:cs="Courier New"/>
      <w:lang w:val="es-CR" w:eastAsia="es-CR"/>
    </w:rPr>
  </w:style>
  <w:style w:type="paragraph" w:customStyle="1" w:styleId="Pa97">
    <w:name w:val="Pa97"/>
    <w:basedOn w:val="Normal"/>
    <w:next w:val="Normal"/>
    <w:uiPriority w:val="99"/>
    <w:rsid w:val="00F35992"/>
    <w:pPr>
      <w:autoSpaceDE w:val="0"/>
      <w:autoSpaceDN w:val="0"/>
      <w:adjustRightInd w:val="0"/>
      <w:spacing w:line="141" w:lineRule="atLeast"/>
    </w:pPr>
    <w:rPr>
      <w:rFonts w:ascii="Univers LT Std" w:hAnsi="Univers LT Std"/>
      <w:lang w:val="es-CR" w:eastAsia="en-US"/>
    </w:rPr>
  </w:style>
  <w:style w:type="paragraph" w:customStyle="1" w:styleId="Pa74">
    <w:name w:val="Pa7+4"/>
    <w:basedOn w:val="Normal"/>
    <w:next w:val="Normal"/>
    <w:uiPriority w:val="99"/>
    <w:rsid w:val="00EB4ADF"/>
    <w:pPr>
      <w:autoSpaceDE w:val="0"/>
      <w:autoSpaceDN w:val="0"/>
      <w:adjustRightInd w:val="0"/>
      <w:spacing w:line="211" w:lineRule="atLeast"/>
    </w:pPr>
    <w:rPr>
      <w:rFonts w:ascii="Garamond Premr Pro" w:hAnsi="Garamond Premr Pro"/>
      <w:lang w:val="es-CR" w:eastAsia="en-US"/>
    </w:rPr>
  </w:style>
  <w:style w:type="paragraph" w:customStyle="1" w:styleId="Pa261">
    <w:name w:val="Pa26+1"/>
    <w:basedOn w:val="Normal"/>
    <w:next w:val="Normal"/>
    <w:uiPriority w:val="99"/>
    <w:rsid w:val="00EB4ADF"/>
    <w:pPr>
      <w:autoSpaceDE w:val="0"/>
      <w:autoSpaceDN w:val="0"/>
      <w:adjustRightInd w:val="0"/>
      <w:spacing w:line="211" w:lineRule="atLeast"/>
    </w:pPr>
    <w:rPr>
      <w:rFonts w:ascii="Garamond Premr Pro" w:hAnsi="Garamond Premr Pro"/>
      <w:lang w:val="es-CR" w:eastAsia="en-US"/>
    </w:rPr>
  </w:style>
  <w:style w:type="paragraph" w:customStyle="1" w:styleId="Pa84">
    <w:name w:val="Pa8+4"/>
    <w:basedOn w:val="Normal"/>
    <w:next w:val="Normal"/>
    <w:uiPriority w:val="99"/>
    <w:rsid w:val="00EB4ADF"/>
    <w:pPr>
      <w:autoSpaceDE w:val="0"/>
      <w:autoSpaceDN w:val="0"/>
      <w:adjustRightInd w:val="0"/>
      <w:spacing w:line="211" w:lineRule="atLeast"/>
    </w:pPr>
    <w:rPr>
      <w:rFonts w:ascii="Garamond Premr Pro" w:hAnsi="Garamond Premr Pro"/>
      <w:lang w:val="es-CR" w:eastAsia="en-US"/>
    </w:rPr>
  </w:style>
  <w:style w:type="character" w:customStyle="1" w:styleId="A41">
    <w:name w:val="A4+1"/>
    <w:uiPriority w:val="99"/>
    <w:rsid w:val="00EB4ADF"/>
    <w:rPr>
      <w:rFonts w:cs="Garamond Premr Pro"/>
      <w:color w:val="000000"/>
      <w:sz w:val="14"/>
      <w:szCs w:val="14"/>
    </w:rPr>
  </w:style>
  <w:style w:type="paragraph" w:customStyle="1" w:styleId="Pa282">
    <w:name w:val="Pa28+2"/>
    <w:basedOn w:val="Normal"/>
    <w:next w:val="Normal"/>
    <w:uiPriority w:val="99"/>
    <w:rsid w:val="00EB4ADF"/>
    <w:pPr>
      <w:autoSpaceDE w:val="0"/>
      <w:autoSpaceDN w:val="0"/>
      <w:adjustRightInd w:val="0"/>
      <w:spacing w:line="211" w:lineRule="atLeast"/>
    </w:pPr>
    <w:rPr>
      <w:rFonts w:ascii="Garamond Premr Pro" w:hAnsi="Garamond Premr Pro"/>
      <w:lang w:val="es-CR" w:eastAsia="en-US"/>
    </w:rPr>
  </w:style>
  <w:style w:type="character" w:customStyle="1" w:styleId="A81">
    <w:name w:val="A8+1"/>
    <w:uiPriority w:val="99"/>
    <w:rsid w:val="00EB4ADF"/>
    <w:rPr>
      <w:rFonts w:cs="Garamond Premr Pro"/>
      <w:i/>
      <w:iCs/>
      <w:color w:val="000000"/>
      <w:sz w:val="14"/>
      <w:szCs w:val="14"/>
    </w:rPr>
  </w:style>
  <w:style w:type="character" w:customStyle="1" w:styleId="A151">
    <w:name w:val="A15+1"/>
    <w:uiPriority w:val="99"/>
    <w:rsid w:val="00EB4ADF"/>
    <w:rPr>
      <w:rFonts w:cs="Garamond Premr Pro"/>
      <w:i/>
      <w:iCs/>
      <w:color w:val="000000"/>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240">
      <w:bodyDiv w:val="1"/>
      <w:marLeft w:val="0"/>
      <w:marRight w:val="0"/>
      <w:marTop w:val="0"/>
      <w:marBottom w:val="0"/>
      <w:divBdr>
        <w:top w:val="none" w:sz="0" w:space="0" w:color="auto"/>
        <w:left w:val="none" w:sz="0" w:space="0" w:color="auto"/>
        <w:bottom w:val="none" w:sz="0" w:space="0" w:color="auto"/>
        <w:right w:val="none" w:sz="0" w:space="0" w:color="auto"/>
      </w:divBdr>
    </w:div>
    <w:div w:id="18822116">
      <w:bodyDiv w:val="1"/>
      <w:marLeft w:val="0"/>
      <w:marRight w:val="0"/>
      <w:marTop w:val="0"/>
      <w:marBottom w:val="0"/>
      <w:divBdr>
        <w:top w:val="none" w:sz="0" w:space="0" w:color="auto"/>
        <w:left w:val="none" w:sz="0" w:space="0" w:color="auto"/>
        <w:bottom w:val="none" w:sz="0" w:space="0" w:color="auto"/>
        <w:right w:val="none" w:sz="0" w:space="0" w:color="auto"/>
      </w:divBdr>
    </w:div>
    <w:div w:id="31274953">
      <w:bodyDiv w:val="1"/>
      <w:marLeft w:val="0"/>
      <w:marRight w:val="0"/>
      <w:marTop w:val="0"/>
      <w:marBottom w:val="0"/>
      <w:divBdr>
        <w:top w:val="none" w:sz="0" w:space="0" w:color="auto"/>
        <w:left w:val="none" w:sz="0" w:space="0" w:color="auto"/>
        <w:bottom w:val="none" w:sz="0" w:space="0" w:color="auto"/>
        <w:right w:val="none" w:sz="0" w:space="0" w:color="auto"/>
      </w:divBdr>
    </w:div>
    <w:div w:id="49429929">
      <w:bodyDiv w:val="1"/>
      <w:marLeft w:val="0"/>
      <w:marRight w:val="0"/>
      <w:marTop w:val="0"/>
      <w:marBottom w:val="0"/>
      <w:divBdr>
        <w:top w:val="none" w:sz="0" w:space="0" w:color="auto"/>
        <w:left w:val="none" w:sz="0" w:space="0" w:color="auto"/>
        <w:bottom w:val="none" w:sz="0" w:space="0" w:color="auto"/>
        <w:right w:val="none" w:sz="0" w:space="0" w:color="auto"/>
      </w:divBdr>
    </w:div>
    <w:div w:id="139539002">
      <w:bodyDiv w:val="1"/>
      <w:marLeft w:val="0"/>
      <w:marRight w:val="0"/>
      <w:marTop w:val="0"/>
      <w:marBottom w:val="0"/>
      <w:divBdr>
        <w:top w:val="none" w:sz="0" w:space="0" w:color="auto"/>
        <w:left w:val="none" w:sz="0" w:space="0" w:color="auto"/>
        <w:bottom w:val="none" w:sz="0" w:space="0" w:color="auto"/>
        <w:right w:val="none" w:sz="0" w:space="0" w:color="auto"/>
      </w:divBdr>
    </w:div>
    <w:div w:id="286202527">
      <w:bodyDiv w:val="1"/>
      <w:marLeft w:val="0"/>
      <w:marRight w:val="0"/>
      <w:marTop w:val="0"/>
      <w:marBottom w:val="0"/>
      <w:divBdr>
        <w:top w:val="none" w:sz="0" w:space="0" w:color="auto"/>
        <w:left w:val="none" w:sz="0" w:space="0" w:color="auto"/>
        <w:bottom w:val="none" w:sz="0" w:space="0" w:color="auto"/>
        <w:right w:val="none" w:sz="0" w:space="0" w:color="auto"/>
      </w:divBdr>
    </w:div>
    <w:div w:id="305359920">
      <w:bodyDiv w:val="1"/>
      <w:marLeft w:val="0"/>
      <w:marRight w:val="0"/>
      <w:marTop w:val="0"/>
      <w:marBottom w:val="0"/>
      <w:divBdr>
        <w:top w:val="none" w:sz="0" w:space="0" w:color="auto"/>
        <w:left w:val="none" w:sz="0" w:space="0" w:color="auto"/>
        <w:bottom w:val="none" w:sz="0" w:space="0" w:color="auto"/>
        <w:right w:val="none" w:sz="0" w:space="0" w:color="auto"/>
      </w:divBdr>
    </w:div>
    <w:div w:id="329329622">
      <w:bodyDiv w:val="1"/>
      <w:marLeft w:val="0"/>
      <w:marRight w:val="0"/>
      <w:marTop w:val="0"/>
      <w:marBottom w:val="0"/>
      <w:divBdr>
        <w:top w:val="none" w:sz="0" w:space="0" w:color="auto"/>
        <w:left w:val="none" w:sz="0" w:space="0" w:color="auto"/>
        <w:bottom w:val="none" w:sz="0" w:space="0" w:color="auto"/>
        <w:right w:val="none" w:sz="0" w:space="0" w:color="auto"/>
      </w:divBdr>
    </w:div>
    <w:div w:id="332806963">
      <w:bodyDiv w:val="1"/>
      <w:marLeft w:val="0"/>
      <w:marRight w:val="0"/>
      <w:marTop w:val="0"/>
      <w:marBottom w:val="0"/>
      <w:divBdr>
        <w:top w:val="none" w:sz="0" w:space="0" w:color="auto"/>
        <w:left w:val="none" w:sz="0" w:space="0" w:color="auto"/>
        <w:bottom w:val="none" w:sz="0" w:space="0" w:color="auto"/>
        <w:right w:val="none" w:sz="0" w:space="0" w:color="auto"/>
      </w:divBdr>
    </w:div>
    <w:div w:id="349795714">
      <w:bodyDiv w:val="1"/>
      <w:marLeft w:val="0"/>
      <w:marRight w:val="0"/>
      <w:marTop w:val="0"/>
      <w:marBottom w:val="0"/>
      <w:divBdr>
        <w:top w:val="none" w:sz="0" w:space="0" w:color="auto"/>
        <w:left w:val="none" w:sz="0" w:space="0" w:color="auto"/>
        <w:bottom w:val="none" w:sz="0" w:space="0" w:color="auto"/>
        <w:right w:val="none" w:sz="0" w:space="0" w:color="auto"/>
      </w:divBdr>
    </w:div>
    <w:div w:id="392117317">
      <w:bodyDiv w:val="1"/>
      <w:marLeft w:val="0"/>
      <w:marRight w:val="0"/>
      <w:marTop w:val="0"/>
      <w:marBottom w:val="0"/>
      <w:divBdr>
        <w:top w:val="none" w:sz="0" w:space="0" w:color="auto"/>
        <w:left w:val="none" w:sz="0" w:space="0" w:color="auto"/>
        <w:bottom w:val="none" w:sz="0" w:space="0" w:color="auto"/>
        <w:right w:val="none" w:sz="0" w:space="0" w:color="auto"/>
      </w:divBdr>
      <w:divsChild>
        <w:div w:id="1245341659">
          <w:marLeft w:val="144"/>
          <w:marRight w:val="0"/>
          <w:marTop w:val="240"/>
          <w:marBottom w:val="40"/>
          <w:divBdr>
            <w:top w:val="none" w:sz="0" w:space="0" w:color="auto"/>
            <w:left w:val="none" w:sz="0" w:space="0" w:color="auto"/>
            <w:bottom w:val="none" w:sz="0" w:space="0" w:color="auto"/>
            <w:right w:val="none" w:sz="0" w:space="0" w:color="auto"/>
          </w:divBdr>
        </w:div>
        <w:div w:id="673995388">
          <w:marLeft w:val="144"/>
          <w:marRight w:val="0"/>
          <w:marTop w:val="240"/>
          <w:marBottom w:val="40"/>
          <w:divBdr>
            <w:top w:val="none" w:sz="0" w:space="0" w:color="auto"/>
            <w:left w:val="none" w:sz="0" w:space="0" w:color="auto"/>
            <w:bottom w:val="none" w:sz="0" w:space="0" w:color="auto"/>
            <w:right w:val="none" w:sz="0" w:space="0" w:color="auto"/>
          </w:divBdr>
        </w:div>
        <w:div w:id="1242179738">
          <w:marLeft w:val="418"/>
          <w:marRight w:val="0"/>
          <w:marTop w:val="40"/>
          <w:marBottom w:val="80"/>
          <w:divBdr>
            <w:top w:val="none" w:sz="0" w:space="0" w:color="auto"/>
            <w:left w:val="none" w:sz="0" w:space="0" w:color="auto"/>
            <w:bottom w:val="none" w:sz="0" w:space="0" w:color="auto"/>
            <w:right w:val="none" w:sz="0" w:space="0" w:color="auto"/>
          </w:divBdr>
        </w:div>
        <w:div w:id="1898776809">
          <w:marLeft w:val="418"/>
          <w:marRight w:val="0"/>
          <w:marTop w:val="40"/>
          <w:marBottom w:val="80"/>
          <w:divBdr>
            <w:top w:val="none" w:sz="0" w:space="0" w:color="auto"/>
            <w:left w:val="none" w:sz="0" w:space="0" w:color="auto"/>
            <w:bottom w:val="none" w:sz="0" w:space="0" w:color="auto"/>
            <w:right w:val="none" w:sz="0" w:space="0" w:color="auto"/>
          </w:divBdr>
        </w:div>
        <w:div w:id="1111392188">
          <w:marLeft w:val="144"/>
          <w:marRight w:val="0"/>
          <w:marTop w:val="240"/>
          <w:marBottom w:val="40"/>
          <w:divBdr>
            <w:top w:val="none" w:sz="0" w:space="0" w:color="auto"/>
            <w:left w:val="none" w:sz="0" w:space="0" w:color="auto"/>
            <w:bottom w:val="none" w:sz="0" w:space="0" w:color="auto"/>
            <w:right w:val="none" w:sz="0" w:space="0" w:color="auto"/>
          </w:divBdr>
        </w:div>
        <w:div w:id="2119912284">
          <w:marLeft w:val="144"/>
          <w:marRight w:val="0"/>
          <w:marTop w:val="240"/>
          <w:marBottom w:val="40"/>
          <w:divBdr>
            <w:top w:val="none" w:sz="0" w:space="0" w:color="auto"/>
            <w:left w:val="none" w:sz="0" w:space="0" w:color="auto"/>
            <w:bottom w:val="none" w:sz="0" w:space="0" w:color="auto"/>
            <w:right w:val="none" w:sz="0" w:space="0" w:color="auto"/>
          </w:divBdr>
        </w:div>
      </w:divsChild>
    </w:div>
    <w:div w:id="400055434">
      <w:bodyDiv w:val="1"/>
      <w:marLeft w:val="0"/>
      <w:marRight w:val="0"/>
      <w:marTop w:val="0"/>
      <w:marBottom w:val="0"/>
      <w:divBdr>
        <w:top w:val="none" w:sz="0" w:space="0" w:color="auto"/>
        <w:left w:val="none" w:sz="0" w:space="0" w:color="auto"/>
        <w:bottom w:val="none" w:sz="0" w:space="0" w:color="auto"/>
        <w:right w:val="none" w:sz="0" w:space="0" w:color="auto"/>
      </w:divBdr>
    </w:div>
    <w:div w:id="451677587">
      <w:bodyDiv w:val="1"/>
      <w:marLeft w:val="0"/>
      <w:marRight w:val="0"/>
      <w:marTop w:val="0"/>
      <w:marBottom w:val="0"/>
      <w:divBdr>
        <w:top w:val="none" w:sz="0" w:space="0" w:color="auto"/>
        <w:left w:val="none" w:sz="0" w:space="0" w:color="auto"/>
        <w:bottom w:val="none" w:sz="0" w:space="0" w:color="auto"/>
        <w:right w:val="none" w:sz="0" w:space="0" w:color="auto"/>
      </w:divBdr>
    </w:div>
    <w:div w:id="469052821">
      <w:bodyDiv w:val="1"/>
      <w:marLeft w:val="0"/>
      <w:marRight w:val="0"/>
      <w:marTop w:val="0"/>
      <w:marBottom w:val="0"/>
      <w:divBdr>
        <w:top w:val="none" w:sz="0" w:space="0" w:color="auto"/>
        <w:left w:val="none" w:sz="0" w:space="0" w:color="auto"/>
        <w:bottom w:val="none" w:sz="0" w:space="0" w:color="auto"/>
        <w:right w:val="none" w:sz="0" w:space="0" w:color="auto"/>
      </w:divBdr>
    </w:div>
    <w:div w:id="547449229">
      <w:bodyDiv w:val="1"/>
      <w:marLeft w:val="0"/>
      <w:marRight w:val="0"/>
      <w:marTop w:val="0"/>
      <w:marBottom w:val="0"/>
      <w:divBdr>
        <w:top w:val="none" w:sz="0" w:space="0" w:color="auto"/>
        <w:left w:val="none" w:sz="0" w:space="0" w:color="auto"/>
        <w:bottom w:val="none" w:sz="0" w:space="0" w:color="auto"/>
        <w:right w:val="none" w:sz="0" w:space="0" w:color="auto"/>
      </w:divBdr>
    </w:div>
    <w:div w:id="557396893">
      <w:bodyDiv w:val="1"/>
      <w:marLeft w:val="0"/>
      <w:marRight w:val="0"/>
      <w:marTop w:val="0"/>
      <w:marBottom w:val="0"/>
      <w:divBdr>
        <w:top w:val="none" w:sz="0" w:space="0" w:color="auto"/>
        <w:left w:val="none" w:sz="0" w:space="0" w:color="auto"/>
        <w:bottom w:val="none" w:sz="0" w:space="0" w:color="auto"/>
        <w:right w:val="none" w:sz="0" w:space="0" w:color="auto"/>
      </w:divBdr>
    </w:div>
    <w:div w:id="688527619">
      <w:bodyDiv w:val="1"/>
      <w:marLeft w:val="0"/>
      <w:marRight w:val="0"/>
      <w:marTop w:val="0"/>
      <w:marBottom w:val="0"/>
      <w:divBdr>
        <w:top w:val="none" w:sz="0" w:space="0" w:color="auto"/>
        <w:left w:val="none" w:sz="0" w:space="0" w:color="auto"/>
        <w:bottom w:val="none" w:sz="0" w:space="0" w:color="auto"/>
        <w:right w:val="none" w:sz="0" w:space="0" w:color="auto"/>
      </w:divBdr>
    </w:div>
    <w:div w:id="719599700">
      <w:bodyDiv w:val="1"/>
      <w:marLeft w:val="0"/>
      <w:marRight w:val="0"/>
      <w:marTop w:val="0"/>
      <w:marBottom w:val="0"/>
      <w:divBdr>
        <w:top w:val="none" w:sz="0" w:space="0" w:color="auto"/>
        <w:left w:val="none" w:sz="0" w:space="0" w:color="auto"/>
        <w:bottom w:val="none" w:sz="0" w:space="0" w:color="auto"/>
        <w:right w:val="none" w:sz="0" w:space="0" w:color="auto"/>
      </w:divBdr>
    </w:div>
    <w:div w:id="747262680">
      <w:bodyDiv w:val="1"/>
      <w:marLeft w:val="0"/>
      <w:marRight w:val="0"/>
      <w:marTop w:val="0"/>
      <w:marBottom w:val="0"/>
      <w:divBdr>
        <w:top w:val="none" w:sz="0" w:space="0" w:color="auto"/>
        <w:left w:val="none" w:sz="0" w:space="0" w:color="auto"/>
        <w:bottom w:val="none" w:sz="0" w:space="0" w:color="auto"/>
        <w:right w:val="none" w:sz="0" w:space="0" w:color="auto"/>
      </w:divBdr>
      <w:divsChild>
        <w:div w:id="76367386">
          <w:marLeft w:val="0"/>
          <w:marRight w:val="0"/>
          <w:marTop w:val="0"/>
          <w:marBottom w:val="0"/>
          <w:divBdr>
            <w:top w:val="none" w:sz="0" w:space="0" w:color="auto"/>
            <w:left w:val="none" w:sz="0" w:space="0" w:color="auto"/>
            <w:bottom w:val="none" w:sz="0" w:space="0" w:color="auto"/>
            <w:right w:val="none" w:sz="0" w:space="0" w:color="auto"/>
          </w:divBdr>
        </w:div>
        <w:div w:id="1381249862">
          <w:marLeft w:val="0"/>
          <w:marRight w:val="0"/>
          <w:marTop w:val="0"/>
          <w:marBottom w:val="0"/>
          <w:divBdr>
            <w:top w:val="none" w:sz="0" w:space="0" w:color="auto"/>
            <w:left w:val="none" w:sz="0" w:space="0" w:color="auto"/>
            <w:bottom w:val="none" w:sz="0" w:space="0" w:color="auto"/>
            <w:right w:val="none" w:sz="0" w:space="0" w:color="auto"/>
          </w:divBdr>
        </w:div>
        <w:div w:id="1689064254">
          <w:marLeft w:val="0"/>
          <w:marRight w:val="0"/>
          <w:marTop w:val="0"/>
          <w:marBottom w:val="0"/>
          <w:divBdr>
            <w:top w:val="none" w:sz="0" w:space="0" w:color="auto"/>
            <w:left w:val="none" w:sz="0" w:space="0" w:color="auto"/>
            <w:bottom w:val="none" w:sz="0" w:space="0" w:color="auto"/>
            <w:right w:val="none" w:sz="0" w:space="0" w:color="auto"/>
          </w:divBdr>
        </w:div>
      </w:divsChild>
    </w:div>
    <w:div w:id="834032590">
      <w:bodyDiv w:val="1"/>
      <w:marLeft w:val="0"/>
      <w:marRight w:val="0"/>
      <w:marTop w:val="0"/>
      <w:marBottom w:val="0"/>
      <w:divBdr>
        <w:top w:val="none" w:sz="0" w:space="0" w:color="auto"/>
        <w:left w:val="none" w:sz="0" w:space="0" w:color="auto"/>
        <w:bottom w:val="none" w:sz="0" w:space="0" w:color="auto"/>
        <w:right w:val="none" w:sz="0" w:space="0" w:color="auto"/>
      </w:divBdr>
    </w:div>
    <w:div w:id="850723063">
      <w:bodyDiv w:val="1"/>
      <w:marLeft w:val="0"/>
      <w:marRight w:val="0"/>
      <w:marTop w:val="0"/>
      <w:marBottom w:val="0"/>
      <w:divBdr>
        <w:top w:val="none" w:sz="0" w:space="0" w:color="auto"/>
        <w:left w:val="none" w:sz="0" w:space="0" w:color="auto"/>
        <w:bottom w:val="none" w:sz="0" w:space="0" w:color="auto"/>
        <w:right w:val="none" w:sz="0" w:space="0" w:color="auto"/>
      </w:divBdr>
    </w:div>
    <w:div w:id="861896202">
      <w:bodyDiv w:val="1"/>
      <w:marLeft w:val="0"/>
      <w:marRight w:val="0"/>
      <w:marTop w:val="0"/>
      <w:marBottom w:val="0"/>
      <w:divBdr>
        <w:top w:val="none" w:sz="0" w:space="0" w:color="auto"/>
        <w:left w:val="none" w:sz="0" w:space="0" w:color="auto"/>
        <w:bottom w:val="none" w:sz="0" w:space="0" w:color="auto"/>
        <w:right w:val="none" w:sz="0" w:space="0" w:color="auto"/>
      </w:divBdr>
    </w:div>
    <w:div w:id="945624915">
      <w:bodyDiv w:val="1"/>
      <w:marLeft w:val="0"/>
      <w:marRight w:val="0"/>
      <w:marTop w:val="0"/>
      <w:marBottom w:val="0"/>
      <w:divBdr>
        <w:top w:val="none" w:sz="0" w:space="0" w:color="auto"/>
        <w:left w:val="none" w:sz="0" w:space="0" w:color="auto"/>
        <w:bottom w:val="none" w:sz="0" w:space="0" w:color="auto"/>
        <w:right w:val="none" w:sz="0" w:space="0" w:color="auto"/>
      </w:divBdr>
    </w:div>
    <w:div w:id="1178498828">
      <w:bodyDiv w:val="1"/>
      <w:marLeft w:val="0"/>
      <w:marRight w:val="0"/>
      <w:marTop w:val="0"/>
      <w:marBottom w:val="0"/>
      <w:divBdr>
        <w:top w:val="none" w:sz="0" w:space="0" w:color="auto"/>
        <w:left w:val="none" w:sz="0" w:space="0" w:color="auto"/>
        <w:bottom w:val="none" w:sz="0" w:space="0" w:color="auto"/>
        <w:right w:val="none" w:sz="0" w:space="0" w:color="auto"/>
      </w:divBdr>
    </w:div>
    <w:div w:id="1194155415">
      <w:bodyDiv w:val="1"/>
      <w:marLeft w:val="0"/>
      <w:marRight w:val="0"/>
      <w:marTop w:val="0"/>
      <w:marBottom w:val="0"/>
      <w:divBdr>
        <w:top w:val="none" w:sz="0" w:space="0" w:color="auto"/>
        <w:left w:val="none" w:sz="0" w:space="0" w:color="auto"/>
        <w:bottom w:val="none" w:sz="0" w:space="0" w:color="auto"/>
        <w:right w:val="none" w:sz="0" w:space="0" w:color="auto"/>
      </w:divBdr>
      <w:divsChild>
        <w:div w:id="120348454">
          <w:marLeft w:val="0"/>
          <w:marRight w:val="0"/>
          <w:marTop w:val="0"/>
          <w:marBottom w:val="0"/>
          <w:divBdr>
            <w:top w:val="none" w:sz="0" w:space="0" w:color="auto"/>
            <w:left w:val="none" w:sz="0" w:space="0" w:color="auto"/>
            <w:bottom w:val="none" w:sz="0" w:space="0" w:color="auto"/>
            <w:right w:val="none" w:sz="0" w:space="0" w:color="auto"/>
          </w:divBdr>
        </w:div>
        <w:div w:id="575431624">
          <w:marLeft w:val="0"/>
          <w:marRight w:val="0"/>
          <w:marTop w:val="0"/>
          <w:marBottom w:val="0"/>
          <w:divBdr>
            <w:top w:val="none" w:sz="0" w:space="0" w:color="auto"/>
            <w:left w:val="none" w:sz="0" w:space="0" w:color="auto"/>
            <w:bottom w:val="none" w:sz="0" w:space="0" w:color="auto"/>
            <w:right w:val="none" w:sz="0" w:space="0" w:color="auto"/>
          </w:divBdr>
        </w:div>
        <w:div w:id="1547791518">
          <w:marLeft w:val="0"/>
          <w:marRight w:val="0"/>
          <w:marTop w:val="0"/>
          <w:marBottom w:val="0"/>
          <w:divBdr>
            <w:top w:val="none" w:sz="0" w:space="0" w:color="auto"/>
            <w:left w:val="none" w:sz="0" w:space="0" w:color="auto"/>
            <w:bottom w:val="none" w:sz="0" w:space="0" w:color="auto"/>
            <w:right w:val="none" w:sz="0" w:space="0" w:color="auto"/>
          </w:divBdr>
        </w:div>
      </w:divsChild>
    </w:div>
    <w:div w:id="1281959868">
      <w:bodyDiv w:val="1"/>
      <w:marLeft w:val="0"/>
      <w:marRight w:val="0"/>
      <w:marTop w:val="0"/>
      <w:marBottom w:val="0"/>
      <w:divBdr>
        <w:top w:val="none" w:sz="0" w:space="0" w:color="auto"/>
        <w:left w:val="none" w:sz="0" w:space="0" w:color="auto"/>
        <w:bottom w:val="none" w:sz="0" w:space="0" w:color="auto"/>
        <w:right w:val="none" w:sz="0" w:space="0" w:color="auto"/>
      </w:divBdr>
      <w:divsChild>
        <w:div w:id="740758354">
          <w:marLeft w:val="432"/>
          <w:marRight w:val="0"/>
          <w:marTop w:val="116"/>
          <w:marBottom w:val="0"/>
          <w:divBdr>
            <w:top w:val="none" w:sz="0" w:space="0" w:color="auto"/>
            <w:left w:val="none" w:sz="0" w:space="0" w:color="auto"/>
            <w:bottom w:val="none" w:sz="0" w:space="0" w:color="auto"/>
            <w:right w:val="none" w:sz="0" w:space="0" w:color="auto"/>
          </w:divBdr>
        </w:div>
      </w:divsChild>
    </w:div>
    <w:div w:id="1406874810">
      <w:bodyDiv w:val="1"/>
      <w:marLeft w:val="0"/>
      <w:marRight w:val="0"/>
      <w:marTop w:val="0"/>
      <w:marBottom w:val="0"/>
      <w:divBdr>
        <w:top w:val="none" w:sz="0" w:space="0" w:color="auto"/>
        <w:left w:val="none" w:sz="0" w:space="0" w:color="auto"/>
        <w:bottom w:val="none" w:sz="0" w:space="0" w:color="auto"/>
        <w:right w:val="none" w:sz="0" w:space="0" w:color="auto"/>
      </w:divBdr>
    </w:div>
    <w:div w:id="1439257645">
      <w:bodyDiv w:val="1"/>
      <w:marLeft w:val="0"/>
      <w:marRight w:val="0"/>
      <w:marTop w:val="0"/>
      <w:marBottom w:val="0"/>
      <w:divBdr>
        <w:top w:val="none" w:sz="0" w:space="0" w:color="auto"/>
        <w:left w:val="none" w:sz="0" w:space="0" w:color="auto"/>
        <w:bottom w:val="none" w:sz="0" w:space="0" w:color="auto"/>
        <w:right w:val="none" w:sz="0" w:space="0" w:color="auto"/>
      </w:divBdr>
    </w:div>
    <w:div w:id="1449163132">
      <w:bodyDiv w:val="1"/>
      <w:marLeft w:val="0"/>
      <w:marRight w:val="0"/>
      <w:marTop w:val="0"/>
      <w:marBottom w:val="0"/>
      <w:divBdr>
        <w:top w:val="none" w:sz="0" w:space="0" w:color="auto"/>
        <w:left w:val="none" w:sz="0" w:space="0" w:color="auto"/>
        <w:bottom w:val="none" w:sz="0" w:space="0" w:color="auto"/>
        <w:right w:val="none" w:sz="0" w:space="0" w:color="auto"/>
      </w:divBdr>
    </w:div>
    <w:div w:id="1504855301">
      <w:bodyDiv w:val="1"/>
      <w:marLeft w:val="0"/>
      <w:marRight w:val="0"/>
      <w:marTop w:val="0"/>
      <w:marBottom w:val="0"/>
      <w:divBdr>
        <w:top w:val="none" w:sz="0" w:space="0" w:color="auto"/>
        <w:left w:val="none" w:sz="0" w:space="0" w:color="auto"/>
        <w:bottom w:val="none" w:sz="0" w:space="0" w:color="auto"/>
        <w:right w:val="none" w:sz="0" w:space="0" w:color="auto"/>
      </w:divBdr>
    </w:div>
    <w:div w:id="1580093599">
      <w:bodyDiv w:val="1"/>
      <w:marLeft w:val="0"/>
      <w:marRight w:val="0"/>
      <w:marTop w:val="0"/>
      <w:marBottom w:val="0"/>
      <w:divBdr>
        <w:top w:val="none" w:sz="0" w:space="0" w:color="auto"/>
        <w:left w:val="none" w:sz="0" w:space="0" w:color="auto"/>
        <w:bottom w:val="none" w:sz="0" w:space="0" w:color="auto"/>
        <w:right w:val="none" w:sz="0" w:space="0" w:color="auto"/>
      </w:divBdr>
    </w:div>
    <w:div w:id="1600260504">
      <w:bodyDiv w:val="1"/>
      <w:marLeft w:val="0"/>
      <w:marRight w:val="0"/>
      <w:marTop w:val="0"/>
      <w:marBottom w:val="0"/>
      <w:divBdr>
        <w:top w:val="none" w:sz="0" w:space="0" w:color="auto"/>
        <w:left w:val="none" w:sz="0" w:space="0" w:color="auto"/>
        <w:bottom w:val="none" w:sz="0" w:space="0" w:color="auto"/>
        <w:right w:val="none" w:sz="0" w:space="0" w:color="auto"/>
      </w:divBdr>
    </w:div>
    <w:div w:id="1617247330">
      <w:bodyDiv w:val="1"/>
      <w:marLeft w:val="0"/>
      <w:marRight w:val="0"/>
      <w:marTop w:val="0"/>
      <w:marBottom w:val="0"/>
      <w:divBdr>
        <w:top w:val="none" w:sz="0" w:space="0" w:color="auto"/>
        <w:left w:val="none" w:sz="0" w:space="0" w:color="auto"/>
        <w:bottom w:val="none" w:sz="0" w:space="0" w:color="auto"/>
        <w:right w:val="none" w:sz="0" w:space="0" w:color="auto"/>
      </w:divBdr>
    </w:div>
    <w:div w:id="1623611946">
      <w:bodyDiv w:val="1"/>
      <w:marLeft w:val="0"/>
      <w:marRight w:val="0"/>
      <w:marTop w:val="0"/>
      <w:marBottom w:val="0"/>
      <w:divBdr>
        <w:top w:val="none" w:sz="0" w:space="0" w:color="auto"/>
        <w:left w:val="none" w:sz="0" w:space="0" w:color="auto"/>
        <w:bottom w:val="none" w:sz="0" w:space="0" w:color="auto"/>
        <w:right w:val="none" w:sz="0" w:space="0" w:color="auto"/>
      </w:divBdr>
    </w:div>
    <w:div w:id="1643075119">
      <w:bodyDiv w:val="1"/>
      <w:marLeft w:val="0"/>
      <w:marRight w:val="0"/>
      <w:marTop w:val="0"/>
      <w:marBottom w:val="0"/>
      <w:divBdr>
        <w:top w:val="none" w:sz="0" w:space="0" w:color="auto"/>
        <w:left w:val="none" w:sz="0" w:space="0" w:color="auto"/>
        <w:bottom w:val="none" w:sz="0" w:space="0" w:color="auto"/>
        <w:right w:val="none" w:sz="0" w:space="0" w:color="auto"/>
      </w:divBdr>
    </w:div>
    <w:div w:id="1798833849">
      <w:bodyDiv w:val="1"/>
      <w:marLeft w:val="0"/>
      <w:marRight w:val="0"/>
      <w:marTop w:val="0"/>
      <w:marBottom w:val="0"/>
      <w:divBdr>
        <w:top w:val="none" w:sz="0" w:space="0" w:color="auto"/>
        <w:left w:val="none" w:sz="0" w:space="0" w:color="auto"/>
        <w:bottom w:val="none" w:sz="0" w:space="0" w:color="auto"/>
        <w:right w:val="none" w:sz="0" w:space="0" w:color="auto"/>
      </w:divBdr>
      <w:divsChild>
        <w:div w:id="297303616">
          <w:marLeft w:val="0"/>
          <w:marRight w:val="0"/>
          <w:marTop w:val="0"/>
          <w:marBottom w:val="0"/>
          <w:divBdr>
            <w:top w:val="none" w:sz="0" w:space="0" w:color="auto"/>
            <w:left w:val="none" w:sz="0" w:space="0" w:color="auto"/>
            <w:bottom w:val="none" w:sz="0" w:space="0" w:color="auto"/>
            <w:right w:val="none" w:sz="0" w:space="0" w:color="auto"/>
          </w:divBdr>
        </w:div>
        <w:div w:id="630599312">
          <w:marLeft w:val="0"/>
          <w:marRight w:val="0"/>
          <w:marTop w:val="0"/>
          <w:marBottom w:val="0"/>
          <w:divBdr>
            <w:top w:val="none" w:sz="0" w:space="0" w:color="auto"/>
            <w:left w:val="none" w:sz="0" w:space="0" w:color="auto"/>
            <w:bottom w:val="none" w:sz="0" w:space="0" w:color="auto"/>
            <w:right w:val="none" w:sz="0" w:space="0" w:color="auto"/>
          </w:divBdr>
        </w:div>
        <w:div w:id="722019292">
          <w:marLeft w:val="0"/>
          <w:marRight w:val="0"/>
          <w:marTop w:val="0"/>
          <w:marBottom w:val="0"/>
          <w:divBdr>
            <w:top w:val="none" w:sz="0" w:space="0" w:color="auto"/>
            <w:left w:val="none" w:sz="0" w:space="0" w:color="auto"/>
            <w:bottom w:val="none" w:sz="0" w:space="0" w:color="auto"/>
            <w:right w:val="none" w:sz="0" w:space="0" w:color="auto"/>
          </w:divBdr>
        </w:div>
        <w:div w:id="731394437">
          <w:marLeft w:val="0"/>
          <w:marRight w:val="0"/>
          <w:marTop w:val="0"/>
          <w:marBottom w:val="0"/>
          <w:divBdr>
            <w:top w:val="none" w:sz="0" w:space="0" w:color="auto"/>
            <w:left w:val="none" w:sz="0" w:space="0" w:color="auto"/>
            <w:bottom w:val="none" w:sz="0" w:space="0" w:color="auto"/>
            <w:right w:val="none" w:sz="0" w:space="0" w:color="auto"/>
          </w:divBdr>
        </w:div>
        <w:div w:id="824592697">
          <w:marLeft w:val="0"/>
          <w:marRight w:val="0"/>
          <w:marTop w:val="0"/>
          <w:marBottom w:val="0"/>
          <w:divBdr>
            <w:top w:val="none" w:sz="0" w:space="0" w:color="auto"/>
            <w:left w:val="none" w:sz="0" w:space="0" w:color="auto"/>
            <w:bottom w:val="none" w:sz="0" w:space="0" w:color="auto"/>
            <w:right w:val="none" w:sz="0" w:space="0" w:color="auto"/>
          </w:divBdr>
        </w:div>
        <w:div w:id="886456991">
          <w:marLeft w:val="0"/>
          <w:marRight w:val="0"/>
          <w:marTop w:val="0"/>
          <w:marBottom w:val="0"/>
          <w:divBdr>
            <w:top w:val="none" w:sz="0" w:space="0" w:color="auto"/>
            <w:left w:val="none" w:sz="0" w:space="0" w:color="auto"/>
            <w:bottom w:val="none" w:sz="0" w:space="0" w:color="auto"/>
            <w:right w:val="none" w:sz="0" w:space="0" w:color="auto"/>
          </w:divBdr>
        </w:div>
        <w:div w:id="961154231">
          <w:marLeft w:val="0"/>
          <w:marRight w:val="0"/>
          <w:marTop w:val="0"/>
          <w:marBottom w:val="0"/>
          <w:divBdr>
            <w:top w:val="none" w:sz="0" w:space="0" w:color="auto"/>
            <w:left w:val="none" w:sz="0" w:space="0" w:color="auto"/>
            <w:bottom w:val="none" w:sz="0" w:space="0" w:color="auto"/>
            <w:right w:val="none" w:sz="0" w:space="0" w:color="auto"/>
          </w:divBdr>
        </w:div>
        <w:div w:id="1022243325">
          <w:marLeft w:val="0"/>
          <w:marRight w:val="0"/>
          <w:marTop w:val="0"/>
          <w:marBottom w:val="0"/>
          <w:divBdr>
            <w:top w:val="none" w:sz="0" w:space="0" w:color="auto"/>
            <w:left w:val="none" w:sz="0" w:space="0" w:color="auto"/>
            <w:bottom w:val="none" w:sz="0" w:space="0" w:color="auto"/>
            <w:right w:val="none" w:sz="0" w:space="0" w:color="auto"/>
          </w:divBdr>
        </w:div>
        <w:div w:id="1181120259">
          <w:marLeft w:val="0"/>
          <w:marRight w:val="0"/>
          <w:marTop w:val="0"/>
          <w:marBottom w:val="0"/>
          <w:divBdr>
            <w:top w:val="none" w:sz="0" w:space="0" w:color="auto"/>
            <w:left w:val="none" w:sz="0" w:space="0" w:color="auto"/>
            <w:bottom w:val="none" w:sz="0" w:space="0" w:color="auto"/>
            <w:right w:val="none" w:sz="0" w:space="0" w:color="auto"/>
          </w:divBdr>
        </w:div>
        <w:div w:id="1272934811">
          <w:marLeft w:val="0"/>
          <w:marRight w:val="0"/>
          <w:marTop w:val="0"/>
          <w:marBottom w:val="0"/>
          <w:divBdr>
            <w:top w:val="none" w:sz="0" w:space="0" w:color="auto"/>
            <w:left w:val="none" w:sz="0" w:space="0" w:color="auto"/>
            <w:bottom w:val="none" w:sz="0" w:space="0" w:color="auto"/>
            <w:right w:val="none" w:sz="0" w:space="0" w:color="auto"/>
          </w:divBdr>
        </w:div>
        <w:div w:id="1304575771">
          <w:marLeft w:val="0"/>
          <w:marRight w:val="0"/>
          <w:marTop w:val="0"/>
          <w:marBottom w:val="0"/>
          <w:divBdr>
            <w:top w:val="none" w:sz="0" w:space="0" w:color="auto"/>
            <w:left w:val="none" w:sz="0" w:space="0" w:color="auto"/>
            <w:bottom w:val="none" w:sz="0" w:space="0" w:color="auto"/>
            <w:right w:val="none" w:sz="0" w:space="0" w:color="auto"/>
          </w:divBdr>
        </w:div>
        <w:div w:id="1351881307">
          <w:marLeft w:val="0"/>
          <w:marRight w:val="0"/>
          <w:marTop w:val="0"/>
          <w:marBottom w:val="0"/>
          <w:divBdr>
            <w:top w:val="none" w:sz="0" w:space="0" w:color="auto"/>
            <w:left w:val="none" w:sz="0" w:space="0" w:color="auto"/>
            <w:bottom w:val="none" w:sz="0" w:space="0" w:color="auto"/>
            <w:right w:val="none" w:sz="0" w:space="0" w:color="auto"/>
          </w:divBdr>
        </w:div>
        <w:div w:id="1368488114">
          <w:marLeft w:val="0"/>
          <w:marRight w:val="0"/>
          <w:marTop w:val="0"/>
          <w:marBottom w:val="0"/>
          <w:divBdr>
            <w:top w:val="none" w:sz="0" w:space="0" w:color="auto"/>
            <w:left w:val="none" w:sz="0" w:space="0" w:color="auto"/>
            <w:bottom w:val="none" w:sz="0" w:space="0" w:color="auto"/>
            <w:right w:val="none" w:sz="0" w:space="0" w:color="auto"/>
          </w:divBdr>
        </w:div>
        <w:div w:id="1451047523">
          <w:marLeft w:val="0"/>
          <w:marRight w:val="0"/>
          <w:marTop w:val="0"/>
          <w:marBottom w:val="0"/>
          <w:divBdr>
            <w:top w:val="none" w:sz="0" w:space="0" w:color="auto"/>
            <w:left w:val="none" w:sz="0" w:space="0" w:color="auto"/>
            <w:bottom w:val="none" w:sz="0" w:space="0" w:color="auto"/>
            <w:right w:val="none" w:sz="0" w:space="0" w:color="auto"/>
          </w:divBdr>
        </w:div>
        <w:div w:id="1466700861">
          <w:marLeft w:val="0"/>
          <w:marRight w:val="0"/>
          <w:marTop w:val="0"/>
          <w:marBottom w:val="0"/>
          <w:divBdr>
            <w:top w:val="none" w:sz="0" w:space="0" w:color="auto"/>
            <w:left w:val="none" w:sz="0" w:space="0" w:color="auto"/>
            <w:bottom w:val="none" w:sz="0" w:space="0" w:color="auto"/>
            <w:right w:val="none" w:sz="0" w:space="0" w:color="auto"/>
          </w:divBdr>
        </w:div>
        <w:div w:id="1702322347">
          <w:marLeft w:val="0"/>
          <w:marRight w:val="0"/>
          <w:marTop w:val="0"/>
          <w:marBottom w:val="0"/>
          <w:divBdr>
            <w:top w:val="none" w:sz="0" w:space="0" w:color="auto"/>
            <w:left w:val="none" w:sz="0" w:space="0" w:color="auto"/>
            <w:bottom w:val="none" w:sz="0" w:space="0" w:color="auto"/>
            <w:right w:val="none" w:sz="0" w:space="0" w:color="auto"/>
          </w:divBdr>
        </w:div>
        <w:div w:id="1738431559">
          <w:marLeft w:val="0"/>
          <w:marRight w:val="0"/>
          <w:marTop w:val="0"/>
          <w:marBottom w:val="0"/>
          <w:divBdr>
            <w:top w:val="none" w:sz="0" w:space="0" w:color="auto"/>
            <w:left w:val="none" w:sz="0" w:space="0" w:color="auto"/>
            <w:bottom w:val="none" w:sz="0" w:space="0" w:color="auto"/>
            <w:right w:val="none" w:sz="0" w:space="0" w:color="auto"/>
          </w:divBdr>
        </w:div>
        <w:div w:id="1739207572">
          <w:marLeft w:val="0"/>
          <w:marRight w:val="0"/>
          <w:marTop w:val="0"/>
          <w:marBottom w:val="0"/>
          <w:divBdr>
            <w:top w:val="none" w:sz="0" w:space="0" w:color="auto"/>
            <w:left w:val="none" w:sz="0" w:space="0" w:color="auto"/>
            <w:bottom w:val="none" w:sz="0" w:space="0" w:color="auto"/>
            <w:right w:val="none" w:sz="0" w:space="0" w:color="auto"/>
          </w:divBdr>
        </w:div>
        <w:div w:id="1803308070">
          <w:marLeft w:val="0"/>
          <w:marRight w:val="0"/>
          <w:marTop w:val="0"/>
          <w:marBottom w:val="0"/>
          <w:divBdr>
            <w:top w:val="none" w:sz="0" w:space="0" w:color="auto"/>
            <w:left w:val="none" w:sz="0" w:space="0" w:color="auto"/>
            <w:bottom w:val="none" w:sz="0" w:space="0" w:color="auto"/>
            <w:right w:val="none" w:sz="0" w:space="0" w:color="auto"/>
          </w:divBdr>
        </w:div>
        <w:div w:id="1873953932">
          <w:marLeft w:val="0"/>
          <w:marRight w:val="0"/>
          <w:marTop w:val="0"/>
          <w:marBottom w:val="0"/>
          <w:divBdr>
            <w:top w:val="none" w:sz="0" w:space="0" w:color="auto"/>
            <w:left w:val="none" w:sz="0" w:space="0" w:color="auto"/>
            <w:bottom w:val="none" w:sz="0" w:space="0" w:color="auto"/>
            <w:right w:val="none" w:sz="0" w:space="0" w:color="auto"/>
          </w:divBdr>
        </w:div>
        <w:div w:id="1911380449">
          <w:marLeft w:val="0"/>
          <w:marRight w:val="0"/>
          <w:marTop w:val="0"/>
          <w:marBottom w:val="0"/>
          <w:divBdr>
            <w:top w:val="none" w:sz="0" w:space="0" w:color="auto"/>
            <w:left w:val="none" w:sz="0" w:space="0" w:color="auto"/>
            <w:bottom w:val="none" w:sz="0" w:space="0" w:color="auto"/>
            <w:right w:val="none" w:sz="0" w:space="0" w:color="auto"/>
          </w:divBdr>
        </w:div>
        <w:div w:id="2006011068">
          <w:marLeft w:val="0"/>
          <w:marRight w:val="0"/>
          <w:marTop w:val="0"/>
          <w:marBottom w:val="0"/>
          <w:divBdr>
            <w:top w:val="none" w:sz="0" w:space="0" w:color="auto"/>
            <w:left w:val="none" w:sz="0" w:space="0" w:color="auto"/>
            <w:bottom w:val="none" w:sz="0" w:space="0" w:color="auto"/>
            <w:right w:val="none" w:sz="0" w:space="0" w:color="auto"/>
          </w:divBdr>
        </w:div>
        <w:div w:id="2063022352">
          <w:marLeft w:val="0"/>
          <w:marRight w:val="0"/>
          <w:marTop w:val="0"/>
          <w:marBottom w:val="0"/>
          <w:divBdr>
            <w:top w:val="none" w:sz="0" w:space="0" w:color="auto"/>
            <w:left w:val="none" w:sz="0" w:space="0" w:color="auto"/>
            <w:bottom w:val="none" w:sz="0" w:space="0" w:color="auto"/>
            <w:right w:val="none" w:sz="0" w:space="0" w:color="auto"/>
          </w:divBdr>
        </w:div>
      </w:divsChild>
    </w:div>
    <w:div w:id="1900047878">
      <w:bodyDiv w:val="1"/>
      <w:marLeft w:val="0"/>
      <w:marRight w:val="0"/>
      <w:marTop w:val="0"/>
      <w:marBottom w:val="0"/>
      <w:divBdr>
        <w:top w:val="none" w:sz="0" w:space="0" w:color="auto"/>
        <w:left w:val="none" w:sz="0" w:space="0" w:color="auto"/>
        <w:bottom w:val="none" w:sz="0" w:space="0" w:color="auto"/>
        <w:right w:val="none" w:sz="0" w:space="0" w:color="auto"/>
      </w:divBdr>
    </w:div>
    <w:div w:id="2010788931">
      <w:bodyDiv w:val="1"/>
      <w:marLeft w:val="0"/>
      <w:marRight w:val="0"/>
      <w:marTop w:val="0"/>
      <w:marBottom w:val="0"/>
      <w:divBdr>
        <w:top w:val="none" w:sz="0" w:space="0" w:color="auto"/>
        <w:left w:val="none" w:sz="0" w:space="0" w:color="auto"/>
        <w:bottom w:val="none" w:sz="0" w:space="0" w:color="auto"/>
        <w:right w:val="none" w:sz="0" w:space="0" w:color="auto"/>
      </w:divBdr>
    </w:div>
    <w:div w:id="2043046486">
      <w:bodyDiv w:val="1"/>
      <w:marLeft w:val="0"/>
      <w:marRight w:val="0"/>
      <w:marTop w:val="0"/>
      <w:marBottom w:val="0"/>
      <w:divBdr>
        <w:top w:val="none" w:sz="0" w:space="0" w:color="auto"/>
        <w:left w:val="none" w:sz="0" w:space="0" w:color="auto"/>
        <w:bottom w:val="none" w:sz="0" w:space="0" w:color="auto"/>
        <w:right w:val="none" w:sz="0" w:space="0" w:color="auto"/>
      </w:divBdr>
    </w:div>
    <w:div w:id="2088071159">
      <w:bodyDiv w:val="1"/>
      <w:marLeft w:val="0"/>
      <w:marRight w:val="0"/>
      <w:marTop w:val="0"/>
      <w:marBottom w:val="0"/>
      <w:divBdr>
        <w:top w:val="none" w:sz="0" w:space="0" w:color="auto"/>
        <w:left w:val="none" w:sz="0" w:space="0" w:color="auto"/>
        <w:bottom w:val="none" w:sz="0" w:space="0" w:color="auto"/>
        <w:right w:val="none" w:sz="0" w:space="0" w:color="auto"/>
      </w:divBdr>
    </w:div>
    <w:div w:id="214002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image" Target="media/image3.w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wmf"/><Relationship Id="rId25"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2.bin"/><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wmf"/><Relationship Id="rId28" Type="http://schemas.openxmlformats.org/officeDocument/2006/relationships/oleObject" Target="embeddings/oleObject6.bin"/><Relationship Id="rId10" Type="http://schemas.openxmlformats.org/officeDocument/2006/relationships/endnotes" Target="endnotes.xml"/><Relationship Id="rId19" Type="http://schemas.openxmlformats.org/officeDocument/2006/relationships/image" Target="media/image2.w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6.wmf"/><Relationship Id="rId30"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A11D507EAA2BC4596E18C64F786C496" ma:contentTypeVersion="15" ma:contentTypeDescription="Create a new document." ma:contentTypeScope="" ma:versionID="3d1cead3c70d67d3a982c012c7dca631">
  <xsd:schema xmlns:xsd="http://www.w3.org/2001/XMLSchema" xmlns:xs="http://www.w3.org/2001/XMLSchema" xmlns:p="http://schemas.microsoft.com/office/2006/metadata/properties" xmlns:ns1="http://schemas.microsoft.com/sharepoint/v3" xmlns:ns3="26f54d8d-5022-472f-be58-89becf5529c2" xmlns:ns4="4dcc720d-6d3f-4163-8f43-2c1b8b2e1e1d" targetNamespace="http://schemas.microsoft.com/office/2006/metadata/properties" ma:root="true" ma:fieldsID="18f512add92bdb6cac256b281ce60f27" ns1:_="" ns3:_="" ns4:_="">
    <xsd:import namespace="http://schemas.microsoft.com/sharepoint/v3"/>
    <xsd:import namespace="26f54d8d-5022-472f-be58-89becf5529c2"/>
    <xsd:import namespace="4dcc720d-6d3f-4163-8f43-2c1b8b2e1e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f54d8d-5022-472f-be58-89becf552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cc720d-6d3f-4163-8f43-2c1b8b2e1e1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F97FBA-AAF6-497B-B6A9-183D58FB00F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5F314FC-15CF-468F-A136-083C1970E282}">
  <ds:schemaRefs>
    <ds:schemaRef ds:uri="http://schemas.openxmlformats.org/officeDocument/2006/bibliography"/>
  </ds:schemaRefs>
</ds:datastoreItem>
</file>

<file path=customXml/itemProps3.xml><?xml version="1.0" encoding="utf-8"?>
<ds:datastoreItem xmlns:ds="http://schemas.openxmlformats.org/officeDocument/2006/customXml" ds:itemID="{6A0D5AA0-2969-47CB-9011-1E16AFC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f54d8d-5022-472f-be58-89becf5529c2"/>
    <ds:schemaRef ds:uri="4dcc720d-6d3f-4163-8f43-2c1b8b2e1e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D17E33-ECDD-493A-B421-5F44000672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6891</Words>
  <Characters>39281</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Estructura propuesta para el Atlas según la reunión del 5 de febrero en el PNUD</vt:lpstr>
    </vt:vector>
  </TitlesOfParts>
  <Company>Windows uE</Company>
  <LinksUpToDate>false</LinksUpToDate>
  <CharactersWithSpaces>46080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propuesta para el Atlas según la reunión del 5 de febrero en el PNUD</dc:title>
  <dc:subject/>
  <dc:creator>Paola Omodeo</dc:creator>
  <cp:keywords/>
  <dc:description/>
  <cp:lastModifiedBy>María José Guzmán Valverde</cp:lastModifiedBy>
  <cp:revision>2</cp:revision>
  <cp:lastPrinted>2007-04-01T02:46:00Z</cp:lastPrinted>
  <dcterms:created xsi:type="dcterms:W3CDTF">2022-02-16T03:22:00Z</dcterms:created>
  <dcterms:modified xsi:type="dcterms:W3CDTF">2022-02-16T03:22:00Z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0x0101006A11D507EAA2BC4596E18C64F786C496</vt:lpwstr>
  </property>
</Properties>
</file>