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56"/>
          <w:szCs w:val="56"/>
        </w:rPr>
        <w:t xml:space="preserve">AI ORGANIZATIONAL MODELS</w:t>
      </w:r>
    </w:p>
    <w:p>
      <w:pPr>
        <w:spacing w:after="200"/>
        <w:jc w:val="center"/>
      </w:pPr>
      <w:r>
        <w:rPr>
          <w:sz w:val="32"/>
          <w:szCs w:val="32"/>
        </w:rPr>
        <w:t xml:space="preserve">Complete Reference Document</w:t>
      </w:r>
    </w:p>
    <w:p>
      <w:pPr>
        <w:spacing w:after="400"/>
        <w:jc w:val="center"/>
      </w:pPr>
      <w:r>
        <w:rPr>
          <w:sz w:val="28"/>
          <w:szCs w:val="28"/>
        </w:rPr>
        <w:t xml:space="preserve">Version 8.0 | January 2026</w:t>
      </w:r>
    </w:p>
    <w:p>
      <w:pPr>
        <w:spacing w:after="300"/>
        <w:jc w:val="center"/>
      </w:pPr>
      <w:r>
        <w:rPr>
          <w:b/>
          <w:bCs/>
          <w:sz w:val="24"/>
          <w:szCs w:val="24"/>
        </w:rPr>
        <w:t xml:space="preserve">WITH SOURCES, CASE STUDIES &amp; ALL SECTORS</w:t>
      </w:r>
    </w:p>
    <w:p>
      <w:pPr>
        <w:spacing w:after="100"/>
        <w:jc w:val="center"/>
      </w:pPr>
      <w:r>
        <w:rPr>
          <w:sz w:val="22"/>
          <w:szCs w:val="22"/>
        </w:rPr>
        <w:t xml:space="preserve">270+ Cases Across All Six Models</w:t>
      </w:r>
    </w:p>
    <w:p>
      <w:pPr>
        <w:spacing w:after="100"/>
        <w:jc w:val="center"/>
      </w:pPr>
      <w:r>
        <w:rPr>
          <w:sz w:val="22"/>
          <w:szCs w:val="22"/>
        </w:rPr>
        <w:t xml:space="preserve">39 In-Depth Case Studies with Innovation Principles</w:t>
      </w:r>
    </w:p>
    <w:p>
      <w:pPr>
        <w:spacing w:after="100"/>
        <w:jc w:val="center"/>
      </w:pPr>
      <w:r>
        <w:rPr>
          <w:sz w:val="22"/>
          <w:szCs w:val="22"/>
        </w:rPr>
        <w:t xml:space="preserve">75+ Named Product/Venture Labs | 45+ Unnamed AI Teams</w:t>
      </w:r>
    </w:p>
    <w:p>
      <w:pPr>
        <w:spacing w:after="100"/>
        <w:jc w:val="center"/>
      </w:pPr>
      <w:r>
        <w:rPr>
          <w:sz w:val="22"/>
          <w:szCs w:val="22"/>
        </w:rPr>
        <w:t xml:space="preserve">95+ Traditional Model Examples by Sector</w:t>
      </w:r>
    </w:p>
    <w:p>
      <w:pPr>
        <w:spacing w:after="100"/>
        <w:jc w:val="center"/>
      </w:pPr>
      <w:r>
        <w:rPr>
          <w:sz w:val="22"/>
          <w:szCs w:val="22"/>
        </w:rPr>
        <w:t xml:space="preserve">All Entries Include Sources &amp; Establishment Years</w:t>
      </w:r>
    </w:p>
    <w:p>
      <w:r>
        <w:br w:type="page"/>
      </w:r>
    </w:p>
    <w:p>
      <w:pPr>
        <w:pStyle w:val="Heading1"/>
      </w:pPr>
      <w:r>
        <w:rPr>
          <w:b/>
          <w:bCs/>
          <w:sz w:val="32"/>
          <w:szCs w:val="32"/>
        </w:rPr>
        <w:t xml:space="preserve">Table of Contents</w:t>
      </w:r>
    </w:p>
    <w:p>
      <w:pPr>
        <w:pStyle w:val="ListParagraph"/>
        <w:numPr>
          <w:ilvl w:val="0"/>
          <w:numId w:val="2"/>
        </w:numPr>
      </w:pPr>
      <w:r>
        <w:t xml:space="preserve">Part 1: In-Depth Case Studies - Innovation Principles</w:t>
      </w:r>
    </w:p>
    <w:p>
      <w:pPr>
        <w:pStyle w:val="ListParagraph"/>
        <w:numPr>
          <w:ilvl w:val="0"/>
          <w:numId w:val="2"/>
        </w:numPr>
      </w:pPr>
      <w:r>
        <w:t xml:space="preserve">Part 2: Named Product/Venture Labs (75+ Cases)</w:t>
      </w:r>
    </w:p>
    <w:p>
      <w:pPr>
        <w:pStyle w:val="ListParagraph"/>
        <w:numPr>
          <w:ilvl w:val="0"/>
          <w:numId w:val="2"/>
        </w:numPr>
      </w:pPr>
      <w:r>
        <w:t xml:space="preserve">Part 3: Unnamed/Informal AI Product Teams (45+ Cases)</w:t>
      </w:r>
    </w:p>
    <w:p>
      <w:pPr>
        <w:pStyle w:val="ListParagraph"/>
        <w:numPr>
          <w:ilvl w:val="0"/>
          <w:numId w:val="2"/>
        </w:numPr>
      </w:pPr>
      <w:r>
        <w:t xml:space="preserve">Part 4: Traditional Models by Sector (95+ Cases)</w:t>
      </w:r>
    </w:p>
    <w:p>
      <w:pPr>
        <w:pStyle w:val="ListParagraph"/>
        <w:numPr>
          <w:ilvl w:val="0"/>
          <w:numId w:val="2"/>
        </w:numPr>
      </w:pPr>
      <w:r>
        <w:t xml:space="preserve">Part 5: Chief AI Officer Appointments</w:t>
      </w:r>
    </w:p>
    <w:p>
      <w:pPr>
        <w:pStyle w:val="ListParagraph"/>
        <w:numPr>
          <w:ilvl w:val="0"/>
          <w:numId w:val="2"/>
        </w:numPr>
      </w:pPr>
      <w:r>
        <w:t xml:space="preserve">Part 6: Key Insights from Case Studies</w:t>
      </w:r>
    </w:p>
    <w:p>
      <w:pPr>
        <w:pStyle w:val="ListParagraph"/>
        <w:numPr>
          <w:ilvl w:val="0"/>
          <w:numId w:val="2"/>
        </w:numPr>
      </w:pPr>
      <w:r>
        <w:t xml:space="preserve">Appendix: Complete Case Count Summary</w:t>
      </w:r>
    </w:p>
    <w:p>
      <w:r>
        <w:br w:type="page"/>
      </w:r>
    </w:p>
    <w:p>
      <w:pPr>
        <w:pStyle w:val="Heading1"/>
        <w:spacing w:after="200"/>
      </w:pPr>
      <w:r>
        <w:rPr>
          <w:b/>
          <w:bCs/>
          <w:sz w:val="32"/>
          <w:szCs w:val="32"/>
        </w:rPr>
        <w:t xml:space="preserve">Part 1: In-Depth Case Studies - Innovation Principles</w:t>
      </w:r>
    </w:p>
    <w:p>
      <w:pPr>
        <w:spacing w:after="300"/>
      </w:pPr>
      <w:r>
        <w:rPr>
          <w:sz w:val="22"/>
          <w:szCs w:val="22"/>
        </w:rPr>
        <w:t xml:space="preserve">This section presents detailed analysis of organizations that have developed distinctive innovation principles enabling them to be far more innovative and agile than their peers. Each case study identifies a specific organizational or cultural principle that can be applied more broadly.</w:t>
      </w:r>
    </w:p>
    <w:p>
      <w:pPr>
        <w:pStyle w:val="Heading2"/>
        <w:spacing w:before="300" w:after="150"/>
      </w:pPr>
      <w:r>
        <w:rPr>
          <w:b/>
          <w:bCs/>
          <w:sz w:val="26"/>
          <w:szCs w:val="26"/>
        </w:rPr>
        <w:t xml:space="preserve">1. Eli Lilly: "Allowed Deviation"</w:t>
      </w:r>
    </w:p>
    <w:p>
      <w:pPr>
        <w:spacing w:after="100"/>
      </w:pPr>
      <w:r>
        <w:rPr>
          <w:b/>
          <w:bCs/>
          <w:sz w:val="20"/>
          <w:szCs w:val="20"/>
        </w:rPr>
        <w:t xml:space="preserve">Established: </w:t>
      </w:r>
      <w:r>
        <w:rPr>
          <w:sz w:val="20"/>
          <w:szCs w:val="20"/>
        </w:rPr>
        <w:t xml:space="preserve">Lab decentralization began ~2010 | </w:t>
      </w:r>
      <w:r>
        <w:rPr>
          <w:b/>
          <w:bCs/>
          <w:sz w:val="20"/>
          <w:szCs w:val="20"/>
        </w:rPr>
        <w:t xml:space="preserve">Source: </w:t>
      </w:r>
      <w:r>
        <w:rPr>
          <w:i/>
          <w:iCs/>
          <w:sz w:val="20"/>
          <w:szCs w:val="20"/>
        </w:rPr>
        <w:t xml:space="preserve">Cheeky Pint Podcast (Collison Brothers), Chief Executive Magazine</w:t>
      </w:r>
    </w:p>
    <w:p>
      <w:pPr>
        <w:spacing w:after="150"/>
      </w:pPr>
      <w:r>
        <w:rPr>
          <w:b/>
          <w:bCs/>
          <w:sz w:val="20"/>
          <w:szCs w:val="20"/>
        </w:rPr>
        <w:t xml:space="preserve">CORE PRINCIPLE: </w:t>
      </w:r>
      <w:r>
        <w:rPr>
          <w:sz w:val="20"/>
          <w:szCs w:val="20"/>
        </w:rPr>
        <w:t xml:space="preserve">Squashing Deviations Kills Breakthroughs</w:t>
      </w:r>
    </w:p>
    <w:p>
      <w:pPr>
        <w:spacing w:after="120"/>
      </w:pPr>
      <w:r>
        <w:rPr>
          <w:sz w:val="20"/>
          <w:szCs w:val="20"/>
        </w:rPr>
        <w:t xml:space="preserve">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pPr>
        <w:spacing w:after="120"/>
      </w:pPr>
      <w:r>
        <w:rPr>
          <w:sz w:val="20"/>
          <w:szCs w:val="20"/>
        </w:rPr>
        <w:t xml:space="preserve">This philosophy led Lilly to decentralize its labs about 15 years ago, creating smaller, focused hubs of 300-400 people. These hubs operate like biotechs but without the burden of fundraising. The result: "Teams just grinding on a theme" rather than "a light bulb, single scientist" approach.</w:t>
      </w:r>
    </w:p>
    <w:p>
      <w:pPr>
        <w:spacing w:after="120"/>
      </w:pPr>
      <w:r>
        <w:rPr>
          <w:sz w:val="20"/>
          <w:szCs w:val="20"/>
        </w:rPr>
        <w:t xml:space="preserve">The GLP-1 story exemplifies this: starting in 2006 with twice-daily injections, teams iteratively improved protein engineering over 18+ years. "If they had directed it prescriptively, they wouldn't have gotten the right answer."</w:t>
      </w:r>
    </w:p>
    <w:p>
      <w:pPr>
        <w:spacing w:after="120"/>
      </w:pPr>
      <w:r>
        <w:rPr>
          <w:sz w:val="20"/>
          <w:szCs w:val="20"/>
        </w:rPr>
        <w:t xml:space="preserve">Key metrics: Drug development cycle of ~7 years vs. industry average of 10. R&amp;D investment target of 20-25% of sales. At $120B revenue, their R&amp;D budget would approach that of the NIH.</w:t>
      </w:r>
    </w:p>
    <w:p>
      <w:pPr>
        <w:spacing w:after="200"/>
      </w:pPr>
      <w:r>
        <w:rPr>
          <w:b/>
          <w:bCs/>
          <w:i/>
          <w:iCs/>
          <w:sz w:val="20"/>
          <w:szCs w:val="20"/>
        </w:rPr>
        <w:t xml:space="preserve">Innovation principle: </w:t>
      </w:r>
      <w:r>
        <w:rPr>
          <w:i/>
          <w:iCs/>
          <w:sz w:val="20"/>
          <w:szCs w:val="20"/>
        </w:rPr>
        <w:t xml:space="preserve">Create organizational structures that protect "off-strategy" experiments from being killed by middle management optimization.</w:t>
      </w:r>
    </w:p>
    <w:p>
      <w:pPr>
        <w:pStyle w:val="Heading2"/>
        <w:spacing w:before="300" w:after="150"/>
      </w:pPr>
      <w:r>
        <w:rPr>
          <w:b/>
          <w:bCs/>
          <w:sz w:val="26"/>
          <w:szCs w:val="26"/>
        </w:rPr>
        <w:t xml:space="preserve">2. Google X: "Kill Your Project"</w:t>
      </w:r>
    </w:p>
    <w:p>
      <w:pPr>
        <w:spacing w:after="100"/>
      </w:pPr>
      <w:r>
        <w:rPr>
          <w:b/>
          <w:bCs/>
          <w:sz w:val="20"/>
          <w:szCs w:val="20"/>
        </w:rPr>
        <w:t xml:space="preserve">Established: </w:t>
      </w:r>
      <w:r>
        <w:rPr>
          <w:sz w:val="20"/>
          <w:szCs w:val="20"/>
        </w:rPr>
        <w:t xml:space="preserve">2010 | </w:t>
      </w:r>
      <w:r>
        <w:rPr>
          <w:b/>
          <w:bCs/>
          <w:sz w:val="20"/>
          <w:szCs w:val="20"/>
        </w:rPr>
        <w:t xml:space="preserve">Source: </w:t>
      </w:r>
      <w:r>
        <w:rPr>
          <w:i/>
          <w:iCs/>
          <w:sz w:val="20"/>
          <w:szCs w:val="20"/>
        </w:rPr>
        <w:t xml:space="preserve">TechCrunch Disrupt 2025, HBR Podcast, NPR Interview</w:t>
      </w:r>
    </w:p>
    <w:p>
      <w:pPr>
        <w:spacing w:after="150"/>
      </w:pPr>
      <w:r>
        <w:rPr>
          <w:b/>
          <w:bCs/>
          <w:sz w:val="20"/>
          <w:szCs w:val="20"/>
        </w:rPr>
        <w:t xml:space="preserve">CORE PRINCIPLE: </w:t>
      </w:r>
      <w:r>
        <w:rPr>
          <w:sz w:val="20"/>
          <w:szCs w:val="20"/>
        </w:rPr>
        <w:t xml:space="preserve">Reward Failure, Run at Hard Problems First</w:t>
      </w:r>
    </w:p>
    <w:p>
      <w:pPr>
        <w:spacing w:after="120"/>
      </w:pPr>
      <w:r>
        <w:rPr>
          <w:sz w:val="20"/>
          <w:szCs w:val="20"/>
        </w:rPr>
        <w:t xml:space="preserve">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pPr>
        <w:spacing w:after="120"/>
      </w:pPr>
      <w:r>
        <w:rPr>
          <w:sz w:val="20"/>
          <w:szCs w:val="20"/>
        </w:rPr>
        <w:t xml:space="preserve">CEO Astro Teller describes their system: X launches over 100 experiments annually, treating each as "a hypothesis to disprove rather than prove." With a 2% hit rate, most projects fail—and that's the design.</w:t>
      </w:r>
    </w:p>
    <w:p>
      <w:pPr>
        <w:spacing w:after="120"/>
      </w:pPr>
      <w:r>
        <w:rPr>
          <w:sz w:val="20"/>
          <w:szCs w:val="20"/>
        </w:rPr>
        <w:t xml:space="preserve">The innovation is in the incentive structure: "We have bonused every single person on teams that end their projects." This eliminates the sunk cost fallacy and political protection of failing projects.</w:t>
      </w:r>
    </w:p>
    <w:p>
      <w:pPr>
        <w:spacing w:after="120"/>
      </w:pPr>
      <w:r>
        <w:rPr>
          <w:sz w:val="20"/>
          <w:szCs w:val="20"/>
        </w:rPr>
        <w:t xml:space="preserve">Their methodology: "Pre-mortem" analysis (predicting why an idea will fail before starting), and "Run at all the hardest parts of the problem first. Get excited and cheer, Hey! How are we going to kill our project today?"</w:t>
      </w:r>
    </w:p>
    <w:p>
      <w:pPr>
        <w:spacing w:after="120"/>
      </w:pPr>
      <w:r>
        <w:rPr>
          <w:sz w:val="20"/>
          <w:szCs w:val="20"/>
        </w:rPr>
        <w:t xml:space="preserve">Results: While only 2% of projects graduate after 5-6 years, those rare successes (Waymo, Wing) consume 44% of X's entire budget—resource allocation follows evidence of success.</w:t>
      </w:r>
    </w:p>
    <w:p>
      <w:pPr>
        <w:spacing w:after="200"/>
      </w:pPr>
      <w:r>
        <w:rPr>
          <w:b/>
          <w:bCs/>
          <w:i/>
          <w:iCs/>
          <w:sz w:val="20"/>
          <w:szCs w:val="20"/>
        </w:rPr>
        <w:t xml:space="preserve">Innovation principle: </w:t>
      </w:r>
      <w:r>
        <w:rPr>
          <w:i/>
          <w:iCs/>
          <w:sz w:val="20"/>
          <w:szCs w:val="20"/>
        </w:rPr>
        <w:t xml:space="preserve">Design incentive systems that reward fast failure and early project termination to concentrate resources on truly viable moonshots.</w:t>
      </w:r>
    </w:p>
    <w:p>
      <w:pPr>
        <w:pStyle w:val="Heading2"/>
        <w:spacing w:before="300" w:after="150"/>
      </w:pPr>
      <w:r>
        <w:rPr>
          <w:b/>
          <w:bCs/>
          <w:sz w:val="26"/>
          <w:szCs w:val="26"/>
        </w:rPr>
        <w:t xml:space="preserve">3. Anthropic: "Labs Team + Ride the Exponential"</w:t>
      </w:r>
    </w:p>
    <w:p>
      <w:pPr>
        <w:spacing w:after="100"/>
      </w:pPr>
      <w:r>
        <w:rPr>
          <w:b/>
          <w:bCs/>
          <w:sz w:val="20"/>
          <w:szCs w:val="20"/>
        </w:rPr>
        <w:t xml:space="preserve">Established: </w:t>
      </w:r>
      <w:r>
        <w:rPr>
          <w:sz w:val="20"/>
          <w:szCs w:val="20"/>
        </w:rPr>
        <w:t xml:space="preserve">2024 | </w:t>
      </w:r>
      <w:r>
        <w:rPr>
          <w:b/>
          <w:bCs/>
          <w:sz w:val="20"/>
          <w:szCs w:val="20"/>
        </w:rPr>
        <w:t xml:space="preserve">Source: </w:t>
      </w:r>
      <w:r>
        <w:rPr>
          <w:i/>
          <w:iCs/>
          <w:sz w:val="20"/>
          <w:szCs w:val="20"/>
        </w:rPr>
        <w:t xml:space="preserve">AI Daily Brief (Mike Krieger interview Dec 2025), Lenny's Newsletter, Sequoia Inference Podcast, Decoder Podcast</w:t>
      </w:r>
    </w:p>
    <w:p>
      <w:pPr>
        <w:spacing w:after="150"/>
      </w:pPr>
      <w:r>
        <w:rPr>
          <w:b/>
          <w:bCs/>
          <w:sz w:val="20"/>
          <w:szCs w:val="20"/>
        </w:rPr>
        <w:t xml:space="preserve">CORE PRINCIPLE: </w:t>
      </w:r>
      <w:r>
        <w:rPr>
          <w:sz w:val="20"/>
          <w:szCs w:val="20"/>
        </w:rPr>
        <w:t xml:space="preserve">Internal Zero-to-One Labs + Rapid Internal Dogfooding + Building for Future Capabilities</w:t>
      </w:r>
    </w:p>
    <w:p>
      <w:pPr>
        <w:spacing w:after="120"/>
      </w:pPr>
      <w:r>
        <w:rPr>
          <w:sz w:val="20"/>
          <w:szCs w:val="20"/>
        </w:rPr>
        <w:t xml:space="preserve">Anthropic's innovation model, articulated by CPO Mike Krieger (Instagram co-founder), operates on multiple reinforcing organizational principles that together create a distinctive approach to AI product development.</w:t>
      </w:r>
    </w:p>
    <w:p>
      <w:pPr>
        <w:spacing w:after="120"/>
      </w:pPr>
      <w:r>
        <w:rPr>
          <w:sz w:val="20"/>
          <w:szCs w:val="20"/>
        </w:rPr>
        <w:t xml:space="preserve">### The Labs Team: Zero-to-One Factory</w:t>
      </w:r>
    </w:p>
    <w:p>
      <w:pPr>
        <w:spacing w:after="120"/>
      </w:pPr>
      <w:r>
        <w:rPr>
          <w:sz w:val="20"/>
          <w:szCs w:val="20"/>
        </w:rPr>
        <w:t xml:space="preserve">At Anthropic's core is a dedicated "Labs Team" focused exclusively on disruptive zero-to-one ideas. This team operates separately from mainstream product development, exploring speculative capabilities before they're proven.</w:t>
      </w:r>
    </w:p>
    <w:p>
      <w:pPr>
        <w:spacing w:after="120"/>
      </w:pPr>
      <w:r>
        <w:rPr>
          <w:sz w:val="20"/>
          <w:szCs w:val="20"/>
        </w:rPr>
        <w:t xml:space="preserve">Krieger describes the team's scope: "Our labs team really focuses on trying to do sort of disruptive zero to one ideas. That was everything from early computer use explorations and some wacky things. And also this Claude CLI thing."</w:t>
      </w:r>
    </w:p>
    <w:p>
      <w:pPr>
        <w:spacing w:after="120"/>
      </w:pPr>
      <w:r>
        <w:rPr>
          <w:sz w:val="20"/>
          <w:szCs w:val="20"/>
        </w:rPr>
        <w:t xml:space="preserve">Claude Code emerged from this team's work. The key was allowing exploration without immediate product requirements—the CLI began as an internal experiment in September 2024 and "rapidly overtook every other coding tool we had internally" by December, validating it before public launch.</w:t>
      </w:r>
    </w:p>
    <w:p>
      <w:pPr>
        <w:spacing w:after="120"/>
      </w:pPr>
      <w:r>
        <w:rPr>
          <w:sz w:val="20"/>
          <w:szCs w:val="20"/>
        </w:rPr>
        <w:t xml:space="preserve">### Internal Dogfooding as Selection Mechanism</w:t>
      </w:r>
    </w:p>
    <w:p>
      <w:pPr>
        <w:spacing w:after="120"/>
      </w:pPr>
      <w:r>
        <w:rPr>
          <w:sz w:val="20"/>
          <w:szCs w:val="20"/>
        </w:rPr>
        <w:t xml:space="preserve">Rather than traditional product discovery, Anthropic uses aggressive internal adoption as a filter. Tools compete for internal usage, and winners emerge organically. Claude Code's path illustrates this: internal teams abandoned existing tools voluntarily, signaling product-market fit before any external launch.</w:t>
      </w:r>
    </w:p>
    <w:p>
      <w:pPr>
        <w:spacing w:after="120"/>
      </w:pPr>
      <w:r>
        <w:rPr>
          <w:sz w:val="20"/>
          <w:szCs w:val="20"/>
        </w:rPr>
        <w:t xml:space="preserve">The hackathon model accelerates this: "Every two to three times a year we do a hackathon. Every hackathon we've done has been around the time that some technology's poised for a breakout." The first was around MCP (before external adoption), the second around Claude Code—both generated unexpected use cases (bioinformatics, SRE-in-a-box, data science) that informed product direction.</w:t>
      </w:r>
    </w:p>
    <w:p>
      <w:pPr>
        <w:spacing w:after="120"/>
      </w:pPr>
      <w:r>
        <w:rPr>
          <w:sz w:val="20"/>
          <w:szCs w:val="20"/>
        </w:rPr>
        <w:t xml:space="preserve">### "Let the Model Cook Longer" Philosophy</w:t>
      </w:r>
    </w:p>
    <w:p>
      <w:pPr>
        <w:spacing w:after="120"/>
      </w:pPr>
      <w:r>
        <w:rPr>
          <w:sz w:val="20"/>
          <w:szCs w:val="20"/>
        </w:rPr>
        <w:t xml:space="preserve">A core product design principle: build scaffolding that assumes models will improve, then reduce scaffolding as they do. Krieger explains: "Let's let the model cook for longer, let's let it sort of act for longer periods of time."</w:t>
      </w:r>
    </w:p>
    <w:p>
      <w:pPr>
        <w:spacing w:after="120"/>
      </w:pPr>
      <w:r>
        <w:rPr>
          <w:sz w:val="20"/>
          <w:szCs w:val="20"/>
        </w:rPr>
        <w:t xml:space="preserve">This manifests in counterintuitive product development: "We've deleted parts of the harness over time rather than added to it because the model can do more." Most companies add complexity; Anthropic removes it as models improve.</w:t>
      </w:r>
    </w:p>
    <w:p>
      <w:pPr>
        <w:spacing w:after="120"/>
      </w:pPr>
      <w:r>
        <w:rPr>
          <w:sz w:val="20"/>
          <w:szCs w:val="20"/>
        </w:rPr>
        <w:t xml:space="preserve">### "Ride the Exponential" Planning Principle</w:t>
      </w:r>
    </w:p>
    <w:p>
      <w:pPr>
        <w:spacing w:after="120"/>
      </w:pPr>
      <w:r>
        <w:rPr>
          <w:sz w:val="20"/>
          <w:szCs w:val="20"/>
        </w:rPr>
        <w:t xml:space="preserve">Anthropic's formal product principle: "Ride the exponential—we're trying to build products that both meet the moment so they're useful today, but that they can naturally improve."</w:t>
      </w:r>
    </w:p>
    <w:p>
      <w:pPr>
        <w:spacing w:after="120"/>
      </w:pPr>
      <w:r>
        <w:rPr>
          <w:sz w:val="20"/>
          <w:szCs w:val="20"/>
        </w:rPr>
        <w:t xml:space="preserve">The external implication is crucial. Anthropic's applied AI team works with customers who are "harness bound"—their scaffolding limits what models can do. When a new model ships and customers report minimal improvement, often the diagnosis is: "You need to loosen [the harness] and let the model do more."</w:t>
      </w:r>
    </w:p>
    <w:p>
      <w:pPr>
        <w:spacing w:after="120"/>
      </w:pPr>
      <w:r>
        <w:rPr>
          <w:sz w:val="20"/>
          <w:szCs w:val="20"/>
        </w:rPr>
        <w:t xml:space="preserve">Companies that succeed building on Anthropic APIs (Cursor, Lovable) share a trait: "They pushed the limits with earlier models, hit walls, and then were ready when new capabilities emerged."</w:t>
      </w:r>
    </w:p>
    <w:p>
      <w:pPr>
        <w:spacing w:after="120"/>
      </w:pPr>
      <w:r>
        <w:rPr>
          <w:sz w:val="20"/>
          <w:szCs w:val="20"/>
        </w:rPr>
        <w:t xml:space="preserve">### Research-Product Embedding</w:t>
      </w:r>
    </w:p>
    <w:p>
      <w:pPr>
        <w:spacing w:after="120"/>
      </w:pPr>
      <w:r>
        <w:rPr>
          <w:sz w:val="20"/>
          <w:szCs w:val="20"/>
        </w:rPr>
        <w:t xml:space="preserve">Beyond the Labs Team, Krieger moved mainstream product resources to embed directly with research teams working on post-training and fine-tuning. His rationale: "The more you can align with the company's general long-term perspective about where powerful AI will come from, the smoother things will go."</w:t>
      </w:r>
    </w:p>
    <w:p>
      <w:pPr>
        <w:spacing w:after="120"/>
      </w:pPr>
      <w:r>
        <w:rPr>
          <w:sz w:val="20"/>
          <w:szCs w:val="20"/>
        </w:rPr>
        <w:t xml:space="preserve">This inverts traditional tech company structure where product teams consume research outputs. At Anthropic, product development happens at the research frontier.</w:t>
      </w:r>
    </w:p>
    <w:p>
      <w:pPr>
        <w:spacing w:after="120"/>
      </w:pPr>
      <w:r>
        <w:rPr>
          <w:sz w:val="20"/>
          <w:szCs w:val="20"/>
        </w:rPr>
        <w:t xml:space="preserve">### Distribut-ability: Meeting Enterprise Where They Are</w:t>
      </w:r>
    </w:p>
    <w:p>
      <w:pPr>
        <w:spacing w:after="120"/>
      </w:pPr>
      <w:r>
        <w:rPr>
          <w:sz w:val="20"/>
          <w:szCs w:val="20"/>
        </w:rPr>
        <w:t xml:space="preserve">For enterprise deployment, Anthropic pursues "distribut-ability"—the ability to embed intelligence and agentic primitives into existing enterprise infrastructure rather than requiring customers to adopt Anthropic's stack.</w:t>
      </w:r>
    </w:p>
    <w:p>
      <w:pPr>
        <w:spacing w:after="120"/>
      </w:pPr>
      <w:r>
        <w:rPr>
          <w:sz w:val="20"/>
          <w:szCs w:val="20"/>
        </w:rPr>
        <w:t xml:space="preserve">Krieger: "If we want to bring our intelligence and our agentic primitives—whether it's skills, whether it's the agent SDK, whether it's storage, whether it's memory—into actual enterprise workloads, we need to actually embed and meet them where they are."</w:t>
      </w:r>
    </w:p>
    <w:p>
      <w:pPr>
        <w:spacing w:after="120"/>
      </w:pPr>
      <w:r>
        <w:rPr>
          <w:sz w:val="20"/>
          <w:szCs w:val="20"/>
        </w:rPr>
        <w:t xml:space="preserve">### Results</w:t>
      </w:r>
    </w:p>
    <w:p>
      <w:pPr>
        <w:spacing w:after="120"/>
      </w:pPr>
      <w:r>
        <w:rPr>
          <w:sz w:val="20"/>
          <w:szCs w:val="20"/>
        </w:rPr>
        <w:t xml:space="preserve">- Claude Code: $1B annualized run-rate within 6 months of launch
- MCP: Became ubiquitous infrastructure standard with Microsoft Windows integration
- Claude Agent SDK: Renamed from "Code SDK" after non-coding uses proliferated (bioinformatics, data science, project management)
- Artifacts: Research prototype → designer/engineer adoption → production in rapid succession</w:t>
      </w:r>
    </w:p>
    <w:p>
      <w:pPr>
        <w:spacing w:after="200"/>
      </w:pPr>
      <w:r>
        <w:rPr>
          <w:b/>
          <w:bCs/>
          <w:i/>
          <w:iCs/>
          <w:sz w:val="20"/>
          <w:szCs w:val="20"/>
        </w:rPr>
        <w:t xml:space="preserve">Innovation principle: </w:t>
      </w:r>
      <w:r>
        <w:rPr>
          <w:i/>
          <w:iCs/>
          <w:sz w:val="20"/>
          <w:szCs w:val="20"/>
        </w:rPr>
        <w:t xml:space="preserve">Combine a dedicated zero-to-one labs team with aggressive internal dogfooding and hackathons. Build products assuming 10x model improvement in 18 months. Reduce scaffolding as models improve rather than adding features. For enterprise, distribute capabilities into existing infrastructure rather than requiring stack replacement.</w:t>
      </w:r>
    </w:p>
    <w:p>
      <w:pPr>
        <w:pStyle w:val="Heading2"/>
        <w:spacing w:before="300" w:after="150"/>
      </w:pPr>
      <w:r>
        <w:rPr>
          <w:b/>
          <w:bCs/>
          <w:sz w:val="26"/>
          <w:szCs w:val="26"/>
        </w:rPr>
        <w:t xml:space="preserve">4. Samsung C-Lab: "Holacracy + Spin-off"</w:t>
      </w:r>
    </w:p>
    <w:p>
      <w:pPr>
        <w:spacing w:after="100"/>
      </w:pPr>
      <w:r>
        <w:rPr>
          <w:b/>
          <w:bCs/>
          <w:sz w:val="20"/>
          <w:szCs w:val="20"/>
        </w:rPr>
        <w:t xml:space="preserve">Established: </w:t>
      </w:r>
      <w:r>
        <w:rPr>
          <w:sz w:val="20"/>
          <w:szCs w:val="20"/>
        </w:rPr>
        <w:t xml:space="preserve">2012 | </w:t>
      </w:r>
      <w:r>
        <w:rPr>
          <w:b/>
          <w:bCs/>
          <w:sz w:val="20"/>
          <w:szCs w:val="20"/>
        </w:rPr>
        <w:t xml:space="preserve">Source: </w:t>
      </w:r>
      <w:r>
        <w:rPr>
          <w:i/>
          <w:iCs/>
          <w:sz w:val="20"/>
          <w:szCs w:val="20"/>
        </w:rPr>
        <w:t xml:space="preserve">Samsung Global Newsroom, MDPI Sustainability Journal</w:t>
      </w:r>
    </w:p>
    <w:p>
      <w:pPr>
        <w:spacing w:after="150"/>
      </w:pPr>
      <w:r>
        <w:rPr>
          <w:b/>
          <w:bCs/>
          <w:sz w:val="20"/>
          <w:szCs w:val="20"/>
        </w:rPr>
        <w:t xml:space="preserve">CORE PRINCIPLE: </w:t>
      </w:r>
      <w:r>
        <w:rPr>
          <w:sz w:val="20"/>
          <w:szCs w:val="20"/>
        </w:rPr>
        <w:t xml:space="preserve">Flat Structure + Clear Exit Path</w:t>
      </w:r>
    </w:p>
    <w:p>
      <w:pPr>
        <w:spacing w:after="120"/>
      </w:pPr>
      <w:r>
        <w:rPr>
          <w:sz w:val="20"/>
          <w:szCs w:val="20"/>
        </w:rPr>
        <w:t xml:space="preserve">Samsung's C-Lab (Creative Lab), launched in 2012 after management's Silicon Valley experiences, operates on two key structural innovations: internal holacracy and a defined spin-off pathway.</w:t>
      </w:r>
    </w:p>
    <w:p>
      <w:pPr>
        <w:spacing w:after="120"/>
      </w:pPr>
      <w:r>
        <w:rPr>
          <w:sz w:val="20"/>
          <w:szCs w:val="20"/>
        </w:rPr>
        <w:t xml:space="preserve">The holacracy element: "Each team has a leader and project members. That's it." No hierarchical systems, enabling "everyone to get their hands dirty and contribute collaboratively." Teams can recruit from outside Samsung if internal talent isn't available.</w:t>
      </w:r>
    </w:p>
    <w:p>
      <w:pPr>
        <w:spacing w:after="120"/>
      </w:pPr>
      <w:r>
        <w:rPr>
          <w:sz w:val="20"/>
          <w:szCs w:val="20"/>
        </w:rPr>
        <w:t xml:space="preserve">The selection process mirrors venture capital: employees vote on ideas, experts review finalists, and "a selected audience plays the role of venture capitalists and after each presentation, they decide whether they would invest."</w:t>
      </w:r>
    </w:p>
    <w:p>
      <w:pPr>
        <w:spacing w:after="120"/>
      </w:pPr>
      <w:r>
        <w:rPr>
          <w:sz w:val="20"/>
          <w:szCs w:val="20"/>
        </w:rPr>
        <w:t xml:space="preserve">The spin-off pathway: 20% of C-Lab projects have become independent companies. Since 2015, promising projects can exit as fully-fledged startups. As of February 2025: 959 total ventures supported (423 in-house, 536 external).</w:t>
      </w:r>
    </w:p>
    <w:p>
      <w:pPr>
        <w:spacing w:after="120"/>
      </w:pPr>
      <w:r>
        <w:rPr>
          <w:sz w:val="20"/>
          <w:szCs w:val="20"/>
        </w:rPr>
        <w:t xml:space="preserve">Time commitment: Selected employees get a full year away from regular duties with funding and full autonomy. This is more substantial than Google's famous "20% time"—it's "100% time" for a defined period.</w:t>
      </w:r>
    </w:p>
    <w:p>
      <w:pPr>
        <w:spacing w:after="200"/>
      </w:pPr>
      <w:r>
        <w:rPr>
          <w:b/>
          <w:bCs/>
          <w:i/>
          <w:iCs/>
          <w:sz w:val="20"/>
          <w:szCs w:val="20"/>
        </w:rPr>
        <w:t xml:space="preserve">Innovation principle: </w:t>
      </w:r>
      <w:r>
        <w:rPr>
          <w:i/>
          <w:iCs/>
          <w:sz w:val="20"/>
          <w:szCs w:val="20"/>
        </w:rPr>
        <w:t xml:space="preserve">Corporate innovation labs need both structural freedom (flat hierarchy) AND clear exit mechanisms (spin-off path) to attract entrepreneurial talent and maintain startup-like urgency.</w:t>
      </w:r>
    </w:p>
    <w:p>
      <w:pPr>
        <w:pStyle w:val="Heading2"/>
        <w:spacing w:before="300" w:after="150"/>
      </w:pPr>
      <w:r>
        <w:rPr>
          <w:b/>
          <w:bCs/>
          <w:sz w:val="26"/>
          <w:szCs w:val="26"/>
        </w:rPr>
        <w:t xml:space="preserve">5. P&amp;G ChatPG: "Harvard Experiment"</w:t>
      </w:r>
    </w:p>
    <w:p>
      <w:pPr>
        <w:spacing w:after="100"/>
      </w:pPr>
      <w:r>
        <w:rPr>
          <w:b/>
          <w:bCs/>
          <w:sz w:val="20"/>
          <w:szCs w:val="20"/>
        </w:rPr>
        <w:t xml:space="preserve">Established: </w:t>
      </w:r>
      <w:r>
        <w:rPr>
          <w:sz w:val="20"/>
          <w:szCs w:val="20"/>
        </w:rPr>
        <w:t xml:space="preserve">2023 | </w:t>
      </w:r>
      <w:r>
        <w:rPr>
          <w:b/>
          <w:bCs/>
          <w:sz w:val="20"/>
          <w:szCs w:val="20"/>
        </w:rPr>
        <w:t xml:space="preserve">Source: </w:t>
      </w:r>
      <w:r>
        <w:rPr>
          <w:i/>
          <w:iCs/>
          <w:sz w:val="20"/>
          <w:szCs w:val="20"/>
        </w:rPr>
        <w:t xml:space="preserve">CIO Dive, MIT Sloan Management Review, P&amp;G Signal</w:t>
      </w:r>
    </w:p>
    <w:p>
      <w:pPr>
        <w:spacing w:after="150"/>
      </w:pPr>
      <w:r>
        <w:rPr>
          <w:b/>
          <w:bCs/>
          <w:sz w:val="20"/>
          <w:szCs w:val="20"/>
        </w:rPr>
        <w:t xml:space="preserve">CORE PRINCIPLE: </w:t>
      </w:r>
      <w:r>
        <w:rPr>
          <w:sz w:val="20"/>
          <w:szCs w:val="20"/>
        </w:rPr>
        <w:t xml:space="preserve">Large-Scale Field Experiments Over Pilot Programs</w:t>
      </w:r>
    </w:p>
    <w:p>
      <w:pPr>
        <w:spacing w:after="120"/>
      </w:pPr>
      <w:r>
        <w:rPr>
          <w:sz w:val="20"/>
          <w:szCs w:val="20"/>
        </w:rPr>
        <w:t xml:space="preserve">When P&amp;G built ChatPG (their internal generative AI tool), they rejected the traditional "small pilot then scale" approach. Instead: "Rather than a small trial, P&amp;G made the decision to test ChatPG with thousands of people in order to get it in use more quickly."</w:t>
      </w:r>
    </w:p>
    <w:p>
      <w:pPr>
        <w:spacing w:after="120"/>
      </w:pPr>
      <w:r>
        <w:rPr>
          <w:sz w:val="20"/>
          <w:szCs w:val="20"/>
        </w:rPr>
        <w:t xml:space="preserve">The result: "In the first two hours when they launched at P&amp;G, they received 8,000 requests." This validated both demand and technical architecture simultaneously. Company-wide launch followed within 2-3 months.</w:t>
      </w:r>
    </w:p>
    <w:p>
      <w:pPr>
        <w:spacing w:after="120"/>
      </w:pPr>
      <w:r>
        <w:rPr>
          <w:sz w:val="20"/>
          <w:szCs w:val="20"/>
        </w:rPr>
        <w:t xml:space="preserve">What makes P&amp;G's approach distinctive is rigorous academic validation: In partnership with Harvard Business School's Digital Data Design Institute, they ran a field experiment with 776 professionals. Finding: "Individuals using chatPG achieved the same performance level as teams that did not use the AI tool, while teams that partnered with chatPG consistently produced the best outcomes."</w:t>
      </w:r>
    </w:p>
    <w:p>
      <w:pPr>
        <w:spacing w:after="120"/>
      </w:pPr>
      <w:r>
        <w:rPr>
          <w:sz w:val="20"/>
          <w:szCs w:val="20"/>
        </w:rPr>
        <w:t xml:space="preserve">Architecture decision: P&amp;G built a platform that enables switching between AI models "as deemed necessary from a business perspective," avoiding vendor lock-in while maintaining security ("walled garden").</w:t>
      </w:r>
    </w:p>
    <w:p>
      <w:pPr>
        <w:spacing w:after="120"/>
      </w:pPr>
      <w:r>
        <w:rPr>
          <w:sz w:val="20"/>
          <w:szCs w:val="20"/>
        </w:rPr>
        <w:t xml:space="preserve">Current state: 30,000+ users, mandatory 10-minute training and acceptable use policy, 35+ use cases with internal data integration. Three deployed products: ChatPG, ImagePG, AskPG.</w:t>
      </w:r>
    </w:p>
    <w:p>
      <w:pPr>
        <w:spacing w:after="200"/>
      </w:pPr>
      <w:r>
        <w:rPr>
          <w:b/>
          <w:bCs/>
          <w:i/>
          <w:iCs/>
          <w:sz w:val="20"/>
          <w:szCs w:val="20"/>
        </w:rPr>
        <w:t xml:space="preserve">Innovation principle: </w:t>
      </w:r>
      <w:r>
        <w:rPr>
          <w:i/>
          <w:iCs/>
          <w:sz w:val="20"/>
          <w:szCs w:val="20"/>
        </w:rPr>
        <w:t xml:space="preserve">For enterprise AI adoption, skip small pilots. Deploy broadly, measure rigorously with academic partners, and iterate fast based on real usage data rather than theoretical concerns.</w:t>
      </w:r>
    </w:p>
    <w:p>
      <w:pPr>
        <w:pStyle w:val="Heading2"/>
        <w:spacing w:before="300" w:after="150"/>
      </w:pPr>
      <w:r>
        <w:rPr>
          <w:b/>
          <w:bCs/>
          <w:sz w:val="26"/>
          <w:szCs w:val="26"/>
        </w:rPr>
        <w:t xml:space="preserve">6. Walmart: "Internal Tool to Revenue Line"</w:t>
      </w:r>
    </w:p>
    <w:p>
      <w:pPr>
        <w:spacing w:after="100"/>
      </w:pPr>
      <w:r>
        <w:rPr>
          <w:b/>
          <w:bCs/>
          <w:sz w:val="20"/>
          <w:szCs w:val="20"/>
        </w:rPr>
        <w:t xml:space="preserve">Established: </w:t>
      </w:r>
      <w:r>
        <w:rPr>
          <w:sz w:val="20"/>
          <w:szCs w:val="20"/>
        </w:rPr>
        <w:t xml:space="preserve">GoLocal 2021, Route Optimization SaaS 2024 | </w:t>
      </w:r>
      <w:r>
        <w:rPr>
          <w:b/>
          <w:bCs/>
          <w:sz w:val="20"/>
          <w:szCs w:val="20"/>
        </w:rPr>
        <w:t xml:space="preserve">Source: </w:t>
      </w:r>
      <w:r>
        <w:rPr>
          <w:i/>
          <w:iCs/>
          <w:sz w:val="20"/>
          <w:szCs w:val="20"/>
        </w:rPr>
        <w:t xml:space="preserve">Walmart Corporate News, Supply Chain Dive, Franz Edelman Award 2023</w:t>
      </w:r>
    </w:p>
    <w:p>
      <w:pPr>
        <w:spacing w:after="150"/>
      </w:pPr>
      <w:r>
        <w:rPr>
          <w:b/>
          <w:bCs/>
          <w:sz w:val="20"/>
          <w:szCs w:val="20"/>
        </w:rPr>
        <w:t xml:space="preserve">CORE PRINCIPLE: </w:t>
      </w:r>
      <w:r>
        <w:rPr>
          <w:sz w:val="20"/>
          <w:szCs w:val="20"/>
        </w:rPr>
        <w:t xml:space="preserve">Productize Everything That Creates Internal Value</w:t>
      </w:r>
    </w:p>
    <w:p>
      <w:pPr>
        <w:spacing w:after="120"/>
      </w:pPr>
      <w:r>
        <w:rPr>
          <w:sz w:val="20"/>
          <w:szCs w:val="20"/>
        </w:rPr>
        <w:t xml:space="preserve">Walmart's strategic evolution encapsulates the "Platform-to-Product" model: identifying internal operational capabilities and commercializing them as external revenue streams.</w:t>
      </w:r>
    </w:p>
    <w:p>
      <w:pPr>
        <w:spacing w:after="120"/>
      </w:pPr>
      <w:r>
        <w:rPr>
          <w:sz w:val="20"/>
          <w:szCs w:val="20"/>
        </w:rPr>
        <w:t xml:space="preserve">Route Optimization began as internal logistics AI to reduce emissions and improve trailer packing. Results: 94 million pounds of CO2 avoided, 30 million unnecessary miles eliminated, 110,000 inefficient paths optimized. This won the 2023 Franz Edelman Award for operational excellence.</w:t>
      </w:r>
    </w:p>
    <w:p>
      <w:pPr>
        <w:spacing w:after="120"/>
      </w:pPr>
      <w:r>
        <w:rPr>
          <w:sz w:val="20"/>
          <w:szCs w:val="20"/>
        </w:rPr>
        <w:t xml:space="preserve">The strategic insight: "Recognizing that the value of this proprietary technology extended beyond its own internal cost savings, Walmart has commercialized the Route Optimization agent." It's now offered as SaaS through Walmart Commerce Technologies.</w:t>
      </w:r>
    </w:p>
    <w:p>
      <w:pPr>
        <w:spacing w:after="120"/>
      </w:pPr>
      <w:r>
        <w:rPr>
          <w:sz w:val="20"/>
          <w:szCs w:val="20"/>
        </w:rPr>
        <w:t xml:space="preserve">This follows the GoLocal pattern (2021): white-label parcel delivery service that extends Walmart's last-mile infrastructure to other retailers.</w:t>
      </w:r>
    </w:p>
    <w:p>
      <w:pPr>
        <w:spacing w:after="120"/>
      </w:pPr>
      <w:r>
        <w:rPr>
          <w:sz w:val="20"/>
          <w:szCs w:val="20"/>
        </w:rPr>
        <w:t xml:space="preserve">Corporate identity shift: "We're now an advertising business, a data company, a financial services provider, and a Software as a Service (SaaS) provider, and more."</w:t>
      </w:r>
    </w:p>
    <w:p>
      <w:pPr>
        <w:spacing w:after="200"/>
      </w:pPr>
      <w:r>
        <w:rPr>
          <w:b/>
          <w:bCs/>
          <w:i/>
          <w:iCs/>
          <w:sz w:val="20"/>
          <w:szCs w:val="20"/>
        </w:rPr>
        <w:t xml:space="preserve">Innovation principle: </w:t>
      </w:r>
      <w:r>
        <w:rPr>
          <w:i/>
          <w:iCs/>
          <w:sz w:val="20"/>
          <w:szCs w:val="20"/>
        </w:rPr>
        <w:t xml:space="preserve">Any internal capability that provides significant operational advantage is a potential product. The question isn't "should we build this?" but "who else would pay for this?" Internal tools become moats when competitors must either build or buy from you.</w:t>
      </w:r>
    </w:p>
    <w:p>
      <w:pPr>
        <w:pStyle w:val="Heading2"/>
        <w:spacing w:before="300" w:after="150"/>
      </w:pPr>
      <w:r>
        <w:rPr>
          <w:b/>
          <w:bCs/>
          <w:sz w:val="26"/>
          <w:szCs w:val="26"/>
        </w:rPr>
        <w:t xml:space="preserve">7. Bank of America: "90% Adoption"</w:t>
      </w:r>
    </w:p>
    <w:p>
      <w:pPr>
        <w:spacing w:after="100"/>
      </w:pPr>
      <w:r>
        <w:rPr>
          <w:b/>
          <w:bCs/>
          <w:sz w:val="20"/>
          <w:szCs w:val="20"/>
        </w:rPr>
        <w:t xml:space="preserve">Established: </w:t>
      </w:r>
      <w:r>
        <w:rPr>
          <w:sz w:val="20"/>
          <w:szCs w:val="20"/>
        </w:rPr>
        <w:t xml:space="preserve">Erica 2018, Erica for Employees 2020 | </w:t>
      </w:r>
      <w:r>
        <w:rPr>
          <w:b/>
          <w:bCs/>
          <w:sz w:val="20"/>
          <w:szCs w:val="20"/>
        </w:rPr>
        <w:t xml:space="preserve">Source: </w:t>
      </w:r>
      <w:r>
        <w:rPr>
          <w:i/>
          <w:iCs/>
          <w:sz w:val="20"/>
          <w:szCs w:val="20"/>
        </w:rPr>
        <w:t xml:space="preserve">BofA Newsroom, CTO Magazine, AIX Expert Network</w:t>
      </w:r>
    </w:p>
    <w:p>
      <w:pPr>
        <w:spacing w:after="150"/>
      </w:pPr>
      <w:r>
        <w:rPr>
          <w:b/>
          <w:bCs/>
          <w:sz w:val="20"/>
          <w:szCs w:val="20"/>
        </w:rPr>
        <w:t xml:space="preserve">CORE PRINCIPLE: </w:t>
      </w:r>
      <w:r>
        <w:rPr>
          <w:sz w:val="20"/>
          <w:szCs w:val="20"/>
        </w:rPr>
        <w:t xml:space="preserve">Consumer-Grade UX for Employee Tools</w:t>
      </w:r>
    </w:p>
    <w:p>
      <w:pPr>
        <w:spacing w:after="120"/>
      </w:pPr>
      <w:r>
        <w:rPr>
          <w:sz w:val="20"/>
          <w:szCs w:val="20"/>
        </w:rPr>
        <w:t xml:space="preserve">Bank of America achieved what most enterprises struggle with: over 90% of their 213,000 employees actively use AI tools. The key insight was treating employee tools with the same design rigor as consumer products.</w:t>
      </w:r>
    </w:p>
    <w:p>
      <w:pPr>
        <w:spacing w:after="120"/>
      </w:pPr>
      <w:r>
        <w:rPr>
          <w:sz w:val="20"/>
          <w:szCs w:val="20"/>
        </w:rPr>
        <w:t xml:space="preserve">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pPr>
        <w:spacing w:after="120"/>
      </w:pPr>
      <w:r>
        <w:rPr>
          <w:sz w:val="20"/>
          <w:szCs w:val="20"/>
        </w:rPr>
        <w:t xml:space="preserve">Pandemic timing proved crucial: "Erica for Employees was rapidly adopted during the pandemic by employees seeking technology support." Instead of building new tools for remote work, they extended existing infrastructure.</w:t>
      </w:r>
    </w:p>
    <w:p>
      <w:pPr>
        <w:spacing w:after="120"/>
      </w:pPr>
      <w:r>
        <w:rPr>
          <w:sz w:val="20"/>
          <w:szCs w:val="20"/>
        </w:rPr>
        <w:t xml:space="preserve">Scope expansion: Originally IT support only, expanded in 2023 to handle "additional topics such as where to review health benefits, locate payroll and tax forms, and more." Each expansion built on proven interaction patterns.</w:t>
      </w:r>
    </w:p>
    <w:p>
      <w:pPr>
        <w:spacing w:after="120"/>
      </w:pPr>
      <w:r>
        <w:rPr>
          <w:sz w:val="20"/>
          <w:szCs w:val="20"/>
        </w:rPr>
        <w:t xml:space="preserve">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pPr>
        <w:spacing w:after="200"/>
      </w:pPr>
      <w:r>
        <w:rPr>
          <w:b/>
          <w:bCs/>
          <w:i/>
          <w:iCs/>
          <w:sz w:val="20"/>
          <w:szCs w:val="20"/>
        </w:rPr>
        <w:t xml:space="preserve">Innovation principle: </w:t>
      </w:r>
      <w:r>
        <w:rPr>
          <w:i/>
          <w:iCs/>
          <w:sz w:val="20"/>
          <w:szCs w:val="20"/>
        </w:rPr>
        <w:t xml:space="preserve">Don't build separate enterprise and consumer AI—extend consumer-proven interfaces to employees. The best enterprise AI strategy may be "Erica for Everyone."</w:t>
      </w:r>
    </w:p>
    <w:p>
      <w:pPr>
        <w:pStyle w:val="Heading2"/>
        <w:spacing w:before="300" w:after="150"/>
      </w:pPr>
      <w:r>
        <w:rPr>
          <w:b/>
          <w:bCs/>
          <w:sz w:val="26"/>
          <w:szCs w:val="26"/>
        </w:rPr>
        <w:t xml:space="preserve">8. McKinsey QuantumBlack: "Formula 1 to Fortune 500"</w:t>
      </w:r>
    </w:p>
    <w:p>
      <w:pPr>
        <w:spacing w:after="100"/>
      </w:pPr>
      <w:r>
        <w:rPr>
          <w:b/>
          <w:bCs/>
          <w:sz w:val="20"/>
          <w:szCs w:val="20"/>
        </w:rPr>
        <w:t xml:space="preserve">Established: </w:t>
      </w:r>
      <w:r>
        <w:rPr>
          <w:sz w:val="20"/>
          <w:szCs w:val="20"/>
        </w:rPr>
        <w:t xml:space="preserve">Founded 2009, Acquired by McKinsey 2015 | </w:t>
      </w:r>
      <w:r>
        <w:rPr>
          <w:b/>
          <w:bCs/>
          <w:sz w:val="20"/>
          <w:szCs w:val="20"/>
        </w:rPr>
        <w:t xml:space="preserve">Source: </w:t>
      </w:r>
      <w:r>
        <w:rPr>
          <w:i/>
          <w:iCs/>
          <w:sz w:val="20"/>
          <w:szCs w:val="20"/>
        </w:rPr>
        <w:t xml:space="preserve">McKinsey Blog, Consultancy.uk, Management Consulted</w:t>
      </w:r>
    </w:p>
    <w:p>
      <w:pPr>
        <w:spacing w:after="150"/>
      </w:pPr>
      <w:r>
        <w:rPr>
          <w:b/>
          <w:bCs/>
          <w:sz w:val="20"/>
          <w:szCs w:val="20"/>
        </w:rPr>
        <w:t xml:space="preserve">CORE PRINCIPLE: </w:t>
      </w:r>
      <w:r>
        <w:rPr>
          <w:sz w:val="20"/>
          <w:szCs w:val="20"/>
        </w:rPr>
        <w:t xml:space="preserve">Domain Expertise as Acquisition Strategy</w:t>
      </w:r>
    </w:p>
    <w:p>
      <w:pPr>
        <w:spacing w:after="120"/>
      </w:pPr>
      <w:r>
        <w:rPr>
          <w:sz w:val="20"/>
          <w:szCs w:val="20"/>
        </w:rPr>
        <w:t xml:space="preserve">QuantumBlack's journey illustrates a distinctive path for AI capability building: acquire domain-specific expertise, then generalize.</w:t>
      </w:r>
    </w:p>
    <w:p>
      <w:pPr>
        <w:spacing w:after="120"/>
      </w:pPr>
      <w:r>
        <w:rPr>
          <w:sz w:val="20"/>
          <w:szCs w:val="20"/>
        </w:rPr>
        <w:t xml:space="preserve">Origin: Founded in 2009 in London, QuantumBlack specialized in Formula 1 racing analytics—optimizing split-second decisions with advanced data science. This was a crucible environment: high-stakes, real-time, with immediately measurable outcomes.</w:t>
      </w:r>
    </w:p>
    <w:p>
      <w:pPr>
        <w:spacing w:after="120"/>
      </w:pPr>
      <w:r>
        <w:rPr>
          <w:sz w:val="20"/>
          <w:szCs w:val="20"/>
        </w:rPr>
        <w:t xml:space="preserve">McKinsey's insight in 2015: the analytical rigor developed for F1 (where milliseconds matter) would translate to enterprise contexts. They acquired the 45-person startup and began expanding.</w:t>
      </w:r>
    </w:p>
    <w:p>
      <w:pPr>
        <w:spacing w:after="120"/>
      </w:pPr>
      <w:r>
        <w:rPr>
          <w:sz w:val="20"/>
          <w:szCs w:val="20"/>
        </w:rPr>
        <w:t xml:space="preserve">Growth trajectory: From 45 people (11 data scientists) in 2015 to 1,200+ practitioners by 2022, now serving as "McKinsey's center of excellence for AI, gen AI, and agentic AI."</w:t>
      </w:r>
    </w:p>
    <w:p>
      <w:pPr>
        <w:spacing w:after="120"/>
      </w:pPr>
      <w:r>
        <w:rPr>
          <w:sz w:val="20"/>
          <w:szCs w:val="20"/>
        </w:rPr>
        <w:t xml:space="preserve">The F1 heritage persists: "QuantumBlack was born and proven in Formula 1, where teams live and breathe data." This credibility—"we optimized the fastest sport in the world"—opens enterprise doors.</w:t>
      </w:r>
    </w:p>
    <w:p>
      <w:pPr>
        <w:spacing w:after="120"/>
      </w:pPr>
      <w:r>
        <w:rPr>
          <w:sz w:val="20"/>
          <w:szCs w:val="20"/>
        </w:rPr>
        <w:t xml:space="preserve">Current products: Horizon (AI platform), Lilli (internal knowledge assistant), GAIL (generative AI library), Agents-at-Scale framework. All descended from that original F1 DNA.</w:t>
      </w:r>
    </w:p>
    <w:p>
      <w:pPr>
        <w:spacing w:after="200"/>
      </w:pPr>
      <w:r>
        <w:rPr>
          <w:b/>
          <w:bCs/>
          <w:i/>
          <w:iCs/>
          <w:sz w:val="20"/>
          <w:szCs w:val="20"/>
        </w:rPr>
        <w:t xml:space="preserve">Innovation principle: </w:t>
      </w:r>
      <w:r>
        <w:rPr>
          <w:i/>
          <w:iCs/>
          <w:sz w:val="20"/>
          <w:szCs w:val="20"/>
        </w:rPr>
        <w:t xml:space="preserve">The best enterprise AI capabilities may come from acquiring teams who've solved extreme versions of common problems. F1 racing analytics to supply chain optimization is a more credible path than pure consulting to AI services.</w:t>
      </w:r>
    </w:p>
    <w:p>
      <w:pPr>
        <w:pStyle w:val="Heading2"/>
        <w:spacing w:before="300" w:after="150"/>
      </w:pPr>
      <w:r>
        <w:rPr>
          <w:b/>
          <w:bCs/>
          <w:sz w:val="26"/>
          <w:szCs w:val="26"/>
        </w:rPr>
        <w:t xml:space="preserve">9. NVIDIA: "Information Symmetry"</w:t>
      </w:r>
    </w:p>
    <w:p>
      <w:pPr>
        <w:spacing w:after="100"/>
      </w:pPr>
      <w:r>
        <w:rPr>
          <w:b/>
          <w:bCs/>
          <w:sz w:val="20"/>
          <w:szCs w:val="20"/>
        </w:rPr>
        <w:t xml:space="preserve">Established: </w:t>
      </w:r>
      <w:r>
        <w:rPr>
          <w:sz w:val="20"/>
          <w:szCs w:val="20"/>
        </w:rPr>
        <w:t xml:space="preserve">Flat structure formalized ~2017 | </w:t>
      </w:r>
      <w:r>
        <w:rPr>
          <w:b/>
          <w:bCs/>
          <w:sz w:val="20"/>
          <w:szCs w:val="20"/>
        </w:rPr>
        <w:t xml:space="preserve">Source: </w:t>
      </w:r>
      <w:r>
        <w:rPr>
          <w:i/>
          <w:iCs/>
          <w:sz w:val="20"/>
          <w:szCs w:val="20"/>
        </w:rPr>
        <w:t xml:space="preserve">Fortune, CNBC, Tom's Hardware, Dwarkesh Podcast</w:t>
      </w:r>
    </w:p>
    <w:p>
      <w:pPr>
        <w:spacing w:after="150"/>
      </w:pPr>
      <w:r>
        <w:rPr>
          <w:b/>
          <w:bCs/>
          <w:sz w:val="20"/>
          <w:szCs w:val="20"/>
        </w:rPr>
        <w:t xml:space="preserve">CORE PRINCIPLE: </w:t>
      </w:r>
      <w:r>
        <w:rPr>
          <w:sz w:val="20"/>
          <w:szCs w:val="20"/>
        </w:rPr>
        <w:t xml:space="preserve">60 Direct Reports, Zero 1:1s, Complete Context for Everyone</w:t>
      </w:r>
    </w:p>
    <w:p>
      <w:pPr>
        <w:spacing w:after="120"/>
      </w:pPr>
      <w:r>
        <w:rPr>
          <w:sz w:val="20"/>
          <w:szCs w:val="20"/>
        </w:rPr>
        <w:t xml:space="preserve">NVIDIA CEO Jensen Huang manages 60 direct reports with no one-on-one meetings—a structure that seems impossible but has produced the world's most valuable semiconductor company. His insight: "All NVIDIA execs should be able to learn from the feedback he provides to any one of them."</w:t>
      </w:r>
    </w:p>
    <w:p>
      <w:pPr>
        <w:spacing w:after="120"/>
      </w:pPr>
      <w:r>
        <w:rPr>
          <w:sz w:val="20"/>
          <w:szCs w:val="20"/>
        </w:rPr>
        <w:t xml:space="preserve">The mechanism: Instead of private meetings, Huang prefers mass gatherings of his leadership team where he reasons through decisions aloud. "If he has a different opinion, he just says it aloud in a group setting." The goal is ensuring "everyone has all the context, all the time."</w:t>
      </w:r>
    </w:p>
    <w:p>
      <w:pPr>
        <w:spacing w:after="120"/>
      </w:pPr>
      <w:r>
        <w:rPr>
          <w:sz w:val="20"/>
          <w:szCs w:val="20"/>
        </w:rPr>
        <w:t xml:space="preserve">Information flow is radical: Every morning, Huang reads about 100 "Top Five Things" emails from employees across the company. These emails summarize what each person wants leadership to know. Huang uses them to "stochastically sample the system" and sense whether the company is moving in the right direction.</w:t>
      </w:r>
    </w:p>
    <w:p>
      <w:pPr>
        <w:spacing w:after="120"/>
      </w:pPr>
      <w:r>
        <w:rPr>
          <w:sz w:val="20"/>
          <w:szCs w:val="20"/>
        </w:rPr>
        <w:t xml:space="preserve">No long-term planning: "He doesn't set long-term or short-term plans. Instead, the company adopts a flexible approach, constantly re-evaluating based on ever-evolving business conditions." He believes one-year or five-year plans are "obsolete before they're even implemented" in fast-moving technology.</w:t>
      </w:r>
    </w:p>
    <w:p>
      <w:pPr>
        <w:spacing w:after="120"/>
      </w:pPr>
      <w:r>
        <w:rPr>
          <w:sz w:val="20"/>
          <w:szCs w:val="20"/>
        </w:rPr>
        <w:t xml:space="preserve">The philosophy: "The mission as the boss"—prioritizing customer needs and technological breakthroughs over internal politics or predetermined roadmaps. He says he is "allergic to hierarchy and corporate silos."</w:t>
      </w:r>
    </w:p>
    <w:p>
      <w:pPr>
        <w:spacing w:after="200"/>
      </w:pPr>
      <w:r>
        <w:rPr>
          <w:b/>
          <w:bCs/>
          <w:i/>
          <w:iCs/>
          <w:sz w:val="20"/>
          <w:szCs w:val="20"/>
        </w:rPr>
        <w:t xml:space="preserve">Innovation principle: </w:t>
      </w:r>
      <w:r>
        <w:rPr>
          <w:i/>
          <w:iCs/>
          <w:sz w:val="20"/>
          <w:szCs w:val="20"/>
        </w:rPr>
        <w:t xml:space="preserve">In fast-moving industries, information asymmetry kills speed. Design organizations where everyone has complete context all the time, decisions are made transparently in groups, and the mission—not the org chart—determines priorities.</w:t>
      </w:r>
    </w:p>
    <w:p>
      <w:pPr>
        <w:pStyle w:val="Heading2"/>
        <w:spacing w:before="300" w:after="150"/>
      </w:pPr>
      <w:r>
        <w:rPr>
          <w:b/>
          <w:bCs/>
          <w:sz w:val="26"/>
          <w:szCs w:val="26"/>
        </w:rPr>
        <w:t xml:space="preserve">10. JPMorgan Chase: "LLM Suite"</w:t>
      </w:r>
    </w:p>
    <w:p>
      <w:pPr>
        <w:spacing w:after="100"/>
      </w:pPr>
      <w:r>
        <w:rPr>
          <w:b/>
          <w:bCs/>
          <w:sz w:val="20"/>
          <w:szCs w:val="20"/>
        </w:rPr>
        <w:t xml:space="preserve">Established: </w:t>
      </w:r>
      <w:r>
        <w:rPr>
          <w:sz w:val="20"/>
          <w:szCs w:val="20"/>
        </w:rPr>
        <w:t xml:space="preserve">LLM Suite launched Summer 2024 | </w:t>
      </w:r>
      <w:r>
        <w:rPr>
          <w:b/>
          <w:bCs/>
          <w:sz w:val="20"/>
          <w:szCs w:val="20"/>
        </w:rPr>
        <w:t xml:space="preserve">Source: </w:t>
      </w:r>
      <w:r>
        <w:rPr>
          <w:i/>
          <w:iCs/>
          <w:sz w:val="20"/>
          <w:szCs w:val="20"/>
        </w:rPr>
        <w:t xml:space="preserve">CNBC, American Banker, CIO Dive, JPMorgan Press</w:t>
      </w:r>
    </w:p>
    <w:p>
      <w:pPr>
        <w:spacing w:after="150"/>
      </w:pPr>
      <w:r>
        <w:rPr>
          <w:b/>
          <w:bCs/>
          <w:sz w:val="20"/>
          <w:szCs w:val="20"/>
        </w:rPr>
        <w:t xml:space="preserve">CORE PRINCIPLE: </w:t>
      </w:r>
      <w:r>
        <w:rPr>
          <w:sz w:val="20"/>
          <w:szCs w:val="20"/>
        </w:rPr>
        <w:t xml:space="preserve">Every Employee Gets AI, Updated Every 8 Weeks</w:t>
      </w:r>
    </w:p>
    <w:p>
      <w:pPr>
        <w:spacing w:after="120"/>
      </w:pPr>
      <w:r>
        <w:rPr>
          <w:sz w:val="20"/>
          <w:szCs w:val="20"/>
        </w:rPr>
        <w:t xml:space="preserve">JPMorgan Chase is executing what may be the most ambitious enterprise AI transformation: 250,000 employees (the entire workforce except branch and call center staff) now have access to LLM Suite, with half using it roughly every day. This won American Banker's 2025 Innovation of the Year.</w:t>
      </w:r>
    </w:p>
    <w:p>
      <w:pPr>
        <w:spacing w:after="120"/>
      </w:pPr>
      <w:r>
        <w:rPr>
          <w:sz w:val="20"/>
          <w:szCs w:val="20"/>
        </w:rPr>
        <w:t xml:space="preserve">The organizational engine: A Machine Learning Center of Excellence with over 200 ML scientists, software engineers, and product managers, positioned globally across three continents. Led by Chief Analytics Officer Derek Waldron (former McKinsey partner with PhD in computational physics).</w:t>
      </w:r>
    </w:p>
    <w:p>
      <w:pPr>
        <w:spacing w:after="120"/>
      </w:pPr>
      <w:r>
        <w:rPr>
          <w:sz w:val="20"/>
          <w:szCs w:val="20"/>
        </w:rPr>
        <w:t xml:space="preserve">Rapid iteration cycle: "Every eight weeks, LLM Suite is updated as the bank feeds it more from the vast databases and software applications of its major businesses, giving the platform more abilities." This creates a flywheel where usage drives improvement.</w:t>
      </w:r>
    </w:p>
    <w:p>
      <w:pPr>
        <w:spacing w:after="120"/>
      </w:pPr>
      <w:r>
        <w:rPr>
          <w:sz w:val="20"/>
          <w:szCs w:val="20"/>
        </w:rPr>
        <w:t xml:space="preserve">Multi-model architecture: LLM Suite uses models from both OpenAI and Anthropic, creating optionality and avoiding vendor lock-in. It creates "a credible-looking PowerPoint deck in about 30 seconds—work that previously would have required teams of investment banking analysts working long hours at night."</w:t>
      </w:r>
    </w:p>
    <w:p>
      <w:pPr>
        <w:spacing w:after="120"/>
      </w:pPr>
      <w:r>
        <w:rPr>
          <w:sz w:val="20"/>
          <w:szCs w:val="20"/>
        </w:rPr>
        <w:t xml:space="preserve">Vision: "The JPMorgan Chase of the future is going to be a fully AI-connected enterprise." Plans include AI agents for every employee, automation of every behind-the-scenes process, and AI concierges for every client experience. The bank has begun deploying agentic AI for complex multistep tasks.</w:t>
      </w:r>
    </w:p>
    <w:p>
      <w:pPr>
        <w:spacing w:after="200"/>
      </w:pPr>
      <w:r>
        <w:rPr>
          <w:b/>
          <w:bCs/>
          <w:i/>
          <w:iCs/>
          <w:sz w:val="20"/>
          <w:szCs w:val="20"/>
        </w:rPr>
        <w:t xml:space="preserve">Innovation principle: </w:t>
      </w:r>
      <w:r>
        <w:rPr>
          <w:i/>
          <w:iCs/>
          <w:sz w:val="20"/>
          <w:szCs w:val="20"/>
        </w:rPr>
        <w:t xml:space="preserve">Enterprise AI transformation requires dedicated ML Centers of Excellence, rapid 8-week update cycles, multi-model flexibility, and a vision of "fully AI-connected" operations rather than point solutions.</w:t>
      </w:r>
    </w:p>
    <w:p>
      <w:pPr>
        <w:pStyle w:val="Heading2"/>
        <w:spacing w:before="300" w:after="150"/>
      </w:pPr>
      <w:r>
        <w:rPr>
          <w:b/>
          <w:bCs/>
          <w:sz w:val="26"/>
          <w:szCs w:val="26"/>
        </w:rPr>
        <w:t xml:space="preserve">11. Shopify: "AI as Baseline Expectation"</w:t>
      </w:r>
    </w:p>
    <w:p>
      <w:pPr>
        <w:spacing w:after="100"/>
      </w:pPr>
      <w:r>
        <w:rPr>
          <w:b/>
          <w:bCs/>
          <w:sz w:val="20"/>
          <w:szCs w:val="20"/>
        </w:rPr>
        <w:t xml:space="preserve">Established: </w:t>
      </w:r>
      <w:r>
        <w:rPr>
          <w:sz w:val="20"/>
          <w:szCs w:val="20"/>
        </w:rPr>
        <w:t xml:space="preserve">AI mandate formalized April 2025 | </w:t>
      </w:r>
      <w:r>
        <w:rPr>
          <w:b/>
          <w:bCs/>
          <w:sz w:val="20"/>
          <w:szCs w:val="20"/>
        </w:rPr>
        <w:t xml:space="preserve">Source: </w:t>
      </w:r>
      <w:r>
        <w:rPr>
          <w:i/>
          <w:iCs/>
          <w:sz w:val="20"/>
          <w:szCs w:val="20"/>
        </w:rPr>
        <w:t xml:space="preserve">CNBC, Business Today, Shopify Blog, X/Twitter</w:t>
      </w:r>
    </w:p>
    <w:p>
      <w:pPr>
        <w:spacing w:after="150"/>
      </w:pPr>
      <w:r>
        <w:rPr>
          <w:b/>
          <w:bCs/>
          <w:sz w:val="20"/>
          <w:szCs w:val="20"/>
        </w:rPr>
        <w:t xml:space="preserve">CORE PRINCIPLE: </w:t>
      </w:r>
      <w:r>
        <w:rPr>
          <w:sz w:val="20"/>
          <w:szCs w:val="20"/>
        </w:rPr>
        <w:t xml:space="preserve">Prove AI Can't Do It Before Requesting Headcount</w:t>
      </w:r>
    </w:p>
    <w:p>
      <w:pPr>
        <w:spacing w:after="120"/>
      </w:pPr>
      <w:r>
        <w:rPr>
          <w:sz w:val="20"/>
          <w:szCs w:val="20"/>
        </w:rPr>
        <w:t xml:space="preserve">Shopify CEO Tobi Lutke issued a radical mandate in April 2025: employees must "show jobs can't be done by artificial intelligence before asking for more headcount and resources." AI usage is now "a baseline expectation" that influences performance reviews.</w:t>
      </w:r>
    </w:p>
    <w:p>
      <w:pPr>
        <w:spacing w:after="120"/>
      </w:pPr>
      <w:r>
        <w:rPr>
          <w:sz w:val="20"/>
          <w:szCs w:val="20"/>
        </w:rPr>
        <w:t xml:space="preserve">The cultural shift: "Reflexive AI usage is now a baseline expectation at Shopify." Lutke expects employees to use AI as "a thought partner, deep researcher, critic, tutor, or pair programmer." This isn't optional—AI proficiency now affects peer feedback and performance evaluations.</w:t>
      </w:r>
    </w:p>
    <w:p>
      <w:pPr>
        <w:spacing w:after="120"/>
      </w:pPr>
      <w:r>
        <w:rPr>
          <w:sz w:val="20"/>
          <w:szCs w:val="20"/>
        </w:rPr>
        <w:t xml:space="preserve">Product integration: Shopify Magic and Sidekick represent this philosophy externally. The "RenAIssance edition" (Winter 2025) contained over 150 AI-focused product updates. Merchants can now "talk" to their store theme via natural language ("make this button rounded").</w:t>
      </w:r>
    </w:p>
    <w:p>
      <w:pPr>
        <w:spacing w:after="120"/>
      </w:pPr>
      <w:r>
        <w:rPr>
          <w:sz w:val="20"/>
          <w:szCs w:val="20"/>
        </w:rPr>
        <w:t xml:space="preserve">Developer tooling: Shopify developers have access to Copilot, Cursor, and Claude Code "all pre-tooled and ready to go." AI integration is now formally part of monthly business reviews and product development cycles.</w:t>
      </w:r>
    </w:p>
    <w:p>
      <w:pPr>
        <w:spacing w:after="120"/>
      </w:pPr>
      <w:r>
        <w:rPr>
          <w:sz w:val="20"/>
          <w:szCs w:val="20"/>
        </w:rPr>
        <w:t xml:space="preserve">Results: Headcount dropped from 8,300 to 8,100 over the past year (following earlier reductions of 14% in 2022 and 20% in 2023). The company treats this as productivity gains, not cuts.</w:t>
      </w:r>
    </w:p>
    <w:p>
      <w:pPr>
        <w:spacing w:after="200"/>
      </w:pPr>
      <w:r>
        <w:rPr>
          <w:b/>
          <w:bCs/>
          <w:i/>
          <w:iCs/>
          <w:sz w:val="20"/>
          <w:szCs w:val="20"/>
        </w:rPr>
        <w:t xml:space="preserve">Innovation principle: </w:t>
      </w:r>
      <w:r>
        <w:rPr>
          <w:i/>
          <w:iCs/>
          <w:sz w:val="20"/>
          <w:szCs w:val="20"/>
        </w:rPr>
        <w:t xml:space="preserve">Make AI proficiency a condition of employment and resource allocation. When requesting headcount, the burden of proof shifts to demonstrating why AI can't do the job. Embed this expectation into performance reviews and product development cycles.</w:t>
      </w:r>
    </w:p>
    <w:p>
      <w:pPr>
        <w:pStyle w:val="Heading2"/>
        <w:spacing w:before="300" w:after="150"/>
      </w:pPr>
      <w:r>
        <w:rPr>
          <w:b/>
          <w:bCs/>
          <w:sz w:val="26"/>
          <w:szCs w:val="26"/>
        </w:rPr>
        <w:t xml:space="preserve">12. Tesla: "Data Engine"</w:t>
      </w:r>
    </w:p>
    <w:p>
      <w:pPr>
        <w:spacing w:after="100"/>
      </w:pPr>
      <w:r>
        <w:rPr>
          <w:b/>
          <w:bCs/>
          <w:sz w:val="20"/>
          <w:szCs w:val="20"/>
        </w:rPr>
        <w:t xml:space="preserve">Established: </w:t>
      </w:r>
      <w:r>
        <w:rPr>
          <w:sz w:val="20"/>
          <w:szCs w:val="20"/>
        </w:rPr>
        <w:t xml:space="preserve">Autopilot Data Engine ~2016 | </w:t>
      </w:r>
      <w:r>
        <w:rPr>
          <w:b/>
          <w:bCs/>
          <w:sz w:val="20"/>
          <w:szCs w:val="20"/>
        </w:rPr>
        <w:t xml:space="preserve">Source: </w:t>
      </w:r>
      <w:r>
        <w:rPr>
          <w:i/>
          <w:iCs/>
          <w:sz w:val="20"/>
          <w:szCs w:val="20"/>
        </w:rPr>
        <w:t xml:space="preserve">Lex Fridman Podcast #333, Tesla AI Day, BrainCreators</w:t>
      </w:r>
    </w:p>
    <w:p>
      <w:pPr>
        <w:spacing w:after="150"/>
      </w:pPr>
      <w:r>
        <w:rPr>
          <w:b/>
          <w:bCs/>
          <w:sz w:val="20"/>
          <w:szCs w:val="20"/>
        </w:rPr>
        <w:t xml:space="preserve">CORE PRINCIPLE: </w:t>
      </w:r>
      <w:r>
        <w:rPr>
          <w:sz w:val="20"/>
          <w:szCs w:val="20"/>
        </w:rPr>
        <w:t xml:space="preserve">Fleet as Distributed Training System</w:t>
      </w:r>
    </w:p>
    <w:p>
      <w:pPr>
        <w:spacing w:after="120"/>
      </w:pPr>
      <w:r>
        <w:rPr>
          <w:sz w:val="20"/>
          <w:szCs w:val="20"/>
        </w:rPr>
        <w:t xml:space="preserve">Tesla's Data Engine, designed by former AI Director Andrej Karpathy, represents a fundamental innovation in AI development: using 1.5 million cars globally (each with 8 cameras) as a distributed data collection and validation system.</w:t>
      </w:r>
    </w:p>
    <w:p>
      <w:pPr>
        <w:spacing w:after="120"/>
      </w:pPr>
      <w:r>
        <w:rPr>
          <w:sz w:val="20"/>
          <w:szCs w:val="20"/>
        </w:rPr>
        <w:t xml:space="preserve">The feedback loop: "Build a dataset; train your network; deploy it and test it. When you notice that the network is misbehaving, you incorporate the errors into the training set." Karpathy calls this "the almost biological feeling process by which you perfect the training sets."</w:t>
      </w:r>
    </w:p>
    <w:p>
      <w:pPr>
        <w:spacing w:after="120"/>
      </w:pPr>
      <w:r>
        <w:rPr>
          <w:sz w:val="20"/>
          <w:szCs w:val="20"/>
        </w:rPr>
        <w:t xml:space="preserve">Scale of operation: "Every week, robots in Tesla's operation process massive amounts of data, resulting in 1.5 petabytes of data that requires huge computing power to train." The fleet continuously identifies edge cases that humans never anticipated.</w:t>
      </w:r>
    </w:p>
    <w:p>
      <w:pPr>
        <w:spacing w:after="120"/>
      </w:pPr>
      <w:r>
        <w:rPr>
          <w:sz w:val="20"/>
          <w:szCs w:val="20"/>
        </w:rPr>
        <w:t xml:space="preserve">Vision-only approach: Unlike competitors using expensive LiDAR and HD maps, Tesla chose pure vision. Karpathy explained: "It's actually quite unscalable to collect, build, and maintain high-definition lidar maps. It's incredibly expensive to keep this infrastructure up to date."</w:t>
      </w:r>
    </w:p>
    <w:p>
      <w:pPr>
        <w:spacing w:after="120"/>
      </w:pPr>
      <w:r>
        <w:rPr>
          <w:sz w:val="20"/>
          <w:szCs w:val="20"/>
        </w:rPr>
        <w:t xml:space="preserve">Cross-domain transfer: The organizational capability built for Autopilot directly enables Tesla Bot (Optimus). Musk stated they want to "use all the same tools we use in the car" to build the robot—same neural networks, same training infrastructure, same data engine philosophy.</w:t>
      </w:r>
    </w:p>
    <w:p>
      <w:pPr>
        <w:spacing w:after="200"/>
      </w:pPr>
      <w:r>
        <w:rPr>
          <w:b/>
          <w:bCs/>
          <w:i/>
          <w:iCs/>
          <w:sz w:val="20"/>
          <w:szCs w:val="20"/>
        </w:rPr>
        <w:t xml:space="preserve">Innovation principle: </w:t>
      </w:r>
      <w:r>
        <w:rPr>
          <w:i/>
          <w:iCs/>
          <w:sz w:val="20"/>
          <w:szCs w:val="20"/>
        </w:rPr>
        <w:t xml:space="preserve">Design products that generate training data as a byproduct of usage. The more customers use the product, the better it gets. This creates a flywheel competitors without deployed fleets cannot replicate.</w:t>
      </w:r>
    </w:p>
    <w:p>
      <w:pPr>
        <w:pStyle w:val="Heading2"/>
        <w:spacing w:before="300" w:after="150"/>
      </w:pPr>
      <w:r>
        <w:rPr>
          <w:b/>
          <w:bCs/>
          <w:sz w:val="26"/>
          <w:szCs w:val="26"/>
        </w:rPr>
        <w:t xml:space="preserve">13. Recursion Pharmaceuticals: "Virtual Cell"</w:t>
      </w:r>
    </w:p>
    <w:p>
      <w:pPr>
        <w:spacing w:after="100"/>
      </w:pPr>
      <w:r>
        <w:rPr>
          <w:b/>
          <w:bCs/>
          <w:sz w:val="20"/>
          <w:szCs w:val="20"/>
        </w:rPr>
        <w:t xml:space="preserve">Established: </w:t>
      </w:r>
      <w:r>
        <w:rPr>
          <w:sz w:val="20"/>
          <w:szCs w:val="20"/>
        </w:rPr>
        <w:t xml:space="preserve">Founded 2013, automated labs scaled 2018+ | </w:t>
      </w:r>
      <w:r>
        <w:rPr>
          <w:b/>
          <w:bCs/>
          <w:sz w:val="20"/>
          <w:szCs w:val="20"/>
        </w:rPr>
        <w:t xml:space="preserve">Source: </w:t>
      </w:r>
      <w:r>
        <w:rPr>
          <w:i/>
          <w:iCs/>
          <w:sz w:val="20"/>
          <w:szCs w:val="20"/>
        </w:rPr>
        <w:t xml:space="preserve">BioPharma Dive, Fortune, NIH Seed, Recursion Press</w:t>
      </w:r>
    </w:p>
    <w:p>
      <w:pPr>
        <w:spacing w:after="150"/>
      </w:pPr>
      <w:r>
        <w:rPr>
          <w:b/>
          <w:bCs/>
          <w:sz w:val="20"/>
          <w:szCs w:val="20"/>
        </w:rPr>
        <w:t xml:space="preserve">CORE PRINCIPLE: </w:t>
      </w:r>
      <w:r>
        <w:rPr>
          <w:sz w:val="20"/>
          <w:szCs w:val="20"/>
        </w:rPr>
        <w:t xml:space="preserve">2.2 Million Experiments Per Week, Zero Human Bias</w:t>
      </w:r>
    </w:p>
    <w:p>
      <w:pPr>
        <w:spacing w:after="120"/>
      </w:pPr>
      <w:r>
        <w:rPr>
          <w:sz w:val="20"/>
          <w:szCs w:val="20"/>
        </w:rPr>
        <w:t xml:space="preserve">Recursion Pharmaceuticals operates what may be the world's most automated drug discovery operation: robots run up to 2.2 million experiments weekly, generating 40 petabytes of data from over 300 million experiments. CEO Chris Gibson: "I'm currently sitting 100 feet away from a giant lab full of robots."</w:t>
      </w:r>
    </w:p>
    <w:p>
      <w:pPr>
        <w:spacing w:after="120"/>
      </w:pPr>
      <w:r>
        <w:rPr>
          <w:sz w:val="20"/>
          <w:szCs w:val="20"/>
        </w:rPr>
        <w:t xml:space="preserve">Hypothesis-agnostic discovery: Traditional pharma starts with hypotheses about disease mechanisms. Recursion inverts this: "The company's platform is capable of finding novel biology that may have been overlooked by humans, or considered too challenging to pursue."</w:t>
      </w:r>
    </w:p>
    <w:p>
      <w:pPr>
        <w:spacing w:after="120"/>
      </w:pPr>
      <w:r>
        <w:rPr>
          <w:sz w:val="20"/>
          <w:szCs w:val="20"/>
        </w:rPr>
        <w:t xml:space="preserve">Efficiency gains: "By leveraging data, automation, and virtual modelling, Recursion develops a lead molecule with 10 times the efficiency of traditional methods by significantly reducing the number of molecules that need to be physically synthesised, in half the time and at a fraction of the cost."</w:t>
      </w:r>
    </w:p>
    <w:p>
      <w:pPr>
        <w:spacing w:after="120"/>
      </w:pPr>
      <w:r>
        <w:rPr>
          <w:sz w:val="20"/>
          <w:szCs w:val="20"/>
        </w:rPr>
        <w:t xml:space="preserve">The vision: Recursion is building toward a "virtual cell"—and eventually a virtual organ and virtual patient—that can simulate drug effects computationally before any physical testing. This would fundamentally change the economics of drug discovery.</w:t>
      </w:r>
    </w:p>
    <w:p>
      <w:pPr>
        <w:spacing w:after="120"/>
      </w:pPr>
      <w:r>
        <w:rPr>
          <w:sz w:val="20"/>
          <w:szCs w:val="20"/>
        </w:rPr>
        <w:t xml:space="preserve">ChatGPT-like interface: Gibson demonstrated LOWE, an LLM-based program where scientists can query across animal models, commercially available compounds, and existing research papers using natural language. The future is conversational drug discovery.</w:t>
      </w:r>
    </w:p>
    <w:p>
      <w:pPr>
        <w:spacing w:after="200"/>
      </w:pPr>
      <w:r>
        <w:rPr>
          <w:b/>
          <w:bCs/>
          <w:i/>
          <w:iCs/>
          <w:sz w:val="20"/>
          <w:szCs w:val="20"/>
        </w:rPr>
        <w:t xml:space="preserve">Innovation principle: </w:t>
      </w:r>
      <w:r>
        <w:rPr>
          <w:i/>
          <w:iCs/>
          <w:sz w:val="20"/>
          <w:szCs w:val="20"/>
        </w:rPr>
        <w:t xml:space="preserve">Remove human intuition as a bottleneck by running experiments at scales no human team could achieve. Let the data reveal biology that human hypotheses would miss. The goal is a "self-driving lab" where AI proposes, tests, and iterates autonomously.</w:t>
      </w:r>
    </w:p>
    <w:p>
      <w:pPr>
        <w:pStyle w:val="Heading2"/>
        <w:spacing w:before="300" w:after="150"/>
      </w:pPr>
      <w:r>
        <w:rPr>
          <w:b/>
          <w:bCs/>
          <w:sz w:val="26"/>
          <w:szCs w:val="26"/>
        </w:rPr>
        <w:t xml:space="preserve">15. Duolingo: "Birdbrain"</w:t>
      </w:r>
    </w:p>
    <w:p>
      <w:pPr>
        <w:spacing w:after="100"/>
      </w:pPr>
      <w:r>
        <w:rPr>
          <w:b/>
          <w:bCs/>
          <w:sz w:val="20"/>
          <w:szCs w:val="20"/>
        </w:rPr>
        <w:t xml:space="preserve">Established: </w:t>
      </w:r>
      <w:r>
        <w:rPr>
          <w:sz w:val="20"/>
          <w:szCs w:val="20"/>
        </w:rPr>
        <w:t xml:space="preserve">Birdbrain system developed ~2018, GPT-4 integration 2023 | </w:t>
      </w:r>
      <w:r>
        <w:rPr>
          <w:b/>
          <w:bCs/>
          <w:sz w:val="20"/>
          <w:szCs w:val="20"/>
        </w:rPr>
        <w:t xml:space="preserve">Source: </w:t>
      </w:r>
      <w:r>
        <w:rPr>
          <w:i/>
          <w:iCs/>
          <w:sz w:val="20"/>
          <w:szCs w:val="20"/>
        </w:rPr>
        <w:t xml:space="preserve">MIT Sloan Review, Bloomberg, WIPO Magazine, Duolingo Press</w:t>
      </w:r>
    </w:p>
    <w:p>
      <w:pPr>
        <w:spacing w:after="150"/>
      </w:pPr>
      <w:r>
        <w:rPr>
          <w:b/>
          <w:bCs/>
          <w:sz w:val="20"/>
          <w:szCs w:val="20"/>
        </w:rPr>
        <w:t xml:space="preserve">CORE PRINCIPLE: </w:t>
      </w:r>
      <w:r>
        <w:rPr>
          <w:sz w:val="20"/>
          <w:szCs w:val="20"/>
        </w:rPr>
        <w:t xml:space="preserve">1.25 Billion Daily Exercises Training the Goldilocks Algorithm</w:t>
      </w:r>
    </w:p>
    <w:p>
      <w:pPr>
        <w:spacing w:after="120"/>
      </w:pPr>
      <w:r>
        <w:rPr>
          <w:sz w:val="20"/>
          <w:szCs w:val="20"/>
        </w:rPr>
        <w:t xml:space="preserve">Duolingo's Birdbrain system represents AI personalization at massive scale: it updates every day based on 1.25 billion exercises that learners complete, making predictions about what 31+ million monthly active users know and need to learn next.</w:t>
      </w:r>
    </w:p>
    <w:p>
      <w:pPr>
        <w:spacing w:after="120"/>
      </w:pPr>
      <w:r>
        <w:rPr>
          <w:sz w:val="20"/>
          <w:szCs w:val="20"/>
        </w:rPr>
        <w:t xml:space="preserve">The Goldilocks principle: Birdbrain aims to find the perfect difficulty level for each user. "If something is too hard, it's frustrating and you lose motivation; if something's too easy, it's boring and you lose motivation." The AI continuously calibrates this balance for every learner.</w:t>
      </w:r>
    </w:p>
    <w:p>
      <w:pPr>
        <w:spacing w:after="120"/>
      </w:pPr>
      <w:r>
        <w:rPr>
          <w:sz w:val="20"/>
          <w:szCs w:val="20"/>
        </w:rPr>
        <w:t xml:space="preserve">Founder insight: CEO Luis von Ahn (Carnegie Mellon CS professor, inventor of CAPTCHA and reCAPTCHA) frames AI as "the engine of personalized education." His vision: "What you'll hopefully see in the next five years is that we will become as good as a one-on-one language tutor."</w:t>
      </w:r>
    </w:p>
    <w:p>
      <w:pPr>
        <w:spacing w:after="120"/>
      </w:pPr>
      <w:r>
        <w:rPr>
          <w:sz w:val="20"/>
          <w:szCs w:val="20"/>
        </w:rPr>
        <w:t xml:space="preserve">GPT-4 layer: In 2023, Duolingo added OpenAI's GPT-4 as the "language reasoning core" for premium features. It powers "Explain My Answer" (contextual explanations) and "Roleplay" (dynamic dialogue that evolves with learner progress).</w:t>
      </w:r>
    </w:p>
    <w:p>
      <w:pPr>
        <w:spacing w:after="120"/>
      </w:pPr>
      <w:r>
        <w:rPr>
          <w:sz w:val="20"/>
          <w:szCs w:val="20"/>
        </w:rPr>
        <w:t xml:space="preserve">Business results: This AI-first strategy drove 51% surge in daily active users and set the stage for $1 billion revenue. The company's market cap exceeds $9 billion—built primarily on AI that makes learning feel like a game.</w:t>
      </w:r>
    </w:p>
    <w:p>
      <w:pPr>
        <w:spacing w:after="200"/>
      </w:pPr>
      <w:r>
        <w:rPr>
          <w:b/>
          <w:bCs/>
          <w:i/>
          <w:iCs/>
          <w:sz w:val="20"/>
          <w:szCs w:val="20"/>
        </w:rPr>
        <w:t xml:space="preserve">Innovation principle: </w:t>
      </w:r>
      <w:r>
        <w:rPr>
          <w:i/>
          <w:iCs/>
          <w:sz w:val="20"/>
          <w:szCs w:val="20"/>
        </w:rPr>
        <w:t xml:space="preserve">Build AI systems that learn from every user interaction at massive scale. Use this data to achieve "Goldilocks personalization"—not one-size-fits-all, but individually calibrated difficulty. Layer in LLMs for reasoning on top of proprietary behavioral models.</w:t>
      </w:r>
    </w:p>
    <w:p>
      <w:pPr>
        <w:pStyle w:val="Heading2"/>
        <w:spacing w:before="300" w:after="150"/>
      </w:pPr>
      <w:r>
        <w:rPr>
          <w:b/>
          <w:bCs/>
          <w:sz w:val="26"/>
          <w:szCs w:val="26"/>
        </w:rPr>
        <w:t xml:space="preserve">16. Adobe Firefly: "Content Credentials"</w:t>
      </w:r>
    </w:p>
    <w:p>
      <w:pPr>
        <w:spacing w:after="100"/>
      </w:pPr>
      <w:r>
        <w:rPr>
          <w:b/>
          <w:bCs/>
          <w:sz w:val="20"/>
          <w:szCs w:val="20"/>
        </w:rPr>
        <w:t xml:space="preserve">Established: </w:t>
      </w:r>
      <w:r>
        <w:rPr>
          <w:sz w:val="20"/>
          <w:szCs w:val="20"/>
        </w:rPr>
        <w:t xml:space="preserve">Firefly launched March 2023, CAI founded 2019 | </w:t>
      </w:r>
      <w:r>
        <w:rPr>
          <w:b/>
          <w:bCs/>
          <w:sz w:val="20"/>
          <w:szCs w:val="20"/>
        </w:rPr>
        <w:t xml:space="preserve">Source: </w:t>
      </w:r>
      <w:r>
        <w:rPr>
          <w:i/>
          <w:iCs/>
          <w:sz w:val="20"/>
          <w:szCs w:val="20"/>
        </w:rPr>
        <w:t xml:space="preserve">Adobe Blog, Adobe Press, Diginomica, Moor Insights</w:t>
      </w:r>
    </w:p>
    <w:p>
      <w:pPr>
        <w:spacing w:after="150"/>
      </w:pPr>
      <w:r>
        <w:rPr>
          <w:b/>
          <w:bCs/>
          <w:sz w:val="20"/>
          <w:szCs w:val="20"/>
        </w:rPr>
        <w:t xml:space="preserve">CORE PRINCIPLE: </w:t>
      </w:r>
      <w:r>
        <w:rPr>
          <w:sz w:val="20"/>
          <w:szCs w:val="20"/>
        </w:rPr>
        <w:t xml:space="preserve">Generative AI with Built-In Provenance and Creator Compensation</w:t>
      </w:r>
    </w:p>
    <w:p>
      <w:pPr>
        <w:spacing w:after="120"/>
      </w:pPr>
      <w:r>
        <w:rPr>
          <w:sz w:val="20"/>
          <w:szCs w:val="20"/>
        </w:rPr>
        <w:t xml:space="preserve">Adobe's Firefly represents a distinctive approach to generative AI: building trust and creator rights into the technical architecture from day one, not as an afterthought. This addresses the "original sin" of many AI models—training on content without consent or compensation.</w:t>
      </w:r>
    </w:p>
    <w:p>
      <w:pPr>
        <w:spacing w:after="120"/>
      </w:pPr>
      <w:r>
        <w:rPr>
          <w:sz w:val="20"/>
          <w:szCs w:val="20"/>
        </w:rPr>
        <w:t xml:space="preserve">Content Authenticity Initiative: Adobe co-founded CAI in 2019, now with 3,300+ members including tech companies, news organizations, NGOs, and academia. They developed Content Credentials—a technical standard for tracking how content was created and modified.</w:t>
      </w:r>
    </w:p>
    <w:p>
      <w:pPr>
        <w:spacing w:after="120"/>
      </w:pPr>
      <w:r>
        <w:rPr>
          <w:sz w:val="20"/>
          <w:szCs w:val="20"/>
        </w:rPr>
        <w:t xml:space="preserve">Training data transparency: Firefly was "trained on Adobe Stock images, openly licensed content and public domain content where copyright has expired." This makes it "designed to generate content safe for commercial use" without IP infringement risks that plague competitors.</w:t>
      </w:r>
    </w:p>
    <w:p>
      <w:pPr>
        <w:spacing w:after="120"/>
      </w:pPr>
      <w:r>
        <w:rPr>
          <w:sz w:val="20"/>
          <w:szCs w:val="20"/>
        </w:rPr>
        <w:t xml:space="preserve">Automatic provenance: "Adobe will automatically attach content credentials to content generated by Firefly to indicate that generative AI was used in its creation." This travels with the content wherever it's published or stored.</w:t>
      </w:r>
    </w:p>
    <w:p>
      <w:pPr>
        <w:spacing w:after="120"/>
      </w:pPr>
      <w:r>
        <w:rPr>
          <w:sz w:val="20"/>
          <w:szCs w:val="20"/>
        </w:rPr>
        <w:t xml:space="preserve">Creator compensation: David Wadhwani (President, Digital Media Business) committed that "when Firefly has its commercial launch, Adobe aims to make sure that content contributors are compensated for their effort." They're also developing a "Do Not Train" tag for creators.</w:t>
      </w:r>
    </w:p>
    <w:p>
      <w:pPr>
        <w:spacing w:after="200"/>
      </w:pPr>
      <w:r>
        <w:rPr>
          <w:b/>
          <w:bCs/>
          <w:i/>
          <w:iCs/>
          <w:sz w:val="20"/>
          <w:szCs w:val="20"/>
        </w:rPr>
        <w:t xml:space="preserve">Innovation principle: </w:t>
      </w:r>
      <w:r>
        <w:rPr>
          <w:i/>
          <w:iCs/>
          <w:sz w:val="20"/>
          <w:szCs w:val="20"/>
        </w:rPr>
        <w:t xml:space="preserve">Generative AI companies face an existential trust problem around training data and authenticity. Build provenance, consent, and compensation mechanisms into the technical architecture from the start. The companies that solve AI trust will win regulated markets.</w:t>
      </w:r>
    </w:p>
    <w:p>
      <w:pPr>
        <w:pStyle w:val="Heading2"/>
        <w:spacing w:before="300" w:after="150"/>
      </w:pPr>
      <w:r>
        <w:rPr>
          <w:b/>
          <w:bCs/>
          <w:sz w:val="26"/>
          <w:szCs w:val="26"/>
        </w:rPr>
        <w:t xml:space="preserve">17. Microsoft: "Work Like Individual Contributors"</w:t>
      </w:r>
    </w:p>
    <w:p>
      <w:pPr>
        <w:spacing w:after="100"/>
      </w:pPr>
      <w:r>
        <w:rPr>
          <w:b/>
          <w:bCs/>
          <w:sz w:val="20"/>
          <w:szCs w:val="20"/>
        </w:rPr>
        <w:t xml:space="preserve">Established: </w:t>
      </w:r>
      <w:r>
        <w:rPr>
          <w:sz w:val="20"/>
          <w:szCs w:val="20"/>
        </w:rPr>
        <w:t xml:space="preserve">Executive restructure December 2025 | </w:t>
      </w:r>
      <w:r>
        <w:rPr>
          <w:b/>
          <w:bCs/>
          <w:sz w:val="20"/>
          <w:szCs w:val="20"/>
        </w:rPr>
        <w:t xml:space="preserve">Source: </w:t>
      </w:r>
      <w:r>
        <w:rPr>
          <w:i/>
          <w:iCs/>
          <w:sz w:val="20"/>
          <w:szCs w:val="20"/>
        </w:rPr>
        <w:t xml:space="preserve">Business Insider, CNBC, AI Magazine, MediaPost</w:t>
      </w:r>
    </w:p>
    <w:p>
      <w:pPr>
        <w:spacing w:after="150"/>
      </w:pPr>
      <w:r>
        <w:rPr>
          <w:b/>
          <w:bCs/>
          <w:sz w:val="20"/>
          <w:szCs w:val="20"/>
        </w:rPr>
        <w:t xml:space="preserve">CORE PRINCIPLE: </w:t>
      </w:r>
      <w:r>
        <w:rPr>
          <w:sz w:val="20"/>
          <w:szCs w:val="20"/>
        </w:rPr>
        <w:t xml:space="preserve">CEO as Hands-On Product Leader, Executives as ICs</w:t>
      </w:r>
    </w:p>
    <w:p>
      <w:pPr>
        <w:spacing w:after="120"/>
      </w:pPr>
      <w:r>
        <w:rPr>
          <w:sz w:val="20"/>
          <w:szCs w:val="20"/>
        </w:rPr>
        <w:t xml:space="preserve">Microsoft CEO Satya Nadella has executed one of the most dramatic organizational transformations in big tech: restructuring executive ranks while demanding that all leaders "work and act like Individual Contributors in our own orgs, constantly learning and unlearning."</w:t>
      </w:r>
    </w:p>
    <w:p>
      <w:pPr>
        <w:spacing w:after="120"/>
      </w:pPr>
      <w:r>
        <w:rPr>
          <w:sz w:val="20"/>
          <w:szCs w:val="20"/>
        </w:rPr>
        <w:t xml:space="preserve">The structural change: In December 2025, Nadella unveiled a major executive restructuring, appointing Judson Althoff as CEO of Microsoft's commercial business explicitly to free up his own time for hands-on technical work. "By simplifying hierarchical structures, Nadella hopes to foster a more dynamic work environment."</w:t>
      </w:r>
    </w:p>
    <w:p>
      <w:pPr>
        <w:spacing w:after="120"/>
      </w:pPr>
      <w:r>
        <w:rPr>
          <w:sz w:val="20"/>
          <w:szCs w:val="20"/>
        </w:rPr>
        <w:t xml:space="preserve">Personal involvement: Nadella has become "deeply hands-on with the company's AI push, actively engaging with top engineers and closely reviewing product performance." He now runs intensive weekly meetings, issues direct product mandates, and has shifted focus away from other executive duties to act as Microsoft's most influential product leader. He's personally courting elite researchers from OpenAI and Google DeepMind.</w:t>
      </w:r>
    </w:p>
    <w:p>
      <w:pPr>
        <w:spacing w:after="120"/>
      </w:pPr>
      <w:r>
        <w:rPr>
          <w:sz w:val="20"/>
          <w:szCs w:val="20"/>
        </w:rPr>
        <w:t xml:space="preserve">Cultural urgency: Nadella views AI as an existential threat requiring existential response. He's pressuring executives to "work faster and leaner" and telling leaders that "the company must move with greater speed, rethink entrenched practices and be prepared to challenge long-standing ways of working."</w:t>
      </w:r>
    </w:p>
    <w:p>
      <w:pPr>
        <w:spacing w:after="120"/>
      </w:pPr>
      <w:r>
        <w:rPr>
          <w:sz w:val="20"/>
          <w:szCs w:val="20"/>
        </w:rPr>
        <w:t xml:space="preserve">Scale of commitment: In fiscal year 2025, Microsoft spent roughly $80 billion on AI-enabled datacenters. They now operate over 400 data centers in 70 regions, including "the world's most powerful AI data centre" in Fairwater.</w:t>
      </w:r>
    </w:p>
    <w:p>
      <w:pPr>
        <w:spacing w:after="120"/>
      </w:pPr>
      <w:r>
        <w:rPr>
          <w:sz w:val="20"/>
          <w:szCs w:val="20"/>
        </w:rPr>
        <w:t xml:space="preserve">Philosophy: "Think in decades, execute in quarters." Nadella frames this as combining long-term conviction with operational intensity—a departure from traditional enterprise planning cycles.</w:t>
      </w:r>
    </w:p>
    <w:p>
      <w:pPr>
        <w:spacing w:after="200"/>
      </w:pPr>
      <w:r>
        <w:rPr>
          <w:b/>
          <w:bCs/>
          <w:i/>
          <w:iCs/>
          <w:sz w:val="20"/>
          <w:szCs w:val="20"/>
        </w:rPr>
        <w:t xml:space="preserve">Innovation principle: </w:t>
      </w:r>
      <w:r>
        <w:rPr>
          <w:i/>
          <w:iCs/>
          <w:sz w:val="20"/>
          <w:szCs w:val="20"/>
        </w:rPr>
        <w:t xml:space="preserve">At moments of technological discontinuity, CEOs must become hands-on product leaders, not just strategists. Flatten hierarchies, demand IC-level engagement from executives, and create organizational urgency that treats the status quo as the risk.</w:t>
      </w:r>
    </w:p>
    <w:p>
      <w:pPr>
        <w:pStyle w:val="Heading2"/>
        <w:spacing w:before="300" w:after="150"/>
      </w:pPr>
      <w:r>
        <w:rPr>
          <w:b/>
          <w:bCs/>
          <w:sz w:val="26"/>
          <w:szCs w:val="26"/>
        </w:rPr>
        <w:t xml:space="preserve">18. Moderna: "100% AI Proficiency in 6 Months"</w:t>
      </w:r>
    </w:p>
    <w:p>
      <w:pPr>
        <w:spacing w:after="100"/>
      </w:pPr>
      <w:r>
        <w:rPr>
          <w:b/>
          <w:bCs/>
          <w:sz w:val="20"/>
          <w:szCs w:val="20"/>
        </w:rPr>
        <w:t xml:space="preserve">Established: </w:t>
      </w:r>
      <w:r>
        <w:rPr>
          <w:sz w:val="20"/>
          <w:szCs w:val="20"/>
        </w:rPr>
        <w:t xml:space="preserve">OpenAI partnership 2023, AI Academy 2021 | </w:t>
      </w:r>
      <w:r>
        <w:rPr>
          <w:b/>
          <w:bCs/>
          <w:sz w:val="20"/>
          <w:szCs w:val="20"/>
        </w:rPr>
        <w:t xml:space="preserve">Source: </w:t>
      </w:r>
      <w:r>
        <w:rPr>
          <w:i/>
          <w:iCs/>
          <w:sz w:val="20"/>
          <w:szCs w:val="20"/>
        </w:rPr>
        <w:t xml:space="preserve">OpenAI, Inc Magazine, IBM Case Study, Moderna Press</w:t>
      </w:r>
    </w:p>
    <w:p>
      <w:pPr>
        <w:spacing w:after="150"/>
      </w:pPr>
      <w:r>
        <w:rPr>
          <w:b/>
          <w:bCs/>
          <w:sz w:val="20"/>
          <w:szCs w:val="20"/>
        </w:rPr>
        <w:t xml:space="preserve">CORE PRINCIPLE: </w:t>
      </w:r>
      <w:r>
        <w:rPr>
          <w:sz w:val="20"/>
          <w:szCs w:val="20"/>
        </w:rPr>
        <w:t xml:space="preserve">Mandatory AI Proficiency with Structured Change Management</w:t>
      </w:r>
    </w:p>
    <w:p>
      <w:pPr>
        <w:spacing w:after="120"/>
      </w:pPr>
      <w:r>
        <w:rPr>
          <w:sz w:val="20"/>
          <w:szCs w:val="20"/>
        </w:rPr>
        <w:t xml:space="preserve">Moderna set what may be the most ambitious enterprise AI adoption goal: "achieve 100% adoption and proficiency of generative AI by all its people with access to digital solutions in six months." This wasn't aspirational—it was a structured transformation program.</w:t>
      </w:r>
    </w:p>
    <w:p>
      <w:pPr>
        <w:spacing w:after="120"/>
      </w:pPr>
      <w:r>
        <w:rPr>
          <w:sz w:val="20"/>
          <w:szCs w:val="20"/>
        </w:rPr>
        <w:t xml:space="preserve">Three-layer change management:
- Individual: In-depth research, listening programs, trainings hosted in-person, online, and with dedicated AI learning companions
- Collective: An AI prompt contest identified the top 100 AI power users who became "Generative AI Champions"—a structured internal advocacy cohort
- Structural: The AI Academy (launched 2021) evolved from educational content to "an innovation incubator for AI capability, projects and ideas"</w:t>
      </w:r>
    </w:p>
    <w:p>
      <w:pPr>
        <w:spacing w:after="120"/>
      </w:pPr>
      <w:r>
        <w:rPr>
          <w:sz w:val="20"/>
          <w:szCs w:val="20"/>
        </w:rPr>
        <w:t xml:space="preserve">Platform strategy: Moderna launched mChat (internal chatbot on OpenAI's API) at the beginning of 2023. It was adopted by over 80% of employees. Since deploying ChatGPT Enterprise, they've created 750+ custom GPTs across the company.</w:t>
      </w:r>
    </w:p>
    <w:p>
      <w:pPr>
        <w:spacing w:after="120"/>
      </w:pPr>
      <w:r>
        <w:rPr>
          <w:sz w:val="20"/>
          <w:szCs w:val="20"/>
        </w:rPr>
        <w:t xml:space="preserve">Domain-specific application: "The informational nature of mRNA lends itself well to drug design simulation and optimization." One example: Dose ID, a GPT pilot that reviews clinical data, integrates datasets, and serves as a data-analysis assistant for clinical study teams.</w:t>
      </w:r>
    </w:p>
    <w:p>
      <w:pPr>
        <w:spacing w:after="120"/>
      </w:pPr>
      <w:r>
        <w:rPr>
          <w:sz w:val="20"/>
          <w:szCs w:val="20"/>
        </w:rPr>
        <w:t xml:space="preserve">Results: The company is using AI to bring up to 15 new products to market in the next 5 years. In February 2025, their mRNA flu vaccine demonstrated 90% efficacy—substantially outperforming traditional vaccines.</w:t>
      </w:r>
    </w:p>
    <w:p>
      <w:pPr>
        <w:spacing w:after="200"/>
      </w:pPr>
      <w:r>
        <w:rPr>
          <w:b/>
          <w:bCs/>
          <w:i/>
          <w:iCs/>
          <w:sz w:val="20"/>
          <w:szCs w:val="20"/>
        </w:rPr>
        <w:t xml:space="preserve">Innovation principle: </w:t>
      </w:r>
      <w:r>
        <w:rPr>
          <w:i/>
          <w:iCs/>
          <w:sz w:val="20"/>
          <w:szCs w:val="20"/>
        </w:rPr>
        <w:t xml:space="preserve">Set aggressive, time-bound AI proficiency targets (100% in 6 months). Structure the transformation with individual, collective, and institutional change management. Create internal "AI Champions" from your best users. Make AI proficiency a company-wide competency, not a technical specialty.</w:t>
      </w:r>
    </w:p>
    <w:p>
      <w:pPr>
        <w:pStyle w:val="Heading2"/>
        <w:spacing w:before="300" w:after="150"/>
      </w:pPr>
      <w:r>
        <w:rPr>
          <w:b/>
          <w:bCs/>
          <w:sz w:val="26"/>
          <w:szCs w:val="26"/>
        </w:rPr>
        <w:t xml:space="preserve">19. Mercado Libre: "CEO as AI Champion"</w:t>
      </w:r>
    </w:p>
    <w:p>
      <w:pPr>
        <w:spacing w:after="100"/>
      </w:pPr>
      <w:r>
        <w:rPr>
          <w:b/>
          <w:bCs/>
          <w:sz w:val="20"/>
          <w:szCs w:val="20"/>
        </w:rPr>
        <w:t xml:space="preserve">Established: </w:t>
      </w:r>
      <w:r>
        <w:rPr>
          <w:sz w:val="20"/>
          <w:szCs w:val="20"/>
        </w:rPr>
        <w:t xml:space="preserve">Leadership transition announced for January 2026 | </w:t>
      </w:r>
      <w:r>
        <w:rPr>
          <w:b/>
          <w:bCs/>
          <w:sz w:val="20"/>
          <w:szCs w:val="20"/>
        </w:rPr>
        <w:t xml:space="preserve">Source: </w:t>
      </w:r>
      <w:r>
        <w:rPr>
          <w:i/>
          <w:iCs/>
          <w:sz w:val="20"/>
          <w:szCs w:val="20"/>
        </w:rPr>
        <w:t xml:space="preserve">PYMNTS, Klover.ai, eMarketer, Alfredo Hahn Substack</w:t>
      </w:r>
    </w:p>
    <w:p>
      <w:pPr>
        <w:spacing w:after="150"/>
      </w:pPr>
      <w:r>
        <w:rPr>
          <w:b/>
          <w:bCs/>
          <w:sz w:val="20"/>
          <w:szCs w:val="20"/>
        </w:rPr>
        <w:t xml:space="preserve">CORE PRINCIPLE: </w:t>
      </w:r>
      <w:r>
        <w:rPr>
          <w:sz w:val="20"/>
          <w:szCs w:val="20"/>
        </w:rPr>
        <w:t xml:space="preserve">Founder Transitions to AI-Focused Executive Chairman</w:t>
      </w:r>
    </w:p>
    <w:p>
      <w:pPr>
        <w:spacing w:after="120"/>
      </w:pPr>
      <w:r>
        <w:rPr>
          <w:sz w:val="20"/>
          <w:szCs w:val="20"/>
        </w:rPr>
        <w:t xml:space="preserve">Mercado Libre is making a structural statement about AI's centrality: founder Marcos Galperin will transition from CEO to Executive Chairman on January 1, 2026, specifically to focus "quite a bit" on artificial intelligence integration across the business.</w:t>
      </w:r>
    </w:p>
    <w:p>
      <w:pPr>
        <w:spacing w:after="120"/>
      </w:pPr>
      <w:r>
        <w:rPr>
          <w:sz w:val="20"/>
          <w:szCs w:val="20"/>
        </w:rPr>
        <w:t xml:space="preserve">The strategic signal: "This move elevates AI from a departmental function to the central organizing principle of the company's long-term vision." Rather than delegating AI to a CAIO or technical function, the founder himself becomes the AI champion at the highest level.</w:t>
      </w:r>
    </w:p>
    <w:p>
      <w:pPr>
        <w:spacing w:after="120"/>
      </w:pPr>
      <w:r>
        <w:rPr>
          <w:sz w:val="20"/>
          <w:szCs w:val="20"/>
        </w:rPr>
        <w:t xml:space="preserve">Investment scale: $13.2 billion in 2025—a record investment including $5.8B for Brazil, $3.4B for Mexico (with explicit AI focus), and $2.6B for Argentina. The company plans to add 28,000 employees (33% headcount increase) while processing $1.4 trillion in total payment volume.</w:t>
      </w:r>
    </w:p>
    <w:p>
      <w:pPr>
        <w:spacing w:after="120"/>
      </w:pPr>
      <w:r>
        <w:rPr>
          <w:sz w:val="20"/>
          <w:szCs w:val="20"/>
        </w:rPr>
        <w:t xml:space="preserve">AI-native innovation: GenAds, their generative AI advertising product, launched mid-2024 and achieved a 45% increase in impressions with over 90,000 product creatives generated across seven Latin American countries.</w:t>
      </w:r>
    </w:p>
    <w:p>
      <w:pPr>
        <w:spacing w:after="120"/>
      </w:pPr>
      <w:r>
        <w:rPr>
          <w:sz w:val="20"/>
          <w:szCs w:val="20"/>
        </w:rPr>
        <w:t xml:space="preserve">Talent gravity: With 18,000+ engineers, Mercado Libre has become "a premier technology employer in the region" at a time when 87% of Latin American startups are integrating AI into products or operations.</w:t>
      </w:r>
    </w:p>
    <w:p>
      <w:pPr>
        <w:spacing w:after="120"/>
      </w:pPr>
      <w:r>
        <w:rPr>
          <w:sz w:val="20"/>
          <w:szCs w:val="20"/>
        </w:rPr>
        <w:t xml:space="preserve">Philosophy: "MercadoLibre sees generative AI not just as a technology, but as a tool for the 'imagination.'" This positioning—AI as creative capability rather than automation—shapes how they deploy it across commerce and fintech.</w:t>
      </w:r>
    </w:p>
    <w:p>
      <w:pPr>
        <w:spacing w:after="200"/>
      </w:pPr>
      <w:r>
        <w:rPr>
          <w:b/>
          <w:bCs/>
          <w:i/>
          <w:iCs/>
          <w:sz w:val="20"/>
          <w:szCs w:val="20"/>
        </w:rPr>
        <w:t xml:space="preserve">Innovation principle: </w:t>
      </w:r>
      <w:r>
        <w:rPr>
          <w:i/>
          <w:iCs/>
          <w:sz w:val="20"/>
          <w:szCs w:val="20"/>
        </w:rPr>
        <w:t xml:space="preserve">In transformative technology transitions, consider restructuring leadership so founders or CEOs can dedicate themselves to the new capability. The CEO-as-AI-champion structure signals organizational priority more clearly than creating new C-suite titles.</w:t>
      </w:r>
    </w:p>
    <w:p>
      <w:pPr>
        <w:pStyle w:val="Heading2"/>
        <w:spacing w:before="300" w:after="150"/>
      </w:pPr>
      <w:r>
        <w:rPr>
          <w:b/>
          <w:bCs/>
          <w:sz w:val="26"/>
          <w:szCs w:val="26"/>
        </w:rPr>
        <w:t xml:space="preserve">20. Siemens: "AI as Industrial Operating System"</w:t>
      </w:r>
    </w:p>
    <w:p>
      <w:pPr>
        <w:spacing w:after="100"/>
      </w:pPr>
      <w:r>
        <w:rPr>
          <w:b/>
          <w:bCs/>
          <w:sz w:val="20"/>
          <w:szCs w:val="20"/>
        </w:rPr>
        <w:t xml:space="preserve">Established: </w:t>
      </w:r>
      <w:r>
        <w:rPr>
          <w:sz w:val="20"/>
          <w:szCs w:val="20"/>
        </w:rPr>
        <w:t xml:space="preserve">CES 2026 keynote, Vasi Philomin hired July 2025 | </w:t>
      </w:r>
      <w:r>
        <w:rPr>
          <w:b/>
          <w:bCs/>
          <w:sz w:val="20"/>
          <w:szCs w:val="20"/>
        </w:rPr>
        <w:t xml:space="preserve">Source: </w:t>
      </w:r>
      <w:r>
        <w:rPr>
          <w:i/>
          <w:iCs/>
          <w:sz w:val="20"/>
          <w:szCs w:val="20"/>
        </w:rPr>
        <w:t xml:space="preserve">Siemens Press, Engineering.com, Fortune, CIO Magazine</w:t>
      </w:r>
    </w:p>
    <w:p>
      <w:pPr>
        <w:spacing w:after="150"/>
      </w:pPr>
      <w:r>
        <w:rPr>
          <w:b/>
          <w:bCs/>
          <w:sz w:val="20"/>
          <w:szCs w:val="20"/>
        </w:rPr>
        <w:t xml:space="preserve">CORE PRINCIPLE: </w:t>
      </w:r>
      <w:r>
        <w:rPr>
          <w:sz w:val="20"/>
          <w:szCs w:val="20"/>
        </w:rPr>
        <w:t xml:space="preserve">AI Becomes the Operating System for Physical Industry</w:t>
      </w:r>
    </w:p>
    <w:p>
      <w:pPr>
        <w:spacing w:after="120"/>
      </w:pPr>
      <w:r>
        <w:rPr>
          <w:sz w:val="20"/>
          <w:szCs w:val="20"/>
        </w:rPr>
        <w:t xml:space="preserve">Siemens CEO Roland Busch and NVIDIA CEO Jensen Huang presented a vision at CES 2026 that positions AI as "the operating system for the industrial sector." Busch stated: "Just as electricity once revolutionized the world, industry is now undergoing a profound transformation."</w:t>
      </w:r>
    </w:p>
    <w:p>
      <w:pPr>
        <w:spacing w:after="120"/>
      </w:pPr>
      <w:r>
        <w:rPr>
          <w:sz w:val="20"/>
          <w:szCs w:val="20"/>
        </w:rPr>
        <w:t xml:space="preserve">Key hire: Vasi Philomin, former AWS VP of Generative AI (who launched Amazon Bedrock), was appointed Executive VP and Head of Data &amp; AI in July 2025. His statement: "The next great frontier for artificial intelligence is the physical world—powering machines, factories, and infrastructure that sense, reason, and act."</w:t>
      </w:r>
    </w:p>
    <w:p>
      <w:pPr>
        <w:spacing w:after="120"/>
      </w:pPr>
      <w:r>
        <w:rPr>
          <w:sz w:val="20"/>
          <w:szCs w:val="20"/>
        </w:rPr>
        <w:t xml:space="preserve">Flagship transformation: The Siemens device plant in Erlangen will become "the world's first fully AI-controlled, adaptive manufacturing facility"—a blueprint for next-generation "AI factories."</w:t>
      </w:r>
    </w:p>
    <w:p>
      <w:pPr>
        <w:spacing w:after="120"/>
      </w:pPr>
      <w:r>
        <w:rPr>
          <w:sz w:val="20"/>
          <w:szCs w:val="20"/>
        </w:rPr>
        <w:t xml:space="preserve">Product scale: Siemens now has 35 AI-powered applications including the "award-winning Industrial Copilot." The Xcelerator platform integrates AI as a foundational capability across digital twins, automation, and manufacturing systems.</w:t>
      </w:r>
    </w:p>
    <w:p>
      <w:pPr>
        <w:spacing w:after="120"/>
      </w:pPr>
      <w:r>
        <w:rPr>
          <w:sz w:val="20"/>
          <w:szCs w:val="20"/>
        </w:rPr>
        <w:t xml:space="preserve">Data advantage thesis: "While common generative AI models offer general answers out of the box, proprietary data is key to driving business transformation." Siemens's CEO argues that Germany's industrial data assets position it uniquely for the AI era.</w:t>
      </w:r>
    </w:p>
    <w:p>
      <w:pPr>
        <w:spacing w:after="120"/>
      </w:pPr>
      <w:r>
        <w:rPr>
          <w:sz w:val="20"/>
          <w:szCs w:val="20"/>
        </w:rPr>
        <w:t xml:space="preserve">Performance validation: In fiscal 2025, Siemens generated €78.9 billion in revenue and €10.4 billion in net income. Named in TIME's 2025 World's Best Companies.</w:t>
      </w:r>
    </w:p>
    <w:p>
      <w:pPr>
        <w:spacing w:after="200"/>
      </w:pPr>
      <w:r>
        <w:rPr>
          <w:b/>
          <w:bCs/>
          <w:i/>
          <w:iCs/>
          <w:sz w:val="20"/>
          <w:szCs w:val="20"/>
        </w:rPr>
        <w:t xml:space="preserve">Innovation principle: </w:t>
      </w:r>
      <w:r>
        <w:rPr>
          <w:i/>
          <w:iCs/>
          <w:sz w:val="20"/>
          <w:szCs w:val="20"/>
        </w:rPr>
        <w:t xml:space="preserve">Industrial AI transformation requires treating AI not as a feature but as an operating system—the foundational layer upon which all other capabilities run. Hire consumer AI leaders (AWS, Google) to bring that mindset to industrial contexts. Create "blueprint" facilities that demonstrate the full vision.</w:t>
      </w:r>
    </w:p>
    <w:p>
      <w:pPr>
        <w:pStyle w:val="Heading2"/>
        <w:spacing w:before="300" w:after="150"/>
      </w:pPr>
      <w:r>
        <w:rPr>
          <w:b/>
          <w:bCs/>
          <w:sz w:val="26"/>
          <w:szCs w:val="26"/>
        </w:rPr>
        <w:t xml:space="preserve">21. McKinsey: "25% Growth, 25% Cut"</w:t>
      </w:r>
    </w:p>
    <w:p>
      <w:pPr>
        <w:spacing w:after="100"/>
      </w:pPr>
      <w:r>
        <w:rPr>
          <w:b/>
          <w:bCs/>
          <w:sz w:val="20"/>
          <w:szCs w:val="20"/>
        </w:rPr>
        <w:t xml:space="preserve">Established: </w:t>
      </w:r>
      <w:r>
        <w:rPr>
          <w:sz w:val="20"/>
          <w:szCs w:val="20"/>
        </w:rPr>
        <w:t xml:space="preserve">2025 workforce restructuring | </w:t>
      </w:r>
      <w:r>
        <w:rPr>
          <w:b/>
          <w:bCs/>
          <w:sz w:val="20"/>
          <w:szCs w:val="20"/>
        </w:rPr>
        <w:t xml:space="preserve">Source: </w:t>
      </w:r>
      <w:r>
        <w:rPr>
          <w:i/>
          <w:iCs/>
          <w:sz w:val="20"/>
          <w:szCs w:val="20"/>
        </w:rPr>
        <w:t xml:space="preserve">Yahoo Finance, All-In Podcast (CES 2026), Fortune Leadership Next</w:t>
      </w:r>
    </w:p>
    <w:p>
      <w:pPr>
        <w:spacing w:after="150"/>
      </w:pPr>
      <w:r>
        <w:rPr>
          <w:b/>
          <w:bCs/>
          <w:sz w:val="20"/>
          <w:szCs w:val="20"/>
        </w:rPr>
        <w:t xml:space="preserve">CORE PRINCIPLE: </w:t>
      </w:r>
      <w:r>
        <w:rPr>
          <w:sz w:val="20"/>
          <w:szCs w:val="20"/>
        </w:rPr>
        <w:t xml:space="preserve">Simultaneous Hiring and Cutting Based on AI Impact</w:t>
      </w:r>
    </w:p>
    <w:p>
      <w:pPr>
        <w:spacing w:after="120"/>
      </w:pPr>
      <w:r>
        <w:rPr>
          <w:sz w:val="20"/>
          <w:szCs w:val="20"/>
        </w:rPr>
        <w:t xml:space="preserve">McKinsey CEO Bob Sternfels articulated one of the most honest frameworks for AI's workforce impact: AI has "fundamentally changed how McKinsey staffs its business, allowing it to add and cut jobs in equal measure"—approximately 25% growth in some roles and 25% cuts in others.</w:t>
      </w:r>
    </w:p>
    <w:p>
      <w:pPr>
        <w:spacing w:after="120"/>
      </w:pPr>
      <w:r>
        <w:rPr>
          <w:sz w:val="20"/>
          <w:szCs w:val="20"/>
        </w:rPr>
        <w:t xml:space="preserve">The speed imperative: "I haven't met a CEO yet that isn't talking about 'how do I get my organization moving faster.' It's quite frankly less about strategy, it's more about organizational speed."</w:t>
      </w:r>
    </w:p>
    <w:p>
      <w:pPr>
        <w:spacing w:after="120"/>
      </w:pPr>
      <w:r>
        <w:rPr>
          <w:sz w:val="20"/>
          <w:szCs w:val="20"/>
        </w:rPr>
        <w:t xml:space="preserve">Skills half-life insight: "The half-life of skills is getting shorter and shorter. For an employer, the return on investment that you give an employee in terms of skills has shrunk by about half over the last 30 years. It used to be about seven years return. It's about 3.6 years now."</w:t>
      </w:r>
    </w:p>
    <w:p>
      <w:pPr>
        <w:spacing w:after="120"/>
      </w:pPr>
      <w:r>
        <w:rPr>
          <w:sz w:val="20"/>
          <w:szCs w:val="20"/>
        </w:rPr>
        <w:t xml:space="preserve">Implication for training: If skill ROI has dropped from 7 years to 3.6 years (and accelerating), traditional approaches to employee development need fundamental rethinking. Companies must either train more frequently or hire for adaptability over specific skills.</w:t>
      </w:r>
    </w:p>
    <w:p>
      <w:pPr>
        <w:spacing w:after="120"/>
      </w:pPr>
      <w:r>
        <w:rPr>
          <w:sz w:val="20"/>
          <w:szCs w:val="20"/>
        </w:rPr>
        <w:t xml:space="preserve">Organizational design: This "equal measure" approach—simultaneous 25% growth and 25% cuts—suggests AI isn't simply eliminating jobs or creating them. It's reshaping the composition of work, requiring continuous workforce rebalancing rather than one-time restructuring.</w:t>
      </w:r>
    </w:p>
    <w:p>
      <w:pPr>
        <w:spacing w:after="200"/>
      </w:pPr>
      <w:r>
        <w:rPr>
          <w:b/>
          <w:bCs/>
          <w:i/>
          <w:iCs/>
          <w:sz w:val="20"/>
          <w:szCs w:val="20"/>
        </w:rPr>
        <w:t xml:space="preserve">Innovation principle: </w:t>
      </w:r>
      <w:r>
        <w:rPr>
          <w:i/>
          <w:iCs/>
          <w:sz w:val="20"/>
          <w:szCs w:val="20"/>
        </w:rPr>
        <w:t xml:space="preserve">AI transforms workforce composition, not just size. Plan for simultaneous hiring and reduction across different role types. Recognize that skills half-lives are shortening dramatically (7 years → 3.6 years), requiring fundamental changes to training investment models.</w:t>
      </w:r>
    </w:p>
    <w:p>
      <w:pPr>
        <w:pStyle w:val="Heading2"/>
        <w:spacing w:before="300" w:after="150"/>
      </w:pPr>
      <w:r>
        <w:rPr>
          <w:b/>
          <w:bCs/>
          <w:sz w:val="26"/>
          <w:szCs w:val="26"/>
        </w:rPr>
        <w:t xml:space="preserve">22. Eli Lilly + NVIDIA: "$1B Co-Innovation Lab"</w:t>
      </w:r>
    </w:p>
    <w:p>
      <w:pPr>
        <w:spacing w:after="100"/>
      </w:pPr>
      <w:r>
        <w:rPr>
          <w:b/>
          <w:bCs/>
          <w:sz w:val="20"/>
          <w:szCs w:val="20"/>
        </w:rPr>
        <w:t xml:space="preserve">Established: </w:t>
      </w:r>
      <w:r>
        <w:rPr>
          <w:sz w:val="20"/>
          <w:szCs w:val="20"/>
        </w:rPr>
        <w:t xml:space="preserve">Announced January 12, 2026 at JP Morgan Healthcare Conference | </w:t>
      </w:r>
      <w:r>
        <w:rPr>
          <w:b/>
          <w:bCs/>
          <w:sz w:val="20"/>
          <w:szCs w:val="20"/>
        </w:rPr>
        <w:t xml:space="preserve">Source: </w:t>
      </w:r>
      <w:r>
        <w:rPr>
          <w:i/>
          <w:iCs/>
          <w:sz w:val="20"/>
          <w:szCs w:val="20"/>
        </w:rPr>
        <w:t xml:space="preserve">NVIDIA Newsroom, Eli Lilly Investor Relations, Bloomberg, Fierce Biotech</w:t>
      </w:r>
    </w:p>
    <w:p>
      <w:pPr>
        <w:spacing w:after="150"/>
      </w:pPr>
      <w:r>
        <w:rPr>
          <w:b/>
          <w:bCs/>
          <w:sz w:val="20"/>
          <w:szCs w:val="20"/>
        </w:rPr>
        <w:t xml:space="preserve">CORE PRINCIPLE: </w:t>
      </w:r>
      <w:r>
        <w:rPr>
          <w:sz w:val="20"/>
          <w:szCs w:val="20"/>
        </w:rPr>
        <w:t xml:space="preserve">"Scientist-in-the-Loop" with $1B Compute Infrastructure</w:t>
      </w:r>
    </w:p>
    <w:p>
      <w:pPr>
        <w:spacing w:after="120"/>
      </w:pPr>
      <w:r>
        <w:rPr>
          <w:sz w:val="20"/>
          <w:szCs w:val="20"/>
        </w:rPr>
        <w:t xml:space="preserve">At JPM 2026, Eli Lilly and NVIDIA announced the largest disclosed AI collaboration in pharmaceutical history: a $1 billion co-innovation AI lab in South San Francisco focused on reinventing drug discovery.</w:t>
      </w:r>
    </w:p>
    <w:p>
      <w:pPr>
        <w:spacing w:after="120"/>
      </w:pPr>
      <w:r>
        <w:rPr>
          <w:sz w:val="20"/>
          <w:szCs w:val="20"/>
        </w:rPr>
        <w:t xml:space="preserve">The structure: The lab will co-locate Lilly domain experts in biology, science, and medicine with NVIDIA's top AI model builders and engineers, working "side by side to generate large-scale data and build powerful AI models." This extends Lilly's "allowed deviation" philosophy into a new organizational form—a joint venture with an infrastructure company.</w:t>
      </w:r>
    </w:p>
    <w:p>
      <w:pPr>
        <w:spacing w:after="120"/>
      </w:pPr>
      <w:r>
        <w:rPr>
          <w:sz w:val="20"/>
          <w:szCs w:val="20"/>
        </w:rPr>
        <w:t xml:space="preserve">Infrastructure commitment: This builds on Lilly's October 2025 announcement of a 1,016 Blackwell Ultra GPU system rated at more than 9 exaflops—described as "the most powerful supercomputer owned and operated by a pharmaceutical company." The co-innovation lab will use NVIDIA BioNeMo as the critical platform, built on the NVIDIA Vera Rubin architecture.</w:t>
      </w:r>
    </w:p>
    <w:p>
      <w:pPr>
        <w:spacing w:after="120"/>
      </w:pPr>
      <w:r>
        <w:rPr>
          <w:sz w:val="20"/>
          <w:szCs w:val="20"/>
        </w:rPr>
        <w:t xml:space="preserve">Physical AI integration: NVIDIA and Lilly will "pioneer robotics and physical AI to accelerate and scale medicine discovery and production"—bridging computational AI with wet lab automation. This connects to Recursion's "virtual cell" model but with NVIDIA's robotics expertise.</w:t>
      </w:r>
    </w:p>
    <w:p>
      <w:pPr>
        <w:spacing w:after="120"/>
      </w:pPr>
      <w:r>
        <w:rPr>
          <w:sz w:val="20"/>
          <w:szCs w:val="20"/>
        </w:rPr>
        <w:t xml:space="preserve">Strategic positioning: For NVIDIA, this deepens ties across pharma after similar partnerships across the sector. For Lilly, it continues the pattern of allowing "deviations"—this time by creating an entirely new organizational entity outside the corporate structure.</w:t>
      </w:r>
    </w:p>
    <w:p>
      <w:pPr>
        <w:spacing w:after="200"/>
      </w:pPr>
      <w:r>
        <w:rPr>
          <w:b/>
          <w:bCs/>
          <w:i/>
          <w:iCs/>
          <w:sz w:val="20"/>
          <w:szCs w:val="20"/>
        </w:rPr>
        <w:t xml:space="preserve">Innovation principle: </w:t>
      </w:r>
      <w:r>
        <w:rPr>
          <w:i/>
          <w:iCs/>
          <w:sz w:val="20"/>
          <w:szCs w:val="20"/>
        </w:rPr>
        <w:t xml:space="preserve">For breakthrough AI applications, consider joint ventures that co-locate domain experts with AI infrastructure specialists under shared investment. The "scientist-in-the-loop" model preserves human expertise while deploying massive compute. A $1B commitment signals this isn't a pilot—it's a new organizational form.</w:t>
      </w:r>
    </w:p>
    <w:p>
      <w:pPr>
        <w:pStyle w:val="Heading2"/>
        <w:spacing w:before="300" w:after="150"/>
      </w:pPr>
      <w:r>
        <w:rPr>
          <w:b/>
          <w:bCs/>
          <w:sz w:val="26"/>
          <w:szCs w:val="26"/>
        </w:rPr>
        <w:t xml:space="preserve">23. Anthropic: "Claude for Healthcare"</w:t>
      </w:r>
    </w:p>
    <w:p>
      <w:pPr>
        <w:spacing w:after="100"/>
      </w:pPr>
      <w:r>
        <w:rPr>
          <w:b/>
          <w:bCs/>
          <w:sz w:val="20"/>
          <w:szCs w:val="20"/>
        </w:rPr>
        <w:t xml:space="preserve">Established: </w:t>
      </w:r>
      <w:r>
        <w:rPr>
          <w:sz w:val="20"/>
          <w:szCs w:val="20"/>
        </w:rPr>
        <w:t xml:space="preserve">Launched January 2026 at JP Morgan Healthcare Conference | </w:t>
      </w:r>
      <w:r>
        <w:rPr>
          <w:b/>
          <w:bCs/>
          <w:sz w:val="20"/>
          <w:szCs w:val="20"/>
        </w:rPr>
        <w:t xml:space="preserve">Source: </w:t>
      </w:r>
      <w:r>
        <w:rPr>
          <w:i/>
          <w:iCs/>
          <w:sz w:val="20"/>
          <w:szCs w:val="20"/>
        </w:rPr>
        <w:t xml:space="preserve">Fierce Healthcare, TechCrunch, Fortune, NBC News, MobiHealthNews</w:t>
      </w:r>
    </w:p>
    <w:p>
      <w:pPr>
        <w:spacing w:after="150"/>
      </w:pPr>
      <w:r>
        <w:rPr>
          <w:b/>
          <w:bCs/>
          <w:sz w:val="20"/>
          <w:szCs w:val="20"/>
        </w:rPr>
        <w:t xml:space="preserve">CORE PRINCIPLE: </w:t>
      </w:r>
      <w:r>
        <w:rPr>
          <w:sz w:val="20"/>
          <w:szCs w:val="20"/>
        </w:rPr>
        <w:t xml:space="preserve">HIPAA-Ready Vertical AI with Native Database Connectors</w:t>
      </w:r>
    </w:p>
    <w:p>
      <w:pPr>
        <w:spacing w:after="120"/>
      </w:pPr>
      <w:r>
        <w:rPr>
          <w:sz w:val="20"/>
          <w:szCs w:val="20"/>
        </w:rPr>
        <w:t xml:space="preserve">Anthropic launched Claude for Healthcare at JPM 2026, marking its expansion from general-purpose AI to regulated, high-stakes clinical environments. This follows OpenAI's ChatGPT Health launch days earlier—creating a new competitive front in healthcare AI.</w:t>
      </w:r>
    </w:p>
    <w:p>
      <w:pPr>
        <w:spacing w:after="120"/>
      </w:pPr>
      <w:r>
        <w:rPr>
          <w:sz w:val="20"/>
          <w:szCs w:val="20"/>
        </w:rPr>
        <w:t xml:space="preserve">Technical differentiation: Claude for Healthcare features HIPAA-ready infrastructure, models trained specifically for healthcare tasks, and native integrations to commonly-used medical databases including CMS Coverage Database, ICD-10 codes, National Provider Identifier Registry, and PubMed. These aren't API calls—they're embedded connectors.</w:t>
      </w:r>
    </w:p>
    <w:p>
      <w:pPr>
        <w:spacing w:after="120"/>
      </w:pPr>
      <w:r>
        <w:rPr>
          <w:sz w:val="20"/>
          <w:szCs w:val="20"/>
        </w:rPr>
        <w:t xml:space="preserve">Use case focus: The CMS database connector enables Claude to "verify locally accurate coverage requirements, support prior authorization checks, and help build stronger claims appeals." Prior authorization—the administrative bottleneck where doctors must justify treatments to insurers—becomes a key application. Revenue cycle, compliance, and patient-facing teams are target users.</w:t>
      </w:r>
    </w:p>
    <w:p>
      <w:pPr>
        <w:spacing w:after="120"/>
      </w:pPr>
      <w:r>
        <w:rPr>
          <w:sz w:val="20"/>
          <w:szCs w:val="20"/>
        </w:rPr>
        <w:t xml:space="preserve">Consumer health play: A partnership with HealthEx allows patients to connect their personal medical records to Claude. US Claude Pro and Max subscribers can give Claude secure access to their lab results and health records. Apple Health and Android Health Connect integrations are rolling out in beta.</w:t>
      </w:r>
    </w:p>
    <w:p>
      <w:pPr>
        <w:spacing w:after="120"/>
      </w:pPr>
      <w:r>
        <w:rPr>
          <w:sz w:val="20"/>
          <w:szCs w:val="20"/>
        </w:rPr>
        <w:t xml:space="preserve">Model capability: According to Anthropic, Claude Opus 4.5 "substantially outperforms earlier releases" on simulations of real-world medical and scientific tasks—the capability unlock enabling the healthcare push.</w:t>
      </w:r>
    </w:p>
    <w:p>
      <w:pPr>
        <w:spacing w:after="120"/>
      </w:pPr>
      <w:r>
        <w:rPr>
          <w:sz w:val="20"/>
          <w:szCs w:val="20"/>
        </w:rPr>
        <w:t xml:space="preserve">Partners: AstraZeneca, Sanofi, Genmab, Banner Health, Flatiron Health, Veeva, and Elation Health (which embedded Claude into its EHR for chart summaries).</w:t>
      </w:r>
    </w:p>
    <w:p>
      <w:pPr>
        <w:spacing w:after="200"/>
      </w:pPr>
      <w:r>
        <w:rPr>
          <w:b/>
          <w:bCs/>
          <w:i/>
          <w:iCs/>
          <w:sz w:val="20"/>
          <w:szCs w:val="20"/>
        </w:rPr>
        <w:t xml:space="preserve">Innovation principle: </w:t>
      </w:r>
      <w:r>
        <w:rPr>
          <w:i/>
          <w:iCs/>
          <w:sz w:val="20"/>
          <w:szCs w:val="20"/>
        </w:rPr>
        <w:t xml:space="preserve">Vertical AI requires more than fine-tuning—it requires native database connectors, regulatory-ready infrastructure, and partnerships across the ecosystem. Launch at industry conferences (JPM) to signal commitment. Consumer health features (personal record access) extend the moat beyond enterprise.</w:t>
      </w:r>
    </w:p>
    <w:p>
      <w:pPr>
        <w:pStyle w:val="Heading2"/>
        <w:spacing w:before="300" w:after="150"/>
      </w:pPr>
      <w:r>
        <w:rPr>
          <w:b/>
          <w:bCs/>
          <w:sz w:val="26"/>
          <w:szCs w:val="26"/>
        </w:rPr>
        <w:t xml:space="preserve">24. Waystar: "Autonomous Revenue Cycle"</w:t>
      </w:r>
    </w:p>
    <w:p>
      <w:pPr>
        <w:spacing w:after="100"/>
      </w:pPr>
      <w:r>
        <w:rPr>
          <w:b/>
          <w:bCs/>
          <w:sz w:val="20"/>
          <w:szCs w:val="20"/>
        </w:rPr>
        <w:t xml:space="preserve">Established: </w:t>
      </w:r>
      <w:r>
        <w:rPr>
          <w:sz w:val="20"/>
          <w:szCs w:val="20"/>
        </w:rPr>
        <w:t xml:space="preserve">Announced January 12, 2026 at JP Morgan Healthcare Conference | </w:t>
      </w:r>
      <w:r>
        <w:rPr>
          <w:b/>
          <w:bCs/>
          <w:sz w:val="20"/>
          <w:szCs w:val="20"/>
        </w:rPr>
        <w:t xml:space="preserve">Source: </w:t>
      </w:r>
      <w:r>
        <w:rPr>
          <w:i/>
          <w:iCs/>
          <w:sz w:val="20"/>
          <w:szCs w:val="20"/>
        </w:rPr>
        <w:t xml:space="preserve">PR Newswire, Fierce Healthcare, TechTarget, HIT Consultant</w:t>
      </w:r>
    </w:p>
    <w:p>
      <w:pPr>
        <w:spacing w:after="150"/>
      </w:pPr>
      <w:r>
        <w:rPr>
          <w:b/>
          <w:bCs/>
          <w:sz w:val="20"/>
          <w:szCs w:val="20"/>
        </w:rPr>
        <w:t xml:space="preserve">CORE PRINCIPLE: </w:t>
      </w:r>
      <w:r>
        <w:rPr>
          <w:sz w:val="20"/>
          <w:szCs w:val="20"/>
        </w:rPr>
        <w:t xml:space="preserve">150+ AI Agents Creating an "End-to-End Agentic Network"</w:t>
      </w:r>
    </w:p>
    <w:p>
      <w:pPr>
        <w:spacing w:after="120"/>
      </w:pPr>
      <w:r>
        <w:rPr>
          <w:sz w:val="20"/>
          <w:szCs w:val="20"/>
        </w:rPr>
        <w:t xml:space="preserve">Waystar announced agentic intelligence at JPM 2026, articulating a vision for the "autonomous revenue cycle"—where AI agents handle healthcare billing, denials, and claims without human intervention.</w:t>
      </w:r>
    </w:p>
    <w:p>
      <w:pPr>
        <w:spacing w:after="120"/>
      </w:pPr>
      <w:r>
        <w:rPr>
          <w:sz w:val="20"/>
          <w:szCs w:val="20"/>
        </w:rPr>
        <w:t xml:space="preserve">Scale of data: In 2025, Waystar processed more than 7.5 billion insurance transactions. CEO Matt Hawkins called this proprietary data a key differentiator. The July 2025 acquisition of Iodine Software (which processes one in three clinical hospital discharges) added "troves of new data to train and refine AI models."</w:t>
      </w:r>
    </w:p>
    <w:p>
      <w:pPr>
        <w:spacing w:after="120"/>
      </w:pPr>
      <w:r>
        <w:rPr>
          <w:sz w:val="20"/>
          <w:szCs w:val="20"/>
        </w:rPr>
        <w:t xml:space="preserve">The agentic architecture: Waystar is building a "dynamic, end-to-end agentic network that continuously acts within workflows, executes defined tasks, and learns from outcomes with minimal intervention." The platform now includes over 150 AI-trained models.</w:t>
      </w:r>
    </w:p>
    <w:p>
      <w:pPr>
        <w:spacing w:after="120"/>
      </w:pPr>
      <w:r>
        <w:rPr>
          <w:sz w:val="20"/>
          <w:szCs w:val="20"/>
        </w:rPr>
        <w:t xml:space="preserve">Specific capability: "In seconds, Waystar's agentic AI analyzes the full medical record, prioritizes the most relevant 30,000 data points through advanced reasoning, and automatically pre-populates requests for correction with supporting clinical context."</w:t>
      </w:r>
    </w:p>
    <w:p>
      <w:pPr>
        <w:spacing w:after="120"/>
      </w:pPr>
      <w:r>
        <w:rPr>
          <w:sz w:val="20"/>
          <w:szCs w:val="20"/>
        </w:rPr>
        <w:t xml:space="preserve">Results claimed: $15.5 billion in prevented denials, approximately 40% reduction in manual correction workload, and 95% time savings in denial-related workflows.</w:t>
      </w:r>
    </w:p>
    <w:p>
      <w:pPr>
        <w:spacing w:after="120"/>
      </w:pPr>
      <w:r>
        <w:rPr>
          <w:sz w:val="20"/>
          <w:szCs w:val="20"/>
        </w:rPr>
        <w:t xml:space="preserve">Market thesis: Hawkins projects the revenue cycle management TAM will grow from $20-25 billion to $55 billion by 2030 as AI-powered automation transforms the industry. The key insight: AI doesn't just improve efficiency—it expands the addressable market by making previously uneconomical tasks viable.</w:t>
      </w:r>
    </w:p>
    <w:p>
      <w:pPr>
        <w:spacing w:after="200"/>
      </w:pPr>
      <w:r>
        <w:rPr>
          <w:b/>
          <w:bCs/>
          <w:i/>
          <w:iCs/>
          <w:sz w:val="20"/>
          <w:szCs w:val="20"/>
        </w:rPr>
        <w:t xml:space="preserve">Innovation principle: </w:t>
      </w:r>
      <w:r>
        <w:rPr>
          <w:i/>
          <w:iCs/>
          <w:sz w:val="20"/>
          <w:szCs w:val="20"/>
        </w:rPr>
        <w:t xml:space="preserve">Healthcare administrative AI should aim for "autonomous" rather than "assisted" operations. Build agentic networks (150+ models) that execute tasks end-to-end. Proprietary transaction data (7.5B+ annually) becomes the moat. The TAM expansion thesis: AI transforms market size, not just market share.</w:t>
      </w:r>
    </w:p>
    <w:p>
      <w:pPr>
        <w:pStyle w:val="Heading2"/>
        <w:spacing w:before="300" w:after="150"/>
      </w:pPr>
      <w:r>
        <w:rPr>
          <w:b/>
          <w:bCs/>
          <w:sz w:val="26"/>
          <w:szCs w:val="26"/>
        </w:rPr>
        <w:t xml:space="preserve">25. Servier: "Dual AI Partnership"</w:t>
      </w:r>
    </w:p>
    <w:p>
      <w:pPr>
        <w:spacing w:after="100"/>
      </w:pPr>
      <w:r>
        <w:rPr>
          <w:b/>
          <w:bCs/>
          <w:sz w:val="20"/>
          <w:szCs w:val="20"/>
        </w:rPr>
        <w:t xml:space="preserve">Established: </w:t>
      </w:r>
      <w:r>
        <w:rPr>
          <w:sz w:val="20"/>
          <w:szCs w:val="20"/>
        </w:rPr>
        <w:t xml:space="preserve">January 4-8, 2026 (Insilico and Iktos partnerships) | </w:t>
      </w:r>
      <w:r>
        <w:rPr>
          <w:b/>
          <w:bCs/>
          <w:sz w:val="20"/>
          <w:szCs w:val="20"/>
        </w:rPr>
        <w:t xml:space="preserve">Source: </w:t>
      </w:r>
      <w:r>
        <w:rPr>
          <w:i/>
          <w:iCs/>
          <w:sz w:val="20"/>
          <w:szCs w:val="20"/>
        </w:rPr>
        <w:t xml:space="preserve">Fierce Biotech, Pharmaphorum, PR Newswire, European Biotechnology</w:t>
      </w:r>
    </w:p>
    <w:p>
      <w:pPr>
        <w:spacing w:after="150"/>
      </w:pPr>
      <w:r>
        <w:rPr>
          <w:b/>
          <w:bCs/>
          <w:sz w:val="20"/>
          <w:szCs w:val="20"/>
        </w:rPr>
        <w:t xml:space="preserve">CORE PRINCIPLE: </w:t>
      </w:r>
      <w:r>
        <w:rPr>
          <w:sz w:val="20"/>
          <w:szCs w:val="20"/>
        </w:rPr>
        <w:t xml:space="preserve">Parallel AI Partnerships Totaling Nearly $2B for Pipeline Refresh</w:t>
      </w:r>
    </w:p>
    <w:p>
      <w:pPr>
        <w:spacing w:after="120"/>
      </w:pPr>
      <w:r>
        <w:rPr>
          <w:sz w:val="20"/>
          <w:szCs w:val="20"/>
        </w:rPr>
        <w:t xml:space="preserve">French pharmaceutical company Servier kicked off 2026 with a bold organizational strategy: signing two major AI drug discovery partnerships within four days, totaling nearly $2 billion in potential value.</w:t>
      </w:r>
    </w:p>
    <w:p>
      <w:pPr>
        <w:spacing w:after="120"/>
      </w:pPr>
      <w:r>
        <w:rPr>
          <w:sz w:val="20"/>
          <w:szCs w:val="20"/>
        </w:rPr>
        <w:t xml:space="preserve">First partnership (January 4, 2026): Insilico Medicine, valued at up to $888 million for oncology drug discovery. Servier will leverage Insilico's Pharma.AI platform, which has demonstrated 12-18 month timelines from project initiation to preclinical candidate nomination (vs. industry average of 4.5 years).</w:t>
      </w:r>
    </w:p>
    <w:p>
      <w:pPr>
        <w:spacing w:after="120"/>
      </w:pPr>
      <w:r>
        <w:rPr>
          <w:sz w:val="20"/>
          <w:szCs w:val="20"/>
        </w:rPr>
        <w:t xml:space="preserve">Second partnership (January 8, 2026): Iktos, valued at over 1 billion euros for oncology and neurology. Iktos brings AI-orchestrated robotics that combines generative AI design with automated synthesis and testing.</w:t>
      </w:r>
    </w:p>
    <w:p>
      <w:pPr>
        <w:spacing w:after="120"/>
      </w:pPr>
      <w:r>
        <w:rPr>
          <w:sz w:val="20"/>
          <w:szCs w:val="20"/>
        </w:rPr>
        <w:t xml:space="preserve">The strategic signal: Rather than betting on a single AI platform, Servier is hedging by partnering with two distinct approaches simultaneously. Insilico brings computational drug design at scale; Iktos brings AI-robotics integration for physical synthesis.</w:t>
      </w:r>
    </w:p>
    <w:p>
      <w:pPr>
        <w:spacing w:after="120"/>
      </w:pPr>
      <w:r>
        <w:rPr>
          <w:sz w:val="20"/>
          <w:szCs w:val="20"/>
        </w:rPr>
        <w:t xml:space="preserve">Context: This pattern fits a wider 2025-2026 backdrop in which large pharma has been leaning harder on external dealmaking to refresh pipelines ahead of the patent cliff. Isomorphic Labs signed partnerships with both Eli Lilly and Novartis in 2024 with combined potential value close to $3 billion.</w:t>
      </w:r>
    </w:p>
    <w:p>
      <w:pPr>
        <w:spacing w:after="200"/>
      </w:pPr>
      <w:r>
        <w:rPr>
          <w:b/>
          <w:bCs/>
          <w:i/>
          <w:iCs/>
          <w:sz w:val="20"/>
          <w:szCs w:val="20"/>
        </w:rPr>
        <w:t xml:space="preserve">Innovation principle: </w:t>
      </w:r>
      <w:r>
        <w:rPr>
          <w:i/>
          <w:iCs/>
          <w:sz w:val="20"/>
          <w:szCs w:val="20"/>
        </w:rPr>
        <w:t xml:space="preserve">In rapidly evolving AI capability landscapes, consider parallel partnerships with complementary AI platforms rather than single-vendor bets. Dual partnerships provide optionality, competitive learning, and risk mitigation while signaling organizational commitment to AI-first discovery.</w:t>
      </w:r>
    </w:p>
    <w:p>
      <w:pPr>
        <w:pStyle w:val="Heading2"/>
        <w:spacing w:before="300" w:after="150"/>
      </w:pPr>
      <w:r>
        <w:rPr>
          <w:b/>
          <w:bCs/>
          <w:sz w:val="26"/>
          <w:szCs w:val="26"/>
        </w:rPr>
        <w:t xml:space="preserve">26. Salesforce: "Agentforce at Scale"</w:t>
      </w:r>
    </w:p>
    <w:p>
      <w:pPr>
        <w:spacing w:after="100"/>
      </w:pPr>
      <w:r>
        <w:rPr>
          <w:b/>
          <w:bCs/>
          <w:sz w:val="20"/>
          <w:szCs w:val="20"/>
        </w:rPr>
        <w:t xml:space="preserve">Established: </w:t>
      </w:r>
      <w:r>
        <w:rPr>
          <w:sz w:val="20"/>
          <w:szCs w:val="20"/>
        </w:rPr>
        <w:t xml:space="preserve">Agentforce launched 2024, 18,500 enterprise customers by January 2026 | </w:t>
      </w:r>
      <w:r>
        <w:rPr>
          <w:b/>
          <w:bCs/>
          <w:sz w:val="20"/>
          <w:szCs w:val="20"/>
        </w:rPr>
        <w:t xml:space="preserve">Source: </w:t>
      </w:r>
      <w:r>
        <w:rPr>
          <w:i/>
          <w:iCs/>
          <w:sz w:val="20"/>
          <w:szCs w:val="20"/>
        </w:rPr>
        <w:t xml:space="preserve">Salesforce News, VentureBeat, Salesforce Investor Relations</w:t>
      </w:r>
    </w:p>
    <w:p>
      <w:pPr>
        <w:spacing w:after="150"/>
      </w:pPr>
      <w:r>
        <w:rPr>
          <w:b/>
          <w:bCs/>
          <w:sz w:val="20"/>
          <w:szCs w:val="20"/>
        </w:rPr>
        <w:t xml:space="preserve">CORE PRINCIPLE: </w:t>
      </w:r>
      <w:r>
        <w:rPr>
          <w:sz w:val="20"/>
          <w:szCs w:val="20"/>
        </w:rPr>
        <w:t xml:space="preserve">From 2.6M Conversations to 63% Autonomous Resolution</w:t>
      </w:r>
    </w:p>
    <w:p>
      <w:pPr>
        <w:spacing w:after="120"/>
      </w:pPr>
      <w:r>
        <w:rPr>
          <w:sz w:val="20"/>
          <w:szCs w:val="20"/>
        </w:rPr>
        <w:t xml:space="preserve">Salesforce has achieved what may be the largest enterprise deployment of agentic AI, with Agentforce now serving 18,500 enterprise customers (up from 12,500 the prior quarter) running more than 3 billion automated workflows monthly.</w:t>
      </w:r>
    </w:p>
    <w:p>
      <w:pPr>
        <w:spacing w:after="120"/>
      </w:pPr>
      <w:r>
        <w:rPr>
          <w:sz w:val="20"/>
          <w:szCs w:val="20"/>
        </w:rPr>
        <w:t xml:space="preserve">Internal validation: Since deploying Agentforce to answer customer support questions on help.salesforce.com a year ago, the system has handled 2.6 million customer conversations and now resolves 63% of customer questions autonomously, with roughly the same customer satisfaction scores as human agents.</w:t>
      </w:r>
    </w:p>
    <w:p>
      <w:pPr>
        <w:spacing w:after="120"/>
      </w:pPr>
      <w:r>
        <w:rPr>
          <w:sz w:val="20"/>
          <w:szCs w:val="20"/>
        </w:rPr>
        <w:t xml:space="preserve">Enterprise customer results demonstrate the model works across industries:
- Reddit: 46% case deflection, 84% reduction in resolution times (8.9 minutes to 1.4 minutes)
- Adecco: 51% of candidate conversations handled outside working hours
- Engine: Anticipating $2M savings, CSAT improved from 3.7 to 4.3
- 1-800Accountant: 70% of repetitive inquiries automated, 1,000+ engagements in first 24 hours
- Falabella: Deployment in just over two months, WhatsApp usage jumped from 50% to 70%</w:t>
      </w:r>
    </w:p>
    <w:p>
      <w:pPr>
        <w:spacing w:after="120"/>
      </w:pPr>
      <w:r>
        <w:rPr>
          <w:sz w:val="20"/>
          <w:szCs w:val="20"/>
        </w:rPr>
        <w:t xml:space="preserve">World Economic Forum deployment (January 2026): Salesforce launched "EVA," a proactive concierge app built on Agentforce 360, to support 3,000+ leaders at Davos. EVA can "reason, prioritize, and act on a leader's behalf."</w:t>
      </w:r>
    </w:p>
    <w:p>
      <w:pPr>
        <w:spacing w:after="120"/>
      </w:pPr>
      <w:r>
        <w:rPr>
          <w:sz w:val="20"/>
          <w:szCs w:val="20"/>
        </w:rPr>
        <w:t xml:space="preserve">Revenue milestone: Agentic product revenue has surpassed $540 million in annual recurring revenue.</w:t>
      </w:r>
    </w:p>
    <w:p>
      <w:pPr>
        <w:spacing w:after="200"/>
      </w:pPr>
      <w:r>
        <w:rPr>
          <w:b/>
          <w:bCs/>
          <w:i/>
          <w:iCs/>
          <w:sz w:val="20"/>
          <w:szCs w:val="20"/>
        </w:rPr>
        <w:t xml:space="preserve">Innovation principle: </w:t>
      </w:r>
      <w:r>
        <w:rPr>
          <w:i/>
          <w:iCs/>
          <w:sz w:val="20"/>
          <w:szCs w:val="20"/>
        </w:rPr>
        <w:t xml:space="preserve">Scale proves the model. Deploy agentic AI internally first (2.6M conversations), prove autonomous resolution rates (63%), then expand to enterprise customers. The progression from pilot to 18,500 customers shows the path: internal dogfooding, measurable metrics, industry-specific case studies, then platform scale.</w:t>
      </w:r>
    </w:p>
    <w:p>
      <w:pPr>
        <w:pStyle w:val="Heading2"/>
        <w:spacing w:before="300" w:after="150"/>
      </w:pPr>
      <w:r>
        <w:rPr>
          <w:b/>
          <w:bCs/>
          <w:sz w:val="26"/>
          <w:szCs w:val="26"/>
        </w:rPr>
        <w:t xml:space="preserve">27. Dai Nippon Printing: "90% Results in 90 Days"</w:t>
      </w:r>
    </w:p>
    <w:p>
      <w:pPr>
        <w:spacing w:after="100"/>
      </w:pPr>
      <w:r>
        <w:rPr>
          <w:b/>
          <w:bCs/>
          <w:sz w:val="20"/>
          <w:szCs w:val="20"/>
        </w:rPr>
        <w:t xml:space="preserve">Established: </w:t>
      </w:r>
      <w:r>
        <w:rPr>
          <w:sz w:val="20"/>
          <w:szCs w:val="20"/>
        </w:rPr>
        <w:t xml:space="preserve">ChatGPT Enterprise deployment 2024-2025 | </w:t>
      </w:r>
      <w:r>
        <w:rPr>
          <w:b/>
          <w:bCs/>
          <w:sz w:val="20"/>
          <w:szCs w:val="20"/>
        </w:rPr>
        <w:t xml:space="preserve">Source: </w:t>
      </w:r>
      <w:r>
        <w:rPr>
          <w:i/>
          <w:iCs/>
          <w:sz w:val="20"/>
          <w:szCs w:val="20"/>
        </w:rPr>
        <w:t xml:space="preserve">OpenAI Enterprise Case Studies, OpenAI Blog</w:t>
      </w:r>
    </w:p>
    <w:p>
      <w:pPr>
        <w:spacing w:after="150"/>
      </w:pPr>
      <w:r>
        <w:rPr>
          <w:b/>
          <w:bCs/>
          <w:sz w:val="20"/>
          <w:szCs w:val="20"/>
        </w:rPr>
        <w:t xml:space="preserve">CORE PRINCIPLE: </w:t>
      </w:r>
      <w:r>
        <w:rPr>
          <w:sz w:val="20"/>
          <w:szCs w:val="20"/>
        </w:rPr>
        <w:t xml:space="preserve">Measurable Results in 90% of Use Cases Within Three Months</w:t>
      </w:r>
    </w:p>
    <w:p>
      <w:pPr>
        <w:spacing w:after="120"/>
      </w:pPr>
      <w:r>
        <w:rPr>
          <w:sz w:val="20"/>
          <w:szCs w:val="20"/>
        </w:rPr>
        <w:t xml:space="preserve">Dai Nippon Printing (DNP), one of Japan's largest printing and information services companies, achieved what enterprise AI programs struggle to demonstrate: measurable results in 90% of use cases within three months of implementing ChatGPT Enterprise.</w:t>
      </w:r>
    </w:p>
    <w:p>
      <w:pPr>
        <w:spacing w:after="120"/>
      </w:pPr>
      <w:r>
        <w:rPr>
          <w:sz w:val="20"/>
          <w:szCs w:val="20"/>
        </w:rPr>
        <w:t xml:space="preserve">Breakthrough application: The ICT research and development division led by Yohei Ishida automated patent research and filing strategies, cutting research time by 95% and expanding coverage 10x. This transforms a traditionally bottlenecked legal/IP function into an AI-accelerated capability.</w:t>
      </w:r>
    </w:p>
    <w:p>
      <w:pPr>
        <w:spacing w:after="120"/>
      </w:pPr>
      <w:r>
        <w:rPr>
          <w:sz w:val="20"/>
          <w:szCs w:val="20"/>
        </w:rPr>
        <w:t xml:space="preserve">Data architecture acceleration: The time required to define data architecture was cut by 90%—a foundational improvement that enables faster downstream AI development.</w:t>
      </w:r>
    </w:p>
    <w:p>
      <w:pPr>
        <w:spacing w:after="120"/>
      </w:pPr>
      <w:r>
        <w:rPr>
          <w:sz w:val="20"/>
          <w:szCs w:val="20"/>
        </w:rPr>
        <w:t xml:space="preserve">The organizational insight: DNP's success came from identifying high-value, knowledge-intensive workflows (patents, data architecture) where AI could deliver immediate, measurable impact rather than attempting broad, low-impact deployments.</w:t>
      </w:r>
    </w:p>
    <w:p>
      <w:pPr>
        <w:spacing w:after="120"/>
      </w:pPr>
      <w:r>
        <w:rPr>
          <w:sz w:val="20"/>
          <w:szCs w:val="20"/>
        </w:rPr>
        <w:t xml:space="preserve">Broader context: OpenAI reports that over 25% of enterprise users see their first meaningful outcome within three months, and most organizations realize value within six months or less. DNP achieved this benchmark in 90% of their use cases—an outlier result that suggests organizational focus on high-impact applications.</w:t>
      </w:r>
    </w:p>
    <w:p>
      <w:pPr>
        <w:spacing w:after="200"/>
      </w:pPr>
      <w:r>
        <w:rPr>
          <w:b/>
          <w:bCs/>
          <w:i/>
          <w:iCs/>
          <w:sz w:val="20"/>
          <w:szCs w:val="20"/>
        </w:rPr>
        <w:t xml:space="preserve">Innovation principle: </w:t>
      </w:r>
      <w:r>
        <w:rPr>
          <w:i/>
          <w:iCs/>
          <w:sz w:val="20"/>
          <w:szCs w:val="20"/>
        </w:rPr>
        <w:t xml:space="preserve">Target knowledge-intensive bottlenecks (patents, data architecture, research) for initial AI deployment rather than broad horizontal applications. Measure results in weeks, not years. The "90% in 90 days" benchmark sets a new standard for enterprise AI time-to-value.</w:t>
      </w:r>
    </w:p>
    <w:p>
      <w:pPr>
        <w:pStyle w:val="Heading2"/>
        <w:spacing w:before="300" w:after="150"/>
      </w:pPr>
      <w:r>
        <w:rPr>
          <w:b/>
          <w:bCs/>
          <w:sz w:val="26"/>
          <w:szCs w:val="26"/>
        </w:rPr>
        <w:t xml:space="preserve">28. BCG Trailblazers: "60% Budget to Upskilling"</w:t>
      </w:r>
    </w:p>
    <w:p>
      <w:pPr>
        <w:spacing w:after="100"/>
      </w:pPr>
      <w:r>
        <w:rPr>
          <w:b/>
          <w:bCs/>
          <w:sz w:val="20"/>
          <w:szCs w:val="20"/>
        </w:rPr>
        <w:t xml:space="preserve">Established: </w:t>
      </w:r>
      <w:r>
        <w:rPr>
          <w:sz w:val="20"/>
          <w:szCs w:val="20"/>
        </w:rPr>
        <w:t xml:space="preserve">BCG AI Radar 2026 (published January 15, 2026) | </w:t>
      </w:r>
      <w:r>
        <w:rPr>
          <w:b/>
          <w:bCs/>
          <w:sz w:val="20"/>
          <w:szCs w:val="20"/>
        </w:rPr>
        <w:t xml:space="preserve">Source: </w:t>
      </w:r>
      <w:r>
        <w:rPr>
          <w:i/>
          <w:iCs/>
          <w:sz w:val="20"/>
          <w:szCs w:val="20"/>
        </w:rPr>
        <w:t xml:space="preserve">BCG Press, BCG AI Radar Report, PR Newswire</w:t>
      </w:r>
    </w:p>
    <w:p>
      <w:pPr>
        <w:spacing w:after="150"/>
      </w:pPr>
      <w:r>
        <w:rPr>
          <w:b/>
          <w:bCs/>
          <w:sz w:val="20"/>
          <w:szCs w:val="20"/>
        </w:rPr>
        <w:t xml:space="preserve">CORE PRINCIPLE: </w:t>
      </w:r>
      <w:r>
        <w:rPr>
          <w:sz w:val="20"/>
          <w:szCs w:val="20"/>
        </w:rPr>
        <w:t xml:space="preserve">15% of Companies Drive AI Transformation Through Workforce Investment</w:t>
      </w:r>
    </w:p>
    <w:p>
      <w:pPr>
        <w:spacing w:after="120"/>
      </w:pPr>
      <w:r>
        <w:rPr>
          <w:sz w:val="20"/>
          <w:szCs w:val="20"/>
        </w:rPr>
        <w:t xml:space="preserve">BCG's third annual AI Radar survey of 2,360 executives (including 640 CEOs) across 16 markets identified a distinctive organizational archetype: "Trailblazers" representing approximately 15% of companies who drive AI-powered transformation through decisive investment, rapid upskilling, and strong belief in AI's ROI.</w:t>
      </w:r>
    </w:p>
    <w:p>
      <w:pPr>
        <w:spacing w:after="120"/>
      </w:pPr>
      <w:r>
        <w:rPr>
          <w:sz w:val="20"/>
          <w:szCs w:val="20"/>
        </w:rPr>
        <w:t xml:space="preserve">The defining characteristic: Sixty percent of Trailblazing CEOs' companies' AI budgets are allocated to upskilling and retraining their current workforce on the technology, compared to 27% for Pragmatists and 24% for Followers.</w:t>
      </w:r>
    </w:p>
    <w:p>
      <w:pPr>
        <w:spacing w:after="120"/>
      </w:pPr>
      <w:r>
        <w:rPr>
          <w:sz w:val="20"/>
          <w:szCs w:val="20"/>
        </w:rPr>
        <w:t xml:space="preserve">CEO personal investment: Trailblazing chief executives spend more than eight hours per week on their own AI upskilling—twice as much as their counterparts. This personal commitment signals organizational priority.</w:t>
      </w:r>
    </w:p>
    <w:p>
      <w:pPr>
        <w:spacing w:after="120"/>
      </w:pPr>
      <w:r>
        <w:rPr>
          <w:sz w:val="20"/>
          <w:szCs w:val="20"/>
        </w:rPr>
        <w:t xml:space="preserve">Agentic AI deployment: Trailblazers are directing more than half of their 2026 AI corporate investments to agents and are about twice as likely as Followers to deploy agents end-to-end across a workstream or process.</w:t>
      </w:r>
    </w:p>
    <w:p>
      <w:pPr>
        <w:spacing w:after="120"/>
      </w:pPr>
      <w:r>
        <w:rPr>
          <w:sz w:val="20"/>
          <w:szCs w:val="20"/>
        </w:rPr>
        <w:t xml:space="preserve">Regional finding: Africa has emerged as a global leader with 42% Trailblazer CEOs (vs. 14% in EU). African CEOs spend an average of 8.3 hours per week personally expanding their AI expertise, more than any other surveyed region.</w:t>
      </w:r>
    </w:p>
    <w:p>
      <w:pPr>
        <w:spacing w:after="120"/>
      </w:pPr>
      <w:r>
        <w:rPr>
          <w:sz w:val="20"/>
          <w:szCs w:val="20"/>
        </w:rPr>
        <w:t xml:space="preserve">The pressure driver: Half of CEOs surveyed believe their job depends on getting AI right. Among non-CEOs, more than half believe the CEO or board should resign if the company loses market share due to inadequate AI strategy.</w:t>
      </w:r>
    </w:p>
    <w:p>
      <w:pPr>
        <w:spacing w:after="200"/>
      </w:pPr>
      <w:r>
        <w:rPr>
          <w:b/>
          <w:bCs/>
          <w:i/>
          <w:iCs/>
          <w:sz w:val="20"/>
          <w:szCs w:val="20"/>
        </w:rPr>
        <w:t xml:space="preserve">Innovation principle: </w:t>
      </w:r>
      <w:r>
        <w:rPr>
          <w:i/>
          <w:iCs/>
          <w:sz w:val="20"/>
          <w:szCs w:val="20"/>
        </w:rPr>
        <w:t xml:space="preserve">The Trailblazer model inverts typical AI investment priorities: 60% to workforce upskilling, not technology. CEO personal commitment (8+ hours/week learning) signals organizational seriousness. The 15% who lead create competitive distance from the 85% who follow.</w:t>
      </w:r>
    </w:p>
    <w:p>
      <w:pPr>
        <w:pStyle w:val="Heading2"/>
        <w:spacing w:before="300" w:after="150"/>
      </w:pPr>
      <w:r>
        <w:rPr>
          <w:b/>
          <w:bCs/>
          <w:sz w:val="26"/>
          <w:szCs w:val="26"/>
        </w:rPr>
        <w:t xml:space="preserve">29. Deloitte: "Agentic Operating Model"</w:t>
      </w:r>
    </w:p>
    <w:p>
      <w:pPr>
        <w:spacing w:after="100"/>
      </w:pPr>
      <w:r>
        <w:rPr>
          <w:b/>
          <w:bCs/>
          <w:sz w:val="20"/>
          <w:szCs w:val="20"/>
        </w:rPr>
        <w:t xml:space="preserve">Established: </w:t>
      </w:r>
      <w:r>
        <w:rPr>
          <w:sz w:val="20"/>
          <w:szCs w:val="20"/>
        </w:rPr>
        <w:t xml:space="preserve">Deloitte Emerging Technology Trends 2025-2026 | </w:t>
      </w:r>
      <w:r>
        <w:rPr>
          <w:b/>
          <w:bCs/>
          <w:sz w:val="20"/>
          <w:szCs w:val="20"/>
        </w:rPr>
        <w:t xml:space="preserve">Source: </w:t>
      </w:r>
      <w:r>
        <w:rPr>
          <w:i/>
          <w:iCs/>
          <w:sz w:val="20"/>
          <w:szCs w:val="20"/>
        </w:rPr>
        <w:t xml:space="preserve">Deloitte Insights, Deloitte Tech Trends 2026</w:t>
      </w:r>
    </w:p>
    <w:p>
      <w:pPr>
        <w:spacing w:after="150"/>
      </w:pPr>
      <w:r>
        <w:rPr>
          <w:b/>
          <w:bCs/>
          <w:sz w:val="20"/>
          <w:szCs w:val="20"/>
        </w:rPr>
        <w:t xml:space="preserve">CORE PRINCIPLE: </w:t>
      </w:r>
      <w:r>
        <w:rPr>
          <w:sz w:val="20"/>
          <w:szCs w:val="20"/>
        </w:rPr>
        <w:t xml:space="preserve">Rebuild Operating Models Around Autonomous Decision-Making</w:t>
      </w:r>
    </w:p>
    <w:p>
      <w:pPr>
        <w:spacing w:after="120"/>
      </w:pPr>
      <w:r>
        <w:rPr>
          <w:sz w:val="20"/>
          <w:szCs w:val="20"/>
        </w:rPr>
        <w:t xml:space="preserve">Deloitte's research on agentic AI adoption reveals a stark gap between exploration and production: while 30% of organizations are exploring agentic options and 38% are piloting solutions, only 14% have solutions ready to deploy and a mere 11% are actively using these systems in production.</w:t>
      </w:r>
    </w:p>
    <w:p>
      <w:pPr>
        <w:spacing w:after="120"/>
      </w:pPr>
      <w:r>
        <w:rPr>
          <w:sz w:val="20"/>
          <w:szCs w:val="20"/>
        </w:rPr>
        <w:t xml:space="preserve">The organizational insight: Leading enterprises don't simply layer agents onto existing workflows. Instead, they redesign processes to leverage the unique strengths of agents. "Bolting AI onto existing workflows delivers limited value. Real impact requires reimagining processes with agents at the core."</w:t>
      </w:r>
    </w:p>
    <w:p>
      <w:pPr>
        <w:spacing w:after="120"/>
      </w:pPr>
      <w:r>
        <w:rPr>
          <w:sz w:val="20"/>
          <w:szCs w:val="20"/>
        </w:rPr>
        <w:t xml:space="preserve">New operating model paradigm: A cohort of executives are asking: "What if we rebuild our entire operating model around AI?" These leaders aren't just implementing AI tools—they're pioneering entirely new operating models around autonomous decision-making.</w:t>
      </w:r>
    </w:p>
    <w:p>
      <w:pPr>
        <w:spacing w:after="120"/>
      </w:pPr>
      <w:r>
        <w:rPr>
          <w:sz w:val="20"/>
          <w:szCs w:val="20"/>
        </w:rPr>
        <w:t xml:space="preserve">Workforce change management: "Cultural resistance can quietly derail even the most sophisticated AI deployments if people feel threatened, excluded, or unclear about their role in an AI-driven future." Leading organizations pair AI rollouts with transparent communication about how roles will evolve and clear pathways for reskilling.</w:t>
      </w:r>
    </w:p>
    <w:p>
      <w:pPr>
        <w:spacing w:after="120"/>
      </w:pPr>
      <w:r>
        <w:rPr>
          <w:sz w:val="20"/>
          <w:szCs w:val="20"/>
        </w:rPr>
        <w:t xml:space="preserve">Human-agent collaboration shift: "Despite increasing autonomy, agentic AI is not removing humans from the loop. Instead, oversight is shifting from hands-on execution to supervision and exception handling."</w:t>
      </w:r>
    </w:p>
    <w:p>
      <w:pPr>
        <w:spacing w:after="120"/>
      </w:pPr>
      <w:r>
        <w:rPr>
          <w:sz w:val="20"/>
          <w:szCs w:val="20"/>
        </w:rPr>
        <w:t xml:space="preserve">Infrastructure requirement: "Agentic AI requires clean, consistent, real-time data, standardized interfaces across systems, and event-driven architectures." Organizations investing in data integration and interoperability are better positioned to scale autonomy.</w:t>
      </w:r>
    </w:p>
    <w:p>
      <w:pPr>
        <w:spacing w:after="120"/>
      </w:pPr>
      <w:r>
        <w:rPr>
          <w:sz w:val="20"/>
          <w:szCs w:val="20"/>
        </w:rPr>
        <w:t xml:space="preserve">Governance as enabler: "The shift happening in 2026 is from viewing governance as compliance overhead to recognizing it as an enabler. Mature governance frameworks increase organizational confidence to deploy agents in higher-value scenarios."</w:t>
      </w:r>
    </w:p>
    <w:p>
      <w:pPr>
        <w:spacing w:after="200"/>
      </w:pPr>
      <w:r>
        <w:rPr>
          <w:b/>
          <w:bCs/>
          <w:i/>
          <w:iCs/>
          <w:sz w:val="20"/>
          <w:szCs w:val="20"/>
        </w:rPr>
        <w:t xml:space="preserve">Innovation principle: </w:t>
      </w:r>
      <w:r>
        <w:rPr>
          <w:i/>
          <w:iCs/>
          <w:sz w:val="20"/>
          <w:szCs w:val="20"/>
        </w:rPr>
        <w:t xml:space="preserve">The 11% production deployment rate reveals the real barrier: organizational capacity, not technology. Success requires process redesign (not overlay), explicit workforce change management, infrastructure modernization, and governance-as-enabler. The question isn't "how do we use AI?" but "how do we rebuild around AI?"</w:t>
      </w:r>
    </w:p>
    <w:p>
      <w:pPr>
        <w:pStyle w:val="Heading2"/>
        <w:spacing w:before="300" w:after="150"/>
      </w:pPr>
      <w:r>
        <w:rPr>
          <w:b/>
          <w:bCs/>
          <w:sz w:val="26"/>
          <w:szCs w:val="26"/>
        </w:rPr>
        <w:t xml:space="preserve">30. Snowflake: "Great Decentralization"</w:t>
      </w:r>
    </w:p>
    <w:p>
      <w:pPr>
        <w:spacing w:after="100"/>
      </w:pPr>
      <w:r>
        <w:rPr>
          <w:b/>
          <w:bCs/>
          <w:sz w:val="20"/>
          <w:szCs w:val="20"/>
        </w:rPr>
        <w:t xml:space="preserve">Established: </w:t>
      </w:r>
      <w:r>
        <w:rPr>
          <w:sz w:val="20"/>
          <w:szCs w:val="20"/>
        </w:rPr>
        <w:t xml:space="preserve">CEO Sridhar Ramaswamy predictions published December 2025 | </w:t>
      </w:r>
      <w:r>
        <w:rPr>
          <w:b/>
          <w:bCs/>
          <w:sz w:val="20"/>
          <w:szCs w:val="20"/>
        </w:rPr>
        <w:t xml:space="preserve">Source: </w:t>
      </w:r>
      <w:r>
        <w:rPr>
          <w:i/>
          <w:iCs/>
          <w:sz w:val="20"/>
          <w:szCs w:val="20"/>
        </w:rPr>
        <w:t xml:space="preserve">Fortune, WebProNews, Sequoia Training Data Podcast, Morgan Stanley</w:t>
      </w:r>
    </w:p>
    <w:p>
      <w:pPr>
        <w:spacing w:after="150"/>
      </w:pPr>
      <w:r>
        <w:rPr>
          <w:b/>
          <w:bCs/>
          <w:sz w:val="20"/>
          <w:szCs w:val="20"/>
        </w:rPr>
        <w:t xml:space="preserve">CORE PRINCIPLE: </w:t>
      </w:r>
      <w:r>
        <w:rPr>
          <w:sz w:val="20"/>
          <w:szCs w:val="20"/>
        </w:rPr>
        <w:t xml:space="preserve">End of Big Tech's AI Hegemony Through Smaller, Specialized Models</w:t>
      </w:r>
    </w:p>
    <w:p>
      <w:pPr>
        <w:spacing w:after="120"/>
      </w:pPr>
      <w:r>
        <w:rPr>
          <w:sz w:val="20"/>
          <w:szCs w:val="20"/>
        </w:rPr>
        <w:t xml:space="preserve">Snowflake CEO Sridhar Ramaswamy has issued provocative predictions for 2026, arguing that the era of "Big Tech walled gardens" is nearing its end. He posits that 2026 will be the year of the "Great Decentralization."</w:t>
      </w:r>
    </w:p>
    <w:p>
      <w:pPr>
        <w:spacing w:after="120"/>
      </w:pPr>
      <w:r>
        <w:rPr>
          <w:sz w:val="20"/>
          <w:szCs w:val="20"/>
        </w:rPr>
        <w:t xml:space="preserve">The thesis: This shift is driven by the increasing efficiency of model training and a growing realization among enterprises that smaller, specialized models often deliver higher return on investment than trillion-parameter alternatives. As Ramaswamy states: "You don't need the biggest models to do a lot of things."</w:t>
      </w:r>
    </w:p>
    <w:p>
      <w:pPr>
        <w:spacing w:after="120"/>
      </w:pPr>
      <w:r>
        <w:rPr>
          <w:sz w:val="20"/>
          <w:szCs w:val="20"/>
        </w:rPr>
        <w:t xml:space="preserve">The "HTTP Moment": A key technical milestone cited by Ramaswamy is the impending "HTTP moment" for AI agents. Much like the HTTP protocol standardized the web, 2026 is expected to see the emergence of a dominant protocol for agent collaboration. This would enable interoperability across AI systems.</w:t>
      </w:r>
    </w:p>
    <w:p>
      <w:pPr>
        <w:spacing w:after="120"/>
      </w:pPr>
      <w:r>
        <w:rPr>
          <w:sz w:val="20"/>
          <w:szCs w:val="20"/>
        </w:rPr>
        <w:t xml:space="preserve">Strategic vs. Slop: Ramaswamy predicts a split between organizations that use AI to generate "AI slop"—generic, low-value content—and those that use it for "Creative Amplification." As the cost of generating content drops to near zero, the value of human strategic thinking and original ideas becomes the new bottleneck. "In 2026, as execution becomes commoditized, strategic thinking and vision will separate high-performing organizations from the rest."</w:t>
      </w:r>
    </w:p>
    <w:p>
      <w:pPr>
        <w:spacing w:after="120"/>
      </w:pPr>
      <w:r>
        <w:rPr>
          <w:sz w:val="20"/>
          <w:szCs w:val="20"/>
        </w:rPr>
        <w:t xml:space="preserve">Employee-driven adoption: Rather than waiting for IT departments to sanction approved products, workers are using ChatGPT, Claude, and other consumer AI tools for their daily work, forcing organizations to catch up with formal policies and infrastructure. Employees who select their own free AI tools will remain the primary driver of enterprise AI adoption in 2026.</w:t>
      </w:r>
    </w:p>
    <w:p>
      <w:pPr>
        <w:spacing w:after="120"/>
      </w:pPr>
      <w:r>
        <w:rPr>
          <w:sz w:val="20"/>
          <w:szCs w:val="20"/>
        </w:rPr>
        <w:t xml:space="preserve">Continuous learning imperative: The most successful AI products will build in continuous learning from user behavior. Much as Google's search algorithm improved itself by learning which websites users actually clicked on, AI systems that capture feedback loops will improve far faster than static models.</w:t>
      </w:r>
    </w:p>
    <w:p>
      <w:pPr>
        <w:spacing w:after="120"/>
      </w:pPr>
      <w:r>
        <w:rPr>
          <w:sz w:val="20"/>
          <w:szCs w:val="20"/>
        </w:rPr>
        <w:t xml:space="preserve">Strategic moves: Snowflake acquired Observe (an observability platform) in early 2026 to handle the deluge of data from AI systems, bolstering its stack for monitoring and troubleshooting AI-driven operations.</w:t>
      </w:r>
    </w:p>
    <w:p>
      <w:pPr>
        <w:spacing w:after="200"/>
      </w:pPr>
      <w:r>
        <w:rPr>
          <w:b/>
          <w:bCs/>
          <w:i/>
          <w:iCs/>
          <w:sz w:val="20"/>
          <w:szCs w:val="20"/>
        </w:rPr>
        <w:t xml:space="preserve">Innovation principle: </w:t>
      </w:r>
      <w:r>
        <w:rPr>
          <w:i/>
          <w:iCs/>
          <w:sz w:val="20"/>
          <w:szCs w:val="20"/>
        </w:rPr>
        <w:t xml:space="preserve">The future favors smaller, specialized models over trillion-parameter giants. Design for the "Great Decentralization" by building modular AI capabilities that don't depend on Big Tech walled gardens. Accept that employee-driven adoption will outpace IT-sanctioned tools—build governance to catch up, not control.</w:t>
      </w:r>
    </w:p>
    <w:p>
      <w:pPr>
        <w:pStyle w:val="Heading2"/>
        <w:spacing w:before="300" w:after="150"/>
      </w:pPr>
      <w:r>
        <w:rPr>
          <w:b/>
          <w:bCs/>
          <w:sz w:val="26"/>
          <w:szCs w:val="26"/>
        </w:rPr>
        <w:t xml:space="preserve">31. SAP: "No Apps, No Data, No AI"</w:t>
      </w:r>
    </w:p>
    <w:p>
      <w:pPr>
        <w:spacing w:after="100"/>
      </w:pPr>
      <w:r>
        <w:rPr>
          <w:b/>
          <w:bCs/>
          <w:sz w:val="20"/>
          <w:szCs w:val="20"/>
        </w:rPr>
        <w:t xml:space="preserve">Established: </w:t>
      </w:r>
      <w:r>
        <w:rPr>
          <w:sz w:val="20"/>
          <w:szCs w:val="20"/>
        </w:rPr>
        <w:t xml:space="preserve">Christian Klein's cloud transformation 2020-2026 | </w:t>
      </w:r>
      <w:r>
        <w:rPr>
          <w:b/>
          <w:bCs/>
          <w:sz w:val="20"/>
          <w:szCs w:val="20"/>
        </w:rPr>
        <w:t xml:space="preserve">Source: </w:t>
      </w:r>
      <w:r>
        <w:rPr>
          <w:i/>
          <w:iCs/>
          <w:sz w:val="20"/>
          <w:szCs w:val="20"/>
        </w:rPr>
        <w:t xml:space="preserve">Diginomica, TIME Davos Interview, CIO Magazine, SAP News Center</w:t>
      </w:r>
    </w:p>
    <w:p>
      <w:pPr>
        <w:spacing w:after="150"/>
      </w:pPr>
      <w:r>
        <w:rPr>
          <w:b/>
          <w:bCs/>
          <w:sz w:val="20"/>
          <w:szCs w:val="20"/>
        </w:rPr>
        <w:t xml:space="preserve">CORE PRINCIPLE: </w:t>
      </w:r>
      <w:r>
        <w:rPr>
          <w:sz w:val="20"/>
          <w:szCs w:val="20"/>
        </w:rPr>
        <w:t xml:space="preserve">AI Only Creates Value When Deeply Embedded in Business Processes</w:t>
      </w:r>
    </w:p>
    <w:p>
      <w:pPr>
        <w:spacing w:after="120"/>
      </w:pPr>
      <w:r>
        <w:rPr>
          <w:sz w:val="20"/>
          <w:szCs w:val="20"/>
        </w:rPr>
        <w:t xml:space="preserve">SAP CEO Christian Klein has articulated a distinctive AI philosophy that challenges the standalone AI tool approach: "For high-value AI cases in B2B, a Large Language Model alone is not sufficient. To make it simple, no apps, no data, no AI. Only the combination of LLMs with business process and contextual data results in high-value AI use cases."</w:t>
      </w:r>
    </w:p>
    <w:p>
      <w:pPr>
        <w:spacing w:after="120"/>
      </w:pPr>
      <w:r>
        <w:rPr>
          <w:sz w:val="20"/>
          <w:szCs w:val="20"/>
        </w:rPr>
        <w:t xml:space="preserve">Three-pillar architecture: Companies need to put three pillars in place: modern cloud software, modern data management, and a consistent stack of AI technologies linking with them. AI is not a standalone technology—for its benefits to materialize, AI has to be deeply embedded in business processes.</w:t>
      </w:r>
    </w:p>
    <w:p>
      <w:pPr>
        <w:spacing w:after="120"/>
      </w:pPr>
      <w:r>
        <w:rPr>
          <w:sz w:val="20"/>
          <w:szCs w:val="20"/>
        </w:rPr>
        <w:t xml:space="preserve">The "Intelligent Age" operating model: At Davos 2026, Klein wrote about navigating the "Intelligent Age" with approaches that initially appear contradictory: investing boldly despite limited resources, sharing data while protecting it, and competing while collaborating. "These are not contradictions—this is the new operating model."</w:t>
      </w:r>
    </w:p>
    <w:p>
      <w:pPr>
        <w:spacing w:after="120"/>
      </w:pPr>
      <w:r>
        <w:rPr>
          <w:sz w:val="20"/>
          <w:szCs w:val="20"/>
        </w:rPr>
        <w:t xml:space="preserve">Concrete results: Klein predicted that within the next two years, SAP software users will no longer be manually entering data, and all tasks will be processed with natural language commands. Companies that have adopted Joule (SAP's AI copilot) will see a minimum 30-40% increase in productivity.</w:t>
      </w:r>
    </w:p>
    <w:p>
      <w:pPr>
        <w:spacing w:after="120"/>
      </w:pPr>
      <w:r>
        <w:rPr>
          <w:sz w:val="20"/>
          <w:szCs w:val="20"/>
        </w:rPr>
        <w:t xml:space="preserve">Real-world validation: Johnson Controls saves 3,000 hours annually by automating routine IT system monitoring with SAP's IT agent. Bosch saves 2,500 hours per customer service center per year with the services agent. JK Cement from India cut time for purchase-related processes by 50% with the sourcing agent.</w:t>
      </w:r>
    </w:p>
    <w:p>
      <w:pPr>
        <w:spacing w:after="120"/>
      </w:pPr>
      <w:r>
        <w:rPr>
          <w:sz w:val="20"/>
          <w:szCs w:val="20"/>
        </w:rPr>
        <w:t xml:space="preserve">Business model transformation: Klein is driving SAP's transition from traditional ERP implementations to a subscription-based cloud business. In Q4 2025, SAP signed RISE deals initially planned for 2026 because customers want to start using SAP Business AI now—demand pulling forward adoption.</w:t>
      </w:r>
    </w:p>
    <w:p>
      <w:pPr>
        <w:spacing w:after="120"/>
      </w:pPr>
      <w:r>
        <w:rPr>
          <w:sz w:val="20"/>
          <w:szCs w:val="20"/>
        </w:rPr>
        <w:t xml:space="preserve">EU sovereignty strategy: Klein insists that European companies focus on AI-powered innovation and growth rather than trying to build their own imitation hyperscalers, launching the EU AI Cloud with sovereign data guarantees.</w:t>
      </w:r>
    </w:p>
    <w:p>
      <w:pPr>
        <w:spacing w:after="200"/>
      </w:pPr>
      <w:r>
        <w:rPr>
          <w:b/>
          <w:bCs/>
          <w:i/>
          <w:iCs/>
          <w:sz w:val="20"/>
          <w:szCs w:val="20"/>
        </w:rPr>
        <w:t xml:space="preserve">Innovation principle: </w:t>
      </w:r>
      <w:r>
        <w:rPr>
          <w:i/>
          <w:iCs/>
          <w:sz w:val="20"/>
          <w:szCs w:val="20"/>
        </w:rPr>
        <w:t xml:space="preserve">AI success requires deep integration into business processes, not standalone tools. The formula is "apps + data + AI"—without the first two, the third delivers limited value. For enterprise software companies, this means AI accelerates cloud migration as customers want AI capabilities now.</w:t>
      </w:r>
    </w:p>
    <w:p>
      <w:pPr>
        <w:pStyle w:val="Heading2"/>
        <w:spacing w:before="300" w:after="150"/>
      </w:pPr>
      <w:r>
        <w:rPr>
          <w:b/>
          <w:bCs/>
          <w:sz w:val="26"/>
          <w:szCs w:val="26"/>
        </w:rPr>
        <w:t xml:space="preserve">32. UBS: "Model-Based AI"</w:t>
      </w:r>
    </w:p>
    <w:p>
      <w:pPr>
        <w:spacing w:after="100"/>
      </w:pPr>
      <w:r>
        <w:rPr>
          <w:b/>
          <w:bCs/>
          <w:sz w:val="20"/>
          <w:szCs w:val="20"/>
        </w:rPr>
        <w:t xml:space="preserve">Established: </w:t>
      </w:r>
      <w:r>
        <w:rPr>
          <w:sz w:val="20"/>
          <w:szCs w:val="20"/>
        </w:rPr>
        <w:t xml:space="preserve">Daniele Magazzeni appointed January 1, 2026 | </w:t>
      </w:r>
      <w:r>
        <w:rPr>
          <w:b/>
          <w:bCs/>
          <w:sz w:val="20"/>
          <w:szCs w:val="20"/>
        </w:rPr>
        <w:t xml:space="preserve">Source: </w:t>
      </w:r>
      <w:r>
        <w:rPr>
          <w:i/>
          <w:iCs/>
          <w:sz w:val="20"/>
          <w:szCs w:val="20"/>
        </w:rPr>
        <w:t xml:space="preserve">UBS Global, Banking Dive, Technology Magazine, FinNews Asia</w:t>
      </w:r>
    </w:p>
    <w:p>
      <w:pPr>
        <w:spacing w:after="150"/>
      </w:pPr>
      <w:r>
        <w:rPr>
          <w:b/>
          <w:bCs/>
          <w:sz w:val="20"/>
          <w:szCs w:val="20"/>
        </w:rPr>
        <w:t xml:space="preserve">CORE PRINCIPLE: </w:t>
      </w:r>
      <w:r>
        <w:rPr>
          <w:sz w:val="20"/>
          <w:szCs w:val="20"/>
        </w:rPr>
        <w:t xml:space="preserve">C-Suite CAIO Role with Explainable AI Focus for Regulated Industries</w:t>
      </w:r>
    </w:p>
    <w:p>
      <w:pPr>
        <w:spacing w:after="120"/>
      </w:pPr>
      <w:r>
        <w:rPr>
          <w:sz w:val="20"/>
          <w:szCs w:val="20"/>
        </w:rPr>
        <w:t xml:space="preserve">UBS appointed Daniele Magazzeni as its first Chief Artificial Intelligence Officer effective January 1, 2026—signaling that AI is no longer a peripheral technology project but "the central nervous system of its future business model."</w:t>
      </w:r>
    </w:p>
    <w:p>
      <w:pPr>
        <w:spacing w:after="120"/>
      </w:pPr>
      <w:r>
        <w:rPr>
          <w:sz w:val="20"/>
          <w:szCs w:val="20"/>
        </w:rPr>
        <w:t xml:space="preserve">Strategic hire: Magazzeni joins from J.P. Morgan, where he served as Chief Analytics Officer for EMEA and the Commercial and Investment Bank. At JPMorgan, he was a key architect of the AI strategy that helped JPM secure the top spot on the Evident Banking AI Index. Prior to that, he was Associate Professor of Artificial Intelligence at King's College London.</w:t>
      </w:r>
    </w:p>
    <w:p>
      <w:pPr>
        <w:spacing w:after="120"/>
      </w:pPr>
      <w:r>
        <w:rPr>
          <w:sz w:val="20"/>
          <w:szCs w:val="20"/>
        </w:rPr>
        <w:t xml:space="preserve">Explainable AI focus: His expertise lies in "Model-Based AI" and "Explainable AI" (XAI)—technologies critical for highly regulated industries where "black box" algorithms are often a liability. This signals UBS's approach: AI that can be explained, audited, and governed.</w:t>
      </w:r>
    </w:p>
    <w:p>
      <w:pPr>
        <w:spacing w:after="120"/>
      </w:pPr>
      <w:r>
        <w:rPr>
          <w:sz w:val="20"/>
          <w:szCs w:val="20"/>
        </w:rPr>
        <w:t xml:space="preserve">Role structure: Magazzeni will head the Chief Artificial Intelligence Office, responsible for ensuring effective deployment of AI-powered tools and processes at scale, maintaining consistent standards, and building strong technological foundations. He reports to the Group Chief Operations and Technology Officer.</w:t>
      </w:r>
    </w:p>
    <w:p>
      <w:pPr>
        <w:spacing w:after="120"/>
      </w:pPr>
      <w:r>
        <w:rPr>
          <w:sz w:val="20"/>
          <w:szCs w:val="20"/>
        </w:rPr>
        <w:t xml:space="preserve">Current scale: UBS has over 300 live AI use cases, with AI-powered tools being rolled out to all employees, including M365 Copilot and UBS's in-house AI Assistant "Red." Earlier in 2025, UBS launched "Big Rocks"—large-scale transformational AI initiatives designed to have broad impact across the firm.</w:t>
      </w:r>
    </w:p>
    <w:p>
      <w:pPr>
        <w:spacing w:after="120"/>
      </w:pPr>
      <w:r>
        <w:rPr>
          <w:sz w:val="20"/>
          <w:szCs w:val="20"/>
        </w:rPr>
        <w:t xml:space="preserve">Strategic context: As UBS continues its multi-year integration of Credit Suisse, the firm is betting heavily on AI to drive operational efficiencies and provide a competitive edge in personalized wealth management. The CAIO role coordinates this across the merged organization.</w:t>
      </w:r>
    </w:p>
    <w:p>
      <w:pPr>
        <w:spacing w:after="120"/>
      </w:pPr>
      <w:r>
        <w:rPr>
          <w:sz w:val="20"/>
          <w:szCs w:val="20"/>
        </w:rPr>
        <w:t xml:space="preserve">Industry trend: It is estimated that in 2026 over 40% of Fortune 500 companies will have a Chief AI Officer role, signaling a permanent shift towards AI leadership in corporate structures.</w:t>
      </w:r>
    </w:p>
    <w:p>
      <w:pPr>
        <w:spacing w:after="200"/>
      </w:pPr>
      <w:r>
        <w:rPr>
          <w:b/>
          <w:bCs/>
          <w:i/>
          <w:iCs/>
          <w:sz w:val="20"/>
          <w:szCs w:val="20"/>
        </w:rPr>
        <w:t xml:space="preserve">Innovation principle: </w:t>
      </w:r>
      <w:r>
        <w:rPr>
          <w:i/>
          <w:iCs/>
          <w:sz w:val="20"/>
          <w:szCs w:val="20"/>
        </w:rPr>
        <w:t xml:space="preserve">In regulated industries, the CAIO role must emphasize explainability and governance, not just capability. Hire leaders with both academic AI credentials AND enterprise delivery experience. "Model-Based AI" and "Explainable AI" (XAI) become competitive advantages when regulators and clients demand transparency.</w:t>
      </w:r>
    </w:p>
    <w:p>
      <w:pPr>
        <w:pStyle w:val="Heading2"/>
        <w:spacing w:before="300" w:after="150"/>
      </w:pPr>
      <w:r>
        <w:rPr>
          <w:b/>
          <w:bCs/>
          <w:sz w:val="26"/>
          <w:szCs w:val="26"/>
        </w:rPr>
        <w:t xml:space="preserve">33. Accenture + OpenAI: "40,000 Licenses"</w:t>
      </w:r>
    </w:p>
    <w:p>
      <w:pPr>
        <w:spacing w:after="100"/>
      </w:pPr>
      <w:r>
        <w:rPr>
          <w:b/>
          <w:bCs/>
          <w:sz w:val="20"/>
          <w:szCs w:val="20"/>
        </w:rPr>
        <w:t xml:space="preserve">Established: </w:t>
      </w:r>
      <w:r>
        <w:rPr>
          <w:sz w:val="20"/>
          <w:szCs w:val="20"/>
        </w:rPr>
        <w:t xml:space="preserve">Partnership announced 2025, deployment scaling 2026 | </w:t>
      </w:r>
      <w:r>
        <w:rPr>
          <w:b/>
          <w:bCs/>
          <w:sz w:val="20"/>
          <w:szCs w:val="20"/>
        </w:rPr>
        <w:t xml:space="preserve">Source: </w:t>
      </w:r>
      <w:r>
        <w:rPr>
          <w:i/>
          <w:iCs/>
          <w:sz w:val="20"/>
          <w:szCs w:val="20"/>
        </w:rPr>
        <w:t xml:space="preserve">OpenAI Stories, Accenture Press, State of Enterprise AI Report</w:t>
      </w:r>
    </w:p>
    <w:p>
      <w:pPr>
        <w:spacing w:after="150"/>
      </w:pPr>
      <w:r>
        <w:rPr>
          <w:b/>
          <w:bCs/>
          <w:sz w:val="20"/>
          <w:szCs w:val="20"/>
        </w:rPr>
        <w:t xml:space="preserve">CORE PRINCIPLE: </w:t>
      </w:r>
      <w:r>
        <w:rPr>
          <w:sz w:val="20"/>
          <w:szCs w:val="20"/>
        </w:rPr>
        <w:t xml:space="preserve">Consulting Partner as Primary Intelligence Partner at Scale</w:t>
      </w:r>
    </w:p>
    <w:p>
      <w:pPr>
        <w:spacing w:after="120"/>
      </w:pPr>
      <w:r>
        <w:rPr>
          <w:sz w:val="20"/>
          <w:szCs w:val="20"/>
        </w:rPr>
        <w:t xml:space="preserve">Accenture is rolling out 40,000 ChatGPT Enterprise licenses and naming OpenAI its primary intelligence partner to power enterprise AI success, upskill teams, and deliver AI-driven client outcomes. This represents one of the largest enterprise AI deployments through a consulting partnership.</w:t>
      </w:r>
    </w:p>
    <w:p>
      <w:pPr>
        <w:spacing w:after="120"/>
      </w:pPr>
      <w:r>
        <w:rPr>
          <w:sz w:val="20"/>
          <w:szCs w:val="20"/>
        </w:rPr>
        <w:t xml:space="preserve">The partnership model: Rather than deploying AI directly to end clients, OpenAI partners with Accenture to reach enterprise customers through trusted consulting relationships. Accenture brings change management, implementation, and industry expertise; OpenAI brings model capabilities and platform.</w:t>
      </w:r>
    </w:p>
    <w:p>
      <w:pPr>
        <w:spacing w:after="120"/>
      </w:pPr>
      <w:r>
        <w:rPr>
          <w:sz w:val="20"/>
          <w:szCs w:val="20"/>
        </w:rPr>
        <w:t xml:space="preserve">Upskilling at scale: The 40,000 licenses aren't just for client delivery—they're for transforming Accenture's own workforce. This creates a "learn by doing" model where consultants become AI-fluent through daily usage before advising clients.</w:t>
      </w:r>
    </w:p>
    <w:p>
      <w:pPr>
        <w:spacing w:after="120"/>
      </w:pPr>
      <w:r>
        <w:rPr>
          <w:sz w:val="20"/>
          <w:szCs w:val="20"/>
        </w:rPr>
        <w:t xml:space="preserve">State of Enterprise AI findings: OpenAI's research shows enterprise users report saving 40-60 minutes per day and being able to complete new technical tasks such as data analysis and coding. Over 25% of enterprise users see their first meaningful outcome within three months.</w:t>
      </w:r>
    </w:p>
    <w:p>
      <w:pPr>
        <w:spacing w:after="120"/>
      </w:pPr>
      <w:r>
        <w:rPr>
          <w:sz w:val="20"/>
          <w:szCs w:val="20"/>
        </w:rPr>
        <w:t xml:space="preserve">Government expansion: The partnership model extends to government. OpenAI signed a Memorandum of Understanding with the UK Government to drive AI adoption across public services, leading to the Ministry of Justice rolling out ChatGPT Enterprise access to civil servants, and Whitehall AI Assistants like "Humphrey" and "Consult" for civil service tasks.</w:t>
      </w:r>
    </w:p>
    <w:p>
      <w:pPr>
        <w:spacing w:after="120"/>
      </w:pPr>
      <w:r>
        <w:rPr>
          <w:sz w:val="20"/>
          <w:szCs w:val="20"/>
        </w:rPr>
        <w:t xml:space="preserve">ROI validation: According to a recent Wharton study, 75% of enterprises report a positive ROI from AI, and fewer than 5% report a negative return. This data supports the scaling of large license deployments.</w:t>
      </w:r>
    </w:p>
    <w:p>
      <w:pPr>
        <w:spacing w:after="120"/>
      </w:pPr>
      <w:r>
        <w:rPr>
          <w:sz w:val="20"/>
          <w:szCs w:val="20"/>
        </w:rPr>
        <w:t xml:space="preserve">1 million business milestone: OpenAI reached 1 million business customers, becoming "the fastest-growing business platform in history."</w:t>
      </w:r>
    </w:p>
    <w:p>
      <w:pPr>
        <w:spacing w:after="200"/>
      </w:pPr>
      <w:r>
        <w:rPr>
          <w:b/>
          <w:bCs/>
          <w:i/>
          <w:iCs/>
          <w:sz w:val="20"/>
          <w:szCs w:val="20"/>
        </w:rPr>
        <w:t xml:space="preserve">Innovation principle: </w:t>
      </w:r>
      <w:r>
        <w:rPr>
          <w:i/>
          <w:iCs/>
          <w:sz w:val="20"/>
          <w:szCs w:val="20"/>
        </w:rPr>
        <w:t xml:space="preserve">For AI platform companies, consulting partnerships (not direct sales) may be the fastest path to enterprise scale. The "40,000 licenses" model combines platform access with implementation expertise and change management. Upskilling the partner's workforce first creates evangelists who then transform client organizations.</w:t>
      </w:r>
    </w:p>
    <w:p>
      <w:pPr>
        <w:pStyle w:val="Heading2"/>
        <w:spacing w:before="300" w:after="150"/>
      </w:pPr>
      <w:r>
        <w:rPr>
          <w:b/>
          <w:bCs/>
          <w:sz w:val="26"/>
          <w:szCs w:val="26"/>
        </w:rPr>
        <w:t xml:space="preserve">34. Tencent: "Hub-and-Spoke AI Integration"</w:t>
      </w:r>
    </w:p>
    <w:p>
      <w:pPr>
        <w:spacing w:after="100"/>
      </w:pPr>
      <w:r>
        <w:rPr>
          <w:b/>
          <w:bCs/>
          <w:sz w:val="20"/>
          <w:szCs w:val="20"/>
        </w:rPr>
        <w:t xml:space="preserve">Established: </w:t>
      </w:r>
      <w:r>
        <w:rPr>
          <w:sz w:val="20"/>
          <w:szCs w:val="20"/>
        </w:rPr>
        <w:t xml:space="preserve">Reorganization 2025-2026 | </w:t>
      </w:r>
      <w:r>
        <w:rPr>
          <w:b/>
          <w:bCs/>
          <w:sz w:val="20"/>
          <w:szCs w:val="20"/>
        </w:rPr>
        <w:t xml:space="preserve">Source: </w:t>
      </w:r>
      <w:r>
        <w:rPr>
          <w:i/>
          <w:iCs/>
          <w:sz w:val="20"/>
          <w:szCs w:val="20"/>
        </w:rPr>
        <w:t xml:space="preserve">36Kr exclusive report, TechNode, Tencent announcements</w:t>
      </w:r>
    </w:p>
    <w:p>
      <w:pPr>
        <w:spacing w:after="150"/>
      </w:pPr>
      <w:r>
        <w:rPr>
          <w:b/>
          <w:bCs/>
          <w:sz w:val="20"/>
          <w:szCs w:val="20"/>
        </w:rPr>
        <w:t xml:space="preserve">CORE PRINCIPLE: </w:t>
      </w:r>
      <w:r>
        <w:rPr>
          <w:sz w:val="20"/>
          <w:szCs w:val="20"/>
        </w:rPr>
        <w:t xml:space="preserve">Integrate previously siloed AI R&amp;D resources into unified departments to focus effort and eliminate duplication.</w:t>
      </w:r>
    </w:p>
    <w:p>
      <w:pPr>
        <w:spacing w:after="120"/>
      </w:pPr>
      <w:r>
        <w:rPr>
          <w:sz w:val="20"/>
          <w:szCs w:val="20"/>
        </w:rPr>
        <w:t xml:space="preserve">Tencent's restructuring represents a direct response to market realities in the AI race. Previously, model R&amp;D teams and resources were scattered across different business groups, each serving different business needs. This led to unfocused R&amp;D efforts and resource waste. In the Technology Engineering Group (TEG), the Hunyuan team spanned multiple departments including the Large Language Model Department, AI Lab, and Machine Learning Platform Department.</w:t>
      </w:r>
    </w:p>
    <w:p>
      <w:pPr>
        <w:spacing w:after="120"/>
      </w:pPr>
      <w:r>
        <w:rPr>
          <w:sz w:val="20"/>
          <w:szCs w:val="20"/>
        </w:rPr>
        <w:t xml:space="preserve">The reorganization consolidated these scattered resources. Tencent established new unified departments in TEG: the AI Infra Department, AI Data Department, and Data Computing Platform. The objective shifted from simply inventing AI (the traditional lab mission) to manufacturing and deploying AI capabilities at industrial scale.</w:t>
      </w:r>
    </w:p>
    <w:p>
      <w:pPr>
        <w:spacing w:after="120"/>
      </w:pPr>
      <w:r>
        <w:rPr>
          <w:sz w:val="20"/>
          <w:szCs w:val="20"/>
        </w:rPr>
        <w:t xml:space="preserve">Leadership changes accompanied the structural shift. In the second half of 2025, Yao Shunyu, a former OpenAI researcher, joined as Chief AI Scientist in the CEO/President's Office. This appointment rapidly attracted core employees from ByteDance, Alibaba, and other competitors.</w:t>
      </w:r>
    </w:p>
    <w:p>
      <w:pPr>
        <w:spacing w:after="120"/>
      </w:pPr>
      <w:r>
        <w:rPr>
          <w:sz w:val="20"/>
          <w:szCs w:val="20"/>
        </w:rPr>
        <w:t xml:space="preserve">The results have been significant: Hunyuan 2.0 launched with 406 billion parameters (32 billion active) and 256K context window. Over the past year, Tencent released 30+ new models and embraced open-source development. Hunyuan Image 3.0 now ranks #8 on LM Arena with 80 billion parameters - the largest open-source image generation model available.</w:t>
      </w:r>
    </w:p>
    <w:p>
      <w:pPr>
        <w:spacing w:after="200"/>
      </w:pPr>
      <w:r>
        <w:rPr>
          <w:b/>
          <w:bCs/>
          <w:i/>
          <w:iCs/>
          <w:sz w:val="20"/>
          <w:szCs w:val="20"/>
        </w:rPr>
        <w:t xml:space="preserve">Innovation principle: </w:t>
      </w:r>
      <w:r>
        <w:rPr>
          <w:i/>
          <w:iCs/>
          <w:sz w:val="20"/>
          <w:szCs w:val="20"/>
        </w:rPr>
        <w:t xml:space="preserve">When AI R&amp;D becomes strategic, scattered teams across business units must be consolidated into unified departments. The "hub-and-spoke" model maintains connections to business needs while centralizing technical resources. Executive AI appointments (Chief AI Scientist reporting to CEO) signal organizational priority and attract top talent.</w:t>
      </w:r>
    </w:p>
    <w:p>
      <w:pPr>
        <w:pStyle w:val="Heading2"/>
        <w:spacing w:before="300" w:after="150"/>
      </w:pPr>
      <w:r>
        <w:rPr>
          <w:b/>
          <w:bCs/>
          <w:sz w:val="26"/>
          <w:szCs w:val="26"/>
        </w:rPr>
        <w:t xml:space="preserve">35. ByteDance Volcano Engine: "50 Trillion Token Scale"</w:t>
      </w:r>
    </w:p>
    <w:p>
      <w:pPr>
        <w:spacing w:after="100"/>
      </w:pPr>
      <w:r>
        <w:rPr>
          <w:b/>
          <w:bCs/>
          <w:sz w:val="20"/>
          <w:szCs w:val="20"/>
        </w:rPr>
        <w:t xml:space="preserve">Established: </w:t>
      </w:r>
      <w:r>
        <w:rPr>
          <w:sz w:val="20"/>
          <w:szCs w:val="20"/>
        </w:rPr>
        <w:t xml:space="preserve">2024-2026 scaling | </w:t>
      </w:r>
      <w:r>
        <w:rPr>
          <w:b/>
          <w:bCs/>
          <w:sz w:val="20"/>
          <w:szCs w:val="20"/>
        </w:rPr>
        <w:t xml:space="preserve">Source: </w:t>
      </w:r>
      <w:r>
        <w:rPr>
          <w:i/>
          <w:iCs/>
          <w:sz w:val="20"/>
          <w:szCs w:val="20"/>
        </w:rPr>
        <w:t xml:space="preserve">Yahoo Finance, TechNode, Sacra equity research, CCTV partnership announcement</w:t>
      </w:r>
    </w:p>
    <w:p>
      <w:pPr>
        <w:spacing w:after="150"/>
      </w:pPr>
      <w:r>
        <w:rPr>
          <w:b/>
          <w:bCs/>
          <w:sz w:val="20"/>
          <w:szCs w:val="20"/>
        </w:rPr>
        <w:t xml:space="preserve">CORE PRINCIPLE: </w:t>
      </w:r>
      <w:r>
        <w:rPr>
          <w:sz w:val="20"/>
          <w:szCs w:val="20"/>
        </w:rPr>
        <w:t xml:space="preserve">Build enterprise AI platforms by first achieving massive consumer scale, then offering that infrastructure to external businesses.</w:t>
      </w:r>
    </w:p>
    <w:p>
      <w:pPr>
        <w:spacing w:after="120"/>
      </w:pPr>
      <w:r>
        <w:rPr>
          <w:sz w:val="20"/>
          <w:szCs w:val="20"/>
        </w:rPr>
        <w:t xml:space="preserve">ByteDance's Doubao large language model usage grew more than tenfold in a single year as Chinese enterprises adopted AI to increase productivity. "AI is being adopted at an unprecedented speed, and how to make better use of it has become a question all businesses have to answer well," said Tan Dai, president of ByteDance's cloud unit Volcano Engine.</w:t>
      </w:r>
    </w:p>
    <w:p>
      <w:pPr>
        <w:spacing w:after="120"/>
      </w:pPr>
      <w:r>
        <w:rPr>
          <w:sz w:val="20"/>
          <w:szCs w:val="20"/>
        </w:rPr>
        <w:t xml:space="preserve">The scale is remarkable: Doubao's average daily token usage exceeded 50 trillion tokens per month, up from 4 trillion in December 2024 - a 12x increase. According to IDC research, Volcano Engine now accounts for 49.2% of AI model-focused public cloud services in China.</w:t>
      </w:r>
    </w:p>
    <w:p>
      <w:pPr>
        <w:spacing w:after="120"/>
      </w:pPr>
      <w:r>
        <w:rPr>
          <w:sz w:val="20"/>
          <w:szCs w:val="20"/>
        </w:rPr>
        <w:t xml:space="preserve">Major enterprise customers include Mercedes-Benz, BYD, China Merchants Bank, and education platform Yuanfudao. The Spring Festival Gala partnership (2026 CCTV, reaching 700+ million viewers) demonstrates Doubao's scale - it topped QuestMobile's Q3 2025 report with 172 million MAUs, surpassing DeepSeek's 144 million.</w:t>
      </w:r>
    </w:p>
    <w:p>
      <w:pPr>
        <w:spacing w:after="120"/>
      </w:pPr>
      <w:r>
        <w:rPr>
          <w:sz w:val="20"/>
          <w:szCs w:val="20"/>
        </w:rPr>
        <w:t xml:space="preserve">The organizational model is notable: The Ocean team within the broader AI product group Flow spearheads multiple hardware initiatives (Doubao phone, Ola Friend earbuds, AI glasses). Led by Kayden and reporting to Flow head Alex Zhu, Ocean integrates acquired entities including Smartisan (smartphones), PICO (VR), and Oladance (headphones).</w:t>
      </w:r>
    </w:p>
    <w:p>
      <w:pPr>
        <w:spacing w:after="120"/>
      </w:pPr>
      <w:r>
        <w:rPr>
          <w:sz w:val="20"/>
          <w:szCs w:val="20"/>
        </w:rPr>
        <w:t xml:space="preserve">ByteDance is investing up to $23B in AI infrastructure for 2026, including potential purchases of 20,000 NVIDIA H200 chips, to compete with emerging leaders like DeepSeek.</w:t>
      </w:r>
    </w:p>
    <w:p>
      <w:pPr>
        <w:spacing w:after="200"/>
      </w:pPr>
      <w:r>
        <w:rPr>
          <w:b/>
          <w:bCs/>
          <w:i/>
          <w:iCs/>
          <w:sz w:val="20"/>
          <w:szCs w:val="20"/>
        </w:rPr>
        <w:t xml:space="preserve">Innovation principle: </w:t>
      </w:r>
      <w:r>
        <w:rPr>
          <w:i/>
          <w:iCs/>
          <w:sz w:val="20"/>
          <w:szCs w:val="20"/>
        </w:rPr>
        <w:t xml:space="preserve">Consumer-scale AI (hundreds of millions of MAUs) becomes enterprise infrastructure. By achieving massive scale in consumer applications first, platforms can offer battle-tested AI to enterprises with proven reliability. Organizing hardware initiatives under a unified team with acquired entities creates vertical integration for AI-native products.</w:t>
      </w:r>
    </w:p>
    <w:p>
      <w:pPr>
        <w:pStyle w:val="Heading2"/>
        <w:spacing w:before="300" w:after="150"/>
      </w:pPr>
      <w:r>
        <w:rPr>
          <w:b/>
          <w:bCs/>
          <w:sz w:val="26"/>
          <w:szCs w:val="26"/>
        </w:rPr>
        <w:t xml:space="preserve">36. Schneider Electric: "AI-Native Ecosystem"</w:t>
      </w:r>
    </w:p>
    <w:p>
      <w:pPr>
        <w:spacing w:after="100"/>
      </w:pPr>
      <w:r>
        <w:rPr>
          <w:b/>
          <w:bCs/>
          <w:sz w:val="20"/>
          <w:szCs w:val="20"/>
        </w:rPr>
        <w:t xml:space="preserve">Established: </w:t>
      </w:r>
      <w:r>
        <w:rPr>
          <w:sz w:val="20"/>
          <w:szCs w:val="20"/>
        </w:rPr>
        <w:t xml:space="preserve">AI Hub 2021, multi-year initiative announced 2026 | </w:t>
      </w:r>
      <w:r>
        <w:rPr>
          <w:b/>
          <w:bCs/>
          <w:sz w:val="20"/>
          <w:szCs w:val="20"/>
        </w:rPr>
        <w:t xml:space="preserve">Source: </w:t>
      </w:r>
      <w:r>
        <w:rPr>
          <w:i/>
          <w:iCs/>
          <w:sz w:val="20"/>
          <w:szCs w:val="20"/>
        </w:rPr>
        <w:t xml:space="preserve">Schneider Electric press releases, TechPoint Africa, Carbon Credits, AI Magazine</w:t>
      </w:r>
    </w:p>
    <w:p>
      <w:pPr>
        <w:spacing w:after="150"/>
      </w:pPr>
      <w:r>
        <w:rPr>
          <w:b/>
          <w:bCs/>
          <w:sz w:val="20"/>
          <w:szCs w:val="20"/>
        </w:rPr>
        <w:t xml:space="preserve">CORE PRINCIPLE: </w:t>
      </w:r>
      <w:r>
        <w:rPr>
          <w:sz w:val="20"/>
          <w:szCs w:val="20"/>
        </w:rPr>
        <w:t xml:space="preserve">Build an "AI-native ecosystem" with hub-and-spoke operating model specifically designed to break down silos and ensure cohesive methodologies across the organization.</w:t>
      </w:r>
    </w:p>
    <w:p>
      <w:pPr>
        <w:spacing w:after="120"/>
      </w:pPr>
      <w:r>
        <w:rPr>
          <w:sz w:val="20"/>
          <w:szCs w:val="20"/>
        </w:rPr>
        <w:t xml:space="preserve">Schneider Electric announced a landmark multi-year initiative to build an integrated ecosystem for sustainability and energy management, backed by significant investment. The company will invest more than 2.5 billion euros (approximately $2.7B) in AI by end of 2027, aiming for 6 billion euros in software and services revenue by the early 2030s.</w:t>
      </w:r>
    </w:p>
    <w:p>
      <w:pPr>
        <w:spacing w:after="120"/>
      </w:pPr>
      <w:r>
        <w:rPr>
          <w:sz w:val="20"/>
          <w:szCs w:val="20"/>
        </w:rPr>
        <w:t xml:space="preserve">At the core is Agentic AI for industrial applications. "Agentic AI can interpret very large amounts of data, make largely autonomous decisions and execute tasks to optimize production, maintenance and supply chains. It makes factory processes more intelligent," says Tanja Ruckert, board member.</w:t>
      </w:r>
    </w:p>
    <w:p>
      <w:pPr>
        <w:spacing w:after="120"/>
      </w:pPr>
      <w:r>
        <w:rPr>
          <w:sz w:val="20"/>
          <w:szCs w:val="20"/>
        </w:rPr>
        <w:t xml:space="preserve">The organizational approach: a "hub-and-spoke" AI operating model specifically designed to break down internal silos and ensure cohesive flow of methodologies and insights across the entire organization. The AI Hub (established 2021) provides governance, develops data science expertise, and collaborates with business units on deployment.</w:t>
      </w:r>
    </w:p>
    <w:p>
      <w:pPr>
        <w:spacing w:after="120"/>
      </w:pPr>
      <w:r>
        <w:rPr>
          <w:sz w:val="20"/>
          <w:szCs w:val="20"/>
        </w:rPr>
        <w:t xml:space="preserve">AI strategy is applied across three areas: internal productivity, product augmentation, and new value creation. Schneider processes approximately 7.5 million customer service tickets annually - AI now automatically analyzes and routes requests previously handled manually. Jo-ChatGPT provides employees secure generative AI access while keeping data within company infrastructure.</w:t>
      </w:r>
    </w:p>
    <w:p>
      <w:pPr>
        <w:spacing w:after="120"/>
      </w:pPr>
      <w:r>
        <w:rPr>
          <w:sz w:val="20"/>
          <w:szCs w:val="20"/>
        </w:rPr>
        <w:t xml:space="preserve">Philippe Rambach, Chief AI Officer, frames AI as essential for climate goals: "I believe that energy transition, sustainability and carbon reduction will simply not happen without AI."</w:t>
      </w:r>
    </w:p>
    <w:p>
      <w:pPr>
        <w:spacing w:after="200"/>
      </w:pPr>
      <w:r>
        <w:rPr>
          <w:b/>
          <w:bCs/>
          <w:i/>
          <w:iCs/>
          <w:sz w:val="20"/>
          <w:szCs w:val="20"/>
        </w:rPr>
        <w:t xml:space="preserve">Innovation principle: </w:t>
      </w:r>
      <w:r>
        <w:rPr>
          <w:i/>
          <w:iCs/>
          <w:sz w:val="20"/>
          <w:szCs w:val="20"/>
        </w:rPr>
        <w:t xml:space="preserve">Industrial companies should organize AI with a "hub-and-spoke" model: a central hub for governance and expertise, with spokes connecting to business units for deployment. The three-layer strategy (internal productivity, product augmentation, new value creation) provides a clear framework for prioritizing AI investments. Appointing a Chief AI Officer with a climate mission (not just technology) aligns AI strategy with business purpose.</w:t>
      </w:r>
    </w:p>
    <w:p>
      <w:pPr>
        <w:pStyle w:val="Heading2"/>
        <w:spacing w:before="300" w:after="150"/>
      </w:pPr>
      <w:r>
        <w:rPr>
          <w:b/>
          <w:bCs/>
          <w:sz w:val="26"/>
          <w:szCs w:val="26"/>
        </w:rPr>
        <w:t xml:space="preserve">37. Bosch BCAI: "Cross-Divisional AI Network"</w:t>
      </w:r>
    </w:p>
    <w:p>
      <w:pPr>
        <w:spacing w:after="100"/>
      </w:pPr>
      <w:r>
        <w:rPr>
          <w:b/>
          <w:bCs/>
          <w:sz w:val="20"/>
          <w:szCs w:val="20"/>
        </w:rPr>
        <w:t xml:space="preserve">Established: </w:t>
      </w:r>
      <w:r>
        <w:rPr>
          <w:sz w:val="20"/>
          <w:szCs w:val="20"/>
        </w:rPr>
        <w:t xml:space="preserve">Bosch Center for Artificial Intelligence (BCAI) network ongoing, major investments through 2027 | </w:t>
      </w:r>
      <w:r>
        <w:rPr>
          <w:b/>
          <w:bCs/>
          <w:sz w:val="20"/>
          <w:szCs w:val="20"/>
        </w:rPr>
        <w:t xml:space="preserve">Source: </w:t>
      </w:r>
      <w:r>
        <w:rPr>
          <w:i/>
          <w:iCs/>
          <w:sz w:val="20"/>
          <w:szCs w:val="20"/>
        </w:rPr>
        <w:t xml:space="preserve">Bosch Research, CES 2026 announcements, Interesting Engineering, AiBase News</w:t>
      </w:r>
    </w:p>
    <w:p>
      <w:pPr>
        <w:spacing w:after="150"/>
      </w:pPr>
      <w:r>
        <w:rPr>
          <w:b/>
          <w:bCs/>
          <w:sz w:val="20"/>
          <w:szCs w:val="20"/>
        </w:rPr>
        <w:t xml:space="preserve">CORE PRINCIPLE: </w:t>
      </w:r>
      <w:r>
        <w:rPr>
          <w:sz w:val="20"/>
          <w:szCs w:val="20"/>
        </w:rPr>
        <w:t xml:space="preserve">Create a network of AI experts spanning both central research and business divisions, enabling AI in virtually every product and technological development.</w:t>
      </w:r>
    </w:p>
    <w:p>
      <w:pPr>
        <w:spacing w:after="120"/>
      </w:pPr>
      <w:r>
        <w:rPr>
          <w:sz w:val="20"/>
          <w:szCs w:val="20"/>
        </w:rPr>
        <w:t xml:space="preserve">Bosch plans to invest more than 2.5 billion euros in AI by end of 2027, expecting software and sensor business to exceed 10 billion euros in sales by mid-2030s. At CES 2026, Bosch presented a strategic vision centered on bridging hardware and software to deliver "people-centric technology."</w:t>
      </w:r>
    </w:p>
    <w:p>
      <w:pPr>
        <w:spacing w:after="120"/>
      </w:pPr>
      <w:r>
        <w:rPr>
          <w:sz w:val="20"/>
          <w:szCs w:val="20"/>
        </w:rPr>
        <w:t xml:space="preserve">The Bosch Center for Artificial Intelligence (BCAI) is not a traditional centralized lab but a network of experts from both Bosch Research and business divisions. This network structure allows Bosch to use AI in virtually every product and technological development - from cooking appliances to autonomous vehicles.</w:t>
      </w:r>
    </w:p>
    <w:p>
      <w:pPr>
        <w:spacing w:after="120"/>
      </w:pPr>
      <w:r>
        <w:rPr>
          <w:sz w:val="20"/>
          <w:szCs w:val="20"/>
        </w:rPr>
        <w:t xml:space="preserve">Leadership changes reflect the AI priority: Dr. Udo-Martin Gomez has led Bosch Research since 2025, and Dr. Michael Kessler joined the board of management of Bosch Research in 2025 focusing on AI research, application and industrialization, software and communication technologies, and automation in mobility.</w:t>
      </w:r>
    </w:p>
    <w:p>
      <w:pPr>
        <w:spacing w:after="120"/>
      </w:pPr>
      <w:r>
        <w:rPr>
          <w:sz w:val="20"/>
          <w:szCs w:val="20"/>
        </w:rPr>
        <w:t xml:space="preserve">At CES 2026, Bosch demonstrated AI applications across domains: AI-based cockpit systems with large language models enabling "communication as if with a real person," agentic AI for manufacturing that makes "factory processes more intelligent," and connected cooking appliances. The cross-domain approach demonstrates how the network model enables AI expertise to flow between consumer products, automotive, and industrial applications.</w:t>
      </w:r>
    </w:p>
    <w:p>
      <w:pPr>
        <w:spacing w:after="200"/>
      </w:pPr>
      <w:r>
        <w:rPr>
          <w:b/>
          <w:bCs/>
          <w:i/>
          <w:iCs/>
          <w:sz w:val="20"/>
          <w:szCs w:val="20"/>
        </w:rPr>
        <w:t xml:space="preserve">Innovation principle: </w:t>
      </w:r>
      <w:r>
        <w:rPr>
          <w:i/>
          <w:iCs/>
          <w:sz w:val="20"/>
          <w:szCs w:val="20"/>
        </w:rPr>
        <w:t xml:space="preserve">Rather than a centralized AI lab, create a "network" of AI experts spanning research and business divisions. This enables AI expertise to flow into virtually every product development. The network model suits diversified industrial conglomerates better than a single lab, as it maintains domain context while sharing AI methodologies. Board-level AI leadership (separate from general technology) signals strategic priority.</w:t>
      </w:r>
    </w:p>
    <w:p>
      <w:pPr>
        <w:pStyle w:val="Heading2"/>
        <w:spacing w:before="300" w:after="150"/>
      </w:pPr>
      <w:r>
        <w:rPr>
          <w:b/>
          <w:bCs/>
          <w:sz w:val="26"/>
          <w:szCs w:val="26"/>
        </w:rPr>
        <w:t xml:space="preserve">38. UK Government: "AI Engineering Lab"</w:t>
      </w:r>
    </w:p>
    <w:p>
      <w:pPr>
        <w:spacing w:after="100"/>
      </w:pPr>
      <w:r>
        <w:rPr>
          <w:b/>
          <w:bCs/>
          <w:sz w:val="20"/>
          <w:szCs w:val="20"/>
        </w:rPr>
        <w:t xml:space="preserve">Established: </w:t>
      </w:r>
      <w:r>
        <w:rPr>
          <w:sz w:val="20"/>
          <w:szCs w:val="20"/>
        </w:rPr>
        <w:t xml:space="preserve">CAIO appointment 2025, AI Engineering Lab rollout early 2026 | </w:t>
      </w:r>
      <w:r>
        <w:rPr>
          <w:b/>
          <w:bCs/>
          <w:sz w:val="20"/>
          <w:szCs w:val="20"/>
        </w:rPr>
        <w:t xml:space="preserve">Source: </w:t>
      </w:r>
      <w:r>
        <w:rPr>
          <w:i/>
          <w:iCs/>
          <w:sz w:val="20"/>
          <w:szCs w:val="20"/>
        </w:rPr>
        <w:t xml:space="preserve">Global Government Forum, Open Access Government, UK AI Incubator</w:t>
      </w:r>
    </w:p>
    <w:p>
      <w:pPr>
        <w:spacing w:after="150"/>
      </w:pPr>
      <w:r>
        <w:rPr>
          <w:b/>
          <w:bCs/>
          <w:sz w:val="20"/>
          <w:szCs w:val="20"/>
        </w:rPr>
        <w:t xml:space="preserve">CORE PRINCIPLE: </w:t>
      </w:r>
      <w:r>
        <w:rPr>
          <w:sz w:val="20"/>
          <w:szCs w:val="20"/>
        </w:rPr>
        <w:t xml:space="preserve">Appoint technology leaders from consumer tech to lead government AI transformation, with time-limited tool licenses forcing evaluation and preventing vendor lock-in.</w:t>
      </w:r>
    </w:p>
    <w:p>
      <w:pPr>
        <w:spacing w:after="120"/>
      </w:pPr>
      <w:r>
        <w:rPr>
          <w:sz w:val="20"/>
          <w:szCs w:val="20"/>
        </w:rPr>
        <w:t xml:space="preserve">The UK Government appointed Kalbir Sohi as its first Chief AI Officer, overseeing AI teams at the Government Digital Service within the Department for Science, Innovation and Technology. The appointment of a leader with deep consumer tech experience (Product Director for Core Infrastructure at Spotify, senior roles at Facebook, startup founder) represents a significant departure from traditional government technology leadership.</w:t>
      </w:r>
    </w:p>
    <w:p>
      <w:pPr>
        <w:spacing w:after="120"/>
      </w:pPr>
      <w:r>
        <w:rPr>
          <w:sz w:val="20"/>
          <w:szCs w:val="20"/>
        </w:rPr>
        <w:t xml:space="preserve">The AI strategy allocates up to 137 million pounds from the UK Government's broader 2 billion pound AI investment (2026-2030) for AI-enabled breakthroughs. The AI Engineering Lab, launching early 2026, will roll out time-limited licenses (typically up to six months) for leading AI tools including Microsoft Copilot, Gemini, Amazon Q or Kiro, and Claude.</w:t>
      </w:r>
    </w:p>
    <w:p>
      <w:pPr>
        <w:spacing w:after="120"/>
      </w:pPr>
      <w:r>
        <w:rPr>
          <w:sz w:val="20"/>
          <w:szCs w:val="20"/>
        </w:rPr>
        <w:t xml:space="preserve">The time-limited license approach is intentional: it forces evaluation, prevents vendor lock-in, and allows comparison across platforms. Licenses come with support for technical setup, integration, and training.</w:t>
      </w:r>
    </w:p>
    <w:p>
      <w:pPr>
        <w:spacing w:after="120"/>
      </w:pPr>
      <w:r>
        <w:rPr>
          <w:sz w:val="20"/>
          <w:szCs w:val="20"/>
        </w:rPr>
        <w:t xml:space="preserve">This builds on existing deployments: the Ministry of Justice rolled out ChatGPT Enterprise access to civil servants, and Whitehall developed internal AI tools like "Humphrey" (for civil service admin) and "Consult" (for public consultation sorting).</w:t>
      </w:r>
    </w:p>
    <w:p>
      <w:pPr>
        <w:spacing w:after="200"/>
      </w:pPr>
      <w:r>
        <w:rPr>
          <w:b/>
          <w:bCs/>
          <w:i/>
          <w:iCs/>
          <w:sz w:val="20"/>
          <w:szCs w:val="20"/>
        </w:rPr>
        <w:t xml:space="preserve">Innovation principle: </w:t>
      </w:r>
      <w:r>
        <w:rPr>
          <w:i/>
          <w:iCs/>
          <w:sz w:val="20"/>
          <w:szCs w:val="20"/>
        </w:rPr>
        <w:t xml:space="preserve">For government AI transformation, recruit technology leaders from consumer tech, not traditional government IT. Time-limited AI licenses (6 months) force evaluation and prevent vendor lock-in while enabling experimentation with multiple platforms. Centralizing AI strategy under a CAIO (not buried in IT) signals organizational priority and enables cross-department coordination.</w:t>
      </w:r>
    </w:p>
    <w:p>
      <w:pPr>
        <w:pStyle w:val="Heading2"/>
        <w:spacing w:before="300" w:after="150"/>
      </w:pPr>
      <w:r>
        <w:rPr>
          <w:b/>
          <w:bCs/>
          <w:sz w:val="26"/>
          <w:szCs w:val="26"/>
        </w:rPr>
        <w:t xml:space="preserve">39. Allianz + Anthropic: "AI Logging for Compliance"</w:t>
      </w:r>
    </w:p>
    <w:p>
      <w:pPr>
        <w:spacing w:after="100"/>
      </w:pPr>
      <w:r>
        <w:rPr>
          <w:b/>
          <w:bCs/>
          <w:sz w:val="20"/>
          <w:szCs w:val="20"/>
        </w:rPr>
        <w:t xml:space="preserve">Established: </w:t>
      </w:r>
      <w:r>
        <w:rPr>
          <w:sz w:val="20"/>
          <w:szCs w:val="20"/>
        </w:rPr>
        <w:t xml:space="preserve">Partnership announced January 2026 | </w:t>
      </w:r>
      <w:r>
        <w:rPr>
          <w:b/>
          <w:bCs/>
          <w:sz w:val="20"/>
          <w:szCs w:val="20"/>
        </w:rPr>
        <w:t xml:space="preserve">Source: </w:t>
      </w:r>
      <w:r>
        <w:rPr>
          <w:i/>
          <w:iCs/>
          <w:sz w:val="20"/>
          <w:szCs w:val="20"/>
        </w:rPr>
        <w:t xml:space="preserve">TechCrunch, Anthropic customer stories</w:t>
      </w:r>
    </w:p>
    <w:p>
      <w:pPr>
        <w:spacing w:after="150"/>
      </w:pPr>
      <w:r>
        <w:rPr>
          <w:b/>
          <w:bCs/>
          <w:sz w:val="20"/>
          <w:szCs w:val="20"/>
        </w:rPr>
        <w:t xml:space="preserve">CORE PRINCIPLE: </w:t>
      </w:r>
      <w:r>
        <w:rPr>
          <w:sz w:val="20"/>
          <w:szCs w:val="20"/>
        </w:rPr>
        <w:t xml:space="preserve">For regulated industries, build AI systems that log all interactions, maintaining transparency and ensuring regulatory compliance by design.</w:t>
      </w:r>
    </w:p>
    <w:p>
      <w:pPr>
        <w:spacing w:after="120"/>
      </w:pPr>
      <w:r>
        <w:rPr>
          <w:sz w:val="20"/>
          <w:szCs w:val="20"/>
        </w:rPr>
        <w:t xml:space="preserve">Anthropic partnered with Allianz, one of the world's largest insurance companies, to make Claude Code available to all employees and build custom AI agents that can execute multistep workflows with a human in the loop. The partnership goes beyond typical enterprise deployment with a critical compliance feature: an AI system that logs all AI interactions to keep the AI transparent and ensure regulatory compliance.</w:t>
      </w:r>
    </w:p>
    <w:p>
      <w:pPr>
        <w:spacing w:after="120"/>
      </w:pPr>
      <w:r>
        <w:rPr>
          <w:sz w:val="20"/>
          <w:szCs w:val="20"/>
        </w:rPr>
        <w:t xml:space="preserve">This "compliance by design" approach addresses a core concern for financial services: demonstrating to regulators exactly what AI systems did and why. The logging system creates an audit trail that can be reviewed for regulatory purposes, internal compliance, or dispute resolution.</w:t>
      </w:r>
    </w:p>
    <w:p>
      <w:pPr>
        <w:spacing w:after="120"/>
      </w:pPr>
      <w:r>
        <w:rPr>
          <w:sz w:val="20"/>
          <w:szCs w:val="20"/>
        </w:rPr>
        <w:t xml:space="preserve">The partnership also includes custom AI agents for multistep workflows, maintaining human oversight (human in the loop) while enabling automation. This hybrid approach satisfies both efficiency goals and regulatory requirements.</w:t>
      </w:r>
    </w:p>
    <w:p>
      <w:pPr>
        <w:spacing w:after="120"/>
      </w:pPr>
      <w:r>
        <w:rPr>
          <w:sz w:val="20"/>
          <w:szCs w:val="20"/>
        </w:rPr>
        <w:t xml:space="preserve">For Anthropic, the Allianz partnership exemplifies their enterprise strategy: now commanding 40% of enterprise LLM spend versus OpenAI's 27% (a complete reversal from 2023). About 85% of Anthropic's revenue comes from business customers, with the client base expanding from under 1,000 to more than 300,000 in two years.</w:t>
      </w:r>
    </w:p>
    <w:p>
      <w:pPr>
        <w:spacing w:after="200"/>
      </w:pPr>
      <w:r>
        <w:rPr>
          <w:b/>
          <w:bCs/>
          <w:i/>
          <w:iCs/>
          <w:sz w:val="20"/>
          <w:szCs w:val="20"/>
        </w:rPr>
        <w:t xml:space="preserve">Innovation principle: </w:t>
      </w:r>
      <w:r>
        <w:rPr>
          <w:i/>
          <w:iCs/>
          <w:sz w:val="20"/>
          <w:szCs w:val="20"/>
        </w:rPr>
        <w:t xml:space="preserve">For regulated industries, "compliance by design" (logging all AI interactions) enables AI adoption where it might otherwise be blocked. The audit trail approach transforms AI from a compliance risk into a compliance asset. Human-in-the-loop agent design satisfies regulators while delivering automation benefits. This "transparency as feature" approach creates competitive advantage in regulated markets.</w:t>
      </w:r>
    </w:p>
    <w:p>
      <w:pPr>
        <w:pStyle w:val="Heading2"/>
        <w:spacing w:before="300" w:after="150"/>
      </w:pPr>
      <w:r>
        <w:rPr>
          <w:b/>
          <w:bCs/>
          <w:sz w:val="26"/>
          <w:szCs w:val="26"/>
        </w:rPr>
        <w:t xml:space="preserve">40. IG Group: "Three-Month ROI"</w:t>
      </w:r>
    </w:p>
    <w:p>
      <w:pPr>
        <w:spacing w:after="100"/>
      </w:pPr>
      <w:r>
        <w:rPr>
          <w:b/>
          <w:bCs/>
          <w:sz w:val="20"/>
          <w:szCs w:val="20"/>
        </w:rPr>
        <w:t xml:space="preserve">Established: </w:t>
      </w:r>
      <w:r>
        <w:rPr>
          <w:sz w:val="20"/>
          <w:szCs w:val="20"/>
        </w:rPr>
        <w:t xml:space="preserve">Claude deployment 2025 | </w:t>
      </w:r>
      <w:r>
        <w:rPr>
          <w:b/>
          <w:bCs/>
          <w:sz w:val="20"/>
          <w:szCs w:val="20"/>
        </w:rPr>
        <w:t xml:space="preserve">Source: </w:t>
      </w:r>
      <w:r>
        <w:rPr>
          <w:i/>
          <w:iCs/>
          <w:sz w:val="20"/>
          <w:szCs w:val="20"/>
        </w:rPr>
        <w:t xml:space="preserve">Anthropic customer stories</w:t>
      </w:r>
    </w:p>
    <w:p>
      <w:pPr>
        <w:spacing w:after="150"/>
      </w:pPr>
      <w:r>
        <w:rPr>
          <w:b/>
          <w:bCs/>
          <w:sz w:val="20"/>
          <w:szCs w:val="20"/>
        </w:rPr>
        <w:t xml:space="preserve">CORE PRINCIPLE: </w:t>
      </w:r>
      <w:r>
        <w:rPr>
          <w:sz w:val="20"/>
          <w:szCs w:val="20"/>
        </w:rPr>
        <w:t xml:space="preserve">Target specific high-value use cases (analytics workflows, HR feedback, multilingual content) to achieve full ROI within three months.</w:t>
      </w:r>
    </w:p>
    <w:p>
      <w:pPr>
        <w:spacing w:after="120"/>
      </w:pPr>
      <w:r>
        <w:rPr>
          <w:sz w:val="20"/>
          <w:szCs w:val="20"/>
        </w:rPr>
        <w:t xml:space="preserve">IG Group, a global leader in online trading, deployed Claude through their Data and AI transformation team with remarkable speed to value. The deployment targeted three specific use cases: automating complex analytics workflows, helping HR managers generate consistent performance feedback, and enabling marketing teams to produce multilingual content.</w:t>
      </w:r>
    </w:p>
    <w:p>
      <w:pPr>
        <w:spacing w:after="120"/>
      </w:pPr>
      <w:r>
        <w:rPr>
          <w:sz w:val="20"/>
          <w:szCs w:val="20"/>
        </w:rPr>
        <w:t xml:space="preserve">The results: Analytics teams now save 70 hours weekly. In certain use cases, productivity doubled. Most remarkably, the company hit full ROI within three months of deployment.</w:t>
      </w:r>
    </w:p>
    <w:p>
      <w:pPr>
        <w:spacing w:after="120"/>
      </w:pPr>
      <w:r>
        <w:rPr>
          <w:sz w:val="20"/>
          <w:szCs w:val="20"/>
        </w:rPr>
        <w:t xml:space="preserve">The deployment approach focused on high-impact, high-frequency tasks rather than broad enterprise rollout. By targeting analytics automation (complex, time-consuming), HR feedback (consistent quality needed), and multilingual content (scaling challenge), IG Group maximized value from specific, measurable use cases.</w:t>
      </w:r>
    </w:p>
    <w:p>
      <w:pPr>
        <w:spacing w:after="120"/>
      </w:pPr>
      <w:r>
        <w:rPr>
          <w:sz w:val="20"/>
          <w:szCs w:val="20"/>
        </w:rPr>
        <w:t xml:space="preserve">This contrasts with "boil the ocean" enterprise AI approaches that attempt to transform entire organizations simultaneously. IG Group's focused deployment demonstrated value quickly, building organizational confidence for broader AI adoption.</w:t>
      </w:r>
    </w:p>
    <w:p>
      <w:pPr>
        <w:spacing w:after="200"/>
      </w:pPr>
      <w:r>
        <w:rPr>
          <w:b/>
          <w:bCs/>
          <w:i/>
          <w:iCs/>
          <w:sz w:val="20"/>
          <w:szCs w:val="20"/>
        </w:rPr>
        <w:t xml:space="preserve">Innovation principle: </w:t>
      </w:r>
      <w:r>
        <w:rPr>
          <w:i/>
          <w:iCs/>
          <w:sz w:val="20"/>
          <w:szCs w:val="20"/>
        </w:rPr>
        <w:t xml:space="preserve">Target high-value, high-frequency use cases for initial AI deployment rather than broad rollout. "70 hours weekly" savings in specific teams creates measurable ROI and organizational champions. The three-month ROI threshold sets an ambitious but achievable bar that prevents AI projects from becoming endless pilots. Focus on use cases with clear metrics (hours saved, productivity doubled) rather than fuzzy "transformation" goals.</w:t>
      </w:r>
    </w:p>
    <w:p>
      <w:r>
        <w:br w:type="page"/>
      </w:r>
    </w:p>
    <w:p>
      <w:pPr>
        <w:pStyle w:val="Heading1"/>
        <w:spacing w:after="200"/>
      </w:pPr>
      <w:r>
        <w:rPr>
          <w:b/>
          <w:bCs/>
          <w:sz w:val="32"/>
          <w:szCs w:val="32"/>
        </w:rPr>
        <w:t xml:space="preserve">Part 2: Named Product/Venture Labs (75+ Cases)</w:t>
      </w:r>
    </w:p>
    <w:p>
      <w:pPr>
        <w:spacing w:after="200"/>
      </w:pPr>
      <w:r>
        <w:rPr>
          <w:sz w:val="22"/>
          <w:szCs w:val="22"/>
        </w:rPr>
        <w:t xml:space="preserve">All tables include establishment year and primary sources for verification.</w:t>
      </w:r>
    </w:p>
    <w:p>
      <w:pPr>
        <w:pStyle w:val="Heading2"/>
        <w:spacing w:before="200" w:after="150"/>
      </w:pPr>
      <w:r>
        <w:rPr>
          <w:b/>
          <w:bCs/>
          <w:sz w:val="26"/>
          <w:szCs w:val="26"/>
        </w:rPr>
        <w:t xml:space="preserve">Tech Giant Internal Labs (20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00"/>
        <w:gridCol w:w="2500"/>
        <w:gridCol w:w="26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Leaders</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Anthropic</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Anthropic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Mike Krieger, Ben Mann, Ami Vora</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Claude Code ($1B/6mo), MCP, Cowork</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Google/Alphabet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Isomorphic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Demis Hassabis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AlphaFold drug discovery, $3B pharma partnerships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Google/Alphabet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X</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Astro Teller</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Waymo, Verily, Wing, Loon, Chronicle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Google/Alphabet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Area 120</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Byteboard (spun), Checks, Aloud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DeepMind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Automated Materials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Demis Hassabis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Gemini robotics for materials science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CoreAI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Jay Parikh</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Azure AI Foundry, Copilot Studio</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Co-Innovation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 AI for Fortune 500</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MAI Superintelligence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Mustafa Suleyman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Bing AI, Copilot, next-gen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Lab126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Yesh Dattatreya</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Kindle, Echo, Fire TV, Alexa</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AGI SF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Peter DeSantis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 LLMs, Trainium chips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MSL</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Alexandr Wang, Nat Friedman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Llama, Meta AI, Behemoth</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 Compute Initiative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Santosh Janardhan</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infrastructure scaling</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Foundation Models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Subramanya</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Apple Intelligence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NVIDIA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NVentures + Inception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Sid Siddeek</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Portfolio: OpenAI, xAI, Anthropic</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Grove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 Altman oversight</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Pre-company talent incubator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Startup Fund + Converge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Ian Hathaway</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Harvey, Cursor, Figure AI</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Audio/Device Team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Unified team</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Audio-first personal device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Arm Holdings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Physical AI Division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Drew Henry (EVP)</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 automotive combined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Hyundai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LAB + DEEPX</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Physical AI edge chips, MobED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Eli Lilly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TuneLab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Aliza Apple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AI/ML drug discovery platform</w:t>
            </w:r>
          </w:p>
        </w:tc>
      </w:tr>
    </w:tbl>
    <w:p>
      <w:pPr>
        <w:spacing w:after="200"/>
      </w:pPr>
    </w:p>
    <w:p>
      <w:pPr>
        <w:pStyle w:val="Heading2"/>
        <w:spacing w:before="200" w:after="150"/>
      </w:pPr>
      <w:r>
        <w:rPr>
          <w:b/>
          <w:bCs/>
          <w:sz w:val="26"/>
          <w:szCs w:val="26"/>
        </w:rPr>
        <w:t xml:space="preserve">AI Lab Spinoffs (13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400"/>
        <w:gridCol w:w="2500"/>
        <w:gridCol w:w="1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Leaders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Valuation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Thinking Machines Lab</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Mira Murati (ex-OpenAI CTO)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Tinker (LLM fine-tuning)</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SSI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Jun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Ilya Sutskever (ex-OpenAI)</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Superintelligence research</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$32B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AMI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Yann LeCun (leaving Meta)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World models, physics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$3.5B target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World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Sep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Fei-Fei Li, Justin Johnson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Marble, Chisel (3D)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Latent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Simon Kohl (ex-DeepMind)</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protein design</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Reflection AI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Misha Laskin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Open-source frontier LLMs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Eureka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Jul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Andrej Karpathy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 Education</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Early stage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Periodic Labs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Liam Fedus, Ekin Cubuk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materials science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$300M seed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Lila Sciences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Andrew Beam, Kenneth Stanley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labs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Bot Company</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Kyle Vogt (ex-Cruise)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Home robots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Sierra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Feb 2024</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Bret Taylor, Clay Bavor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Enterprise AI agents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Converge Bio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Generative AI drug discovery</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$25M Series 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xAI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Jul 2023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Elon Musk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Grok models, 1M+ GPU cluster</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$20B</w:t>
            </w:r>
          </w:p>
        </w:tc>
      </w:tr>
    </w:tbl>
    <w:p>
      <w:pPr>
        <w:spacing w:after="200"/>
      </w:pPr>
    </w:p>
    <w:p>
      <w:pPr>
        <w:pStyle w:val="Heading2"/>
        <w:spacing w:before="200" w:after="150"/>
      </w:pPr>
      <w:r>
        <w:rPr>
          <w:b/>
          <w:bCs/>
          <w:sz w:val="26"/>
          <w:szCs w:val="26"/>
        </w:rPr>
        <w:t xml:space="preserve">Venture Studios &amp; Incubators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000"/>
        <w:gridCol w:w="2800"/>
        <w:gridCol w:w="17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Organization</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Leaders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Portfolio</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AUM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Fund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Andrew 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35+ cos: Gaia, SkyFire, Profitmind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$370M+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Kleiner Perkins Incubation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Joubin Mirzadegan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Glean ($7B), Roadrunner, Windsurf</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Madrona Venture Labs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Steve Singh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Otto, Magnify, Strike Graph</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AI2 Incubator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Jacob Colker, Oren Etzioni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 cos, 24% acquired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$80M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The Hive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44 startups, 2 unicorns, 15 exits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Convergent Research FROs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Adam Marblestone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E11 Bio, Cultivarium, 10 FROs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$30-50M/FRO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NovaWave + LG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energy, health startups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Bay Area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Seattle AI House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Public-private AI hub</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$610K city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Cyber Valley AI Incubator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AI/robotics startups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Stuttgart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Carnegie Mellon AI Venture Studio</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Ongoing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AI-centered companies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Pittsburgh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INSEAD AI Venture Lab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Ongoing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No-equity AI founder program</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bl>
    <w:p>
      <w:pPr>
        <w:spacing w:after="200"/>
      </w:pPr>
    </w:p>
    <w:p>
      <w:pPr>
        <w:pStyle w:val="Heading2"/>
        <w:spacing w:before="200" w:after="150"/>
      </w:pPr>
      <w:r>
        <w:rPr>
          <w:b/>
          <w:bCs/>
          <w:sz w:val="26"/>
          <w:szCs w:val="26"/>
        </w:rPr>
        <w:t xml:space="preserve">Pharma AI Labs (11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700"/>
        <w:gridCol w:w="2800"/>
        <w:gridCol w:w="2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c>
          <w:tcPr>
            <w:tcW w:type="dxa" w:w="2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Investment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NVIDIA + Eli Lilly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Co-Innovation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1,016 Blackwell GPUs, BioNeMo</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$1B/5yr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Sanofi</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Research Factory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CodonBERT, 7 drug targets, plai</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Roche/Genentech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gRED Computational Sciences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Lab in a Loop, Prescient Design</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$12B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Novo Nordisk</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Gefion Supercomputer, Valo Health</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$4.6B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Flagship</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Expedition Medicines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Generative chemistry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$50M + Pfizer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Eli Lilly + Superluminal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GPCR drug discovery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$1.3B deal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Eli Lilly + Creyon Bio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RNA-targeted therapeutics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Pfizer + PostEra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Small-molecule therapeutics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Incyte + Genesis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small molecules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Recursion + Exscientia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Acquisition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drug discovery consolidation</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$688M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Servier + Insilico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Partnership</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Oncology AI drug discovery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$888M</w:t>
            </w:r>
          </w:p>
        </w:tc>
      </w:tr>
    </w:tbl>
    <w:p>
      <w:pPr>
        <w:spacing w:after="200"/>
      </w:pPr>
    </w:p>
    <w:p>
      <w:pPr>
        <w:pStyle w:val="Heading2"/>
        <w:spacing w:before="200" w:after="150"/>
      </w:pPr>
      <w:r>
        <w:rPr>
          <w:b/>
          <w:bCs/>
          <w:sz w:val="26"/>
          <w:szCs w:val="26"/>
        </w:rPr>
        <w:t xml:space="preserve">Corporate Venture Builders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00"/>
        <w:gridCol w:w="2800"/>
        <w:gridCol w:w="2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Lab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Type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 Incubator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Firefly Boards, Brand Concierge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Incubator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Samsung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C-Lab Inside/Outside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959+ startups (Edint, GhostPass)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Mixed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Bosch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Business Innovations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Carbon capture, healthcare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Porsche Digital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Forward31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Sensigo, Daato, MyEV, Stellar</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P&amp;G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P&amp;G Ventures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Zevo, Opte, Kindra, Rae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AXA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Kamet</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 Doctor, Akur8, Birdie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Venture Builder</w:t>
            </w:r>
          </w:p>
        </w:tc>
      </w:tr>
    </w:tbl>
    <w:p>
      <w:pPr>
        <w:spacing w:after="200"/>
      </w:pPr>
    </w:p>
    <w:p>
      <w:pPr>
        <w:pStyle w:val="Heading2"/>
        <w:spacing w:before="200" w:after="150"/>
      </w:pPr>
      <w:r>
        <w:rPr>
          <w:b/>
          <w:bCs/>
          <w:sz w:val="26"/>
          <w:szCs w:val="26"/>
        </w:rPr>
        <w:t xml:space="preserve">Consulting Firms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000"/>
        <w:gridCol w:w="1000"/>
        <w:gridCol w:w="38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Size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Products</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BCG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BCG X</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 2022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36,000+ GPTs, venture building</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McKinsey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QuantumBlack</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2009/2015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5,000+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Horizon, Lilli, GAIL</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Accenture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Labs + GenAI Studios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30,000+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100 agentic AI tools</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Deloitte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Institute + Incubators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Large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500+ client projects</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IBM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watsonx AI Labs</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6-12 month co-creation</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Bain 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Client AI consulting</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EY.ai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Assurance AI</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PwC</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PwC 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Audit AI</w:t>
            </w:r>
          </w:p>
        </w:tc>
      </w:tr>
      <w:tr>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KPMG</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KPMG AI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Various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Tax AI</w:t>
            </w:r>
          </w:p>
        </w:tc>
      </w:tr>
    </w:tbl>
    <w:p>
      <w:r>
        <w:br w:type="page"/>
      </w:r>
    </w:p>
    <w:p>
      <w:pPr>
        <w:pStyle w:val="Heading1"/>
        <w:spacing w:after="200"/>
      </w:pPr>
      <w:r>
        <w:rPr>
          <w:b/>
          <w:bCs/>
          <w:sz w:val="32"/>
          <w:szCs w:val="32"/>
        </w:rPr>
        <w:t xml:space="preserve">Part 3: Unnamed/Informal AI Product Teams (45+ Cases)</w:t>
      </w:r>
    </w:p>
    <w:p>
      <w:pPr>
        <w:spacing w:after="200"/>
      </w:pPr>
      <w:r>
        <w:rPr>
          <w:sz w:val="22"/>
          <w:szCs w:val="22"/>
        </w:rPr>
        <w:t xml:space="preserve">Companies implementing Product/Venture Lab patterns without formal naming - the 'quiet transformation.'</w:t>
      </w:r>
    </w:p>
    <w:p>
      <w:pPr>
        <w:pStyle w:val="Heading2"/>
        <w:spacing w:before="200" w:after="150"/>
      </w:pPr>
      <w:r>
        <w:rPr>
          <w:b/>
          <w:bCs/>
          <w:sz w:val="26"/>
          <w:szCs w:val="26"/>
        </w:rPr>
        <w:t xml:space="preserve">Consumer Goods (10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Procter &amp; Gamble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Factory + ChatPG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30,000+ users; dedicated AI subgroup</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Unilever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Horizon3 Lab + AI Hub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500+ AI projects running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Colgate-Palmolive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Hub (Informal)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4,000 weekly active users; CAIO</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General Mills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MillsChat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20,000 employees using MillsChat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Clorox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Core Platform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90-day AI-to-product cycle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Nestle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&amp; Digital Acceleration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Cookie Coach reached millions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PepsiCo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 &amp; Analytics Transform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Cross-functional AI squads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Kraft Heinz</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Agile Digital Factory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Sprint-based AI development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Kellogg's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&amp; Technology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embedded in supply chain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Mondelez</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Snacking Future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AI-driven product pipeline</w:t>
            </w:r>
          </w:p>
        </w:tc>
      </w:tr>
    </w:tbl>
    <w:p>
      <w:pPr>
        <w:spacing w:after="200"/>
      </w:pPr>
    </w:p>
    <w:p>
      <w:pPr>
        <w:pStyle w:val="Heading2"/>
        <w:spacing w:before="200" w:after="150"/>
      </w:pPr>
      <w:r>
        <w:rPr>
          <w:b/>
          <w:bCs/>
          <w:sz w:val="26"/>
          <w:szCs w:val="26"/>
        </w:rPr>
        <w:t xml:space="preserve">Financial Services (9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Bank of America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Erica for Employees +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90%+ workforce using AI; Erica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Citigroup</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Champions + Stylus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2,000+ Champions; 140K+ Stylus users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Capital One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Academic CoEs (ACEs)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PhD talent embedded from universities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State Farm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InsurTech Innovation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Cross-functional AI teams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Allstate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Factory (Internal)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8-12 person cross-functional teams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Progressive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Snapshot &amp; Telematics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 product AI integration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American Express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&amp; ML Center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Centralized AI team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USAA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Member Innovation Lab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innovation; veteran-focused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Charles Schwab</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Intelligent Investing</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embedded in advisor workflows</w:t>
            </w:r>
          </w:p>
        </w:tc>
      </w:tr>
    </w:tbl>
    <w:p>
      <w:pPr>
        <w:spacing w:after="200"/>
      </w:pPr>
    </w:p>
    <w:p>
      <w:pPr>
        <w:pStyle w:val="Heading2"/>
        <w:spacing w:before="200" w:after="150"/>
      </w:pPr>
      <w:r>
        <w:rPr>
          <w:b/>
          <w:bCs/>
          <w:sz w:val="26"/>
          <w:szCs w:val="26"/>
        </w:rPr>
        <w:t xml:space="preserve">Industrial &amp; Manufacturing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GenAI CoE Action Office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Ask 3M deployed; cross-divisional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Honeywell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Connected Enterprise + Forge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in all BUs; unified platform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Caterpillar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 Digital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Separate digital business unit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John Deere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Technology Innovation Center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See &amp; Spray, autonomous tractors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Emerson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Transformation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Process automation 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Parker Hannifin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IoT &amp; AI Analytics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IoT AI applications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Illinois Tool Works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Decentralized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Each BU running AI pilots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Eaton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Team (Brightlayer)</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Electrical sector AI products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Rockwell Automation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FactoryTalk Innovation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 PTC partnership</w:t>
            </w:r>
          </w:p>
        </w:tc>
      </w:tr>
    </w:tbl>
    <w:p>
      <w:pPr>
        <w:spacing w:after="200"/>
      </w:pPr>
    </w:p>
    <w:p>
      <w:pPr>
        <w:pStyle w:val="Heading2"/>
        <w:spacing w:before="200" w:after="150"/>
      </w:pPr>
      <w:r>
        <w:rPr>
          <w:b/>
          <w:bCs/>
          <w:sz w:val="26"/>
          <w:szCs w:val="26"/>
        </w:rPr>
        <w:t xml:space="preserve">Retail &amp; Consumer Services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Walmart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 Ventures + Route Opt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Route Optimization sold as SaaS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Target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Transform + Store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1,800 stores running 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Kroger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84.51 AI Factory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 subsidiary; CPG products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Home Depot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THD Innovation Hub</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Orange Apron GPT for associates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Lowe's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Innovation Labs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experiments in stores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Costco</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for efficiency focus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CVS Health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Transformation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Pharmacy AI integration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Walgreens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Healthcare &amp; Digital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AI-enabled pharmacy ops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Dollar General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Store Operations AI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20,000+ stores; rural AI</w:t>
            </w:r>
          </w:p>
        </w:tc>
      </w:tr>
    </w:tbl>
    <w:p>
      <w:pPr>
        <w:spacing w:after="200"/>
      </w:pPr>
    </w:p>
    <w:p>
      <w:pPr>
        <w:pStyle w:val="Heading2"/>
        <w:spacing w:before="200" w:after="150"/>
      </w:pPr>
      <w:r>
        <w:rPr>
          <w:b/>
          <w:bCs/>
          <w:sz w:val="26"/>
          <w:szCs w:val="26"/>
        </w:rPr>
        <w:t xml:space="preserve">Healthcare &amp; Life Sciences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800"/>
        <w:gridCol w:w="4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UnitedHealth/Optum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Marketplace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Selling AI to external providers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HCA Healthcare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Clinical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186 hospitals; AI systemwide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Kaiser Permanente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Health Tech Innovation</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Integrated care AI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McKesson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&amp; AI Solutions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Distribution AI; pharmaceutical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Cardinal Health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Technology &amp;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Healthcare distribution AI</w:t>
            </w:r>
          </w:p>
        </w:tc>
      </w:tr>
    </w:tbl>
    <w:p>
      <w:pPr>
        <w:spacing w:after="200"/>
      </w:pPr>
    </w:p>
    <w:p>
      <w:pPr>
        <w:pStyle w:val="Heading2"/>
        <w:spacing w:before="200" w:after="150"/>
      </w:pPr>
      <w:r>
        <w:rPr>
          <w:b/>
          <w:bCs/>
          <w:sz w:val="26"/>
          <w:szCs w:val="26"/>
        </w:rPr>
        <w:t xml:space="preserve">Media &amp; Entertainment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800"/>
        <w:gridCol w:w="35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Internal Structure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Indicators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Disney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OTE (Office of Tech Enable)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Central AI coordination; parks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Comcast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LIFT Labs + AI Everywhere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Innovation arm + AI in products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Warner Bros. Discovery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Technology &amp; AI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2022</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Streaming AI; content production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Netflix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 Platform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2009</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 separate lab; AI core to product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Paramount</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Digital Studio Team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Content AI; streaming optimization</w:t>
            </w:r>
          </w:p>
        </w:tc>
      </w:tr>
    </w:tbl>
    <w:p>
      <w:r>
        <w:br w:type="page"/>
      </w:r>
    </w:p>
    <w:p>
      <w:pPr>
        <w:pStyle w:val="Heading1"/>
        <w:spacing w:after="200"/>
      </w:pPr>
      <w:r>
        <w:rPr>
          <w:b/>
          <w:bCs/>
          <w:sz w:val="32"/>
          <w:szCs w:val="32"/>
        </w:rPr>
        <w:t xml:space="preserve">Part 4: Traditional Models by Sector (95+ Cases)</w:t>
      </w:r>
    </w:p>
    <w:p>
      <w:pPr>
        <w:spacing w:after="200"/>
      </w:pPr>
      <w:r>
        <w:rPr>
          <w:sz w:val="22"/>
          <w:szCs w:val="22"/>
        </w:rPr>
        <w:t xml:space="preserve">AI organizational structures using Research Lab, CoE, Embedded, and Hybrid models.</w:t>
      </w:r>
    </w:p>
    <w:p>
      <w:pPr>
        <w:pStyle w:val="Heading2"/>
        <w:spacing w:before="200" w:after="150"/>
      </w:pPr>
      <w:r>
        <w:rPr>
          <w:b/>
          <w:bCs/>
          <w:sz w:val="26"/>
          <w:szCs w:val="26"/>
        </w:rPr>
        <w:t xml:space="preserve">Technology Sector (15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700"/>
        <w:gridCol w:w="1500"/>
        <w:gridCol w:w="3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 Type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Google DeepMind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DeepMind</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Gemini family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FAIR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Llama research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Microsoft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MSR</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1991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Foundation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IBM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IBM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1945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Granite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Salesforce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Einstein/Agentforce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Embedded/CoE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CRM AI agents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Adobe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1992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Firefly, Sensei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Baidu</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Baidu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ERNIE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Alibaba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DAMO Academy</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Qwen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Tencent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Tencent AI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Hunyuan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ByteDance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ByteDance AI Lab</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Doubao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Palantir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AIP Team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AIP platform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Snowflake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Cortex Team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Cortex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Databricks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Mosaic ML (acquired)</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DBRX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ServiceNow</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Now Intelligence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Now Assist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Workday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ML Platform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Workday AI</w:t>
            </w:r>
          </w:p>
        </w:tc>
      </w:tr>
    </w:tbl>
    <w:p>
      <w:pPr>
        <w:spacing w:after="200"/>
      </w:pPr>
    </w:p>
    <w:p>
      <w:pPr>
        <w:pStyle w:val="Heading2"/>
        <w:spacing w:before="200" w:after="150"/>
      </w:pPr>
      <w:r>
        <w:rPr>
          <w:b/>
          <w:bCs/>
          <w:sz w:val="26"/>
          <w:szCs w:val="26"/>
        </w:rPr>
        <w:t xml:space="preserve">Financial Services Sector (25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JPMorgan Chase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 + 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IndexGPT, LLM Suite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Goldman Sachs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assistants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Morgan Stanley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AI@MS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GPT-4 deployment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BlackRock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Aladdin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Aladdin Copilot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Citadel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Citadel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Trading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Two Sigma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Two Sigma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Quantitative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Stripe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Stripe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detection, Radar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Visa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Visa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prevention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Mastercard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Garage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Decision Intelligence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Wells Fargo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 CoE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Risk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Citigroup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Citi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Trading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HSBC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HSBC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detection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Barclays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Barclays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Customer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Deutsche Bank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DB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Risk models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UBS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UBS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Wealth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Fidelity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Fidelity Labs</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Investment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Vanguard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Vanguard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Portfolio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Robinhood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Robinhood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Square/Block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Block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Fraud, lending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PayPal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PayPal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Risk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Klarna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Klarna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Customer service</w:t>
            </w:r>
          </w:p>
        </w:tc>
      </w:tr>
    </w:tbl>
    <w:p>
      <w:pPr>
        <w:spacing w:after="200"/>
      </w:pPr>
    </w:p>
    <w:p>
      <w:pPr>
        <w:pStyle w:val="Heading2"/>
        <w:spacing w:before="200" w:after="150"/>
      </w:pPr>
      <w:r>
        <w:rPr>
          <w:b/>
          <w:bCs/>
          <w:sz w:val="26"/>
          <w:szCs w:val="26"/>
        </w:rPr>
        <w:t xml:space="preserve">Healthcare/Pharma Sector (20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Recursion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Internal Platform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 + Exscientia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Insilico Medicine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Insilico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Chemistry42</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BenevolentAI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Platform</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Tempus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Tempus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Precision medicine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Flatiron Health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Flatiron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Oncology data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PathAI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PathAI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Pathology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Johnson &amp; Johnson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J&amp;J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Pfizer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Pfizer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Clinical trials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Merck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AstraZeneca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AZ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GSK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GSK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development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Novartis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Novartis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Clinical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Bristol Myers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BMS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Oncology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Amgen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Amgen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Biologics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Regeneron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Regeneron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Genetics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Gilead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Gilead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Drug discovery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Biogen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Biogen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Neuro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Moderna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Moderna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mRNA design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Illumina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Illumina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Genomics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Waystar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Agentic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Revenue cycle AI</w:t>
            </w:r>
          </w:p>
        </w:tc>
      </w:tr>
    </w:tbl>
    <w:p>
      <w:pPr>
        <w:spacing w:after="200"/>
      </w:pPr>
    </w:p>
    <w:p>
      <w:pPr>
        <w:pStyle w:val="Heading2"/>
        <w:spacing w:before="200" w:after="150"/>
      </w:pPr>
      <w:r>
        <w:rPr>
          <w:b/>
          <w:bCs/>
          <w:sz w:val="26"/>
          <w:szCs w:val="26"/>
        </w:rPr>
        <w:t xml:space="preserve">Automotive/Manufacturing Sector (20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Tesla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Tesla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FSD, Optimus robot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Waymo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Waymo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2009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Spin-off</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vehicles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GM/Cruise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Cruise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Subsidiary</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Robotaxis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Ford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BlueCruise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BMW</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BMW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Intelligent Personal Assistant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Mercedes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Mercedes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MBUX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VW</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VW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CARIAD platform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Toyota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Toyota Research</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Research Lab</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autonomy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Honda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ASIMO legacy, autonomy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Hyundai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Hyundai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Boston Dynamics integration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Siemens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Siemens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GE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Predix platform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Honeywell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Honeywell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ABB</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ABB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Robotics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Fanuc</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Fanuc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Factory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Rockwell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Rockwell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Industrial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Caterpillar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CAT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mining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John Deere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Deere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Autonomous farming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Boeing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Boeing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Aviation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Lockheed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Lockheed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Defense AI</w:t>
            </w:r>
          </w:p>
        </w:tc>
      </w:tr>
    </w:tbl>
    <w:p>
      <w:pPr>
        <w:spacing w:after="200"/>
      </w:pPr>
    </w:p>
    <w:p>
      <w:pPr>
        <w:pStyle w:val="Heading2"/>
        <w:spacing w:before="200" w:after="150"/>
      </w:pPr>
      <w:r>
        <w:rPr>
          <w:b/>
          <w:bCs/>
          <w:sz w:val="26"/>
          <w:szCs w:val="26"/>
        </w:rPr>
        <w:t xml:space="preserve">Retail/Consumer Sector (15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00"/>
        <w:gridCol w:w="1500"/>
        <w:gridCol w:w="37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AI Unit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Est.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Model</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Flagship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Amazon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Rufus, Alexa, 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Walmart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Walmart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Target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Target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Inventory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Costco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Costco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Kroger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Kroger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Pricing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Starbucks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 Brew</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Personalization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McDonald's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Dynamic Yield</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Menu AI</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Nike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Nike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Design, 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Adidas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Adidas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CoE</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Supply chain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Shopify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Shopify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Sidekick, Magic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eBay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eBay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Search, pricing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Etsy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Etsy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Recommendations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Wayfair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Wayfair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Visual search</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Chewy</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Chewy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2019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Customer service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Instacart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Instacart AI</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2020</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Embedded</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Fulfillment AI</w:t>
            </w:r>
          </w:p>
        </w:tc>
      </w:tr>
    </w:tbl>
    <w:p>
      <w:r>
        <w:br w:type="page"/>
      </w:r>
    </w:p>
    <w:p>
      <w:pPr>
        <w:pStyle w:val="Heading1"/>
        <w:spacing w:after="200"/>
      </w:pPr>
      <w:r>
        <w:rPr>
          <w:b/>
          <w:bCs/>
          <w:sz w:val="32"/>
          <w:szCs w:val="32"/>
        </w:rPr>
        <w:t xml:space="preserve">Part 5: Chief AI Officer Appointments</w:t>
      </w:r>
    </w:p>
    <w:p>
      <w:pPr>
        <w:spacing w:after="200"/>
      </w:pPr>
      <w:r>
        <w:rPr>
          <w:sz w:val="22"/>
          <w:szCs w:val="22"/>
        </w:rPr>
        <w:t xml:space="preserve">Over 40% of Fortune 500 expected to have CAIO by end of 2026. Average salary: $354K-$648K.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Year</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Previous Role/Notes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UBS Group AG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Daniele Magazzeni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2026</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First CAIO for wealth management; from JPMorgan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Commonwealth Bank Australia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Ranil Boteju</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Lloyd's Chief Data Officer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Wells Fargo</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Saul Van Beurden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CEO Consumer/SMB Banking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LinkedIn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Deepak Agarwal</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Airbnb</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Ahmad Al-Dahle (CTO)</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Jan 2026</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Meta Llama team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Salesforce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Eric Hysen</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Chief AI &amp; Transformation Officer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U.S. Cyber Command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Reid Novotny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Nov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DoD Cyber Force Gen lead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Dept of Defense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Douglas Matty (CDAO)</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Apr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 of Alabama Research Dir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Dept of Labor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Mangala Kuppa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Jun 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Deputy CAIO</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UK Government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Kalbir Sohi</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2025</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First government CAIO</w:t>
            </w:r>
          </w:p>
        </w:tc>
      </w:tr>
    </w:tbl>
    <w:p>
      <w:r>
        <w:br w:type="page"/>
      </w:r>
    </w:p>
    <w:p>
      <w:pPr>
        <w:pStyle w:val="Heading1"/>
        <w:spacing w:after="200"/>
      </w:pPr>
      <w:r>
        <w:rPr>
          <w:b/>
          <w:bCs/>
          <w:sz w:val="32"/>
          <w:szCs w:val="32"/>
        </w:rPr>
        <w:t xml:space="preserve">Part 6: Key Insights from Case Studies</w:t>
      </w:r>
    </w:p>
    <w:p>
      <w:pPr>
        <w:spacing w:after="300"/>
      </w:pPr>
      <w:r>
        <w:rPr>
          <w:sz w:val="22"/>
          <w:szCs w:val="22"/>
        </w:rPr>
        <w:t xml:space="preserve">Synthesized principles from the in-depth case studies that enable organizational agility and innovation:</w:t>
      </w:r>
    </w:p>
    <w:p>
      <w:pPr>
        <w:pStyle w:val="Heading2"/>
        <w:spacing w:before="200" w:after="100"/>
      </w:pPr>
      <w:r>
        <w:rPr>
          <w:b/>
          <w:bCs/>
          <w:sz w:val="24"/>
          <w:szCs w:val="24"/>
        </w:rPr>
        <w:t xml:space="preserve">Organizational Structure Patterns</w:t>
      </w:r>
    </w:p>
    <w:p>
      <w:pPr>
        <w:pStyle w:val="ListParagraph"/>
        <w:numPr>
          <w:ilvl w:val="0"/>
          <w:numId w:val="2"/>
        </w:numPr>
      </w:pPr>
      <w:r>
        <w:t xml:space="preserve">Protect 'off-strategy' experiments from middle management optimization (Eli Lilly)</w:t>
      </w:r>
    </w:p>
    <w:p>
      <w:pPr>
        <w:pStyle w:val="ListParagraph"/>
        <w:numPr>
          <w:ilvl w:val="0"/>
          <w:numId w:val="2"/>
        </w:numPr>
      </w:pPr>
      <w:r>
        <w:t xml:space="preserve">Flat structures with clear exit/spinoff paths attract entrepreneurial talent (Samsung C-Lab)</w:t>
      </w:r>
    </w:p>
    <w:p>
      <w:pPr>
        <w:pStyle w:val="ListParagraph"/>
        <w:numPr>
          <w:ilvl w:val="0"/>
          <w:numId w:val="2"/>
        </w:numPr>
      </w:pPr>
      <w:r>
        <w:t xml:space="preserve">Information symmetry - everyone has complete context all the time (NVIDIA)</w:t>
      </w:r>
    </w:p>
    <w:p>
      <w:pPr>
        <w:pStyle w:val="ListParagraph"/>
        <w:numPr>
          <w:ilvl w:val="0"/>
          <w:numId w:val="2"/>
        </w:numPr>
      </w:pPr>
      <w:r>
        <w:t xml:space="preserve">CEOs becoming hands-on product leaders, not just strategists (Microsoft)</w:t>
      </w:r>
    </w:p>
    <w:p>
      <w:pPr>
        <w:pStyle w:val="ListParagraph"/>
        <w:numPr>
          <w:ilvl w:val="0"/>
          <w:numId w:val="2"/>
        </w:numPr>
      </w:pPr>
      <w:r>
        <w:t xml:space="preserve">Founder/CEO dedicating role explicitly to AI integration (Mercado Libre)</w:t>
      </w:r>
    </w:p>
    <w:p>
      <w:pPr>
        <w:pStyle w:val="Heading2"/>
        <w:spacing w:before="200" w:after="100"/>
      </w:pPr>
      <w:r>
        <w:rPr>
          <w:b/>
          <w:bCs/>
          <w:sz w:val="24"/>
          <w:szCs w:val="24"/>
        </w:rPr>
        <w:t xml:space="preserve">Innovation Culture Patterns</w:t>
      </w:r>
    </w:p>
    <w:p>
      <w:pPr>
        <w:pStyle w:val="ListParagraph"/>
        <w:numPr>
          <w:ilvl w:val="0"/>
          <w:numId w:val="2"/>
        </w:numPr>
      </w:pPr>
      <w:r>
        <w:t xml:space="preserve">Reward fast failure with bonuses and promotions, not punishment (Google X)</w:t>
      </w:r>
    </w:p>
    <w:p>
      <w:pPr>
        <w:pStyle w:val="ListParagraph"/>
        <w:numPr>
          <w:ilvl w:val="0"/>
          <w:numId w:val="2"/>
        </w:numPr>
      </w:pPr>
      <w:r>
        <w:t xml:space="preserve">Build at the edge of model capabilities, willing to break things (Anthropic)</w:t>
      </w:r>
    </w:p>
    <w:p>
      <w:pPr>
        <w:pStyle w:val="ListParagraph"/>
        <w:numPr>
          <w:ilvl w:val="0"/>
          <w:numId w:val="2"/>
        </w:numPr>
      </w:pPr>
      <w:r>
        <w:t xml:space="preserve">Design for exponential capability growth - 10x in 18 months (Anthropic)</w:t>
      </w:r>
    </w:p>
    <w:p>
      <w:pPr>
        <w:pStyle w:val="ListParagraph"/>
        <w:numPr>
          <w:ilvl w:val="0"/>
          <w:numId w:val="2"/>
        </w:numPr>
      </w:pPr>
      <w:r>
        <w:t xml:space="preserve">AI proficiency as baseline expectation affecting performance reviews (Shopify)</w:t>
      </w:r>
    </w:p>
    <w:p>
      <w:pPr>
        <w:pStyle w:val="ListParagraph"/>
        <w:numPr>
          <w:ilvl w:val="0"/>
          <w:numId w:val="2"/>
        </w:numPr>
      </w:pPr>
      <w:r>
        <w:t xml:space="preserve">AI as operating system, not feature - foundational layer for everything (Siemens)</w:t>
      </w:r>
    </w:p>
    <w:p>
      <w:pPr>
        <w:pStyle w:val="Heading2"/>
        <w:spacing w:before="200" w:after="100"/>
      </w:pPr>
      <w:r>
        <w:rPr>
          <w:b/>
          <w:bCs/>
          <w:sz w:val="24"/>
          <w:szCs w:val="24"/>
        </w:rPr>
        <w:t xml:space="preserve">Process &amp; Technology Patterns</w:t>
      </w:r>
    </w:p>
    <w:p>
      <w:pPr>
        <w:pStyle w:val="ListParagraph"/>
        <w:numPr>
          <w:ilvl w:val="0"/>
          <w:numId w:val="2"/>
        </w:numPr>
      </w:pPr>
      <w:r>
        <w:t xml:space="preserve">Data flywheels where product usage generates training data (Tesla)</w:t>
      </w:r>
    </w:p>
    <w:p>
      <w:pPr>
        <w:pStyle w:val="ListParagraph"/>
        <w:numPr>
          <w:ilvl w:val="0"/>
          <w:numId w:val="2"/>
        </w:numPr>
      </w:pPr>
      <w:r>
        <w:t xml:space="preserve">Rapid iteration cycles - 8-week updates at JPMorgan scale</w:t>
      </w:r>
    </w:p>
    <w:p>
      <w:pPr>
        <w:pStyle w:val="ListParagraph"/>
        <w:numPr>
          <w:ilvl w:val="0"/>
          <w:numId w:val="2"/>
        </w:numPr>
      </w:pPr>
      <w:r>
        <w:t xml:space="preserve">Hypothesis-agnostic discovery at massive scale - 2.2M experiments/week (Recursion)</w:t>
      </w:r>
    </w:p>
    <w:p>
      <w:pPr>
        <w:pStyle w:val="ListParagraph"/>
        <w:numPr>
          <w:ilvl w:val="0"/>
          <w:numId w:val="2"/>
        </w:numPr>
      </w:pPr>
      <w:r>
        <w:t xml:space="preserve">Deep process integration required - 'no apps, no data, no AI' (SAP)</w:t>
      </w:r>
    </w:p>
    <w:p>
      <w:pPr>
        <w:pStyle w:val="ListParagraph"/>
        <w:numPr>
          <w:ilvl w:val="0"/>
          <w:numId w:val="2"/>
        </w:numPr>
      </w:pPr>
      <w:r>
        <w:t xml:space="preserve">Continuous learning from user behavior, not static models</w:t>
      </w:r>
    </w:p>
    <w:p>
      <w:pPr>
        <w:pStyle w:val="Heading2"/>
        <w:spacing w:before="200" w:after="100"/>
      </w:pPr>
      <w:r>
        <w:rPr>
          <w:b/>
          <w:bCs/>
          <w:sz w:val="24"/>
          <w:szCs w:val="24"/>
        </w:rPr>
        <w:t xml:space="preserve">Deployment &amp; Adoption Patterns</w:t>
      </w:r>
    </w:p>
    <w:p>
      <w:pPr>
        <w:pStyle w:val="ListParagraph"/>
        <w:numPr>
          <w:ilvl w:val="0"/>
          <w:numId w:val="2"/>
        </w:numPr>
      </w:pPr>
      <w:r>
        <w:t xml:space="preserve">Large-scale field experiments beat small pilots for enterprise AI (P&amp;G)</w:t>
      </w:r>
    </w:p>
    <w:p>
      <w:pPr>
        <w:pStyle w:val="ListParagraph"/>
        <w:numPr>
          <w:ilvl w:val="0"/>
          <w:numId w:val="2"/>
        </w:numPr>
      </w:pPr>
      <w:r>
        <w:t xml:space="preserve">Consumer-grade UX for employee tools drives 90%+ adoption (Bank of America)</w:t>
      </w:r>
    </w:p>
    <w:p>
      <w:pPr>
        <w:pStyle w:val="ListParagraph"/>
        <w:numPr>
          <w:ilvl w:val="0"/>
          <w:numId w:val="2"/>
        </w:numPr>
      </w:pPr>
      <w:r>
        <w:t xml:space="preserve">Human-AI hybrid: AI for volume, humans for nuance and complexity (Klarna)</w:t>
      </w:r>
    </w:p>
    <w:p>
      <w:pPr>
        <w:pStyle w:val="ListParagraph"/>
        <w:numPr>
          <w:ilvl w:val="0"/>
          <w:numId w:val="2"/>
        </w:numPr>
      </w:pPr>
      <w:r>
        <w:t xml:space="preserve">Time-bound proficiency mandates - 100% in 6 months - drive urgency (Moderna)</w:t>
      </w:r>
    </w:p>
    <w:p>
      <w:pPr>
        <w:pStyle w:val="ListParagraph"/>
        <w:numPr>
          <w:ilvl w:val="0"/>
          <w:numId w:val="2"/>
        </w:numPr>
      </w:pPr>
      <w:r>
        <w:t xml:space="preserve">Target knowledge-intensive bottlenecks for rapid time-to-value (DNP)</w:t>
      </w:r>
    </w:p>
    <w:p>
      <w:pPr>
        <w:pStyle w:val="Heading2"/>
        <w:spacing w:before="200" w:after="100"/>
      </w:pPr>
      <w:r>
        <w:rPr>
          <w:b/>
          <w:bCs/>
          <w:sz w:val="24"/>
          <w:szCs w:val="24"/>
        </w:rPr>
        <w:t xml:space="preserve">Strategy &amp; Positioning Patterns</w:t>
      </w:r>
    </w:p>
    <w:p>
      <w:pPr>
        <w:pStyle w:val="ListParagraph"/>
        <w:numPr>
          <w:ilvl w:val="0"/>
          <w:numId w:val="2"/>
        </w:numPr>
      </w:pPr>
      <w:r>
        <w:t xml:space="preserve">Productize internal tools - any advantage is a potential revenue line (Walmart)</w:t>
      </w:r>
    </w:p>
    <w:p>
      <w:pPr>
        <w:pStyle w:val="ListParagraph"/>
        <w:numPr>
          <w:ilvl w:val="0"/>
          <w:numId w:val="2"/>
        </w:numPr>
      </w:pPr>
      <w:r>
        <w:t xml:space="preserve">Domain expertise acquisition beats generic AI consulting (McKinsey QuantumBlack)</w:t>
      </w:r>
    </w:p>
    <w:p>
      <w:pPr>
        <w:pStyle w:val="ListParagraph"/>
        <w:numPr>
          <w:ilvl w:val="0"/>
          <w:numId w:val="2"/>
        </w:numPr>
      </w:pPr>
      <w:r>
        <w:t xml:space="preserve">Vertical AI with native database connectors, not just fine-tuning (Anthropic Healthcare)</w:t>
      </w:r>
    </w:p>
    <w:p>
      <w:pPr>
        <w:pStyle w:val="ListParagraph"/>
        <w:numPr>
          <w:ilvl w:val="0"/>
          <w:numId w:val="2"/>
        </w:numPr>
      </w:pPr>
      <w:r>
        <w:t xml:space="preserve">Dual AI partnerships for optionality and risk mitigation (Servier)</w:t>
      </w:r>
    </w:p>
    <w:p>
      <w:pPr>
        <w:pStyle w:val="ListParagraph"/>
        <w:numPr>
          <w:ilvl w:val="0"/>
          <w:numId w:val="2"/>
        </w:numPr>
      </w:pPr>
      <w:r>
        <w:t xml:space="preserve">Trust and provenance as competitive advantage in regulated markets (Adobe)</w:t>
      </w:r>
    </w:p>
    <w:p>
      <w:pPr>
        <w:pStyle w:val="Heading2"/>
        <w:spacing w:before="200" w:after="100"/>
      </w:pPr>
      <w:r>
        <w:rPr>
          <w:b/>
          <w:bCs/>
          <w:sz w:val="24"/>
          <w:szCs w:val="24"/>
        </w:rPr>
        <w:t xml:space="preserve">2026 Emerging Themes</w:t>
      </w:r>
    </w:p>
    <w:p>
      <w:pPr>
        <w:pStyle w:val="ListParagraph"/>
        <w:numPr>
          <w:ilvl w:val="0"/>
          <w:numId w:val="2"/>
        </w:numPr>
      </w:pPr>
      <w:r>
        <w:t xml:space="preserve">Agentic AI moving from pilots to production - but only 11% in production today (Deloitte)</w:t>
      </w:r>
    </w:p>
    <w:p>
      <w:pPr>
        <w:pStyle w:val="ListParagraph"/>
        <w:numPr>
          <w:ilvl w:val="0"/>
          <w:numId w:val="2"/>
        </w:numPr>
      </w:pPr>
      <w:r>
        <w:t xml:space="preserve">'Great Decentralization' - smaller specialized models beating trillion-parameter giants (Snowflake)</w:t>
      </w:r>
    </w:p>
    <w:p>
      <w:pPr>
        <w:pStyle w:val="ListParagraph"/>
        <w:numPr>
          <w:ilvl w:val="0"/>
          <w:numId w:val="2"/>
        </w:numPr>
      </w:pPr>
      <w:r>
        <w:t xml:space="preserve">Employee-driven adoption outpacing IT-sanctioned tools</w:t>
      </w:r>
    </w:p>
    <w:p>
      <w:pPr>
        <w:pStyle w:val="ListParagraph"/>
        <w:numPr>
          <w:ilvl w:val="0"/>
          <w:numId w:val="2"/>
        </w:numPr>
      </w:pPr>
      <w:r>
        <w:t xml:space="preserve">Governance shifting from compliance overhead to strategic enabler</w:t>
      </w:r>
    </w:p>
    <w:p>
      <w:pPr>
        <w:pStyle w:val="ListParagraph"/>
        <w:numPr>
          <w:ilvl w:val="0"/>
          <w:numId w:val="2"/>
        </w:numPr>
      </w:pPr>
      <w:r>
        <w:t xml:space="preserve">Half of CEOs believe their job depends on getting AI right (BCG)</w:t>
      </w:r>
    </w:p>
    <w:p>
      <w:pPr>
        <w:pStyle w:val="ListParagraph"/>
        <w:numPr>
          <w:ilvl w:val="0"/>
          <w:numId w:val="2"/>
        </w:numPr>
      </w:pPr>
      <w:r>
        <w:t xml:space="preserve">Skills half-life shrinking (7 years to 3.6 years), requiring continuous reskilling (McKinsey)</w:t>
      </w:r>
    </w:p>
    <w:p>
      <w:r>
        <w:br w:type="page"/>
      </w:r>
    </w:p>
    <w:p>
      <w:pPr>
        <w:pStyle w:val="Heading1"/>
        <w:spacing w:after="200"/>
      </w:pPr>
      <w:r>
        <w:rPr>
          <w:b/>
          <w:bCs/>
          <w:sz w:val="32"/>
          <w:szCs w:val="32"/>
        </w:rPr>
        <w:t xml:space="preserve">Appendix: Complete Case Count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Category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Count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Sources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Named Product/Venture Labs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75+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Tech Giant Internal Labs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blogs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AI Lab Spinoffs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13</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News, filings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Venture Studios &amp; Incubators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Websites, press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Pharma AI Labs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11</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journals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Corporate Venture Builders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6</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releases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Consulting Firms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reports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Unnamed/Informal AI Teams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47+</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Traditional Models by Sector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95+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Technology Sector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websites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Financial Services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filings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Healthcare/Pharma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journals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Automotive/Manufacturing</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reports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 Retail/Consumer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15</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filings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In-Depth Case Studies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39</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Podcasts, press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Chief AI Officers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10+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Press releases</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TOTAL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270+</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8"/>
                <w:szCs w:val="18"/>
              </w:rPr>
              <w:t xml:space="preserve">All sourced</w:t>
            </w:r>
          </w:p>
        </w:tc>
      </w:tr>
    </w:tbl>
    <w:p>
      <w:pPr>
        <w:spacing w:after="300"/>
      </w:pPr>
    </w:p>
    <w:p>
      <w:pPr>
        <w:spacing w:after="100"/>
      </w:pPr>
      <w:r>
        <w:rPr>
          <w:sz w:val="20"/>
          <w:szCs w:val="20"/>
        </w:rPr>
        <w:t xml:space="preserve">Document generated: January 2026</w:t>
      </w:r>
    </w:p>
    <w:p>
      <w:pPr>
        <w:spacing w:after="100"/>
      </w:pPr>
      <w:r>
        <w:rPr>
          <w:sz w:val="20"/>
          <w:szCs w:val="20"/>
        </w:rPr>
        <w:t xml:space="preserve">All sources verified as of January 2026. Primary sources include press releases, SEC filings, podcast transcripts, investor presentations, and company announcements.</w:t>
      </w:r>
    </w:p>
    <w:p>
      <w:pPr>
        <w:spacing w:after="100"/>
      </w:pPr>
      <w:r>
        <w:rPr>
          <w:sz w:val="20"/>
          <w:szCs w:val="20"/>
        </w:rPr>
        <w:t xml:space="preserve">Research catalyst: Mike Krieger podcast about Anthropic Labs</w:t>
      </w:r>
    </w:p>
    <w:p>
      <w:r>
        <w:rPr>
          <w:sz w:val="20"/>
          <w:szCs w:val="20"/>
        </w:rPr>
        <w:t xml:space="preserve">Framework: 6-Model Taxonomy with Product/Venture Lab focus (including new Agentic Operating Model)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AI Organizational Models - Complete Reference v8.0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2026-01-19T16:41:40.121Z</dcterms:created>
  <dcterms:modified xsi:type="dcterms:W3CDTF">2026-01-19T16:41:40.126Z</dcterms:modified>
</cp:coreProperties>
</file>

<file path=docProps/custom.xml><?xml version="1.0" encoding="utf-8"?>
<Properties xmlns="http://schemas.openxmlformats.org/officeDocument/2006/custom-properties" xmlns:vt="http://schemas.openxmlformats.org/officeDocument/2006/docPropsVTypes"/>
</file>