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0B2F8" w14:textId="77777777" w:rsidR="003203AB" w:rsidRDefault="00000000">
      <w:pPr>
        <w:spacing w:before="2400"/>
        <w:jc w:val="center"/>
      </w:pPr>
      <w:r>
        <w:rPr>
          <w:b/>
          <w:bCs/>
          <w:sz w:val="56"/>
          <w:szCs w:val="56"/>
        </w:rPr>
        <w:t>AI Transformation Architecture Tool</w:t>
      </w:r>
    </w:p>
    <w:p w14:paraId="386EB188" w14:textId="77777777" w:rsidR="003203AB" w:rsidRDefault="00000000">
      <w:pPr>
        <w:spacing w:before="480"/>
        <w:jc w:val="center"/>
      </w:pPr>
      <w:r>
        <w:rPr>
          <w:sz w:val="32"/>
          <w:szCs w:val="32"/>
        </w:rPr>
        <w:t>Product Specification v2.0</w:t>
      </w:r>
    </w:p>
    <w:p w14:paraId="099D754B" w14:textId="77777777" w:rsidR="003203AB" w:rsidRDefault="00000000">
      <w:pPr>
        <w:spacing w:before="480"/>
        <w:jc w:val="center"/>
      </w:pPr>
      <w:r>
        <w:rPr>
          <w:i/>
          <w:iCs/>
          <w:sz w:val="28"/>
          <w:szCs w:val="28"/>
        </w:rPr>
        <w:t>January 2026</w:t>
      </w:r>
    </w:p>
    <w:p w14:paraId="78A96B46" w14:textId="77777777" w:rsidR="003203AB" w:rsidRDefault="00000000">
      <w:r>
        <w:br w:type="page"/>
      </w:r>
    </w:p>
    <w:p w14:paraId="16856301" w14:textId="77777777" w:rsidR="003203AB" w:rsidRDefault="00000000">
      <w:pPr>
        <w:pStyle w:val="Heading1"/>
      </w:pPr>
      <w:r>
        <w:lastRenderedPageBreak/>
        <w:t>1. The Problem</w:t>
      </w:r>
    </w:p>
    <w:p w14:paraId="1633D989" w14:textId="77777777" w:rsidR="003203AB" w:rsidRDefault="00000000">
      <w:r>
        <w:t>Leadership teams face an overwhelming, ambiguous challenge: transform the organization for AI when AI itself keeps changing. The usual tools don't work:</w:t>
      </w:r>
    </w:p>
    <w:p w14:paraId="5E2D0AC6" w14:textId="77777777" w:rsidR="003203AB" w:rsidRDefault="003203AB"/>
    <w:p w14:paraId="01033C01" w14:textId="77777777" w:rsidR="003203AB" w:rsidRDefault="00000000">
      <w:pPr>
        <w:pStyle w:val="ListParagraph"/>
        <w:numPr>
          <w:ilvl w:val="0"/>
          <w:numId w:val="2"/>
        </w:numPr>
      </w:pPr>
      <w:r>
        <w:rPr>
          <w:b/>
          <w:bCs/>
        </w:rPr>
        <w:t>Maturity assessments</w:t>
      </w:r>
      <w:r>
        <w:t xml:space="preserve"> assume a stable destination to measure progress toward</w:t>
      </w:r>
    </w:p>
    <w:p w14:paraId="74219F51" w14:textId="77777777" w:rsidR="003203AB" w:rsidRDefault="00000000">
      <w:pPr>
        <w:pStyle w:val="ListParagraph"/>
        <w:numPr>
          <w:ilvl w:val="0"/>
          <w:numId w:val="2"/>
        </w:numPr>
      </w:pPr>
      <w:r>
        <w:rPr>
          <w:b/>
          <w:bCs/>
        </w:rPr>
        <w:t>Best practice frameworks</w:t>
      </w:r>
      <w:r>
        <w:t xml:space="preserve"> assume proven patterns exist to follow</w:t>
      </w:r>
    </w:p>
    <w:p w14:paraId="48E9E608" w14:textId="77777777" w:rsidR="003203AB" w:rsidRDefault="00000000">
      <w:pPr>
        <w:pStyle w:val="ListParagraph"/>
        <w:numPr>
          <w:ilvl w:val="0"/>
          <w:numId w:val="2"/>
        </w:numPr>
      </w:pPr>
      <w:r>
        <w:rPr>
          <w:b/>
          <w:bCs/>
        </w:rPr>
        <w:t>Strategic roadmaps</w:t>
      </w:r>
      <w:r>
        <w:t xml:space="preserve"> assume enough predictability to plan sequentially</w:t>
      </w:r>
    </w:p>
    <w:p w14:paraId="502A8CA8" w14:textId="77777777" w:rsidR="003203AB" w:rsidRDefault="00000000">
      <w:pPr>
        <w:pStyle w:val="ListParagraph"/>
        <w:numPr>
          <w:ilvl w:val="0"/>
          <w:numId w:val="2"/>
        </w:numPr>
      </w:pPr>
      <w:r>
        <w:rPr>
          <w:b/>
          <w:bCs/>
        </w:rPr>
        <w:t>Consulting engagements</w:t>
      </w:r>
      <w:r>
        <w:t xml:space="preserve"> often sell incremental productivity tools rather than transformation guidance</w:t>
      </w:r>
    </w:p>
    <w:p w14:paraId="0B62FB60" w14:textId="77777777" w:rsidR="003203AB" w:rsidRDefault="003203AB"/>
    <w:p w14:paraId="6F524C64" w14:textId="77777777" w:rsidR="003203AB" w:rsidRDefault="00000000">
      <w:r>
        <w:t xml:space="preserve">The core question organizations need to answer: </w:t>
      </w:r>
      <w:r>
        <w:rPr>
          <w:b/>
          <w:bCs/>
        </w:rPr>
        <w:t>How do we organize for AI transformation when AI itself is constantly changing?</w:t>
      </w:r>
    </w:p>
    <w:p w14:paraId="43499336" w14:textId="77777777" w:rsidR="003203AB" w:rsidRDefault="003203AB"/>
    <w:p w14:paraId="78A15442" w14:textId="77777777" w:rsidR="003203AB" w:rsidRDefault="00000000">
      <w:r>
        <w:t>This requires a different kind of tool—one that helps leadership teams develop stances on fundamental design choices, see how those choices interact, and translate them into organizational reality.</w:t>
      </w:r>
    </w:p>
    <w:p w14:paraId="602A596B" w14:textId="77777777" w:rsidR="003203AB" w:rsidRDefault="00000000">
      <w:pPr>
        <w:pStyle w:val="Heading1"/>
      </w:pPr>
      <w:r>
        <w:t>2. What This Tool Is</w:t>
      </w:r>
    </w:p>
    <w:p w14:paraId="53B537DC" w14:textId="77777777" w:rsidR="003203AB" w:rsidRDefault="00000000">
      <w:r>
        <w:rPr>
          <w:b/>
          <w:bCs/>
        </w:rPr>
        <w:t>A librarian-advisor hybrid</w:t>
      </w:r>
      <w:r>
        <w:t xml:space="preserve"> that knows the landscape of how frontier organizations are </w:t>
      </w:r>
      <w:proofErr w:type="gramStart"/>
      <w:r>
        <w:t>actually navigating</w:t>
      </w:r>
      <w:proofErr w:type="gramEnd"/>
      <w:r>
        <w:t xml:space="preserve"> AI transformation, understands the fundamental design choices leadership teams must make, and serves as a thinking partner across the series of conversations required to develop a coherent transformation architecture.</w:t>
      </w:r>
    </w:p>
    <w:p w14:paraId="6A2CD287" w14:textId="77777777" w:rsidR="003203AB" w:rsidRDefault="003203AB"/>
    <w:p w14:paraId="54957C8D" w14:textId="77777777" w:rsidR="003203AB" w:rsidRDefault="00000000">
      <w:pPr>
        <w:pStyle w:val="Heading2"/>
      </w:pPr>
      <w:r>
        <w:t>Core Capabilities</w:t>
      </w:r>
    </w:p>
    <w:p w14:paraId="05D82290" w14:textId="77777777" w:rsidR="003203AB" w:rsidRDefault="00000000">
      <w:pPr>
        <w:pStyle w:val="ListParagraph"/>
        <w:numPr>
          <w:ilvl w:val="0"/>
          <w:numId w:val="3"/>
        </w:numPr>
      </w:pPr>
      <w:r>
        <w:rPr>
          <w:b/>
          <w:bCs/>
        </w:rPr>
        <w:t>Provides the landscape</w:t>
      </w:r>
      <w:r>
        <w:t xml:space="preserve"> — The full surface area of what a CEO and board need to consider, organized into distinct but interconnected principles</w:t>
      </w:r>
    </w:p>
    <w:p w14:paraId="4FB2B305" w14:textId="77777777" w:rsidR="003203AB" w:rsidRDefault="00000000">
      <w:pPr>
        <w:pStyle w:val="ListParagraph"/>
        <w:numPr>
          <w:ilvl w:val="0"/>
          <w:numId w:val="3"/>
        </w:numPr>
      </w:pPr>
      <w:r>
        <w:rPr>
          <w:b/>
          <w:bCs/>
        </w:rPr>
        <w:t>Surfaces models and examples</w:t>
      </w:r>
      <w:r>
        <w:t xml:space="preserve"> — For each principle, the distinct approaches frontier organizations are taking, with named examples and tradeoffs</w:t>
      </w:r>
    </w:p>
    <w:p w14:paraId="158AB650" w14:textId="77777777" w:rsidR="003203AB" w:rsidRDefault="00000000">
      <w:pPr>
        <w:pStyle w:val="ListParagraph"/>
        <w:numPr>
          <w:ilvl w:val="0"/>
          <w:numId w:val="3"/>
        </w:numPr>
      </w:pPr>
      <w:r>
        <w:rPr>
          <w:b/>
          <w:bCs/>
        </w:rPr>
        <w:t>Guides productive conversations</w:t>
      </w:r>
      <w:r>
        <w:t xml:space="preserve"> — Helps leadership teams work through each principle with good questions, relevant comparisons, and tension-surfacing</w:t>
      </w:r>
    </w:p>
    <w:p w14:paraId="0580D955" w14:textId="77777777" w:rsidR="003203AB" w:rsidRDefault="00000000">
      <w:pPr>
        <w:pStyle w:val="ListParagraph"/>
        <w:numPr>
          <w:ilvl w:val="0"/>
          <w:numId w:val="3"/>
        </w:numPr>
      </w:pPr>
      <w:r>
        <w:rPr>
          <w:b/>
          <w:bCs/>
        </w:rPr>
        <w:t>Captures crystallizing decisions</w:t>
      </w:r>
      <w:r>
        <w:t xml:space="preserve"> — Progressively records what the team is aligning on, what remains unresolved, and what tensions they're accepting</w:t>
      </w:r>
    </w:p>
    <w:p w14:paraId="3B1E432F" w14:textId="77777777" w:rsidR="003203AB" w:rsidRDefault="00000000">
      <w:pPr>
        <w:pStyle w:val="ListParagraph"/>
        <w:numPr>
          <w:ilvl w:val="0"/>
          <w:numId w:val="3"/>
        </w:numPr>
      </w:pPr>
      <w:r>
        <w:rPr>
          <w:b/>
          <w:bCs/>
        </w:rPr>
        <w:t>Serves as ongoing diagnostic</w:t>
      </w:r>
      <w:r>
        <w:t xml:space="preserve"> — When problems arise, helps locate where in the architecture the issue lives and surfaces relevant cases</w:t>
      </w:r>
    </w:p>
    <w:p w14:paraId="1304297C" w14:textId="77777777" w:rsidR="003203AB" w:rsidRDefault="00000000">
      <w:pPr>
        <w:pStyle w:val="ListParagraph"/>
        <w:numPr>
          <w:ilvl w:val="0"/>
          <w:numId w:val="3"/>
        </w:numPr>
      </w:pPr>
      <w:r>
        <w:rPr>
          <w:b/>
          <w:bCs/>
        </w:rPr>
        <w:t>Stays current</w:t>
      </w:r>
      <w:r>
        <w:t xml:space="preserve"> — Continuously updated with new models and cases from the frontier</w:t>
      </w:r>
    </w:p>
    <w:p w14:paraId="21B8317F" w14:textId="77777777" w:rsidR="003203AB" w:rsidRDefault="003203AB"/>
    <w:p w14:paraId="324F9880" w14:textId="77777777" w:rsidR="003203AB" w:rsidRDefault="00000000">
      <w:pPr>
        <w:pStyle w:val="Heading2"/>
      </w:pPr>
      <w:r>
        <w:t>What It Is NOT</w:t>
      </w:r>
    </w:p>
    <w:p w14:paraId="329A254B" w14:textId="77777777" w:rsidR="003203AB" w:rsidRDefault="00000000">
      <w:pPr>
        <w:pStyle w:val="ListParagraph"/>
        <w:numPr>
          <w:ilvl w:val="0"/>
          <w:numId w:val="2"/>
        </w:numPr>
      </w:pPr>
      <w:r>
        <w:t>A single-session workshop tool</w:t>
      </w:r>
    </w:p>
    <w:p w14:paraId="5E9569F6" w14:textId="77777777" w:rsidR="003203AB" w:rsidRDefault="00000000">
      <w:pPr>
        <w:pStyle w:val="ListParagraph"/>
        <w:numPr>
          <w:ilvl w:val="0"/>
          <w:numId w:val="2"/>
        </w:numPr>
      </w:pPr>
      <w:r>
        <w:t>A maturity assessment or scoring system</w:t>
      </w:r>
    </w:p>
    <w:p w14:paraId="250EF9A8" w14:textId="77777777" w:rsidR="003203AB" w:rsidRDefault="00000000">
      <w:pPr>
        <w:pStyle w:val="ListParagraph"/>
        <w:numPr>
          <w:ilvl w:val="0"/>
          <w:numId w:val="2"/>
        </w:numPr>
      </w:pPr>
      <w:r>
        <w:lastRenderedPageBreak/>
        <w:t>A prescriptive methodology</w:t>
      </w:r>
    </w:p>
    <w:p w14:paraId="4A8C5C1A" w14:textId="77777777" w:rsidR="003203AB" w:rsidRDefault="00000000">
      <w:pPr>
        <w:pStyle w:val="ListParagraph"/>
        <w:numPr>
          <w:ilvl w:val="0"/>
          <w:numId w:val="2"/>
        </w:numPr>
      </w:pPr>
      <w:r>
        <w:t>A replacement for leadership judgment</w:t>
      </w:r>
    </w:p>
    <w:p w14:paraId="05B62286" w14:textId="77777777" w:rsidR="003203AB" w:rsidRDefault="00000000">
      <w:pPr>
        <w:pStyle w:val="ListParagraph"/>
        <w:numPr>
          <w:ilvl w:val="0"/>
          <w:numId w:val="2"/>
        </w:numPr>
      </w:pPr>
      <w:r>
        <w:t>An implementation roadmap generator</w:t>
      </w:r>
    </w:p>
    <w:p w14:paraId="37571053" w14:textId="77777777" w:rsidR="003203AB" w:rsidRDefault="00000000">
      <w:r>
        <w:br w:type="page"/>
      </w:r>
    </w:p>
    <w:p w14:paraId="221A08FC" w14:textId="77777777" w:rsidR="003203AB" w:rsidRDefault="00000000">
      <w:pPr>
        <w:pStyle w:val="Heading1"/>
      </w:pPr>
      <w:r>
        <w:lastRenderedPageBreak/>
        <w:t>3. The Architecture Framework</w:t>
      </w:r>
    </w:p>
    <w:p w14:paraId="5BD7744D" w14:textId="77777777" w:rsidR="003203AB" w:rsidRDefault="00000000">
      <w:r>
        <w:t xml:space="preserve">The tool is organized around </w:t>
      </w:r>
      <w:r>
        <w:rPr>
          <w:b/>
          <w:bCs/>
        </w:rPr>
        <w:t>five layers</w:t>
      </w:r>
      <w:r>
        <w:t xml:space="preserve"> containing </w:t>
      </w:r>
      <w:r>
        <w:rPr>
          <w:b/>
          <w:bCs/>
        </w:rPr>
        <w:t>eight architectural principles</w:t>
      </w:r>
      <w:r>
        <w:t>. Each principle represents a fundamental design choice that shapes downstream decisions.</w:t>
      </w:r>
    </w:p>
    <w:p w14:paraId="7395961F" w14:textId="77777777" w:rsidR="003203AB" w:rsidRDefault="003203A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203AB" w14:paraId="6953F8E1" w14:textId="77777777">
        <w:tblPrEx>
          <w:tblCellMar>
            <w:top w:w="0" w:type="dxa"/>
            <w:bottom w:w="0" w:type="dxa"/>
          </w:tblCellMar>
        </w:tblPrEx>
        <w:tc>
          <w:tcPr>
            <w:tcW w:w="0" w:type="auto"/>
            <w:shd w:val="clear" w:color="auto" w:fill="1A365D"/>
            <w:tcMar>
              <w:top w:w="120" w:type="dxa"/>
              <w:left w:w="120" w:type="dxa"/>
              <w:bottom w:w="120" w:type="dxa"/>
              <w:right w:w="120" w:type="dxa"/>
            </w:tcMar>
          </w:tcPr>
          <w:p w14:paraId="4CAD0F88" w14:textId="77777777" w:rsidR="003203AB" w:rsidRDefault="00000000">
            <w:pPr>
              <w:jc w:val="center"/>
            </w:pPr>
            <w:r>
              <w:rPr>
                <w:b/>
                <w:bCs/>
                <w:color w:val="FFFFFF"/>
                <w:sz w:val="28"/>
                <w:szCs w:val="28"/>
              </w:rPr>
              <w:t>IDENTITY</w:t>
            </w:r>
          </w:p>
          <w:p w14:paraId="2639C061" w14:textId="77777777" w:rsidR="003203AB" w:rsidRDefault="00000000">
            <w:pPr>
              <w:jc w:val="center"/>
            </w:pPr>
            <w:r>
              <w:rPr>
                <w:color w:val="FFFFFF"/>
                <w:sz w:val="22"/>
                <w:szCs w:val="22"/>
              </w:rPr>
              <w:t>Organizational North Star</w:t>
            </w:r>
          </w:p>
          <w:p w14:paraId="10961944" w14:textId="77777777" w:rsidR="003203AB" w:rsidRDefault="00000000">
            <w:pPr>
              <w:jc w:val="center"/>
            </w:pPr>
            <w:r>
              <w:rPr>
                <w:i/>
                <w:iCs/>
                <w:color w:val="FFFFFF"/>
                <w:sz w:val="20"/>
                <w:szCs w:val="20"/>
              </w:rPr>
              <w:t>What is our enduring identity that guides all else?</w:t>
            </w:r>
          </w:p>
        </w:tc>
      </w:tr>
      <w:tr w:rsidR="003203AB" w14:paraId="5960E1C6" w14:textId="77777777">
        <w:tblPrEx>
          <w:tblCellMar>
            <w:top w:w="0" w:type="dxa"/>
            <w:bottom w:w="0" w:type="dxa"/>
          </w:tblCellMar>
        </w:tblPrEx>
        <w:tc>
          <w:tcPr>
            <w:tcW w:w="0" w:type="auto"/>
            <w:shd w:val="clear" w:color="auto" w:fill="2C5282"/>
            <w:tcMar>
              <w:top w:w="120" w:type="dxa"/>
              <w:left w:w="120" w:type="dxa"/>
              <w:bottom w:w="120" w:type="dxa"/>
              <w:right w:w="120" w:type="dxa"/>
            </w:tcMar>
          </w:tcPr>
          <w:p w14:paraId="557FABE6" w14:textId="77777777" w:rsidR="003203AB" w:rsidRDefault="00000000">
            <w:pPr>
              <w:jc w:val="center"/>
            </w:pPr>
            <w:r>
              <w:rPr>
                <w:b/>
                <w:bCs/>
                <w:color w:val="FFFFFF"/>
                <w:sz w:val="28"/>
                <w:szCs w:val="28"/>
              </w:rPr>
              <w:t>ORIENTATION</w:t>
            </w:r>
          </w:p>
          <w:p w14:paraId="1DF2806E" w14:textId="77777777" w:rsidR="003203AB" w:rsidRDefault="00000000">
            <w:pPr>
              <w:jc w:val="center"/>
            </w:pPr>
            <w:r>
              <w:rPr>
                <w:color w:val="FFFFFF"/>
                <w:sz w:val="22"/>
                <w:szCs w:val="22"/>
              </w:rPr>
              <w:t>How we think about transformation under uncertainty</w:t>
            </w:r>
          </w:p>
          <w:p w14:paraId="7B35C8AF" w14:textId="77777777" w:rsidR="003203AB" w:rsidRDefault="00000000">
            <w:pPr>
              <w:jc w:val="center"/>
            </w:pPr>
            <w:r>
              <w:rPr>
                <w:color w:val="FFFFFF"/>
                <w:sz w:val="20"/>
                <w:szCs w:val="20"/>
              </w:rPr>
              <w:t xml:space="preserve">Stance on </w:t>
            </w:r>
            <w:proofErr w:type="gramStart"/>
            <w:r>
              <w:rPr>
                <w:color w:val="FFFFFF"/>
                <w:sz w:val="20"/>
                <w:szCs w:val="20"/>
              </w:rPr>
              <w:t>Uncertainty  |</w:t>
            </w:r>
            <w:proofErr w:type="gramEnd"/>
            <w:r>
              <w:rPr>
                <w:color w:val="FFFFFF"/>
                <w:sz w:val="20"/>
                <w:szCs w:val="20"/>
              </w:rPr>
              <w:t xml:space="preserve">  Measurement Philosophy</w:t>
            </w:r>
          </w:p>
        </w:tc>
      </w:tr>
      <w:tr w:rsidR="003203AB" w14:paraId="5AF0035D" w14:textId="77777777">
        <w:tblPrEx>
          <w:tblCellMar>
            <w:top w:w="0" w:type="dxa"/>
            <w:bottom w:w="0" w:type="dxa"/>
          </w:tblCellMar>
        </w:tblPrEx>
        <w:tc>
          <w:tcPr>
            <w:tcW w:w="0" w:type="auto"/>
            <w:shd w:val="clear" w:color="auto" w:fill="3182CE"/>
            <w:tcMar>
              <w:top w:w="120" w:type="dxa"/>
              <w:left w:w="120" w:type="dxa"/>
              <w:bottom w:w="120" w:type="dxa"/>
              <w:right w:w="120" w:type="dxa"/>
            </w:tcMar>
          </w:tcPr>
          <w:p w14:paraId="74C26109" w14:textId="77777777" w:rsidR="003203AB" w:rsidRDefault="00000000">
            <w:pPr>
              <w:jc w:val="center"/>
            </w:pPr>
            <w:r>
              <w:rPr>
                <w:b/>
                <w:bCs/>
                <w:color w:val="FFFFFF"/>
                <w:sz w:val="28"/>
                <w:szCs w:val="28"/>
              </w:rPr>
              <w:t>FLOW</w:t>
            </w:r>
          </w:p>
          <w:p w14:paraId="60119CFD" w14:textId="77777777" w:rsidR="003203AB" w:rsidRDefault="00000000">
            <w:pPr>
              <w:jc w:val="center"/>
            </w:pPr>
            <w:r>
              <w:rPr>
                <w:color w:val="FFFFFF"/>
                <w:sz w:val="22"/>
                <w:szCs w:val="22"/>
              </w:rPr>
              <w:t>How things move through the organization</w:t>
            </w:r>
          </w:p>
          <w:p w14:paraId="1EC08661" w14:textId="77777777" w:rsidR="003203AB" w:rsidRDefault="00000000">
            <w:pPr>
              <w:jc w:val="center"/>
            </w:pPr>
            <w:r>
              <w:rPr>
                <w:color w:val="FFFFFF"/>
                <w:sz w:val="20"/>
                <w:szCs w:val="20"/>
              </w:rPr>
              <w:t xml:space="preserve">Locus of </w:t>
            </w:r>
            <w:proofErr w:type="gramStart"/>
            <w:r>
              <w:rPr>
                <w:color w:val="FFFFFF"/>
                <w:sz w:val="20"/>
                <w:szCs w:val="20"/>
              </w:rPr>
              <w:t>Innovation  |</w:t>
            </w:r>
            <w:proofErr w:type="gramEnd"/>
            <w:r>
              <w:rPr>
                <w:color w:val="FFFFFF"/>
                <w:sz w:val="20"/>
                <w:szCs w:val="20"/>
              </w:rPr>
              <w:t xml:space="preserve">  Information Architecture</w:t>
            </w:r>
          </w:p>
        </w:tc>
      </w:tr>
      <w:tr w:rsidR="003203AB" w14:paraId="44B75780" w14:textId="77777777">
        <w:tblPrEx>
          <w:tblCellMar>
            <w:top w:w="0" w:type="dxa"/>
            <w:bottom w:w="0" w:type="dxa"/>
          </w:tblCellMar>
        </w:tblPrEx>
        <w:tc>
          <w:tcPr>
            <w:tcW w:w="0" w:type="auto"/>
            <w:shd w:val="clear" w:color="auto" w:fill="4299E1"/>
            <w:tcMar>
              <w:top w:w="120" w:type="dxa"/>
              <w:left w:w="120" w:type="dxa"/>
              <w:bottom w:w="120" w:type="dxa"/>
              <w:right w:w="120" w:type="dxa"/>
            </w:tcMar>
          </w:tcPr>
          <w:p w14:paraId="44BDF59B" w14:textId="77777777" w:rsidR="003203AB" w:rsidRDefault="00000000">
            <w:pPr>
              <w:jc w:val="center"/>
            </w:pPr>
            <w:r>
              <w:rPr>
                <w:b/>
                <w:bCs/>
                <w:color w:val="FFFFFF"/>
                <w:sz w:val="28"/>
                <w:szCs w:val="28"/>
              </w:rPr>
              <w:t>STRUCTURE</w:t>
            </w:r>
          </w:p>
          <w:p w14:paraId="46840796" w14:textId="77777777" w:rsidR="003203AB" w:rsidRDefault="00000000">
            <w:pPr>
              <w:jc w:val="center"/>
            </w:pPr>
            <w:r>
              <w:rPr>
                <w:color w:val="FFFFFF"/>
                <w:sz w:val="22"/>
                <w:szCs w:val="22"/>
              </w:rPr>
              <w:t>How we organize and allocate resources</w:t>
            </w:r>
          </w:p>
          <w:p w14:paraId="5223DBE2" w14:textId="77777777" w:rsidR="003203AB" w:rsidRDefault="00000000">
            <w:pPr>
              <w:jc w:val="center"/>
            </w:pPr>
            <w:r>
              <w:rPr>
                <w:color w:val="FFFFFF"/>
                <w:sz w:val="20"/>
                <w:szCs w:val="20"/>
              </w:rPr>
              <w:t xml:space="preserve">Ambidexterity </w:t>
            </w:r>
            <w:proofErr w:type="gramStart"/>
            <w:r>
              <w:rPr>
                <w:color w:val="FFFFFF"/>
                <w:sz w:val="20"/>
                <w:szCs w:val="20"/>
              </w:rPr>
              <w:t>Structure  |</w:t>
            </w:r>
            <w:proofErr w:type="gramEnd"/>
            <w:r>
              <w:rPr>
                <w:color w:val="FFFFFF"/>
                <w:sz w:val="20"/>
                <w:szCs w:val="20"/>
              </w:rPr>
              <w:t xml:space="preserve">  Resource Allocation Logic</w:t>
            </w:r>
          </w:p>
        </w:tc>
      </w:tr>
      <w:tr w:rsidR="003203AB" w14:paraId="1EFA1D14" w14:textId="77777777">
        <w:tblPrEx>
          <w:tblCellMar>
            <w:top w:w="0" w:type="dxa"/>
            <w:bottom w:w="0" w:type="dxa"/>
          </w:tblCellMar>
        </w:tblPrEx>
        <w:tc>
          <w:tcPr>
            <w:tcW w:w="0" w:type="auto"/>
            <w:shd w:val="clear" w:color="auto" w:fill="63B3ED"/>
            <w:tcMar>
              <w:top w:w="120" w:type="dxa"/>
              <w:left w:w="120" w:type="dxa"/>
              <w:bottom w:w="120" w:type="dxa"/>
              <w:right w:w="120" w:type="dxa"/>
            </w:tcMar>
          </w:tcPr>
          <w:p w14:paraId="48A4A0A4" w14:textId="77777777" w:rsidR="003203AB" w:rsidRDefault="00000000">
            <w:pPr>
              <w:jc w:val="center"/>
            </w:pPr>
            <w:r>
              <w:rPr>
                <w:b/>
                <w:bCs/>
                <w:color w:val="1A365D"/>
                <w:sz w:val="28"/>
                <w:szCs w:val="28"/>
              </w:rPr>
              <w:t>WORK</w:t>
            </w:r>
          </w:p>
          <w:p w14:paraId="6EB396EE" w14:textId="77777777" w:rsidR="003203AB" w:rsidRDefault="00000000">
            <w:pPr>
              <w:jc w:val="center"/>
            </w:pPr>
            <w:r>
              <w:rPr>
                <w:color w:val="1A365D"/>
                <w:sz w:val="22"/>
                <w:szCs w:val="22"/>
              </w:rPr>
              <w:t>Where transformation meets reality</w:t>
            </w:r>
          </w:p>
          <w:p w14:paraId="7AB2231E" w14:textId="77777777" w:rsidR="003203AB" w:rsidRDefault="00000000">
            <w:pPr>
              <w:jc w:val="center"/>
            </w:pPr>
            <w:r>
              <w:rPr>
                <w:color w:val="1A365D"/>
                <w:sz w:val="20"/>
                <w:szCs w:val="20"/>
              </w:rPr>
              <w:t>Human-AI Work Boundaries</w:t>
            </w:r>
          </w:p>
        </w:tc>
      </w:tr>
    </w:tbl>
    <w:p w14:paraId="7C3A4062" w14:textId="77777777" w:rsidR="003203AB" w:rsidRDefault="003203AB"/>
    <w:p w14:paraId="61C4F1AD" w14:textId="77777777" w:rsidR="003203AB" w:rsidRDefault="00000000">
      <w:pPr>
        <w:pStyle w:val="Heading2"/>
      </w:pPr>
      <w:r>
        <w:t>Layer Logic</w:t>
      </w:r>
    </w:p>
    <w:p w14:paraId="5B786046" w14:textId="77777777" w:rsidR="003203AB" w:rsidRDefault="00000000">
      <w:pPr>
        <w:pStyle w:val="ListParagraph"/>
        <w:numPr>
          <w:ilvl w:val="0"/>
          <w:numId w:val="2"/>
        </w:numPr>
      </w:pPr>
      <w:r>
        <w:rPr>
          <w:b/>
          <w:bCs/>
        </w:rPr>
        <w:t>Identity</w:t>
      </w:r>
      <w:r>
        <w:t xml:space="preserve"> is foundational—it constrains and guides all other choices</w:t>
      </w:r>
    </w:p>
    <w:p w14:paraId="341242E2" w14:textId="77777777" w:rsidR="003203AB" w:rsidRDefault="00000000">
      <w:pPr>
        <w:pStyle w:val="ListParagraph"/>
        <w:numPr>
          <w:ilvl w:val="0"/>
          <w:numId w:val="2"/>
        </w:numPr>
      </w:pPr>
      <w:r>
        <w:rPr>
          <w:b/>
          <w:bCs/>
        </w:rPr>
        <w:t>Orientation</w:t>
      </w:r>
      <w:r>
        <w:t xml:space="preserve"> shapes how you think about the challenge</w:t>
      </w:r>
    </w:p>
    <w:p w14:paraId="3B9CAFB1" w14:textId="77777777" w:rsidR="003203AB" w:rsidRDefault="00000000">
      <w:pPr>
        <w:pStyle w:val="ListParagraph"/>
        <w:numPr>
          <w:ilvl w:val="0"/>
          <w:numId w:val="2"/>
        </w:numPr>
      </w:pPr>
      <w:r>
        <w:rPr>
          <w:b/>
          <w:bCs/>
        </w:rPr>
        <w:t>Flow</w:t>
      </w:r>
      <w:r>
        <w:t xml:space="preserve"> determines how insight and information move</w:t>
      </w:r>
    </w:p>
    <w:p w14:paraId="050D001B" w14:textId="77777777" w:rsidR="003203AB" w:rsidRDefault="00000000">
      <w:pPr>
        <w:pStyle w:val="ListParagraph"/>
        <w:numPr>
          <w:ilvl w:val="0"/>
          <w:numId w:val="2"/>
        </w:numPr>
      </w:pPr>
      <w:r>
        <w:rPr>
          <w:b/>
          <w:bCs/>
        </w:rPr>
        <w:t>Structure</w:t>
      </w:r>
      <w:r>
        <w:t xml:space="preserve"> determines how you organize and invest</w:t>
      </w:r>
    </w:p>
    <w:p w14:paraId="5EC9C760" w14:textId="77777777" w:rsidR="003203AB" w:rsidRDefault="00000000">
      <w:pPr>
        <w:pStyle w:val="ListParagraph"/>
        <w:numPr>
          <w:ilvl w:val="0"/>
          <w:numId w:val="2"/>
        </w:numPr>
      </w:pPr>
      <w:r>
        <w:rPr>
          <w:b/>
          <w:bCs/>
        </w:rPr>
        <w:t>Work</w:t>
      </w:r>
      <w:r>
        <w:t xml:space="preserve"> is where all other </w:t>
      </w:r>
      <w:proofErr w:type="gramStart"/>
      <w:r>
        <w:t>layers</w:t>
      </w:r>
      <w:proofErr w:type="gramEnd"/>
      <w:r>
        <w:t xml:space="preserve"> manifest in what people </w:t>
      </w:r>
      <w:proofErr w:type="gramStart"/>
      <w:r>
        <w:t>actually do</w:t>
      </w:r>
      <w:proofErr w:type="gramEnd"/>
    </w:p>
    <w:p w14:paraId="7DF29739" w14:textId="77777777" w:rsidR="003203AB" w:rsidRDefault="003203AB"/>
    <w:p w14:paraId="5EA04E61" w14:textId="77777777" w:rsidR="003203AB" w:rsidRDefault="00000000">
      <w:r>
        <w:t>Choices within a layer should be internally consistent. Choices across layers should flow logically. Incoherence between layers signals tensions that need to be managed.</w:t>
      </w:r>
    </w:p>
    <w:p w14:paraId="46EBD600" w14:textId="77777777" w:rsidR="003203AB" w:rsidRDefault="00000000">
      <w:r>
        <w:br w:type="page"/>
      </w:r>
    </w:p>
    <w:p w14:paraId="607D9404" w14:textId="77777777" w:rsidR="003203AB" w:rsidRDefault="00000000">
      <w:pPr>
        <w:pStyle w:val="Heading1"/>
      </w:pPr>
      <w:r>
        <w:lastRenderedPageBreak/>
        <w:t>4. The Eight Principles</w:t>
      </w:r>
    </w:p>
    <w:p w14:paraId="4CA44B5F" w14:textId="77777777" w:rsidR="003203AB" w:rsidRDefault="00000000">
      <w:pPr>
        <w:pStyle w:val="Heading2"/>
      </w:pPr>
      <w:r>
        <w:t>IDENTITY LAYER</w:t>
      </w:r>
    </w:p>
    <w:p w14:paraId="55EC6742" w14:textId="77777777" w:rsidR="003203AB" w:rsidRDefault="00000000">
      <w:pPr>
        <w:pStyle w:val="Heading3"/>
      </w:pPr>
      <w:r>
        <w:t>Principle 1: Organizational North Star</w:t>
      </w:r>
    </w:p>
    <w:p w14:paraId="69423075" w14:textId="77777777" w:rsidR="003203AB" w:rsidRDefault="00000000">
      <w:r>
        <w:rPr>
          <w:b/>
          <w:bCs/>
        </w:rPr>
        <w:t xml:space="preserve">The Question: </w:t>
      </w:r>
      <w:r>
        <w:t>What is our enduring identity—what we are fundamentally great at, what we refuse to compromise—and how does that guide AI transformation decisions?</w:t>
      </w:r>
    </w:p>
    <w:p w14:paraId="2B49DE68" w14:textId="77777777" w:rsidR="003203AB" w:rsidRDefault="003203AB"/>
    <w:p w14:paraId="4BE616D2" w14:textId="77777777" w:rsidR="003203AB" w:rsidRDefault="00000000">
      <w:r>
        <w:rPr>
          <w:b/>
          <w:bCs/>
        </w:rPr>
        <w:t xml:space="preserve">Why It's Architectural: </w:t>
      </w:r>
      <w:r>
        <w:t>Under high uncertainty, you can't navigate by detailed plans. You navigate by having a clear enough sense of identity and purpose that people throughout the organization can make locally coherent decisions without central coordination. This is dead reckoning—you need a fixed point to orient toward even when you can't see the path.</w:t>
      </w:r>
    </w:p>
    <w:p w14:paraId="5506445D" w14:textId="77777777" w:rsidR="003203AB" w:rsidRDefault="003203AB"/>
    <w:p w14:paraId="6C7987F6" w14:textId="77777777" w:rsidR="003203AB" w:rsidRDefault="00000000">
      <w:r>
        <w:rPr>
          <w:b/>
          <w:bCs/>
        </w:rPr>
        <w:t xml:space="preserve">This is not: </w:t>
      </w:r>
      <w:r>
        <w:t xml:space="preserve">Generic mission statements or "corporate purpose" in the fluffy sense. It's operational: What would </w:t>
      </w:r>
      <w:proofErr w:type="gramStart"/>
      <w:r>
        <w:t>make a decision</w:t>
      </w:r>
      <w:proofErr w:type="gramEnd"/>
      <w:r>
        <w:t xml:space="preserve"> obviously wrong for us even if it looked good on paper?</w:t>
      </w:r>
    </w:p>
    <w:p w14:paraId="0D61E2F4" w14:textId="77777777" w:rsidR="003203AB" w:rsidRDefault="003203AB"/>
    <w:p w14:paraId="7F4C6468" w14:textId="77777777" w:rsidR="003203AB" w:rsidRDefault="00000000">
      <w:r>
        <w:rPr>
          <w:b/>
          <w:bCs/>
        </w:rPr>
        <w:t>Research Examples:</w:t>
      </w:r>
    </w:p>
    <w:p w14:paraId="30B4EBB5" w14:textId="77777777" w:rsidR="003203AB" w:rsidRDefault="00000000">
      <w:pPr>
        <w:pStyle w:val="ListParagraph"/>
        <w:numPr>
          <w:ilvl w:val="0"/>
          <w:numId w:val="2"/>
        </w:numPr>
      </w:pPr>
      <w:r>
        <w:t>Eli Lilly's identity as a science-driven company shapes which deviations they protect (18 years grinding on protein engineering)</w:t>
      </w:r>
    </w:p>
    <w:p w14:paraId="27C3573F" w14:textId="77777777" w:rsidR="003203AB" w:rsidRDefault="00000000">
      <w:pPr>
        <w:pStyle w:val="ListParagraph"/>
        <w:numPr>
          <w:ilvl w:val="0"/>
          <w:numId w:val="2"/>
        </w:numPr>
      </w:pPr>
      <w:r>
        <w:t>NVIDIA's "mission as the boss" explicitly replaces hierarchy as the organizing principle</w:t>
      </w:r>
    </w:p>
    <w:p w14:paraId="0BF6D339" w14:textId="77777777" w:rsidR="003203AB" w:rsidRDefault="00000000">
      <w:pPr>
        <w:pStyle w:val="ListParagraph"/>
        <w:numPr>
          <w:ilvl w:val="0"/>
          <w:numId w:val="2"/>
        </w:numPr>
      </w:pPr>
      <w:r>
        <w:t>Nadella's Microsoft transformation started with cultural reset from "know it all" to "learn it all"—not on paper but through thousands of conversations over 18 months</w:t>
      </w:r>
    </w:p>
    <w:p w14:paraId="1711E230" w14:textId="77777777" w:rsidR="003203AB" w:rsidRDefault="00000000">
      <w:r>
        <w:br w:type="page"/>
      </w:r>
    </w:p>
    <w:p w14:paraId="241F12EC" w14:textId="77777777" w:rsidR="003203AB" w:rsidRDefault="00000000">
      <w:pPr>
        <w:pStyle w:val="Heading2"/>
      </w:pPr>
      <w:r>
        <w:lastRenderedPageBreak/>
        <w:t>ORIENTATION LAYER</w:t>
      </w:r>
    </w:p>
    <w:p w14:paraId="5725A626" w14:textId="77777777" w:rsidR="003203AB" w:rsidRDefault="00000000">
      <w:pPr>
        <w:pStyle w:val="Heading3"/>
      </w:pPr>
      <w:r>
        <w:t>Principle 2: Stance on Uncertainty</w:t>
      </w:r>
    </w:p>
    <w:p w14:paraId="5A63E568" w14:textId="77777777" w:rsidR="003203AB" w:rsidRDefault="00000000">
      <w:r>
        <w:rPr>
          <w:b/>
          <w:bCs/>
        </w:rPr>
        <w:t xml:space="preserve">The Question: </w:t>
      </w:r>
      <w:r>
        <w:t>What do you believe about the predictability of AI's trajectory, and how does that shape your planning?</w:t>
      </w:r>
    </w:p>
    <w:p w14:paraId="4564AC4F" w14:textId="77777777" w:rsidR="003203AB" w:rsidRDefault="003203AB"/>
    <w:p w14:paraId="42333142" w14:textId="77777777" w:rsidR="003203AB" w:rsidRDefault="00000000">
      <w:r>
        <w:rPr>
          <w:b/>
          <w:bCs/>
        </w:rPr>
        <w:t xml:space="preserve">Why It's Architectural: </w:t>
      </w:r>
      <w:r>
        <w:t>This determines your entire planning philosophy—how you budget, how you staff, how you evaluate success, whether you make big bets or hedge.</w:t>
      </w:r>
    </w:p>
    <w:p w14:paraId="40F593A8" w14:textId="77777777" w:rsidR="003203AB" w:rsidRDefault="003203AB"/>
    <w:p w14:paraId="282E7657" w14:textId="77777777" w:rsidR="003203AB" w:rsidRDefault="00000000">
      <w:r>
        <w:rPr>
          <w:b/>
          <w:bCs/>
        </w:rPr>
        <w:t>Distinct Models:</w:t>
      </w:r>
    </w:p>
    <w:p w14:paraId="197EA713" w14:textId="77777777" w:rsidR="003203AB" w:rsidRDefault="00000000">
      <w:pPr>
        <w:pStyle w:val="ListParagraph"/>
        <w:numPr>
          <w:ilvl w:val="0"/>
          <w:numId w:val="2"/>
        </w:numPr>
      </w:pPr>
      <w:r>
        <w:rPr>
          <w:b/>
          <w:bCs/>
        </w:rPr>
        <w:t xml:space="preserve">Adaptive Planning: </w:t>
      </w:r>
      <w:r>
        <w:t>The future is fundamentally unpredictable; build for adaptation rather than optimization. No long-term or short-term plans—constant re-evaluation. (NVIDIA)</w:t>
      </w:r>
    </w:p>
    <w:p w14:paraId="2ADC319C" w14:textId="77777777" w:rsidR="003203AB" w:rsidRDefault="00000000">
      <w:pPr>
        <w:pStyle w:val="ListParagraph"/>
        <w:numPr>
          <w:ilvl w:val="0"/>
          <w:numId w:val="2"/>
        </w:numPr>
      </w:pPr>
      <w:r>
        <w:rPr>
          <w:b/>
          <w:bCs/>
        </w:rPr>
        <w:t xml:space="preserve">Ride the Exponential: </w:t>
      </w:r>
      <w:r>
        <w:t>Plan assuming capabilities will be 10x better in 18 months. Build at the edge of what's possible today. (Anthropic)</w:t>
      </w:r>
    </w:p>
    <w:p w14:paraId="5C67FFDE" w14:textId="77777777" w:rsidR="003203AB" w:rsidRDefault="00000000">
      <w:pPr>
        <w:pStyle w:val="ListParagraph"/>
        <w:numPr>
          <w:ilvl w:val="0"/>
          <w:numId w:val="2"/>
        </w:numPr>
      </w:pPr>
      <w:r>
        <w:rPr>
          <w:b/>
          <w:bCs/>
        </w:rPr>
        <w:t xml:space="preserve">Scenario-Based: </w:t>
      </w:r>
      <w:r>
        <w:t>Uncertainty can be managed through scenarios and contingencies; plan for multiple futures. (Traditional enterprise)</w:t>
      </w:r>
    </w:p>
    <w:p w14:paraId="1CCFCB75" w14:textId="77777777" w:rsidR="003203AB" w:rsidRDefault="00000000">
      <w:pPr>
        <w:pStyle w:val="ListParagraph"/>
        <w:numPr>
          <w:ilvl w:val="0"/>
          <w:numId w:val="2"/>
        </w:numPr>
      </w:pPr>
      <w:r>
        <w:rPr>
          <w:b/>
          <w:bCs/>
        </w:rPr>
        <w:t xml:space="preserve">Fast Cycles: </w:t>
      </w:r>
      <w:r>
        <w:t>Don't predict—iterate. 8-week update cycles mean you're never far from course correction. (JPMorgan)</w:t>
      </w:r>
    </w:p>
    <w:p w14:paraId="6ABCF8E1" w14:textId="77777777" w:rsidR="003203AB" w:rsidRDefault="003203AB"/>
    <w:p w14:paraId="6EA4C479" w14:textId="77777777" w:rsidR="003203AB" w:rsidRDefault="00000000">
      <w:pPr>
        <w:pStyle w:val="Heading3"/>
      </w:pPr>
      <w:r>
        <w:t>Principle 3: Measurement Philosophy</w:t>
      </w:r>
    </w:p>
    <w:p w14:paraId="42125602" w14:textId="77777777" w:rsidR="003203AB" w:rsidRDefault="00000000">
      <w:r>
        <w:rPr>
          <w:b/>
          <w:bCs/>
        </w:rPr>
        <w:t xml:space="preserve">The Question: </w:t>
      </w:r>
      <w:r>
        <w:t>What do you measure, what do you refuse to measure, and what behaviors does that drive?</w:t>
      </w:r>
    </w:p>
    <w:p w14:paraId="547A74E6" w14:textId="77777777" w:rsidR="003203AB" w:rsidRDefault="003203AB"/>
    <w:p w14:paraId="78E38427" w14:textId="77777777" w:rsidR="003203AB" w:rsidRDefault="00000000">
      <w:r>
        <w:rPr>
          <w:b/>
          <w:bCs/>
        </w:rPr>
        <w:t xml:space="preserve">Why It's Architectural: </w:t>
      </w:r>
      <w:r>
        <w:t>What you measure is what you get. Your measurement philosophy shapes resource allocation, incentives, and what the organization learns to optimize for.</w:t>
      </w:r>
    </w:p>
    <w:p w14:paraId="4B51BBE3" w14:textId="77777777" w:rsidR="003203AB" w:rsidRDefault="003203AB"/>
    <w:p w14:paraId="19A1C6B6" w14:textId="77777777" w:rsidR="003203AB" w:rsidRDefault="00000000">
      <w:r>
        <w:rPr>
          <w:b/>
          <w:bCs/>
        </w:rPr>
        <w:t>Distinct Models:</w:t>
      </w:r>
    </w:p>
    <w:p w14:paraId="6E510663" w14:textId="77777777" w:rsidR="003203AB" w:rsidRDefault="00000000">
      <w:pPr>
        <w:pStyle w:val="ListParagraph"/>
        <w:numPr>
          <w:ilvl w:val="0"/>
          <w:numId w:val="2"/>
        </w:numPr>
      </w:pPr>
      <w:r>
        <w:rPr>
          <w:b/>
          <w:bCs/>
        </w:rPr>
        <w:t xml:space="preserve">Transformation Milestones: </w:t>
      </w:r>
      <w:r>
        <w:t>Measure new capabilities deployed, new revenue lines launched—not productivity gains. Accept that this means traditional ROI models don't apply.</w:t>
      </w:r>
    </w:p>
    <w:p w14:paraId="356EEEBD" w14:textId="77777777" w:rsidR="003203AB" w:rsidRDefault="00000000">
      <w:pPr>
        <w:pStyle w:val="ListParagraph"/>
        <w:numPr>
          <w:ilvl w:val="0"/>
          <w:numId w:val="2"/>
        </w:numPr>
      </w:pPr>
      <w:r>
        <w:rPr>
          <w:b/>
          <w:bCs/>
        </w:rPr>
        <w:t xml:space="preserve">Capability Investment: </w:t>
      </w:r>
      <w:r>
        <w:t>60% of AI budget to upskilling; measure capability building over near-term productivity. (BCG Trailblazers)</w:t>
      </w:r>
    </w:p>
    <w:p w14:paraId="7BC99C5A" w14:textId="77777777" w:rsidR="003203AB" w:rsidRDefault="00000000">
      <w:pPr>
        <w:pStyle w:val="ListParagraph"/>
        <w:numPr>
          <w:ilvl w:val="0"/>
          <w:numId w:val="2"/>
        </w:numPr>
      </w:pPr>
      <w:r>
        <w:rPr>
          <w:b/>
          <w:bCs/>
        </w:rPr>
        <w:t xml:space="preserve">Failure Rewards: </w:t>
      </w:r>
      <w:r>
        <w:t>Bonus people for killing projects early; measure quality of learning from failures. (Google X)</w:t>
      </w:r>
    </w:p>
    <w:p w14:paraId="008024C8" w14:textId="77777777" w:rsidR="003203AB" w:rsidRDefault="00000000">
      <w:pPr>
        <w:pStyle w:val="ListParagraph"/>
        <w:numPr>
          <w:ilvl w:val="0"/>
          <w:numId w:val="2"/>
        </w:numPr>
      </w:pPr>
      <w:r>
        <w:rPr>
          <w:b/>
          <w:bCs/>
        </w:rPr>
        <w:t xml:space="preserve">Time-to-Value: </w:t>
      </w:r>
      <w:r>
        <w:t>Measure speed from idea to deployment—90% of use cases showing results in 90 days as benchmark. (DNP)</w:t>
      </w:r>
    </w:p>
    <w:p w14:paraId="4F0FB857" w14:textId="77777777" w:rsidR="003203AB" w:rsidRDefault="00000000">
      <w:pPr>
        <w:pStyle w:val="ListParagraph"/>
        <w:numPr>
          <w:ilvl w:val="0"/>
          <w:numId w:val="2"/>
        </w:numPr>
      </w:pPr>
      <w:r>
        <w:rPr>
          <w:b/>
          <w:bCs/>
        </w:rPr>
        <w:t xml:space="preserve">Skills Half-Life Awareness: </w:t>
      </w:r>
      <w:r>
        <w:t>Recognize ROI on training has dropped from 7 years to 3.6 years; measure continuous learning capacity. (McKinsey)</w:t>
      </w:r>
    </w:p>
    <w:p w14:paraId="291FB77A" w14:textId="77777777" w:rsidR="003203AB" w:rsidRDefault="00000000">
      <w:r>
        <w:br w:type="page"/>
      </w:r>
    </w:p>
    <w:p w14:paraId="40CE8868" w14:textId="77777777" w:rsidR="003203AB" w:rsidRDefault="00000000">
      <w:pPr>
        <w:pStyle w:val="Heading2"/>
      </w:pPr>
      <w:r>
        <w:lastRenderedPageBreak/>
        <w:t>FLOW LAYER</w:t>
      </w:r>
    </w:p>
    <w:p w14:paraId="4E53C364" w14:textId="77777777" w:rsidR="003203AB" w:rsidRDefault="00000000">
      <w:pPr>
        <w:pStyle w:val="Heading3"/>
      </w:pPr>
      <w:r>
        <w:t>Principle 4: Locus of Innovation</w:t>
      </w:r>
    </w:p>
    <w:p w14:paraId="7E7BA359" w14:textId="77777777" w:rsidR="003203AB" w:rsidRDefault="00000000">
      <w:r>
        <w:rPr>
          <w:b/>
          <w:bCs/>
        </w:rPr>
        <w:t xml:space="preserve">The Question: </w:t>
      </w:r>
      <w:r>
        <w:t>Where do you expect the best ideas for AI transformation to originate, and how do you design for that?</w:t>
      </w:r>
    </w:p>
    <w:p w14:paraId="68368D3C" w14:textId="77777777" w:rsidR="003203AB" w:rsidRDefault="003203AB"/>
    <w:p w14:paraId="0FD51309" w14:textId="77777777" w:rsidR="003203AB" w:rsidRDefault="00000000">
      <w:r>
        <w:rPr>
          <w:b/>
          <w:bCs/>
        </w:rPr>
        <w:t xml:space="preserve">Why It's Architectural: </w:t>
      </w:r>
      <w:r>
        <w:t>Your answer determines org structure, resource allocation, where you put your best people, what you celebrate.</w:t>
      </w:r>
    </w:p>
    <w:p w14:paraId="7C480ABF" w14:textId="77777777" w:rsidR="003203AB" w:rsidRDefault="003203AB"/>
    <w:p w14:paraId="72D1305A" w14:textId="77777777" w:rsidR="003203AB" w:rsidRDefault="00000000">
      <w:r>
        <w:rPr>
          <w:b/>
          <w:bCs/>
        </w:rPr>
        <w:t>Distinct Models:</w:t>
      </w:r>
    </w:p>
    <w:p w14:paraId="5E38ED58" w14:textId="77777777" w:rsidR="003203AB" w:rsidRDefault="00000000">
      <w:pPr>
        <w:pStyle w:val="ListParagraph"/>
        <w:numPr>
          <w:ilvl w:val="0"/>
          <w:numId w:val="2"/>
        </w:numPr>
      </w:pPr>
      <w:r>
        <w:rPr>
          <w:b/>
          <w:bCs/>
        </w:rPr>
        <w:t xml:space="preserve">Protected Deviation: </w:t>
      </w:r>
      <w:r>
        <w:t>Breakthrough innovation comes from protected spaces that deviate from strategy. Decentralized labs operating like startups, explicitly shielded from optimization pressure. (Eli Lilly: 300-400 person hubs, 18-year cycles)</w:t>
      </w:r>
    </w:p>
    <w:p w14:paraId="48F64486" w14:textId="77777777" w:rsidR="003203AB" w:rsidRDefault="00000000">
      <w:pPr>
        <w:pStyle w:val="ListParagraph"/>
        <w:numPr>
          <w:ilvl w:val="0"/>
          <w:numId w:val="2"/>
        </w:numPr>
      </w:pPr>
      <w:r>
        <w:rPr>
          <w:b/>
          <w:bCs/>
        </w:rPr>
        <w:t xml:space="preserve">Rewarded Failure: </w:t>
      </w:r>
      <w:r>
        <w:t>100+ experiments annually, 2% graduation rate, teams bonused for killing projects early. Innovation through rapid elimination. (Google X)</w:t>
      </w:r>
    </w:p>
    <w:p w14:paraId="2AAFB6AD" w14:textId="77777777" w:rsidR="003203AB" w:rsidRDefault="00000000">
      <w:pPr>
        <w:pStyle w:val="ListParagraph"/>
        <w:numPr>
          <w:ilvl w:val="0"/>
          <w:numId w:val="2"/>
        </w:numPr>
      </w:pPr>
      <w:r>
        <w:rPr>
          <w:b/>
          <w:bCs/>
        </w:rPr>
        <w:t xml:space="preserve">Edge of Capabilities: </w:t>
      </w:r>
      <w:r>
        <w:t>Product teams embedded directly with research, building at the frontier knowing it will break. Ready when new capabilities arrive. (Anthropic)</w:t>
      </w:r>
    </w:p>
    <w:p w14:paraId="31FFD733" w14:textId="77777777" w:rsidR="003203AB" w:rsidRDefault="00000000">
      <w:pPr>
        <w:pStyle w:val="ListParagraph"/>
        <w:numPr>
          <w:ilvl w:val="0"/>
          <w:numId w:val="2"/>
        </w:numPr>
      </w:pPr>
      <w:r>
        <w:rPr>
          <w:b/>
          <w:bCs/>
        </w:rPr>
        <w:t xml:space="preserve">Fleet as Lab: </w:t>
      </w:r>
      <w:r>
        <w:t>Innovation emerges from product usage at scale. 1.5 million deployed products generating training data. (Tesla Data Engine)</w:t>
      </w:r>
    </w:p>
    <w:p w14:paraId="3EEF9CE3" w14:textId="77777777" w:rsidR="003203AB" w:rsidRDefault="00000000">
      <w:pPr>
        <w:pStyle w:val="ListParagraph"/>
        <w:numPr>
          <w:ilvl w:val="0"/>
          <w:numId w:val="2"/>
        </w:numPr>
      </w:pPr>
      <w:r>
        <w:rPr>
          <w:b/>
          <w:bCs/>
        </w:rPr>
        <w:t xml:space="preserve">Crowd Harvest: </w:t>
      </w:r>
      <w:r>
        <w:t>Innovation surfaces from power users and unofficial experiments, gets identified and pulled into formal deployment.</w:t>
      </w:r>
    </w:p>
    <w:p w14:paraId="096296BF" w14:textId="77777777" w:rsidR="003203AB" w:rsidRDefault="00000000">
      <w:pPr>
        <w:pStyle w:val="ListParagraph"/>
        <w:numPr>
          <w:ilvl w:val="0"/>
          <w:numId w:val="2"/>
        </w:numPr>
      </w:pPr>
      <w:r>
        <w:rPr>
          <w:b/>
          <w:bCs/>
        </w:rPr>
        <w:t xml:space="preserve">Broad Deployment: </w:t>
      </w:r>
      <w:r>
        <w:t>Value comes from universal adoption of proven tools rather than breakthrough R&amp;D. Consumer-grade UX drives 90%+ adoption. (Bank of America)</w:t>
      </w:r>
    </w:p>
    <w:p w14:paraId="263DCE8B" w14:textId="77777777" w:rsidR="003203AB" w:rsidRDefault="003203AB"/>
    <w:p w14:paraId="2C2963F8" w14:textId="77777777" w:rsidR="003203AB" w:rsidRDefault="00000000">
      <w:pPr>
        <w:pStyle w:val="Heading3"/>
      </w:pPr>
      <w:r>
        <w:t>Principle 5: Information Architecture</w:t>
      </w:r>
    </w:p>
    <w:p w14:paraId="4AECE0C8" w14:textId="77777777" w:rsidR="003203AB" w:rsidRDefault="00000000">
      <w:r>
        <w:rPr>
          <w:b/>
          <w:bCs/>
        </w:rPr>
        <w:t xml:space="preserve">The Question: </w:t>
      </w:r>
      <w:r>
        <w:t>Who knows what, and how does context flow through the organization?</w:t>
      </w:r>
    </w:p>
    <w:p w14:paraId="7C7841A1" w14:textId="77777777" w:rsidR="003203AB" w:rsidRDefault="003203AB"/>
    <w:p w14:paraId="2C7AA9B0" w14:textId="77777777" w:rsidR="003203AB" w:rsidRDefault="00000000">
      <w:r>
        <w:rPr>
          <w:b/>
          <w:bCs/>
        </w:rPr>
        <w:t xml:space="preserve">Why It's Architectural: </w:t>
      </w:r>
      <w:proofErr w:type="gramStart"/>
      <w:r>
        <w:t>This shapes</w:t>
      </w:r>
      <w:proofErr w:type="gramEnd"/>
      <w:r>
        <w:t xml:space="preserve"> reporting structures, meeting cadences, tool choices, even physical space design.</w:t>
      </w:r>
    </w:p>
    <w:p w14:paraId="78CC8380" w14:textId="77777777" w:rsidR="003203AB" w:rsidRDefault="003203AB"/>
    <w:p w14:paraId="58DDB90A" w14:textId="77777777" w:rsidR="003203AB" w:rsidRDefault="00000000">
      <w:r>
        <w:rPr>
          <w:b/>
          <w:bCs/>
        </w:rPr>
        <w:t>Distinct Models:</w:t>
      </w:r>
    </w:p>
    <w:p w14:paraId="4D1091EB" w14:textId="77777777" w:rsidR="003203AB" w:rsidRDefault="00000000">
      <w:pPr>
        <w:pStyle w:val="ListParagraph"/>
        <w:numPr>
          <w:ilvl w:val="0"/>
          <w:numId w:val="2"/>
        </w:numPr>
      </w:pPr>
      <w:r>
        <w:rPr>
          <w:b/>
          <w:bCs/>
        </w:rPr>
        <w:t xml:space="preserve">Complete Symmetry: </w:t>
      </w:r>
      <w:r>
        <w:t>Everyone has complete context all the time. 60 direct reports, no 1:1s, decisions made transparently in groups. Daily "Top 5" emails from across the organization to stochastically sample the system. (NVIDIA)</w:t>
      </w:r>
    </w:p>
    <w:p w14:paraId="0FBAC3AF" w14:textId="77777777" w:rsidR="003203AB" w:rsidRDefault="00000000">
      <w:pPr>
        <w:pStyle w:val="ListParagraph"/>
        <w:numPr>
          <w:ilvl w:val="0"/>
          <w:numId w:val="2"/>
        </w:numPr>
      </w:pPr>
      <w:r>
        <w:rPr>
          <w:b/>
          <w:bCs/>
        </w:rPr>
        <w:t xml:space="preserve">Lab-Crowd Loop: </w:t>
      </w:r>
      <w:r>
        <w:t>Information flows through designated channels—crowd surfaces to lab, lab deploys to organization. Structured handoffs.</w:t>
      </w:r>
    </w:p>
    <w:p w14:paraId="0AF1C5DA" w14:textId="77777777" w:rsidR="003203AB" w:rsidRDefault="00000000">
      <w:pPr>
        <w:pStyle w:val="ListParagraph"/>
        <w:numPr>
          <w:ilvl w:val="0"/>
          <w:numId w:val="2"/>
        </w:numPr>
      </w:pPr>
      <w:r>
        <w:rPr>
          <w:b/>
          <w:bCs/>
        </w:rPr>
        <w:t xml:space="preserve">Embedded Distribution: </w:t>
      </w:r>
      <w:r>
        <w:t>Product teams embedded with research; no handoffs because creation and deployment are co-located. (Anthropic)</w:t>
      </w:r>
    </w:p>
    <w:p w14:paraId="783FF54A" w14:textId="77777777" w:rsidR="003203AB" w:rsidRDefault="00000000">
      <w:pPr>
        <w:pStyle w:val="ListParagraph"/>
        <w:numPr>
          <w:ilvl w:val="0"/>
          <w:numId w:val="2"/>
        </w:numPr>
      </w:pPr>
      <w:r>
        <w:rPr>
          <w:b/>
          <w:bCs/>
        </w:rPr>
        <w:t xml:space="preserve">Hierarchical Filtering: </w:t>
      </w:r>
      <w:r>
        <w:t>Information aggregated and filtered as it moves up; leaders get synthesized views. (Traditional)</w:t>
      </w:r>
    </w:p>
    <w:p w14:paraId="48B20175" w14:textId="77777777" w:rsidR="003203AB" w:rsidRDefault="00000000">
      <w:r>
        <w:br w:type="page"/>
      </w:r>
    </w:p>
    <w:p w14:paraId="6FEEBCCB" w14:textId="77777777" w:rsidR="003203AB" w:rsidRDefault="00000000">
      <w:pPr>
        <w:pStyle w:val="Heading2"/>
      </w:pPr>
      <w:r>
        <w:lastRenderedPageBreak/>
        <w:t>STRUCTURE LAYER</w:t>
      </w:r>
    </w:p>
    <w:p w14:paraId="34CDA90A" w14:textId="77777777" w:rsidR="003203AB" w:rsidRDefault="00000000">
      <w:pPr>
        <w:pStyle w:val="Heading3"/>
      </w:pPr>
      <w:r>
        <w:t>Principle 6: Ambidexterity Structure</w:t>
      </w:r>
    </w:p>
    <w:p w14:paraId="50DAB0AF" w14:textId="77777777" w:rsidR="003203AB" w:rsidRDefault="00000000">
      <w:r>
        <w:rPr>
          <w:b/>
          <w:bCs/>
        </w:rPr>
        <w:t xml:space="preserve">The Question: </w:t>
      </w:r>
      <w:r>
        <w:t>How do you structurally protect transformation capacity from operational demands?</w:t>
      </w:r>
    </w:p>
    <w:p w14:paraId="70B9116C" w14:textId="77777777" w:rsidR="003203AB" w:rsidRDefault="003203AB"/>
    <w:p w14:paraId="06DE5300" w14:textId="77777777" w:rsidR="003203AB" w:rsidRDefault="00000000">
      <w:r>
        <w:rPr>
          <w:b/>
          <w:bCs/>
        </w:rPr>
        <w:t xml:space="preserve">Why It's Architectural: </w:t>
      </w:r>
      <w:r>
        <w:t>This determines whether exploration survives contact with quarterly pressures.</w:t>
      </w:r>
    </w:p>
    <w:p w14:paraId="1A22D6BB" w14:textId="77777777" w:rsidR="003203AB" w:rsidRDefault="003203AB"/>
    <w:p w14:paraId="45949275" w14:textId="77777777" w:rsidR="003203AB" w:rsidRDefault="00000000">
      <w:r>
        <w:rPr>
          <w:b/>
          <w:bCs/>
        </w:rPr>
        <w:t>Distinct Models:</w:t>
      </w:r>
    </w:p>
    <w:p w14:paraId="6FC37A21" w14:textId="77777777" w:rsidR="003203AB" w:rsidRDefault="00000000">
      <w:pPr>
        <w:pStyle w:val="ListParagraph"/>
        <w:numPr>
          <w:ilvl w:val="0"/>
          <w:numId w:val="2"/>
        </w:numPr>
      </w:pPr>
      <w:r>
        <w:rPr>
          <w:b/>
          <w:bCs/>
        </w:rPr>
        <w:t xml:space="preserve">Complete Separation: </w:t>
      </w:r>
      <w:r>
        <w:t>Dedicated people, 100% of their time, for extended periods (full year). No dual responsibilities. (Samsung C-Lab)</w:t>
      </w:r>
    </w:p>
    <w:p w14:paraId="393125D8" w14:textId="77777777" w:rsidR="003203AB" w:rsidRDefault="00000000">
      <w:pPr>
        <w:pStyle w:val="ListParagraph"/>
        <w:numPr>
          <w:ilvl w:val="0"/>
          <w:numId w:val="2"/>
        </w:numPr>
      </w:pPr>
      <w:r>
        <w:rPr>
          <w:b/>
          <w:bCs/>
        </w:rPr>
        <w:t xml:space="preserve">Structural Protection: </w:t>
      </w:r>
      <w:r>
        <w:t>Separate lab with ring-fenced budget, requires board vote to reallocate. Different reporting line than operations.</w:t>
      </w:r>
    </w:p>
    <w:p w14:paraId="2D85B1DA" w14:textId="77777777" w:rsidR="003203AB" w:rsidRDefault="00000000">
      <w:pPr>
        <w:pStyle w:val="ListParagraph"/>
        <w:numPr>
          <w:ilvl w:val="0"/>
          <w:numId w:val="2"/>
        </w:numPr>
      </w:pPr>
      <w:r>
        <w:rPr>
          <w:b/>
          <w:bCs/>
        </w:rPr>
        <w:t xml:space="preserve">Tiger Teams: </w:t>
      </w:r>
      <w:r>
        <w:t>Pull people out for time-limited sprints on exploration, then return to operations.</w:t>
      </w:r>
    </w:p>
    <w:p w14:paraId="7D04BEA0" w14:textId="77777777" w:rsidR="003203AB" w:rsidRDefault="00000000">
      <w:pPr>
        <w:pStyle w:val="ListParagraph"/>
        <w:numPr>
          <w:ilvl w:val="0"/>
          <w:numId w:val="2"/>
        </w:numPr>
      </w:pPr>
      <w:r>
        <w:rPr>
          <w:b/>
          <w:bCs/>
        </w:rPr>
        <w:t xml:space="preserve">Embedded Expectation: </w:t>
      </w:r>
      <w:r>
        <w:t>AI proficiency as baseline expectation in all roles. "Prove AI can't do it before requesting headcount." Exploration embedded in every job. (Shopify)</w:t>
      </w:r>
    </w:p>
    <w:p w14:paraId="3A11F670" w14:textId="77777777" w:rsidR="003203AB" w:rsidRDefault="00000000">
      <w:pPr>
        <w:pStyle w:val="ListParagraph"/>
        <w:numPr>
          <w:ilvl w:val="0"/>
          <w:numId w:val="2"/>
        </w:numPr>
      </w:pPr>
      <w:r>
        <w:rPr>
          <w:b/>
          <w:bCs/>
        </w:rPr>
        <w:t xml:space="preserve">Spinoff Path: </w:t>
      </w:r>
      <w:r>
        <w:t>Internal exploration with clear exit mechanism—20% of projects become independent companies. (Samsung C-Lab)</w:t>
      </w:r>
    </w:p>
    <w:p w14:paraId="5E27F955" w14:textId="77777777" w:rsidR="003203AB" w:rsidRDefault="003203AB"/>
    <w:p w14:paraId="3E951921" w14:textId="77777777" w:rsidR="003203AB" w:rsidRDefault="00000000">
      <w:pPr>
        <w:pStyle w:val="Heading3"/>
      </w:pPr>
      <w:r>
        <w:t>Principle 7: Resource Allocation Logic</w:t>
      </w:r>
    </w:p>
    <w:p w14:paraId="78F1EC5D" w14:textId="77777777" w:rsidR="003203AB" w:rsidRDefault="00000000">
      <w:r>
        <w:rPr>
          <w:b/>
          <w:bCs/>
        </w:rPr>
        <w:t xml:space="preserve">The Question: </w:t>
      </w:r>
      <w:r>
        <w:t>How do you make investment decisions when outcomes are unpredictable?</w:t>
      </w:r>
    </w:p>
    <w:p w14:paraId="7405A2C5" w14:textId="77777777" w:rsidR="003203AB" w:rsidRDefault="003203AB"/>
    <w:p w14:paraId="17424A7E" w14:textId="77777777" w:rsidR="003203AB" w:rsidRDefault="00000000">
      <w:r>
        <w:rPr>
          <w:b/>
          <w:bCs/>
        </w:rPr>
        <w:t xml:space="preserve">Why It's Architectural: </w:t>
      </w:r>
      <w:r>
        <w:t>Traditional ROI models don't work when the future is uncertain. You need a different theory for placing bets.</w:t>
      </w:r>
    </w:p>
    <w:p w14:paraId="65307F0A" w14:textId="77777777" w:rsidR="003203AB" w:rsidRDefault="003203AB"/>
    <w:p w14:paraId="1086967A" w14:textId="77777777" w:rsidR="003203AB" w:rsidRDefault="00000000">
      <w:r>
        <w:rPr>
          <w:b/>
          <w:bCs/>
        </w:rPr>
        <w:t>Distinct Models:</w:t>
      </w:r>
    </w:p>
    <w:p w14:paraId="164772C1" w14:textId="77777777" w:rsidR="003203AB" w:rsidRDefault="00000000">
      <w:pPr>
        <w:pStyle w:val="ListParagraph"/>
        <w:numPr>
          <w:ilvl w:val="0"/>
          <w:numId w:val="2"/>
        </w:numPr>
      </w:pPr>
      <w:r>
        <w:rPr>
          <w:b/>
          <w:bCs/>
        </w:rPr>
        <w:t xml:space="preserve">Portfolio Model: </w:t>
      </w:r>
      <w:r>
        <w:t>Treat AI investments like VC portfolio—expect most to fail, size bets accordingly, don't over-invest in early validation.</w:t>
      </w:r>
    </w:p>
    <w:p w14:paraId="4E0A24F0" w14:textId="77777777" w:rsidR="003203AB" w:rsidRDefault="00000000">
      <w:pPr>
        <w:pStyle w:val="ListParagraph"/>
        <w:numPr>
          <w:ilvl w:val="0"/>
          <w:numId w:val="2"/>
        </w:numPr>
      </w:pPr>
      <w:r>
        <w:rPr>
          <w:b/>
          <w:bCs/>
        </w:rPr>
        <w:t xml:space="preserve">Capability Over ROI: </w:t>
      </w:r>
      <w:r>
        <w:t>Invest in building capabilities even without clear ROI; measure capability acquisition rather than returns. (BCG: 60% to upskilling)</w:t>
      </w:r>
    </w:p>
    <w:p w14:paraId="7637E852" w14:textId="77777777" w:rsidR="003203AB" w:rsidRDefault="00000000">
      <w:pPr>
        <w:pStyle w:val="ListParagraph"/>
        <w:numPr>
          <w:ilvl w:val="0"/>
          <w:numId w:val="2"/>
        </w:numPr>
      </w:pPr>
      <w:r>
        <w:rPr>
          <w:b/>
          <w:bCs/>
        </w:rPr>
        <w:t xml:space="preserve">Fast Failure Funding: </w:t>
      </w:r>
      <w:r>
        <w:t>Fund many small experiments, kill quickly, concentrate resources on survivors. (Google X: 2% graduation rate but 44% of budget to graduates)</w:t>
      </w:r>
    </w:p>
    <w:p w14:paraId="59D88986" w14:textId="77777777" w:rsidR="003203AB" w:rsidRDefault="00000000">
      <w:pPr>
        <w:pStyle w:val="ListParagraph"/>
        <w:numPr>
          <w:ilvl w:val="0"/>
          <w:numId w:val="2"/>
        </w:numPr>
      </w:pPr>
      <w:r>
        <w:rPr>
          <w:b/>
          <w:bCs/>
        </w:rPr>
        <w:t xml:space="preserve">Dual Speed: </w:t>
      </w:r>
      <w:r>
        <w:t>Different allocation logic for exploitation (traditional ROI) vs. exploration (capability/learning investment). Accept the management complexity.</w:t>
      </w:r>
    </w:p>
    <w:p w14:paraId="6320BD8F" w14:textId="77777777" w:rsidR="003203AB" w:rsidRDefault="00000000">
      <w:pPr>
        <w:pStyle w:val="ListParagraph"/>
        <w:numPr>
          <w:ilvl w:val="0"/>
          <w:numId w:val="2"/>
        </w:numPr>
      </w:pPr>
      <w:r>
        <w:rPr>
          <w:b/>
          <w:bCs/>
        </w:rPr>
        <w:t xml:space="preserve">Optionality: </w:t>
      </w:r>
      <w:r>
        <w:t>Invest to create options rather than commit to outcomes. Parallel partnerships for risk mitigation. (Servier: dual AI partnerships totaling $2B)</w:t>
      </w:r>
    </w:p>
    <w:p w14:paraId="7A14F5A8" w14:textId="77777777" w:rsidR="003203AB" w:rsidRDefault="00000000">
      <w:r>
        <w:br w:type="page"/>
      </w:r>
    </w:p>
    <w:p w14:paraId="11211EA7" w14:textId="77777777" w:rsidR="003203AB" w:rsidRDefault="00000000">
      <w:pPr>
        <w:pStyle w:val="Heading2"/>
      </w:pPr>
      <w:r>
        <w:lastRenderedPageBreak/>
        <w:t>WORK LAYER</w:t>
      </w:r>
    </w:p>
    <w:p w14:paraId="3EA1A072" w14:textId="77777777" w:rsidR="003203AB" w:rsidRDefault="00000000">
      <w:pPr>
        <w:pStyle w:val="Heading3"/>
      </w:pPr>
      <w:r>
        <w:t>Principle 8: Human-AI Work Boundaries</w:t>
      </w:r>
    </w:p>
    <w:p w14:paraId="5994FC98" w14:textId="77777777" w:rsidR="003203AB" w:rsidRDefault="00000000">
      <w:r>
        <w:rPr>
          <w:b/>
          <w:bCs/>
        </w:rPr>
        <w:t xml:space="preserve">The Question: </w:t>
      </w:r>
      <w:r>
        <w:t>What work should humans do, what should AI do, and how do you decide?</w:t>
      </w:r>
    </w:p>
    <w:p w14:paraId="43AB427D" w14:textId="77777777" w:rsidR="003203AB" w:rsidRDefault="003203AB"/>
    <w:p w14:paraId="1C228523" w14:textId="77777777" w:rsidR="003203AB" w:rsidRDefault="00000000">
      <w:r>
        <w:rPr>
          <w:b/>
          <w:bCs/>
        </w:rPr>
        <w:t xml:space="preserve">Why It's Architectural: </w:t>
      </w:r>
      <w:r>
        <w:t>Your answer reshapes jobs, hiring profiles, compensation models, training investment, and ultimately your theory of what the organization is.</w:t>
      </w:r>
    </w:p>
    <w:p w14:paraId="735A4D61" w14:textId="77777777" w:rsidR="003203AB" w:rsidRDefault="003203AB"/>
    <w:p w14:paraId="6A576EE2" w14:textId="77777777" w:rsidR="003203AB" w:rsidRDefault="00000000">
      <w:r>
        <w:rPr>
          <w:b/>
          <w:bCs/>
        </w:rPr>
        <w:t>Distinct Models:</w:t>
      </w:r>
    </w:p>
    <w:p w14:paraId="3745BC7A" w14:textId="77777777" w:rsidR="003203AB" w:rsidRDefault="00000000">
      <w:pPr>
        <w:pStyle w:val="ListParagraph"/>
        <w:numPr>
          <w:ilvl w:val="0"/>
          <w:numId w:val="2"/>
        </w:numPr>
      </w:pPr>
      <w:r>
        <w:rPr>
          <w:b/>
          <w:bCs/>
        </w:rPr>
        <w:t xml:space="preserve">Prove AI Can't: </w:t>
      </w:r>
      <w:r>
        <w:t>Default to AI; humans must justify their role. "Show AI can't do it before requesting headcount." (Shopify)</w:t>
      </w:r>
    </w:p>
    <w:p w14:paraId="095C6F23" w14:textId="77777777" w:rsidR="003203AB" w:rsidRDefault="00000000">
      <w:pPr>
        <w:pStyle w:val="ListParagraph"/>
        <w:numPr>
          <w:ilvl w:val="0"/>
          <w:numId w:val="2"/>
        </w:numPr>
      </w:pPr>
      <w:r>
        <w:rPr>
          <w:b/>
          <w:bCs/>
        </w:rPr>
        <w:t xml:space="preserve">Human-AI Hybrid: </w:t>
      </w:r>
      <w:r>
        <w:t>AI handles volume and routine; humans handle nuance, judgment, and exceptions. (Klarna)</w:t>
      </w:r>
    </w:p>
    <w:p w14:paraId="3A204AE3" w14:textId="77777777" w:rsidR="003203AB" w:rsidRDefault="00000000">
      <w:pPr>
        <w:pStyle w:val="ListParagraph"/>
        <w:numPr>
          <w:ilvl w:val="0"/>
          <w:numId w:val="2"/>
        </w:numPr>
      </w:pPr>
      <w:r>
        <w:rPr>
          <w:b/>
          <w:bCs/>
        </w:rPr>
        <w:t xml:space="preserve">Human Intuition as Bottleneck: </w:t>
      </w:r>
      <w:r>
        <w:t>Remove human intuition from high-volume decisions. 2.2 million experiments/week with zero human bias. (Recursion)</w:t>
      </w:r>
    </w:p>
    <w:p w14:paraId="03E5B0A6" w14:textId="77777777" w:rsidR="003203AB" w:rsidRDefault="00000000">
      <w:pPr>
        <w:pStyle w:val="ListParagraph"/>
        <w:numPr>
          <w:ilvl w:val="0"/>
          <w:numId w:val="2"/>
        </w:numPr>
      </w:pPr>
      <w:r>
        <w:rPr>
          <w:b/>
          <w:bCs/>
        </w:rPr>
        <w:t xml:space="preserve">Human at the Edge: </w:t>
      </w:r>
      <w:r>
        <w:t>AI handles the known; humans work at the frontier of the unknown. As AI capabilities expand, humans move further out.</w:t>
      </w:r>
    </w:p>
    <w:p w14:paraId="1DB67D0A" w14:textId="77777777" w:rsidR="003203AB" w:rsidRDefault="00000000">
      <w:pPr>
        <w:pStyle w:val="ListParagraph"/>
        <w:numPr>
          <w:ilvl w:val="0"/>
          <w:numId w:val="2"/>
        </w:numPr>
      </w:pPr>
      <w:r>
        <w:rPr>
          <w:b/>
          <w:bCs/>
        </w:rPr>
        <w:t xml:space="preserve">AI as Amplifier: </w:t>
      </w:r>
      <w:r>
        <w:t>Humans remain primary agents; AI amplifies their capabilities. (Traditional augmentation view)</w:t>
      </w:r>
    </w:p>
    <w:p w14:paraId="7CE7ACF7" w14:textId="77777777" w:rsidR="003203AB" w:rsidRDefault="003203AB"/>
    <w:p w14:paraId="5EE372BE" w14:textId="77777777" w:rsidR="003203AB" w:rsidRDefault="00000000">
      <w:r>
        <w:rPr>
          <w:b/>
          <w:bCs/>
        </w:rPr>
        <w:t>Also manifests here:</w:t>
      </w:r>
    </w:p>
    <w:p w14:paraId="56B5DC55" w14:textId="77777777" w:rsidR="003203AB" w:rsidRDefault="00000000">
      <w:pPr>
        <w:pStyle w:val="ListParagraph"/>
        <w:numPr>
          <w:ilvl w:val="0"/>
          <w:numId w:val="2"/>
        </w:numPr>
      </w:pPr>
      <w:r>
        <w:t>Identification and cultivation of 10X AI employees</w:t>
      </w:r>
    </w:p>
    <w:p w14:paraId="19D285A5" w14:textId="77777777" w:rsidR="003203AB" w:rsidRDefault="00000000">
      <w:pPr>
        <w:pStyle w:val="ListParagraph"/>
        <w:numPr>
          <w:ilvl w:val="0"/>
          <w:numId w:val="2"/>
        </w:numPr>
      </w:pPr>
      <w:r>
        <w:t>Diffusion mechanisms for insights from power users</w:t>
      </w:r>
    </w:p>
    <w:p w14:paraId="3C5DB979" w14:textId="77777777" w:rsidR="003203AB" w:rsidRDefault="00000000">
      <w:pPr>
        <w:pStyle w:val="ListParagraph"/>
        <w:numPr>
          <w:ilvl w:val="0"/>
          <w:numId w:val="2"/>
        </w:numPr>
      </w:pPr>
      <w:r>
        <w:t>Adoption patterns and change management</w:t>
      </w:r>
    </w:p>
    <w:p w14:paraId="72A12913" w14:textId="77777777" w:rsidR="003203AB" w:rsidRDefault="00000000">
      <w:pPr>
        <w:pStyle w:val="ListParagraph"/>
        <w:numPr>
          <w:ilvl w:val="0"/>
          <w:numId w:val="2"/>
        </w:numPr>
      </w:pPr>
      <w:r>
        <w:t>Capability building and continuous learning</w:t>
      </w:r>
    </w:p>
    <w:p w14:paraId="2BB1C11A" w14:textId="77777777" w:rsidR="003203AB" w:rsidRDefault="00000000">
      <w:r>
        <w:br w:type="page"/>
      </w:r>
    </w:p>
    <w:p w14:paraId="5D49DE62" w14:textId="77777777" w:rsidR="003203AB" w:rsidRDefault="00000000">
      <w:pPr>
        <w:pStyle w:val="Heading1"/>
      </w:pPr>
      <w:r>
        <w:lastRenderedPageBreak/>
        <w:t>5. Use Modes</w:t>
      </w:r>
    </w:p>
    <w:p w14:paraId="75E52A91" w14:textId="77777777" w:rsidR="003203AB" w:rsidRDefault="00000000">
      <w:pPr>
        <w:pStyle w:val="Heading2"/>
      </w:pPr>
      <w:r>
        <w:t>Mode 1: Architecture Development</w:t>
      </w:r>
    </w:p>
    <w:p w14:paraId="739EFC20" w14:textId="77777777" w:rsidR="003203AB" w:rsidRDefault="00000000">
      <w:r>
        <w:rPr>
          <w:b/>
          <w:bCs/>
        </w:rPr>
        <w:t xml:space="preserve">Purpose: </w:t>
      </w:r>
      <w:r>
        <w:t>Help a leadership team develop shared understanding and stances across all eight principles.</w:t>
      </w:r>
    </w:p>
    <w:p w14:paraId="353B56C8" w14:textId="77777777" w:rsidR="003203AB" w:rsidRDefault="003203AB"/>
    <w:p w14:paraId="407CF393" w14:textId="77777777" w:rsidR="003203AB" w:rsidRDefault="00000000">
      <w:r>
        <w:rPr>
          <w:b/>
          <w:bCs/>
        </w:rPr>
        <w:t xml:space="preserve">Nature: </w:t>
      </w:r>
      <w:r>
        <w:t>Not a single session but a thinking partner across multiple conversations—offsites, informal discussions, debates, revisits—however the team works.</w:t>
      </w:r>
    </w:p>
    <w:p w14:paraId="14991BBB" w14:textId="77777777" w:rsidR="003203AB" w:rsidRDefault="003203AB"/>
    <w:p w14:paraId="50C999CB" w14:textId="77777777" w:rsidR="003203AB" w:rsidRDefault="00000000">
      <w:r>
        <w:rPr>
          <w:b/>
          <w:bCs/>
        </w:rPr>
        <w:t>What the tool does:</w:t>
      </w:r>
    </w:p>
    <w:p w14:paraId="611DD7D0" w14:textId="77777777" w:rsidR="003203AB" w:rsidRDefault="00000000">
      <w:pPr>
        <w:pStyle w:val="ListParagraph"/>
        <w:numPr>
          <w:ilvl w:val="0"/>
          <w:numId w:val="2"/>
        </w:numPr>
      </w:pPr>
      <w:r>
        <w:t>Provides the landscape: "Here are the eight principles you need stances on"</w:t>
      </w:r>
    </w:p>
    <w:p w14:paraId="50ED22F3" w14:textId="77777777" w:rsidR="003203AB" w:rsidRDefault="00000000">
      <w:pPr>
        <w:pStyle w:val="ListParagraph"/>
        <w:numPr>
          <w:ilvl w:val="0"/>
          <w:numId w:val="2"/>
        </w:numPr>
      </w:pPr>
      <w:r>
        <w:t>For each principle, surfaces the distinct models with real examples and tradeoffs</w:t>
      </w:r>
    </w:p>
    <w:p w14:paraId="34629CB2" w14:textId="77777777" w:rsidR="003203AB" w:rsidRDefault="00000000">
      <w:pPr>
        <w:pStyle w:val="ListParagraph"/>
        <w:numPr>
          <w:ilvl w:val="0"/>
          <w:numId w:val="2"/>
        </w:numPr>
      </w:pPr>
      <w:r>
        <w:t>Asks generative questions that help the team discover their implicit stances</w:t>
      </w:r>
    </w:p>
    <w:p w14:paraId="46221907" w14:textId="77777777" w:rsidR="003203AB" w:rsidRDefault="00000000">
      <w:pPr>
        <w:pStyle w:val="ListParagraph"/>
        <w:numPr>
          <w:ilvl w:val="0"/>
          <w:numId w:val="2"/>
        </w:numPr>
      </w:pPr>
      <w:r>
        <w:t>Surfaces tensions between emerging stances ("Your choice on X has implications for Y")</w:t>
      </w:r>
    </w:p>
    <w:p w14:paraId="2526FC82" w14:textId="77777777" w:rsidR="003203AB" w:rsidRDefault="00000000">
      <w:pPr>
        <w:pStyle w:val="ListParagraph"/>
        <w:numPr>
          <w:ilvl w:val="0"/>
          <w:numId w:val="2"/>
        </w:numPr>
      </w:pPr>
      <w:r>
        <w:t>Captures what's crystallizing vs. what remains unresolved</w:t>
      </w:r>
    </w:p>
    <w:p w14:paraId="63B1CE55" w14:textId="77777777" w:rsidR="003203AB" w:rsidRDefault="00000000">
      <w:pPr>
        <w:pStyle w:val="ListParagraph"/>
        <w:numPr>
          <w:ilvl w:val="0"/>
          <w:numId w:val="2"/>
        </w:numPr>
      </w:pPr>
      <w:r>
        <w:t>Helps the team see where they have unexamined assumptions or incoherence</w:t>
      </w:r>
    </w:p>
    <w:p w14:paraId="37457B2E" w14:textId="77777777" w:rsidR="003203AB" w:rsidRDefault="003203AB"/>
    <w:p w14:paraId="7F93678D" w14:textId="77777777" w:rsidR="003203AB" w:rsidRDefault="00000000">
      <w:r>
        <w:rPr>
          <w:b/>
          <w:bCs/>
        </w:rPr>
        <w:t>What the tool does NOT do:</w:t>
      </w:r>
    </w:p>
    <w:p w14:paraId="54F8963D" w14:textId="77777777" w:rsidR="003203AB" w:rsidRDefault="00000000">
      <w:pPr>
        <w:pStyle w:val="ListParagraph"/>
        <w:numPr>
          <w:ilvl w:val="0"/>
          <w:numId w:val="2"/>
        </w:numPr>
      </w:pPr>
      <w:r>
        <w:t>Run a structured workshop with timed segments</w:t>
      </w:r>
    </w:p>
    <w:p w14:paraId="5FA89254" w14:textId="77777777" w:rsidR="003203AB" w:rsidRDefault="00000000">
      <w:pPr>
        <w:pStyle w:val="ListParagraph"/>
        <w:numPr>
          <w:ilvl w:val="0"/>
          <w:numId w:val="2"/>
        </w:numPr>
      </w:pPr>
      <w:r>
        <w:t>Prescribe which model is "best"</w:t>
      </w:r>
    </w:p>
    <w:p w14:paraId="61027722" w14:textId="77777777" w:rsidR="003203AB" w:rsidRDefault="00000000">
      <w:pPr>
        <w:pStyle w:val="ListParagraph"/>
        <w:numPr>
          <w:ilvl w:val="0"/>
          <w:numId w:val="2"/>
        </w:numPr>
      </w:pPr>
      <w:r>
        <w:t>Pretend the team has decided things they haven't</w:t>
      </w:r>
    </w:p>
    <w:p w14:paraId="36A12C4B" w14:textId="77777777" w:rsidR="003203AB" w:rsidRDefault="00000000">
      <w:pPr>
        <w:pStyle w:val="ListParagraph"/>
        <w:numPr>
          <w:ilvl w:val="0"/>
          <w:numId w:val="2"/>
        </w:numPr>
      </w:pPr>
      <w:r>
        <w:t>Generate false confidence through completion metrics</w:t>
      </w:r>
    </w:p>
    <w:p w14:paraId="602D0406" w14:textId="77777777" w:rsidR="003203AB" w:rsidRDefault="003203AB"/>
    <w:p w14:paraId="3A003EA9" w14:textId="77777777" w:rsidR="003203AB" w:rsidRDefault="00000000">
      <w:pPr>
        <w:pStyle w:val="Heading2"/>
      </w:pPr>
      <w:r>
        <w:t>Mode 2: Ongoing Diagnostic</w:t>
      </w:r>
    </w:p>
    <w:p w14:paraId="3670A320" w14:textId="77777777" w:rsidR="003203AB" w:rsidRDefault="00000000">
      <w:r>
        <w:rPr>
          <w:b/>
          <w:bCs/>
        </w:rPr>
        <w:t xml:space="preserve">Purpose: </w:t>
      </w:r>
      <w:r>
        <w:t>When the leadership team perceives a problem, help locate where in the architecture the issue lives.</w:t>
      </w:r>
    </w:p>
    <w:p w14:paraId="1A2ED247" w14:textId="77777777" w:rsidR="003203AB" w:rsidRDefault="003203AB"/>
    <w:p w14:paraId="1145A47E" w14:textId="77777777" w:rsidR="003203AB" w:rsidRDefault="00000000">
      <w:r>
        <w:rPr>
          <w:b/>
          <w:bCs/>
        </w:rPr>
        <w:t xml:space="preserve">Nature: </w:t>
      </w:r>
      <w:r>
        <w:t>Ad-hoc conversations when something isn't working.</w:t>
      </w:r>
    </w:p>
    <w:p w14:paraId="37C4402E" w14:textId="77777777" w:rsidR="003203AB" w:rsidRDefault="003203AB"/>
    <w:p w14:paraId="7EDEE658" w14:textId="77777777" w:rsidR="003203AB" w:rsidRDefault="00000000">
      <w:r>
        <w:rPr>
          <w:b/>
          <w:bCs/>
        </w:rPr>
        <w:t>What the tool does:</w:t>
      </w:r>
    </w:p>
    <w:p w14:paraId="4837C2AB" w14:textId="77777777" w:rsidR="003203AB" w:rsidRDefault="00000000">
      <w:pPr>
        <w:pStyle w:val="ListParagraph"/>
        <w:numPr>
          <w:ilvl w:val="0"/>
          <w:numId w:val="2"/>
        </w:numPr>
      </w:pPr>
      <w:r>
        <w:t>Listens to described symptoms ("Our AI initiatives keep dying," "We can't get adoption")</w:t>
      </w:r>
    </w:p>
    <w:p w14:paraId="1E33E7F9" w14:textId="77777777" w:rsidR="003203AB" w:rsidRDefault="00000000">
      <w:pPr>
        <w:pStyle w:val="ListParagraph"/>
        <w:numPr>
          <w:ilvl w:val="0"/>
          <w:numId w:val="2"/>
        </w:numPr>
      </w:pPr>
      <w:r>
        <w:t>Asks diagnostic questions to understand the situation</w:t>
      </w:r>
    </w:p>
    <w:p w14:paraId="48570ABB" w14:textId="77777777" w:rsidR="003203AB" w:rsidRDefault="00000000">
      <w:pPr>
        <w:pStyle w:val="ListParagraph"/>
        <w:numPr>
          <w:ilvl w:val="0"/>
          <w:numId w:val="2"/>
        </w:numPr>
      </w:pPr>
      <w:r>
        <w:t>Generates hypotheses about which principles might be involved</w:t>
      </w:r>
    </w:p>
    <w:p w14:paraId="4E438884" w14:textId="77777777" w:rsidR="003203AB" w:rsidRDefault="00000000">
      <w:pPr>
        <w:pStyle w:val="ListParagraph"/>
        <w:numPr>
          <w:ilvl w:val="0"/>
          <w:numId w:val="2"/>
        </w:numPr>
      </w:pPr>
      <w:r>
        <w:t>Surfaces relevant cases: "Organizations with similar symptoms found that..."</w:t>
      </w:r>
    </w:p>
    <w:p w14:paraId="0FD90EF7" w14:textId="77777777" w:rsidR="003203AB" w:rsidRDefault="00000000">
      <w:pPr>
        <w:pStyle w:val="ListParagraph"/>
        <w:numPr>
          <w:ilvl w:val="0"/>
          <w:numId w:val="2"/>
        </w:numPr>
      </w:pPr>
      <w:r>
        <w:t>References the team's stated architecture (from Mode 1) to check for drift or incoherence</w:t>
      </w:r>
    </w:p>
    <w:p w14:paraId="151FD97F" w14:textId="77777777" w:rsidR="003203AB" w:rsidRDefault="00000000">
      <w:pPr>
        <w:pStyle w:val="ListParagraph"/>
        <w:numPr>
          <w:ilvl w:val="0"/>
          <w:numId w:val="2"/>
        </w:numPr>
      </w:pPr>
      <w:r>
        <w:t>Suggests which parts of the architecture might need revisiting</w:t>
      </w:r>
    </w:p>
    <w:p w14:paraId="01E7A6B8" w14:textId="77777777" w:rsidR="003203AB" w:rsidRDefault="00000000">
      <w:r>
        <w:br w:type="page"/>
      </w:r>
    </w:p>
    <w:p w14:paraId="2EF3A28F" w14:textId="77777777" w:rsidR="003203AB" w:rsidRDefault="00000000">
      <w:pPr>
        <w:pStyle w:val="Heading1"/>
      </w:pPr>
      <w:r>
        <w:lastRenderedPageBreak/>
        <w:t>6. The Output Artifact</w:t>
      </w:r>
    </w:p>
    <w:p w14:paraId="53B006E4" w14:textId="77777777" w:rsidR="003203AB" w:rsidRDefault="00000000">
      <w:r>
        <w:t xml:space="preserve">When a leadership team has worked through the architecture (not in one session, but over time), the crystallized output is a </w:t>
      </w:r>
      <w:r>
        <w:rPr>
          <w:b/>
          <w:bCs/>
        </w:rPr>
        <w:t>Transformation Architecture Document</w:t>
      </w:r>
      <w:r>
        <w:t xml:space="preserve"> with the following sections:</w:t>
      </w:r>
    </w:p>
    <w:p w14:paraId="2305397D" w14:textId="77777777" w:rsidR="003203AB" w:rsidRDefault="003203AB"/>
    <w:p w14:paraId="1A7B3007" w14:textId="77777777" w:rsidR="003203AB" w:rsidRDefault="00000000">
      <w:pPr>
        <w:pStyle w:val="Heading2"/>
      </w:pPr>
      <w:r>
        <w:t>Section 1: Our Transformation Architecture</w:t>
      </w:r>
    </w:p>
    <w:p w14:paraId="02EE3831" w14:textId="77777777" w:rsidR="003203AB" w:rsidRDefault="00000000">
      <w:r>
        <w:t>One-page summary of stances across the eight principles. Crisp statements of position, not lengthy prose.</w:t>
      </w:r>
    </w:p>
    <w:p w14:paraId="07EE5365" w14:textId="77777777" w:rsidR="003203AB" w:rsidRDefault="003203AB"/>
    <w:p w14:paraId="5D0207E2" w14:textId="77777777" w:rsidR="003203AB" w:rsidRDefault="00000000">
      <w:r>
        <w:rPr>
          <w:i/>
          <w:iCs/>
        </w:rPr>
        <w:t>Example:</w:t>
      </w:r>
    </w:p>
    <w:p w14:paraId="31F550CB" w14:textId="77777777" w:rsidR="003203AB" w:rsidRDefault="00000000">
      <w:pPr>
        <w:ind w:left="720"/>
      </w:pPr>
      <w:r>
        <w:rPr>
          <w:b/>
          <w:bCs/>
        </w:rPr>
        <w:t xml:space="preserve">Stance on Uncertainty: </w:t>
      </w:r>
      <w:r>
        <w:t>We believe AI capabilities will continue to change faster than our planning cycles. We will plan in 6-month horizons with explicit "what would change our mind" triggers, not annual strategic plans.</w:t>
      </w:r>
    </w:p>
    <w:p w14:paraId="2B295549" w14:textId="77777777" w:rsidR="003203AB" w:rsidRDefault="003203AB"/>
    <w:p w14:paraId="6BB9ADAE" w14:textId="77777777" w:rsidR="003203AB" w:rsidRDefault="00000000">
      <w:pPr>
        <w:pStyle w:val="Heading2"/>
      </w:pPr>
      <w:r>
        <w:t>Section 2: The Model Choices</w:t>
      </w:r>
    </w:p>
    <w:p w14:paraId="4D48D616" w14:textId="77777777" w:rsidR="003203AB" w:rsidRDefault="00000000">
      <w:r>
        <w:t>For each principle, which organizational model was selected, why, what was rejected, and what it means structurally.</w:t>
      </w:r>
    </w:p>
    <w:p w14:paraId="7E49D6CA" w14:textId="77777777" w:rsidR="003203AB" w:rsidRDefault="003203AB"/>
    <w:p w14:paraId="71C20A8D" w14:textId="77777777" w:rsidR="003203AB" w:rsidRDefault="00000000">
      <w:pPr>
        <w:pStyle w:val="Heading2"/>
      </w:pPr>
      <w:r>
        <w:t>Section 3: Tensions We're Accepting</w:t>
      </w:r>
    </w:p>
    <w:p w14:paraId="3C1BB723" w14:textId="77777777" w:rsidR="003203AB" w:rsidRDefault="00000000">
      <w:r>
        <w:t>Where choices create stress with each other. Explicit acknowledgment of tensions rather than pretending coherence.</w:t>
      </w:r>
    </w:p>
    <w:p w14:paraId="0E4D938F" w14:textId="77777777" w:rsidR="003203AB" w:rsidRDefault="003203AB"/>
    <w:p w14:paraId="51228042" w14:textId="77777777" w:rsidR="003203AB" w:rsidRDefault="00000000">
      <w:pPr>
        <w:pStyle w:val="Heading2"/>
      </w:pPr>
      <w:r>
        <w:t>Section 4: Open Questions</w:t>
      </w:r>
    </w:p>
    <w:p w14:paraId="339F3D5E" w14:textId="77777777" w:rsidR="003203AB" w:rsidRDefault="00000000">
      <w:r>
        <w:t>What was not resolved. What needs more work. What is explicitly deferred and who owns resolution.</w:t>
      </w:r>
    </w:p>
    <w:p w14:paraId="7F020D5F" w14:textId="77777777" w:rsidR="003203AB" w:rsidRDefault="003203AB"/>
    <w:p w14:paraId="0CC7E7A2" w14:textId="77777777" w:rsidR="003203AB" w:rsidRDefault="00000000">
      <w:pPr>
        <w:pStyle w:val="Heading2"/>
      </w:pPr>
      <w:r>
        <w:t>Section 5: Revisit Triggers</w:t>
      </w:r>
    </w:p>
    <w:p w14:paraId="6C0DD78A" w14:textId="77777777" w:rsidR="003203AB" w:rsidRDefault="00000000">
      <w:r>
        <w:t>Conditions that would cause architecture revisit. Operationalizes the "living document" principle.</w:t>
      </w:r>
    </w:p>
    <w:p w14:paraId="6A12B0FB" w14:textId="77777777" w:rsidR="003203AB" w:rsidRDefault="003203AB"/>
    <w:p w14:paraId="6A1C83F1" w14:textId="77777777" w:rsidR="003203AB" w:rsidRDefault="00000000">
      <w:pPr>
        <w:pStyle w:val="Heading2"/>
      </w:pPr>
      <w:r>
        <w:t>Section 6: Reference Models</w:t>
      </w:r>
    </w:p>
    <w:p w14:paraId="62FEB0EE" w14:textId="77777777" w:rsidR="003203AB" w:rsidRDefault="00000000">
      <w:r>
        <w:t>Cases and models drawn on, linked to source material for future reference.</w:t>
      </w:r>
    </w:p>
    <w:p w14:paraId="5FD68861" w14:textId="77777777" w:rsidR="003203AB" w:rsidRDefault="003203AB"/>
    <w:p w14:paraId="443ADCFC" w14:textId="77777777" w:rsidR="003203AB" w:rsidRDefault="00000000">
      <w:pPr>
        <w:pStyle w:val="Heading2"/>
      </w:pPr>
      <w:r>
        <w:lastRenderedPageBreak/>
        <w:t>Section 7: Mandates by Role</w:t>
      </w:r>
    </w:p>
    <w:p w14:paraId="213C9108" w14:textId="77777777" w:rsidR="003203AB" w:rsidRDefault="00000000">
      <w:r>
        <w:t>For each key audience (C-Suite, P&amp;L Heads, Lab Leader, Crowd Leader), how their mandate changes to make the architecture real. Each mandate includes:</w:t>
      </w:r>
    </w:p>
    <w:p w14:paraId="2B949F72" w14:textId="77777777" w:rsidR="003203AB" w:rsidRDefault="003203AB"/>
    <w:p w14:paraId="7FB5B373" w14:textId="77777777" w:rsidR="003203AB" w:rsidRDefault="00000000">
      <w:r>
        <w:rPr>
          <w:b/>
          <w:bCs/>
        </w:rPr>
        <w:t>A. Identity &amp; Stance</w:t>
      </w:r>
      <w:r>
        <w:t xml:space="preserve"> — What is this person's relationship to the transformation narrative? What do they embody? What message does their behavior send?</w:t>
      </w:r>
    </w:p>
    <w:p w14:paraId="78B23736" w14:textId="77777777" w:rsidR="003203AB" w:rsidRDefault="003203AB"/>
    <w:p w14:paraId="67FD1D28" w14:textId="77777777" w:rsidR="003203AB" w:rsidRDefault="00000000">
      <w:r>
        <w:rPr>
          <w:b/>
          <w:bCs/>
        </w:rPr>
        <w:t>B. Observable Behaviors</w:t>
      </w:r>
      <w:r>
        <w:t xml:space="preserve"> — What specific actions signal this is real? What will people see this leader doing differently?</w:t>
      </w:r>
    </w:p>
    <w:p w14:paraId="74548230" w14:textId="77777777" w:rsidR="003203AB" w:rsidRDefault="00000000">
      <w:pPr>
        <w:ind w:left="720"/>
      </w:pPr>
      <w:r>
        <w:rPr>
          <w:i/>
          <w:iCs/>
        </w:rPr>
        <w:t>Examples:</w:t>
      </w:r>
    </w:p>
    <w:p w14:paraId="69135289" w14:textId="77777777" w:rsidR="003203AB" w:rsidRDefault="00000000">
      <w:pPr>
        <w:pStyle w:val="ListParagraph"/>
        <w:numPr>
          <w:ilvl w:val="0"/>
          <w:numId w:val="2"/>
        </w:numPr>
        <w:ind w:left="1440"/>
      </w:pPr>
      <w:r>
        <w:t>CEO opens board meetings with "what we've learned" before "what we've achieved"</w:t>
      </w:r>
    </w:p>
    <w:p w14:paraId="25524F93" w14:textId="77777777" w:rsidR="003203AB" w:rsidRDefault="00000000">
      <w:pPr>
        <w:pStyle w:val="ListParagraph"/>
        <w:numPr>
          <w:ilvl w:val="0"/>
          <w:numId w:val="2"/>
        </w:numPr>
        <w:ind w:left="1440"/>
      </w:pPr>
      <w:r>
        <w:t>P&amp;L Heads include "best experiment that didn't work" in QBRs with equal airtime to wins</w:t>
      </w:r>
    </w:p>
    <w:p w14:paraId="61C39344" w14:textId="77777777" w:rsidR="003203AB" w:rsidRDefault="00000000">
      <w:pPr>
        <w:pStyle w:val="ListParagraph"/>
        <w:numPr>
          <w:ilvl w:val="0"/>
          <w:numId w:val="2"/>
        </w:numPr>
        <w:ind w:left="1440"/>
      </w:pPr>
      <w:r>
        <w:t>Lab Leader shares "what we killed and why" publicly, not just "what we shipped"</w:t>
      </w:r>
    </w:p>
    <w:p w14:paraId="26F581E1" w14:textId="77777777" w:rsidR="003203AB" w:rsidRDefault="003203AB"/>
    <w:p w14:paraId="338456FA" w14:textId="77777777" w:rsidR="003203AB" w:rsidRDefault="00000000">
      <w:r>
        <w:rPr>
          <w:b/>
          <w:bCs/>
        </w:rPr>
        <w:t>C. Decision Rights &amp; Authority</w:t>
      </w:r>
      <w:r>
        <w:t xml:space="preserve"> — What can they decide unilaterally? What requires escalation? What resources do they control?</w:t>
      </w:r>
    </w:p>
    <w:p w14:paraId="77097E2C" w14:textId="77777777" w:rsidR="003203AB" w:rsidRDefault="003203AB"/>
    <w:p w14:paraId="423A5785" w14:textId="77777777" w:rsidR="003203AB" w:rsidRDefault="00000000">
      <w:r>
        <w:rPr>
          <w:b/>
          <w:bCs/>
        </w:rPr>
        <w:t>D. Reporting &amp; Accountability</w:t>
      </w:r>
      <w:r>
        <w:t xml:space="preserve"> — What do they report on, to whom, at what cadence? What do they stop reporting on?</w:t>
      </w:r>
    </w:p>
    <w:p w14:paraId="533C549E" w14:textId="77777777" w:rsidR="003203AB" w:rsidRDefault="003203AB"/>
    <w:p w14:paraId="4C87204B" w14:textId="77777777" w:rsidR="003203AB" w:rsidRDefault="00000000">
      <w:pPr>
        <w:pStyle w:val="Heading2"/>
      </w:pPr>
      <w:r>
        <w:t>Section 8: Immediate Actions (Next 30 Days)</w:t>
      </w:r>
    </w:p>
    <w:p w14:paraId="76EEB07D" w14:textId="77777777" w:rsidR="003203AB" w:rsidRDefault="00000000">
      <w:r>
        <w:t>The first moves that signal the architecture is real. Not a full roadmap, but concrete commitments.</w:t>
      </w:r>
    </w:p>
    <w:p w14:paraId="3DF5A40C" w14:textId="77777777" w:rsidR="003203AB" w:rsidRDefault="00000000">
      <w:r>
        <w:br w:type="page"/>
      </w:r>
    </w:p>
    <w:p w14:paraId="13A324C6" w14:textId="77777777" w:rsidR="003203AB" w:rsidRDefault="00000000">
      <w:pPr>
        <w:pStyle w:val="Heading1"/>
      </w:pPr>
      <w:r>
        <w:lastRenderedPageBreak/>
        <w:t>7. Knowledge Architecture</w:t>
      </w:r>
    </w:p>
    <w:p w14:paraId="74C66D2F" w14:textId="77777777" w:rsidR="003203AB" w:rsidRDefault="00000000">
      <w:r>
        <w:t>The tool's value depends on deep knowledge of how frontier organizations are navigating AI transformation.</w:t>
      </w:r>
    </w:p>
    <w:p w14:paraId="7B57992F" w14:textId="77777777" w:rsidR="003203AB" w:rsidRDefault="003203AB"/>
    <w:p w14:paraId="6A9C9CAD" w14:textId="77777777" w:rsidR="003203AB" w:rsidRDefault="00000000">
      <w:pPr>
        <w:pStyle w:val="Heading2"/>
      </w:pPr>
      <w:r>
        <w:t>Knowledge Components</w:t>
      </w:r>
    </w:p>
    <w:p w14:paraId="15339BC0" w14:textId="77777777" w:rsidR="003203AB" w:rsidRDefault="00000000">
      <w:pPr>
        <w:pStyle w:val="ListParagraph"/>
        <w:numPr>
          <w:ilvl w:val="0"/>
          <w:numId w:val="3"/>
        </w:numPr>
      </w:pPr>
      <w:r>
        <w:rPr>
          <w:b/>
          <w:bCs/>
        </w:rPr>
        <w:t xml:space="preserve">The </w:t>
      </w:r>
      <w:proofErr w:type="gramStart"/>
      <w:r>
        <w:rPr>
          <w:b/>
          <w:bCs/>
        </w:rPr>
        <w:t>Principle</w:t>
      </w:r>
      <w:proofErr w:type="gramEnd"/>
      <w:r>
        <w:rPr>
          <w:b/>
          <w:bCs/>
        </w:rPr>
        <w:t xml:space="preserve"> Architecture</w:t>
      </w:r>
      <w:r>
        <w:t xml:space="preserve"> — The five layers and eight principles as defined above. This is the organizing skeleton.</w:t>
      </w:r>
    </w:p>
    <w:p w14:paraId="77EAD4BC" w14:textId="77777777" w:rsidR="003203AB" w:rsidRDefault="00000000">
      <w:pPr>
        <w:pStyle w:val="ListParagraph"/>
        <w:numPr>
          <w:ilvl w:val="0"/>
          <w:numId w:val="3"/>
        </w:numPr>
      </w:pPr>
      <w:r>
        <w:rPr>
          <w:b/>
          <w:bCs/>
        </w:rPr>
        <w:t>Models Within Each Principle</w:t>
      </w:r>
      <w:r>
        <w:t xml:space="preserve"> — For each principle, 4-7 distinct organizational approaches with clear names, real company examples, tradeoffs, and conditions under which the model fits.</w:t>
      </w:r>
    </w:p>
    <w:p w14:paraId="06F03526" w14:textId="77777777" w:rsidR="003203AB" w:rsidRDefault="00000000">
      <w:pPr>
        <w:pStyle w:val="ListParagraph"/>
        <w:numPr>
          <w:ilvl w:val="0"/>
          <w:numId w:val="3"/>
        </w:numPr>
      </w:pPr>
      <w:r>
        <w:rPr>
          <w:b/>
          <w:bCs/>
        </w:rPr>
        <w:t>Case Study Database</w:t>
      </w:r>
      <w:r>
        <w:t xml:space="preserve"> — The 270+ cases and 39 deep studies from research, tagged by which principles they exemplify, which models they represent, industry/size/context, key insights, and sources for verification.</w:t>
      </w:r>
    </w:p>
    <w:p w14:paraId="4833A83A" w14:textId="77777777" w:rsidR="003203AB" w:rsidRDefault="00000000">
      <w:pPr>
        <w:pStyle w:val="ListParagraph"/>
        <w:numPr>
          <w:ilvl w:val="0"/>
          <w:numId w:val="3"/>
        </w:numPr>
      </w:pPr>
      <w:r>
        <w:rPr>
          <w:b/>
          <w:bCs/>
        </w:rPr>
        <w:t>Tension Patterns</w:t>
      </w:r>
      <w:r>
        <w:t xml:space="preserve"> — Known patterns of tension between choices (e.g., centralized lab + P&amp;L autonomy expectations; fast deployment + deep work redesign).</w:t>
      </w:r>
    </w:p>
    <w:p w14:paraId="00C9A678" w14:textId="77777777" w:rsidR="003203AB" w:rsidRDefault="003203AB"/>
    <w:p w14:paraId="53040490" w14:textId="77777777" w:rsidR="003203AB" w:rsidRDefault="00000000">
      <w:pPr>
        <w:pStyle w:val="Heading2"/>
      </w:pPr>
      <w:r>
        <w:t>Knowledge Updates</w:t>
      </w:r>
    </w:p>
    <w:p w14:paraId="5C2FE047" w14:textId="77777777" w:rsidR="003203AB" w:rsidRDefault="00000000">
      <w:r>
        <w:t>The tool must stay current with frontier developments. Update mechanisms:</w:t>
      </w:r>
    </w:p>
    <w:p w14:paraId="33BBF28A" w14:textId="77777777" w:rsidR="003203AB" w:rsidRDefault="00000000">
      <w:pPr>
        <w:pStyle w:val="ListParagraph"/>
        <w:numPr>
          <w:ilvl w:val="0"/>
          <w:numId w:val="2"/>
        </w:numPr>
      </w:pPr>
      <w:r>
        <w:rPr>
          <w:b/>
          <w:bCs/>
        </w:rPr>
        <w:t xml:space="preserve">Periodic research updates: </w:t>
      </w:r>
      <w:proofErr w:type="gramStart"/>
      <w:r>
        <w:t>New</w:t>
      </w:r>
      <w:proofErr w:type="gramEnd"/>
      <w:r>
        <w:t xml:space="preserve"> cases, models, and patterns added quarterly</w:t>
      </w:r>
    </w:p>
    <w:p w14:paraId="4C545D71" w14:textId="77777777" w:rsidR="003203AB" w:rsidRDefault="00000000">
      <w:pPr>
        <w:pStyle w:val="ListParagraph"/>
        <w:numPr>
          <w:ilvl w:val="0"/>
          <w:numId w:val="2"/>
        </w:numPr>
      </w:pPr>
      <w:r>
        <w:rPr>
          <w:b/>
          <w:bCs/>
        </w:rPr>
        <w:t xml:space="preserve">Source monitoring: </w:t>
      </w:r>
      <w:r>
        <w:t>Key sources (earnings calls, tech press, podcasts, academic journals) monitored for organizational AI developments</w:t>
      </w:r>
    </w:p>
    <w:p w14:paraId="5B919290" w14:textId="77777777" w:rsidR="003203AB" w:rsidRDefault="00000000">
      <w:pPr>
        <w:pStyle w:val="ListParagraph"/>
        <w:numPr>
          <w:ilvl w:val="0"/>
          <w:numId w:val="2"/>
        </w:numPr>
      </w:pPr>
      <w:r>
        <w:rPr>
          <w:b/>
          <w:bCs/>
        </w:rPr>
        <w:t xml:space="preserve">Model evolution: </w:t>
      </w:r>
      <w:r>
        <w:t>As patterns emerge or become obsolete, the model library evolves</w:t>
      </w:r>
    </w:p>
    <w:p w14:paraId="7AB08855" w14:textId="77777777" w:rsidR="003203AB" w:rsidRDefault="00000000">
      <w:r>
        <w:br w:type="page"/>
      </w:r>
    </w:p>
    <w:p w14:paraId="616B25E7" w14:textId="77777777" w:rsidR="003203AB" w:rsidRDefault="00000000">
      <w:pPr>
        <w:pStyle w:val="Heading1"/>
      </w:pPr>
      <w:r>
        <w:lastRenderedPageBreak/>
        <w:t>8. Design Principles for the Tool</w:t>
      </w:r>
    </w:p>
    <w:p w14:paraId="669A06E0" w14:textId="77777777" w:rsidR="003203AB" w:rsidRDefault="00000000">
      <w:pPr>
        <w:pStyle w:val="Heading3"/>
      </w:pPr>
      <w:r>
        <w:t xml:space="preserve">Be a Thinking Partner, </w:t>
      </w:r>
      <w:proofErr w:type="gramStart"/>
      <w:r>
        <w:t>Not</w:t>
      </w:r>
      <w:proofErr w:type="gramEnd"/>
      <w:r>
        <w:t xml:space="preserve"> a Form</w:t>
      </w:r>
    </w:p>
    <w:p w14:paraId="3E06B829" w14:textId="77777777" w:rsidR="003203AB" w:rsidRDefault="00000000">
      <w:r>
        <w:t>The tool should feel like talking to a knowledgeable advisor who knows the landscape deeply—not like filling out an assessment. It should ask good questions, offer relevant examples, and help the team think—not extract data.</w:t>
      </w:r>
    </w:p>
    <w:p w14:paraId="22D3CF3E" w14:textId="77777777" w:rsidR="003203AB" w:rsidRDefault="003203AB"/>
    <w:p w14:paraId="32C248E7" w14:textId="77777777" w:rsidR="003203AB" w:rsidRDefault="00000000">
      <w:pPr>
        <w:pStyle w:val="Heading3"/>
      </w:pPr>
      <w:r>
        <w:t>Hold Complexity Without Overwhelming</w:t>
      </w:r>
    </w:p>
    <w:p w14:paraId="6273956A" w14:textId="77777777" w:rsidR="003203AB" w:rsidRDefault="00000000">
      <w:r>
        <w:t>The eight principles are a lot. The tool should help teams engage with what's relevant to their current conversation without requiring mastery of the full framework. Progressive disclosure—go deep where the team wants to go deep.</w:t>
      </w:r>
    </w:p>
    <w:p w14:paraId="0737F900" w14:textId="77777777" w:rsidR="003203AB" w:rsidRDefault="003203AB"/>
    <w:p w14:paraId="09582149" w14:textId="77777777" w:rsidR="003203AB" w:rsidRDefault="00000000">
      <w:pPr>
        <w:pStyle w:val="Heading3"/>
      </w:pPr>
      <w:r>
        <w:t>Capture Without Forcing Closure</w:t>
      </w:r>
    </w:p>
    <w:p w14:paraId="1501AE69" w14:textId="77777777" w:rsidR="003203AB" w:rsidRDefault="00000000">
      <w:r>
        <w:t>Teams will partially crystallize stances, change their minds, leave things unresolved. The tool should capture the state of their thinking without pressuring premature decisions. "You've explored this but haven't decided" is a valid state.</w:t>
      </w:r>
    </w:p>
    <w:p w14:paraId="7C8CB128" w14:textId="77777777" w:rsidR="003203AB" w:rsidRDefault="003203AB"/>
    <w:p w14:paraId="3C754285" w14:textId="77777777" w:rsidR="003203AB" w:rsidRDefault="00000000">
      <w:pPr>
        <w:pStyle w:val="Heading3"/>
      </w:pPr>
      <w:r>
        <w:t>Surface Tensions, Don't Resolve Them</w:t>
      </w:r>
    </w:p>
    <w:p w14:paraId="7985ACDF" w14:textId="77777777" w:rsidR="003203AB" w:rsidRDefault="00000000">
      <w:r>
        <w:t>Many tensions are real and must be managed, not resolved. The tool should make tensions visible and name them, not pretend they can be optimized away.</w:t>
      </w:r>
    </w:p>
    <w:p w14:paraId="1845EEEF" w14:textId="77777777" w:rsidR="003203AB" w:rsidRDefault="003203AB"/>
    <w:p w14:paraId="4DEC0D55" w14:textId="77777777" w:rsidR="003203AB" w:rsidRDefault="00000000">
      <w:pPr>
        <w:pStyle w:val="Heading3"/>
      </w:pPr>
      <w:r>
        <w:t>Respect How Leadership Teams Actually Work</w:t>
      </w:r>
    </w:p>
    <w:p w14:paraId="73C84CCB" w14:textId="77777777" w:rsidR="003203AB" w:rsidRDefault="00000000">
      <w:r>
        <w:t>Decisions happen through multiple conversations, informal sense-making, sleeping on things. The tool should be useful across that process—not demand that it happen in a structured sequence.</w:t>
      </w:r>
    </w:p>
    <w:p w14:paraId="6636FC8F" w14:textId="77777777" w:rsidR="003203AB" w:rsidRDefault="003203AB"/>
    <w:p w14:paraId="6683DAAE" w14:textId="77777777" w:rsidR="003203AB" w:rsidRDefault="00000000">
      <w:pPr>
        <w:pStyle w:val="Heading3"/>
      </w:pPr>
      <w:r>
        <w:t>Ground Everything in Real Examples</w:t>
      </w:r>
    </w:p>
    <w:p w14:paraId="6B693228" w14:textId="77777777" w:rsidR="003203AB" w:rsidRDefault="00000000">
      <w:r>
        <w:t xml:space="preserve">Every model and principle should connect to real organizations. This isn't theory—it's pattern recognition from the frontier. The tool's credibility comes from knowing what's </w:t>
      </w:r>
      <w:proofErr w:type="gramStart"/>
      <w:r>
        <w:t>actually happening</w:t>
      </w:r>
      <w:proofErr w:type="gramEnd"/>
      <w:r>
        <w:t>.</w:t>
      </w:r>
    </w:p>
    <w:p w14:paraId="3DB6066B" w14:textId="77777777" w:rsidR="003203AB" w:rsidRDefault="00000000">
      <w:r>
        <w:br w:type="page"/>
      </w:r>
    </w:p>
    <w:p w14:paraId="0B210147" w14:textId="77777777" w:rsidR="003203AB" w:rsidRDefault="00000000">
      <w:pPr>
        <w:pStyle w:val="Heading1"/>
      </w:pPr>
      <w:r>
        <w:lastRenderedPageBreak/>
        <w:t>9. What's Next</w:t>
      </w:r>
    </w:p>
    <w:p w14:paraId="0C3AC26F" w14:textId="77777777" w:rsidR="003203AB" w:rsidRDefault="00000000">
      <w:r>
        <w:t>To build this tool, the following development is needed:</w:t>
      </w:r>
    </w:p>
    <w:p w14:paraId="4541D44C" w14:textId="77777777" w:rsidR="003203AB" w:rsidRDefault="003203AB"/>
    <w:p w14:paraId="097A3563" w14:textId="77777777" w:rsidR="003203AB" w:rsidRDefault="00000000">
      <w:pPr>
        <w:pStyle w:val="ListParagraph"/>
        <w:numPr>
          <w:ilvl w:val="0"/>
          <w:numId w:val="3"/>
        </w:numPr>
      </w:pPr>
      <w:r>
        <w:rPr>
          <w:b/>
          <w:bCs/>
        </w:rPr>
        <w:t>Fully develop each principle</w:t>
      </w:r>
      <w:r>
        <w:t xml:space="preserve"> — For each of the eight principles: the distinct models, the examples for each model, the questions that surface stance, the tensions with other principles</w:t>
      </w:r>
    </w:p>
    <w:p w14:paraId="305EDF46" w14:textId="77777777" w:rsidR="003203AB" w:rsidRDefault="003203AB"/>
    <w:p w14:paraId="42A83EC5" w14:textId="77777777" w:rsidR="003203AB" w:rsidRDefault="00000000">
      <w:pPr>
        <w:pStyle w:val="ListParagraph"/>
        <w:numPr>
          <w:ilvl w:val="0"/>
          <w:numId w:val="3"/>
        </w:numPr>
      </w:pPr>
      <w:r>
        <w:rPr>
          <w:b/>
          <w:bCs/>
        </w:rPr>
        <w:t>Structure the case database</w:t>
      </w:r>
      <w:r>
        <w:t xml:space="preserve"> — Tag the 270+ cases by principle and model so they're retrievable in conversation</w:t>
      </w:r>
    </w:p>
    <w:p w14:paraId="4B7CEA33" w14:textId="77777777" w:rsidR="003203AB" w:rsidRDefault="003203AB"/>
    <w:p w14:paraId="1231902E" w14:textId="77777777" w:rsidR="003203AB" w:rsidRDefault="00000000">
      <w:pPr>
        <w:pStyle w:val="ListParagraph"/>
        <w:numPr>
          <w:ilvl w:val="0"/>
          <w:numId w:val="3"/>
        </w:numPr>
      </w:pPr>
      <w:r>
        <w:rPr>
          <w:b/>
          <w:bCs/>
        </w:rPr>
        <w:t>Design the conversation patterns</w:t>
      </w:r>
      <w:r>
        <w:t xml:space="preserve"> — How does the tool engage on each principle? What questions does it ask? How does it introduce models? How does it surface tensions?</w:t>
      </w:r>
    </w:p>
    <w:p w14:paraId="1274EC89" w14:textId="77777777" w:rsidR="003203AB" w:rsidRDefault="003203AB"/>
    <w:p w14:paraId="2AA3039C" w14:textId="77777777" w:rsidR="003203AB" w:rsidRDefault="00000000">
      <w:pPr>
        <w:pStyle w:val="ListParagraph"/>
        <w:numPr>
          <w:ilvl w:val="0"/>
          <w:numId w:val="3"/>
        </w:numPr>
      </w:pPr>
      <w:r>
        <w:rPr>
          <w:b/>
          <w:bCs/>
        </w:rPr>
        <w:t>Build the artifact generation</w:t>
      </w:r>
      <w:r>
        <w:t xml:space="preserve"> — How does the tool progressively capture and synthesize into the output document structure?</w:t>
      </w:r>
    </w:p>
    <w:p w14:paraId="4ACE4838" w14:textId="77777777" w:rsidR="003203AB" w:rsidRDefault="003203AB"/>
    <w:p w14:paraId="66B5704C" w14:textId="77777777" w:rsidR="003203AB" w:rsidRDefault="00000000">
      <w:pPr>
        <w:pStyle w:val="ListParagraph"/>
        <w:numPr>
          <w:ilvl w:val="0"/>
          <w:numId w:val="3"/>
        </w:numPr>
      </w:pPr>
      <w:r>
        <w:rPr>
          <w:b/>
          <w:bCs/>
        </w:rPr>
        <w:t>Test with real leadership teams</w:t>
      </w:r>
      <w:r>
        <w:t xml:space="preserve"> — Does the tool </w:t>
      </w:r>
      <w:proofErr w:type="gramStart"/>
      <w:r>
        <w:t>actually help</w:t>
      </w:r>
      <w:proofErr w:type="gramEnd"/>
      <w:r>
        <w:t>? Where does it fall short? What's missing?</w:t>
      </w:r>
    </w:p>
    <w:p w14:paraId="59A1F949" w14:textId="77777777" w:rsidR="003203AB" w:rsidRDefault="00000000">
      <w:r>
        <w:br w:type="page"/>
      </w:r>
    </w:p>
    <w:p w14:paraId="35E55204" w14:textId="77777777" w:rsidR="003203AB" w:rsidRDefault="00000000">
      <w:pPr>
        <w:pStyle w:val="Heading1"/>
      </w:pPr>
      <w:r>
        <w:lastRenderedPageBreak/>
        <w:t>Appendix: Research Foundation</w:t>
      </w:r>
    </w:p>
    <w:p w14:paraId="39883DE4" w14:textId="77777777" w:rsidR="003203AB" w:rsidRDefault="00000000">
      <w:r>
        <w:t>This tool is grounded in research on 270+ organizations navigating AI transformation, including 39 in-depth case studies. Key sources include:</w:t>
      </w:r>
    </w:p>
    <w:p w14:paraId="3ABB36E2" w14:textId="77777777" w:rsidR="003203AB" w:rsidRDefault="003203AB"/>
    <w:p w14:paraId="3B355AE3" w14:textId="77777777" w:rsidR="003203AB" w:rsidRDefault="00000000">
      <w:pPr>
        <w:pStyle w:val="ListParagraph"/>
        <w:numPr>
          <w:ilvl w:val="0"/>
          <w:numId w:val="2"/>
        </w:numPr>
      </w:pPr>
      <w:r>
        <w:t xml:space="preserve">Company </w:t>
      </w:r>
      <w:proofErr w:type="gramStart"/>
      <w:r>
        <w:t>press</w:t>
      </w:r>
      <w:proofErr w:type="gramEnd"/>
      <w:r>
        <w:t xml:space="preserve"> releases, earnings calls, and investor presentations</w:t>
      </w:r>
    </w:p>
    <w:p w14:paraId="08EC87B1" w14:textId="77777777" w:rsidR="003203AB" w:rsidRDefault="00000000">
      <w:pPr>
        <w:pStyle w:val="ListParagraph"/>
        <w:numPr>
          <w:ilvl w:val="0"/>
          <w:numId w:val="2"/>
        </w:numPr>
      </w:pPr>
      <w:r>
        <w:t>Executive podcasts and interviews</w:t>
      </w:r>
    </w:p>
    <w:p w14:paraId="751E40E1" w14:textId="77777777" w:rsidR="003203AB" w:rsidRDefault="00000000">
      <w:pPr>
        <w:pStyle w:val="ListParagraph"/>
        <w:numPr>
          <w:ilvl w:val="0"/>
          <w:numId w:val="2"/>
        </w:numPr>
      </w:pPr>
      <w:r>
        <w:t>Academic journals (Organization Science, Strategy Science, MIT Sloan Management Review)</w:t>
      </w:r>
    </w:p>
    <w:p w14:paraId="24ABDEB1" w14:textId="77777777" w:rsidR="003203AB" w:rsidRDefault="00000000">
      <w:pPr>
        <w:pStyle w:val="ListParagraph"/>
        <w:numPr>
          <w:ilvl w:val="0"/>
          <w:numId w:val="2"/>
        </w:numPr>
      </w:pPr>
      <w:r>
        <w:t>Consulting firm research (BCG AI Radar, Deloitte Tech Trends, McKinsey reports)</w:t>
      </w:r>
    </w:p>
    <w:p w14:paraId="708AF5CE" w14:textId="77777777" w:rsidR="003203AB" w:rsidRDefault="00000000">
      <w:pPr>
        <w:pStyle w:val="ListParagraph"/>
        <w:numPr>
          <w:ilvl w:val="0"/>
          <w:numId w:val="2"/>
        </w:numPr>
      </w:pPr>
      <w:r>
        <w:t>Technology press (TechCrunch, The Information, Ars Technica)</w:t>
      </w:r>
    </w:p>
    <w:p w14:paraId="1E04C0F2" w14:textId="77777777" w:rsidR="003203AB" w:rsidRDefault="00000000">
      <w:pPr>
        <w:pStyle w:val="ListParagraph"/>
        <w:numPr>
          <w:ilvl w:val="0"/>
          <w:numId w:val="2"/>
        </w:numPr>
      </w:pPr>
      <w:r>
        <w:t>SEC filings and annual reports</w:t>
      </w:r>
    </w:p>
    <w:p w14:paraId="376AC6FA" w14:textId="77777777" w:rsidR="003203AB" w:rsidRDefault="003203AB"/>
    <w:p w14:paraId="16602E1A" w14:textId="77777777" w:rsidR="003203AB" w:rsidRDefault="00000000">
      <w:r>
        <w:t>The case database is maintained with sources and establishment years for verification.</w:t>
      </w:r>
    </w:p>
    <w:p w14:paraId="02D567A7" w14:textId="77777777" w:rsidR="003203AB" w:rsidRDefault="003203AB"/>
    <w:p w14:paraId="4FF61ABA" w14:textId="77777777" w:rsidR="003203AB" w:rsidRDefault="00000000">
      <w:r>
        <w:rPr>
          <w:b/>
          <w:bCs/>
        </w:rPr>
        <w:t>Key research-derived principles include:</w:t>
      </w:r>
    </w:p>
    <w:p w14:paraId="2F6C4018" w14:textId="77777777" w:rsidR="003203AB" w:rsidRDefault="00000000">
      <w:pPr>
        <w:pStyle w:val="ListParagraph"/>
        <w:numPr>
          <w:ilvl w:val="0"/>
          <w:numId w:val="2"/>
        </w:numPr>
      </w:pPr>
      <w:r>
        <w:t>"Allowed Deviation" (Eli Lilly)</w:t>
      </w:r>
    </w:p>
    <w:p w14:paraId="66E3A020" w14:textId="77777777" w:rsidR="003203AB" w:rsidRDefault="00000000">
      <w:pPr>
        <w:pStyle w:val="ListParagraph"/>
        <w:numPr>
          <w:ilvl w:val="0"/>
          <w:numId w:val="2"/>
        </w:numPr>
      </w:pPr>
      <w:r>
        <w:t>"Kill Your Project" (Google X)</w:t>
      </w:r>
    </w:p>
    <w:p w14:paraId="4582C96F" w14:textId="77777777" w:rsidR="003203AB" w:rsidRDefault="00000000">
      <w:pPr>
        <w:pStyle w:val="ListParagraph"/>
        <w:numPr>
          <w:ilvl w:val="0"/>
          <w:numId w:val="2"/>
        </w:numPr>
      </w:pPr>
      <w:r>
        <w:t>"Edge of Capabilities" and "Ride the Exponential" (Anthropic)</w:t>
      </w:r>
    </w:p>
    <w:p w14:paraId="4576910C" w14:textId="77777777" w:rsidR="003203AB" w:rsidRDefault="00000000">
      <w:pPr>
        <w:pStyle w:val="ListParagraph"/>
        <w:numPr>
          <w:ilvl w:val="0"/>
          <w:numId w:val="2"/>
        </w:numPr>
      </w:pPr>
      <w:r>
        <w:t>"Information Symmetry" (NVIDIA)</w:t>
      </w:r>
    </w:p>
    <w:p w14:paraId="70A75E83" w14:textId="77777777" w:rsidR="003203AB" w:rsidRDefault="00000000">
      <w:pPr>
        <w:pStyle w:val="ListParagraph"/>
        <w:numPr>
          <w:ilvl w:val="0"/>
          <w:numId w:val="2"/>
        </w:numPr>
      </w:pPr>
      <w:r>
        <w:t>"90% Adoption" through consumer-grade UX (Bank of America)</w:t>
      </w:r>
    </w:p>
    <w:p w14:paraId="5FE1A9AB" w14:textId="77777777" w:rsidR="003203AB" w:rsidRDefault="00000000">
      <w:pPr>
        <w:pStyle w:val="ListParagraph"/>
        <w:numPr>
          <w:ilvl w:val="0"/>
          <w:numId w:val="2"/>
        </w:numPr>
      </w:pPr>
      <w:r>
        <w:t>"100% AI Proficiency in 6 Months" (Moderna)</w:t>
      </w:r>
    </w:p>
    <w:p w14:paraId="6F36FC7B" w14:textId="77777777" w:rsidR="003203AB" w:rsidRDefault="00000000">
      <w:pPr>
        <w:pStyle w:val="ListParagraph"/>
        <w:numPr>
          <w:ilvl w:val="0"/>
          <w:numId w:val="2"/>
        </w:numPr>
      </w:pPr>
      <w:r>
        <w:t>"AI as Baseline Expectation" (Shopify)</w:t>
      </w:r>
    </w:p>
    <w:p w14:paraId="2B80E216" w14:textId="77777777" w:rsidR="003203AB" w:rsidRDefault="00000000">
      <w:pPr>
        <w:pStyle w:val="ListParagraph"/>
        <w:numPr>
          <w:ilvl w:val="0"/>
          <w:numId w:val="2"/>
        </w:numPr>
      </w:pPr>
      <w:r>
        <w:t>"Great Decentralization" (Snowflake CEO thesis)</w:t>
      </w:r>
    </w:p>
    <w:p w14:paraId="0A6E32F2" w14:textId="77777777" w:rsidR="003203AB" w:rsidRDefault="00000000">
      <w:pPr>
        <w:pStyle w:val="ListParagraph"/>
        <w:numPr>
          <w:ilvl w:val="0"/>
          <w:numId w:val="2"/>
        </w:numPr>
      </w:pPr>
      <w:r>
        <w:t>"No Apps, No Data, No AI" (SAP)</w:t>
      </w:r>
    </w:p>
    <w:sectPr w:rsidR="003203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7DCD"/>
    <w:multiLevelType w:val="hybridMultilevel"/>
    <w:tmpl w:val="E7A2BF68"/>
    <w:lvl w:ilvl="0" w:tplc="9CBEAF86">
      <w:start w:val="1"/>
      <w:numFmt w:val="bullet"/>
      <w:lvlText w:val="●"/>
      <w:lvlJc w:val="left"/>
      <w:pPr>
        <w:ind w:left="720" w:hanging="360"/>
      </w:pPr>
    </w:lvl>
    <w:lvl w:ilvl="1" w:tplc="2BE2F0D6">
      <w:start w:val="1"/>
      <w:numFmt w:val="bullet"/>
      <w:lvlText w:val="○"/>
      <w:lvlJc w:val="left"/>
      <w:pPr>
        <w:ind w:left="1440" w:hanging="360"/>
      </w:pPr>
    </w:lvl>
    <w:lvl w:ilvl="2" w:tplc="E72AD46C">
      <w:start w:val="1"/>
      <w:numFmt w:val="bullet"/>
      <w:lvlText w:val="■"/>
      <w:lvlJc w:val="left"/>
      <w:pPr>
        <w:ind w:left="2160" w:hanging="360"/>
      </w:pPr>
    </w:lvl>
    <w:lvl w:ilvl="3" w:tplc="CE343D84">
      <w:start w:val="1"/>
      <w:numFmt w:val="bullet"/>
      <w:lvlText w:val="●"/>
      <w:lvlJc w:val="left"/>
      <w:pPr>
        <w:ind w:left="2880" w:hanging="360"/>
      </w:pPr>
    </w:lvl>
    <w:lvl w:ilvl="4" w:tplc="5F22F706">
      <w:start w:val="1"/>
      <w:numFmt w:val="bullet"/>
      <w:lvlText w:val="○"/>
      <w:lvlJc w:val="left"/>
      <w:pPr>
        <w:ind w:left="3600" w:hanging="360"/>
      </w:pPr>
    </w:lvl>
    <w:lvl w:ilvl="5" w:tplc="299EF48A">
      <w:start w:val="1"/>
      <w:numFmt w:val="bullet"/>
      <w:lvlText w:val="■"/>
      <w:lvlJc w:val="left"/>
      <w:pPr>
        <w:ind w:left="4320" w:hanging="360"/>
      </w:pPr>
    </w:lvl>
    <w:lvl w:ilvl="6" w:tplc="03948692">
      <w:start w:val="1"/>
      <w:numFmt w:val="bullet"/>
      <w:lvlText w:val="●"/>
      <w:lvlJc w:val="left"/>
      <w:pPr>
        <w:ind w:left="5040" w:hanging="360"/>
      </w:pPr>
    </w:lvl>
    <w:lvl w:ilvl="7" w:tplc="FBA45FEC">
      <w:start w:val="1"/>
      <w:numFmt w:val="bullet"/>
      <w:lvlText w:val="●"/>
      <w:lvlJc w:val="left"/>
      <w:pPr>
        <w:ind w:left="5760" w:hanging="360"/>
      </w:pPr>
    </w:lvl>
    <w:lvl w:ilvl="8" w:tplc="60A04D94">
      <w:start w:val="1"/>
      <w:numFmt w:val="bullet"/>
      <w:lvlText w:val="●"/>
      <w:lvlJc w:val="left"/>
      <w:pPr>
        <w:ind w:left="6480" w:hanging="360"/>
      </w:pPr>
    </w:lvl>
  </w:abstractNum>
  <w:abstractNum w:abstractNumId="1" w15:restartNumberingAfterBreak="0">
    <w:nsid w:val="4D7B247A"/>
    <w:multiLevelType w:val="hybridMultilevel"/>
    <w:tmpl w:val="0F129DD8"/>
    <w:lvl w:ilvl="0" w:tplc="FA006DB0">
      <w:start w:val="1"/>
      <w:numFmt w:val="bullet"/>
      <w:lvlText w:val="•"/>
      <w:lvlJc w:val="left"/>
      <w:pPr>
        <w:ind w:left="720" w:hanging="360"/>
      </w:pPr>
    </w:lvl>
    <w:lvl w:ilvl="1" w:tplc="81A8A0F6">
      <w:start w:val="1"/>
      <w:numFmt w:val="bullet"/>
      <w:lvlText w:val="○"/>
      <w:lvlJc w:val="left"/>
      <w:pPr>
        <w:ind w:left="1440" w:hanging="360"/>
      </w:pPr>
    </w:lvl>
    <w:lvl w:ilvl="2" w:tplc="6FA0B4FC">
      <w:numFmt w:val="decimal"/>
      <w:lvlText w:val=""/>
      <w:lvlJc w:val="left"/>
    </w:lvl>
    <w:lvl w:ilvl="3" w:tplc="9D4877E4">
      <w:numFmt w:val="decimal"/>
      <w:lvlText w:val=""/>
      <w:lvlJc w:val="left"/>
    </w:lvl>
    <w:lvl w:ilvl="4" w:tplc="F38CFA26">
      <w:numFmt w:val="decimal"/>
      <w:lvlText w:val=""/>
      <w:lvlJc w:val="left"/>
    </w:lvl>
    <w:lvl w:ilvl="5" w:tplc="383CAB5A">
      <w:numFmt w:val="decimal"/>
      <w:lvlText w:val=""/>
      <w:lvlJc w:val="left"/>
    </w:lvl>
    <w:lvl w:ilvl="6" w:tplc="3664096A">
      <w:numFmt w:val="decimal"/>
      <w:lvlText w:val=""/>
      <w:lvlJc w:val="left"/>
    </w:lvl>
    <w:lvl w:ilvl="7" w:tplc="73E0C456">
      <w:numFmt w:val="decimal"/>
      <w:lvlText w:val=""/>
      <w:lvlJc w:val="left"/>
    </w:lvl>
    <w:lvl w:ilvl="8" w:tplc="956CBE4E">
      <w:numFmt w:val="decimal"/>
      <w:lvlText w:val=""/>
      <w:lvlJc w:val="left"/>
    </w:lvl>
  </w:abstractNum>
  <w:abstractNum w:abstractNumId="2" w15:restartNumberingAfterBreak="0">
    <w:nsid w:val="61FB1B04"/>
    <w:multiLevelType w:val="hybridMultilevel"/>
    <w:tmpl w:val="556C94C0"/>
    <w:lvl w:ilvl="0" w:tplc="F26488AA">
      <w:start w:val="1"/>
      <w:numFmt w:val="decimal"/>
      <w:lvlText w:val="%1."/>
      <w:lvlJc w:val="left"/>
      <w:pPr>
        <w:ind w:left="720" w:hanging="360"/>
      </w:pPr>
    </w:lvl>
    <w:lvl w:ilvl="1" w:tplc="6B6CA79E">
      <w:numFmt w:val="decimal"/>
      <w:lvlText w:val=""/>
      <w:lvlJc w:val="left"/>
    </w:lvl>
    <w:lvl w:ilvl="2" w:tplc="E5742F86">
      <w:numFmt w:val="decimal"/>
      <w:lvlText w:val=""/>
      <w:lvlJc w:val="left"/>
    </w:lvl>
    <w:lvl w:ilvl="3" w:tplc="961898CA">
      <w:numFmt w:val="decimal"/>
      <w:lvlText w:val=""/>
      <w:lvlJc w:val="left"/>
    </w:lvl>
    <w:lvl w:ilvl="4" w:tplc="212866BC">
      <w:numFmt w:val="decimal"/>
      <w:lvlText w:val=""/>
      <w:lvlJc w:val="left"/>
    </w:lvl>
    <w:lvl w:ilvl="5" w:tplc="C85021BE">
      <w:numFmt w:val="decimal"/>
      <w:lvlText w:val=""/>
      <w:lvlJc w:val="left"/>
    </w:lvl>
    <w:lvl w:ilvl="6" w:tplc="CACC6FBA">
      <w:numFmt w:val="decimal"/>
      <w:lvlText w:val=""/>
      <w:lvlJc w:val="left"/>
    </w:lvl>
    <w:lvl w:ilvl="7" w:tplc="92346300">
      <w:numFmt w:val="decimal"/>
      <w:lvlText w:val=""/>
      <w:lvlJc w:val="left"/>
    </w:lvl>
    <w:lvl w:ilvl="8" w:tplc="6604337E">
      <w:numFmt w:val="decimal"/>
      <w:lvlText w:val=""/>
      <w:lvlJc w:val="left"/>
    </w:lvl>
  </w:abstractNum>
  <w:num w:numId="1" w16cid:durableId="258106983">
    <w:abstractNumId w:val="0"/>
    <w:lvlOverride w:ilvl="0">
      <w:startOverride w:val="1"/>
    </w:lvlOverride>
  </w:num>
  <w:num w:numId="2" w16cid:durableId="1302421006">
    <w:abstractNumId w:val="1"/>
    <w:lvlOverride w:ilvl="0">
      <w:startOverride w:val="1"/>
    </w:lvlOverride>
  </w:num>
  <w:num w:numId="3" w16cid:durableId="6095057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3AB"/>
    <w:rsid w:val="003203AB"/>
    <w:rsid w:val="00380DAE"/>
    <w:rsid w:val="0086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146B1F"/>
  <w15:docId w15:val="{6899687D-1B1A-FA40-BA2C-8FBA6C92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6"/>
      <w:szCs w:val="36"/>
    </w:rPr>
  </w:style>
  <w:style w:type="paragraph" w:styleId="Heading2">
    <w:name w:val="heading 2"/>
    <w:uiPriority w:val="9"/>
    <w:unhideWhenUsed/>
    <w:qFormat/>
    <w:pPr>
      <w:spacing w:before="300" w:after="180"/>
      <w:outlineLvl w:val="1"/>
    </w:pPr>
    <w:rPr>
      <w:b/>
      <w:bCs/>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2882</Words>
  <Characters>17484</Characters>
  <Application>Microsoft Office Word</Application>
  <DocSecurity>0</DocSecurity>
  <Lines>454</Lines>
  <Paragraphs>236</Paragraphs>
  <ScaleCrop>false</ScaleCrop>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Gartenberg, Claudine D</cp:lastModifiedBy>
  <cp:revision>2</cp:revision>
  <dcterms:created xsi:type="dcterms:W3CDTF">2026-01-18T21:33:00Z</dcterms:created>
  <dcterms:modified xsi:type="dcterms:W3CDTF">2026-01-18T21:33:00Z</dcterms:modified>
</cp:coreProperties>
</file>