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1456" w14:textId="0EA0270D" w:rsidR="00B87D2C" w:rsidRPr="00236D10" w:rsidRDefault="00D67BDB" w:rsidP="00A76A20">
      <w:pPr>
        <w:spacing w:after="120"/>
        <w:jc w:val="center"/>
        <w:rPr>
          <w:sz w:val="24"/>
          <w:szCs w:val="24"/>
        </w:rPr>
      </w:pPr>
      <w:r w:rsidRPr="00236D10">
        <w:rPr>
          <w:sz w:val="24"/>
          <w:szCs w:val="24"/>
        </w:rPr>
        <w:t>04706 Academic Writing: Analytical Writing</w:t>
      </w:r>
    </w:p>
    <w:p w14:paraId="3106D7A5" w14:textId="3A4D05B3" w:rsidR="00D67BDB" w:rsidRPr="00236D10" w:rsidRDefault="00D67BDB" w:rsidP="00A76A20">
      <w:pPr>
        <w:spacing w:after="120"/>
        <w:jc w:val="center"/>
        <w:rPr>
          <w:sz w:val="24"/>
          <w:szCs w:val="24"/>
        </w:rPr>
      </w:pPr>
      <w:r w:rsidRPr="00236D10">
        <w:rPr>
          <w:sz w:val="24"/>
          <w:szCs w:val="24"/>
        </w:rPr>
        <w:t>Assignment 2</w:t>
      </w:r>
      <w:r w:rsidR="009C2968">
        <w:rPr>
          <w:sz w:val="24"/>
          <w:szCs w:val="24"/>
        </w:rPr>
        <w:t xml:space="preserve"> </w:t>
      </w:r>
    </w:p>
    <w:p w14:paraId="7A977358" w14:textId="32A08920" w:rsidR="00D333B7" w:rsidRPr="00236D10" w:rsidRDefault="000A2E11" w:rsidP="00A76A20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Submission date: TBC</w:t>
      </w:r>
    </w:p>
    <w:p w14:paraId="41FC52BA" w14:textId="47D1E454" w:rsidR="00D67BDB" w:rsidRDefault="00D67BDB" w:rsidP="00D67BDB">
      <w:pPr>
        <w:jc w:val="center"/>
      </w:pPr>
    </w:p>
    <w:p w14:paraId="5CC66C8B" w14:textId="6A3AB8AA" w:rsidR="00711BF8" w:rsidRPr="00DD315C" w:rsidRDefault="00711BF8" w:rsidP="004C3363">
      <w:pPr>
        <w:rPr>
          <w:sz w:val="24"/>
          <w:szCs w:val="24"/>
        </w:rPr>
      </w:pPr>
      <w:r w:rsidRPr="00DD315C">
        <w:rPr>
          <w:sz w:val="24"/>
          <w:szCs w:val="24"/>
        </w:rPr>
        <w:t xml:space="preserve">For Assignment 2, you will </w:t>
      </w:r>
      <w:r w:rsidR="0029071D" w:rsidRPr="00DD315C">
        <w:rPr>
          <w:sz w:val="24"/>
          <w:szCs w:val="24"/>
        </w:rPr>
        <w:t xml:space="preserve">review literature to answer a specific research </w:t>
      </w:r>
      <w:r w:rsidRPr="00DD315C">
        <w:rPr>
          <w:sz w:val="24"/>
          <w:szCs w:val="24"/>
        </w:rPr>
        <w:t>question. Your response should describe</w:t>
      </w:r>
      <w:r w:rsidR="0029071D" w:rsidRPr="00DD315C">
        <w:rPr>
          <w:sz w:val="24"/>
          <w:szCs w:val="24"/>
        </w:rPr>
        <w:t>,</w:t>
      </w:r>
      <w:r w:rsidRPr="00DD315C">
        <w:rPr>
          <w:sz w:val="24"/>
          <w:szCs w:val="24"/>
        </w:rPr>
        <w:t xml:space="preserve"> analyze </w:t>
      </w:r>
      <w:r w:rsidR="0029071D" w:rsidRPr="00DD315C">
        <w:rPr>
          <w:sz w:val="24"/>
          <w:szCs w:val="24"/>
        </w:rPr>
        <w:t xml:space="preserve">and synthesize </w:t>
      </w:r>
      <w:r w:rsidRPr="00DD315C">
        <w:rPr>
          <w:sz w:val="24"/>
          <w:szCs w:val="24"/>
        </w:rPr>
        <w:t xml:space="preserve">relevant </w:t>
      </w:r>
      <w:r w:rsidR="00517D65" w:rsidRPr="00DD315C">
        <w:rPr>
          <w:sz w:val="24"/>
          <w:szCs w:val="24"/>
        </w:rPr>
        <w:t>research findings</w:t>
      </w:r>
      <w:r w:rsidRPr="00DD315C">
        <w:rPr>
          <w:sz w:val="24"/>
          <w:szCs w:val="24"/>
        </w:rPr>
        <w:t xml:space="preserve"> </w:t>
      </w:r>
      <w:r w:rsidR="00DD315C" w:rsidRPr="00DD315C">
        <w:rPr>
          <w:sz w:val="24"/>
          <w:szCs w:val="24"/>
        </w:rPr>
        <w:t xml:space="preserve">in order to answer the research question </w:t>
      </w:r>
      <w:r w:rsidR="0029071D" w:rsidRPr="00DD315C">
        <w:rPr>
          <w:sz w:val="24"/>
          <w:szCs w:val="24"/>
        </w:rPr>
        <w:t xml:space="preserve">and </w:t>
      </w:r>
      <w:r w:rsidR="00DD315C" w:rsidRPr="00DD315C">
        <w:rPr>
          <w:sz w:val="24"/>
          <w:szCs w:val="24"/>
        </w:rPr>
        <w:t xml:space="preserve">should also highlight and </w:t>
      </w:r>
      <w:r w:rsidR="00517D65" w:rsidRPr="00DD315C">
        <w:rPr>
          <w:sz w:val="24"/>
          <w:szCs w:val="24"/>
        </w:rPr>
        <w:t>discuss</w:t>
      </w:r>
      <w:r w:rsidR="0029071D" w:rsidRPr="00DD315C">
        <w:rPr>
          <w:sz w:val="24"/>
          <w:szCs w:val="24"/>
        </w:rPr>
        <w:t xml:space="preserve"> a research gap. </w:t>
      </w:r>
    </w:p>
    <w:p w14:paraId="5A3140C2" w14:textId="6DA92E0A" w:rsidR="004C3363" w:rsidRPr="00DD315C" w:rsidRDefault="0029071D" w:rsidP="004C3363">
      <w:pPr>
        <w:rPr>
          <w:sz w:val="24"/>
          <w:szCs w:val="24"/>
        </w:rPr>
      </w:pPr>
      <w:r w:rsidRPr="00DD315C">
        <w:rPr>
          <w:sz w:val="24"/>
          <w:szCs w:val="24"/>
        </w:rPr>
        <w:t>For this assignment, y</w:t>
      </w:r>
      <w:r w:rsidR="004C3363" w:rsidRPr="00DD315C">
        <w:rPr>
          <w:sz w:val="24"/>
          <w:szCs w:val="24"/>
        </w:rPr>
        <w:t>ou should submit:</w:t>
      </w:r>
    </w:p>
    <w:p w14:paraId="7C1F4127" w14:textId="776FD8BA" w:rsidR="004C3363" w:rsidRPr="00DD315C" w:rsidRDefault="004C3363" w:rsidP="004C33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315C">
        <w:rPr>
          <w:sz w:val="24"/>
          <w:szCs w:val="24"/>
        </w:rPr>
        <w:t xml:space="preserve">A plan of your literature review (worth </w:t>
      </w:r>
      <w:r w:rsidR="000A2E11">
        <w:rPr>
          <w:sz w:val="24"/>
          <w:szCs w:val="24"/>
        </w:rPr>
        <w:t>33</w:t>
      </w:r>
      <w:r w:rsidRPr="00DD315C">
        <w:rPr>
          <w:sz w:val="24"/>
          <w:szCs w:val="24"/>
        </w:rPr>
        <w:t xml:space="preserve">% of the </w:t>
      </w:r>
      <w:r w:rsidR="000A2E11">
        <w:rPr>
          <w:sz w:val="24"/>
          <w:szCs w:val="24"/>
        </w:rPr>
        <w:t>a</w:t>
      </w:r>
      <w:r w:rsidRPr="00DD315C">
        <w:rPr>
          <w:sz w:val="24"/>
          <w:szCs w:val="24"/>
        </w:rPr>
        <w:t>ssignment). This should include:</w:t>
      </w:r>
    </w:p>
    <w:p w14:paraId="353F533C" w14:textId="1348CCAE" w:rsidR="004C3363" w:rsidRPr="00DD315C" w:rsidRDefault="00711BF8" w:rsidP="0029071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D315C">
        <w:rPr>
          <w:sz w:val="24"/>
          <w:szCs w:val="24"/>
        </w:rPr>
        <w:t xml:space="preserve">Topic sentences, </w:t>
      </w:r>
      <w:r w:rsidR="00403FA6">
        <w:rPr>
          <w:sz w:val="24"/>
          <w:szCs w:val="24"/>
        </w:rPr>
        <w:t xml:space="preserve">cited </w:t>
      </w:r>
      <w:r w:rsidRPr="00DD315C">
        <w:rPr>
          <w:sz w:val="24"/>
          <w:szCs w:val="24"/>
        </w:rPr>
        <w:t xml:space="preserve">reasons to support the topic sentences, and </w:t>
      </w:r>
      <w:r w:rsidR="00403FA6">
        <w:rPr>
          <w:sz w:val="24"/>
          <w:szCs w:val="24"/>
        </w:rPr>
        <w:t xml:space="preserve">cited, </w:t>
      </w:r>
      <w:r w:rsidRPr="00DD315C">
        <w:rPr>
          <w:sz w:val="24"/>
          <w:szCs w:val="24"/>
        </w:rPr>
        <w:t>relevant for each of your four main paragraphs.</w:t>
      </w:r>
    </w:p>
    <w:p w14:paraId="676CB7A1" w14:textId="4AC7E94C" w:rsidR="0029071D" w:rsidRPr="00DD315C" w:rsidRDefault="0029071D" w:rsidP="00711BF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D315C">
        <w:rPr>
          <w:sz w:val="24"/>
          <w:szCs w:val="24"/>
        </w:rPr>
        <w:t xml:space="preserve">A complete reference </w:t>
      </w:r>
      <w:proofErr w:type="gramStart"/>
      <w:r w:rsidRPr="00DD315C">
        <w:rPr>
          <w:sz w:val="24"/>
          <w:szCs w:val="24"/>
        </w:rPr>
        <w:t>list</w:t>
      </w:r>
      <w:proofErr w:type="gramEnd"/>
    </w:p>
    <w:p w14:paraId="7A2FDA50" w14:textId="672E7170" w:rsidR="005544A5" w:rsidRPr="00DD315C" w:rsidRDefault="0029071D" w:rsidP="005544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315C">
        <w:rPr>
          <w:sz w:val="24"/>
          <w:szCs w:val="24"/>
        </w:rPr>
        <w:t xml:space="preserve">Your literature review written in full (worth </w:t>
      </w:r>
      <w:r w:rsidR="000A2E11">
        <w:rPr>
          <w:sz w:val="24"/>
          <w:szCs w:val="24"/>
        </w:rPr>
        <w:t>66</w:t>
      </w:r>
      <w:r w:rsidRPr="00DD315C">
        <w:rPr>
          <w:sz w:val="24"/>
          <w:szCs w:val="24"/>
        </w:rPr>
        <w:t xml:space="preserve">% of the </w:t>
      </w:r>
      <w:r w:rsidR="000A2E11">
        <w:rPr>
          <w:sz w:val="24"/>
          <w:szCs w:val="24"/>
        </w:rPr>
        <w:t>a</w:t>
      </w:r>
      <w:r w:rsidRPr="00DD315C">
        <w:rPr>
          <w:sz w:val="24"/>
          <w:szCs w:val="24"/>
        </w:rPr>
        <w:t>ssignment). This should include:</w:t>
      </w:r>
    </w:p>
    <w:p w14:paraId="2BAE4BC6" w14:textId="2AEFF7D7" w:rsidR="00D67BDB" w:rsidRPr="00DD315C" w:rsidRDefault="00D67BDB" w:rsidP="0029071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D315C">
        <w:rPr>
          <w:sz w:val="24"/>
          <w:szCs w:val="24"/>
        </w:rPr>
        <w:t>An introduction</w:t>
      </w:r>
      <w:r w:rsidR="0029071D" w:rsidRPr="00DD315C">
        <w:rPr>
          <w:sz w:val="24"/>
          <w:szCs w:val="24"/>
        </w:rPr>
        <w:t xml:space="preserve"> which</w:t>
      </w:r>
      <w:r w:rsidRPr="00DD315C">
        <w:rPr>
          <w:sz w:val="24"/>
          <w:szCs w:val="24"/>
        </w:rPr>
        <w:t xml:space="preserve"> include</w:t>
      </w:r>
      <w:r w:rsidR="0029071D" w:rsidRPr="00DD315C">
        <w:rPr>
          <w:sz w:val="24"/>
          <w:szCs w:val="24"/>
        </w:rPr>
        <w:t>s</w:t>
      </w:r>
      <w:r w:rsidRPr="00DD315C">
        <w:rPr>
          <w:sz w:val="24"/>
          <w:szCs w:val="24"/>
        </w:rPr>
        <w:t xml:space="preserve"> </w:t>
      </w:r>
      <w:bookmarkStart w:id="0" w:name="_Hlk24186017"/>
      <w:r w:rsidRPr="00DD315C">
        <w:rPr>
          <w:sz w:val="24"/>
          <w:szCs w:val="24"/>
        </w:rPr>
        <w:t xml:space="preserve">an overview of the field; a study niche; the purpose of your study and/or a research question; </w:t>
      </w:r>
      <w:r w:rsidR="00067BBB" w:rsidRPr="00DD315C">
        <w:rPr>
          <w:sz w:val="24"/>
          <w:szCs w:val="24"/>
        </w:rPr>
        <w:t xml:space="preserve">your approach; </w:t>
      </w:r>
      <w:r w:rsidRPr="00DD315C">
        <w:rPr>
          <w:sz w:val="24"/>
          <w:szCs w:val="24"/>
        </w:rPr>
        <w:t>and an overview of the key points you will make</w:t>
      </w:r>
      <w:r w:rsidR="00067BBB" w:rsidRPr="00DD315C">
        <w:rPr>
          <w:sz w:val="24"/>
          <w:szCs w:val="24"/>
        </w:rPr>
        <w:t>.</w:t>
      </w:r>
    </w:p>
    <w:bookmarkEnd w:id="0"/>
    <w:p w14:paraId="397F07EB" w14:textId="6A63C8B4" w:rsidR="00D67BDB" w:rsidRPr="00DD315C" w:rsidRDefault="0029071D" w:rsidP="0029071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D315C">
        <w:rPr>
          <w:sz w:val="24"/>
          <w:szCs w:val="24"/>
        </w:rPr>
        <w:t>A 4</w:t>
      </w:r>
      <w:r w:rsidR="00295DF0" w:rsidRPr="00DD315C">
        <w:rPr>
          <w:sz w:val="24"/>
          <w:szCs w:val="24"/>
        </w:rPr>
        <w:t>-</w:t>
      </w:r>
      <w:r w:rsidR="00D67BDB" w:rsidRPr="00DD315C">
        <w:rPr>
          <w:sz w:val="24"/>
          <w:szCs w:val="24"/>
        </w:rPr>
        <w:t>paragraph body</w:t>
      </w:r>
      <w:r w:rsidRPr="00DD315C">
        <w:rPr>
          <w:sz w:val="24"/>
          <w:szCs w:val="24"/>
        </w:rPr>
        <w:t xml:space="preserve"> which</w:t>
      </w:r>
      <w:r w:rsidRPr="00DD315C">
        <w:rPr>
          <w:b/>
          <w:bCs/>
          <w:sz w:val="24"/>
          <w:szCs w:val="24"/>
        </w:rPr>
        <w:t xml:space="preserve"> </w:t>
      </w:r>
      <w:r w:rsidR="00D67BDB" w:rsidRPr="00DD315C">
        <w:rPr>
          <w:sz w:val="24"/>
          <w:szCs w:val="24"/>
        </w:rPr>
        <w:t>provide</w:t>
      </w:r>
      <w:r w:rsidRPr="00DD315C">
        <w:rPr>
          <w:sz w:val="24"/>
          <w:szCs w:val="24"/>
        </w:rPr>
        <w:t>s</w:t>
      </w:r>
      <w:r w:rsidR="00D67BDB" w:rsidRPr="00DD315C">
        <w:rPr>
          <w:sz w:val="24"/>
          <w:szCs w:val="24"/>
        </w:rPr>
        <w:t xml:space="preserve"> an overall response to your research question. Your</w:t>
      </w:r>
      <w:r w:rsidR="00067BBB" w:rsidRPr="00DD315C">
        <w:rPr>
          <w:sz w:val="24"/>
          <w:szCs w:val="24"/>
        </w:rPr>
        <w:t xml:space="preserve"> structure should </w:t>
      </w:r>
      <w:r w:rsidR="00A76A20" w:rsidRPr="00DD315C">
        <w:rPr>
          <w:sz w:val="24"/>
          <w:szCs w:val="24"/>
        </w:rPr>
        <w:t xml:space="preserve">be thematic and </w:t>
      </w:r>
      <w:r w:rsidR="00067BBB" w:rsidRPr="00DD315C">
        <w:rPr>
          <w:sz w:val="24"/>
          <w:szCs w:val="24"/>
        </w:rPr>
        <w:t>follow a logical pattern typical of literature reviews</w:t>
      </w:r>
      <w:r w:rsidR="00A76A20" w:rsidRPr="00DD315C">
        <w:rPr>
          <w:sz w:val="24"/>
          <w:szCs w:val="24"/>
        </w:rPr>
        <w:t>,</w:t>
      </w:r>
      <w:r w:rsidR="00067BBB" w:rsidRPr="00DD315C">
        <w:rPr>
          <w:sz w:val="24"/>
          <w:szCs w:val="24"/>
        </w:rPr>
        <w:t xml:space="preserve"> and your</w:t>
      </w:r>
      <w:r w:rsidR="00D67BDB" w:rsidRPr="00DD315C">
        <w:rPr>
          <w:sz w:val="24"/>
          <w:szCs w:val="24"/>
        </w:rPr>
        <w:t xml:space="preserve"> final paragraph should </w:t>
      </w:r>
      <w:r w:rsidR="00A85714" w:rsidRPr="00DD315C">
        <w:rPr>
          <w:sz w:val="24"/>
          <w:szCs w:val="24"/>
        </w:rPr>
        <w:t xml:space="preserve">include the </w:t>
      </w:r>
      <w:r w:rsidR="00D67BDB" w:rsidRPr="00DD315C">
        <w:rPr>
          <w:sz w:val="24"/>
          <w:szCs w:val="24"/>
        </w:rPr>
        <w:t>identif</w:t>
      </w:r>
      <w:r w:rsidR="00A85714" w:rsidRPr="00DD315C">
        <w:rPr>
          <w:sz w:val="24"/>
          <w:szCs w:val="24"/>
        </w:rPr>
        <w:t>ication</w:t>
      </w:r>
      <w:r w:rsidR="00D67BDB" w:rsidRPr="00DD315C">
        <w:rPr>
          <w:sz w:val="24"/>
          <w:szCs w:val="24"/>
        </w:rPr>
        <w:t xml:space="preserve"> </w:t>
      </w:r>
      <w:r w:rsidR="00067BBB" w:rsidRPr="00DD315C">
        <w:rPr>
          <w:sz w:val="24"/>
          <w:szCs w:val="24"/>
        </w:rPr>
        <w:t>and discuss</w:t>
      </w:r>
      <w:r w:rsidR="00A85714" w:rsidRPr="00DD315C">
        <w:rPr>
          <w:sz w:val="24"/>
          <w:szCs w:val="24"/>
        </w:rPr>
        <w:t>ion of</w:t>
      </w:r>
      <w:r w:rsidR="00067BBB" w:rsidRPr="00DD315C">
        <w:rPr>
          <w:sz w:val="24"/>
          <w:szCs w:val="24"/>
        </w:rPr>
        <w:t xml:space="preserve"> </w:t>
      </w:r>
      <w:r w:rsidR="00D67BDB" w:rsidRPr="00DD315C">
        <w:rPr>
          <w:sz w:val="24"/>
          <w:szCs w:val="24"/>
        </w:rPr>
        <w:t>a specific research gap</w:t>
      </w:r>
      <w:r w:rsidR="00067BBB" w:rsidRPr="00DD315C">
        <w:rPr>
          <w:sz w:val="24"/>
          <w:szCs w:val="24"/>
        </w:rPr>
        <w:t>. Each paragraph must contain one central point, as well as supporting points</w:t>
      </w:r>
      <w:r w:rsidR="00DB107C" w:rsidRPr="00DD315C">
        <w:rPr>
          <w:sz w:val="24"/>
          <w:szCs w:val="24"/>
        </w:rPr>
        <w:t xml:space="preserve"> or reasons</w:t>
      </w:r>
      <w:r w:rsidR="00067BBB" w:rsidRPr="00DD315C">
        <w:rPr>
          <w:sz w:val="24"/>
          <w:szCs w:val="24"/>
        </w:rPr>
        <w:t xml:space="preserve">, relevant examples/evidence and analysis. </w:t>
      </w:r>
      <w:r w:rsidR="00A85714" w:rsidRPr="00DD315C">
        <w:rPr>
          <w:sz w:val="24"/>
          <w:szCs w:val="24"/>
        </w:rPr>
        <w:t xml:space="preserve">You should make use of at least </w:t>
      </w:r>
      <w:r w:rsidR="00236D10" w:rsidRPr="00DD315C">
        <w:rPr>
          <w:sz w:val="24"/>
          <w:szCs w:val="24"/>
        </w:rPr>
        <w:t>8</w:t>
      </w:r>
      <w:r w:rsidR="00A85714" w:rsidRPr="00DD315C">
        <w:rPr>
          <w:sz w:val="24"/>
          <w:szCs w:val="24"/>
        </w:rPr>
        <w:t xml:space="preserve"> academic sources in total and, w</w:t>
      </w:r>
      <w:r w:rsidR="00067BBB" w:rsidRPr="00DD315C">
        <w:rPr>
          <w:sz w:val="24"/>
          <w:szCs w:val="24"/>
        </w:rPr>
        <w:t xml:space="preserve">herever possible, </w:t>
      </w:r>
      <w:r w:rsidR="00067BBB" w:rsidRPr="00DD315C">
        <w:rPr>
          <w:b/>
          <w:bCs/>
          <w:sz w:val="24"/>
          <w:szCs w:val="24"/>
        </w:rPr>
        <w:t>synthesize research findings</w:t>
      </w:r>
      <w:r w:rsidR="00067BBB" w:rsidRPr="00DD315C">
        <w:rPr>
          <w:sz w:val="24"/>
          <w:szCs w:val="24"/>
        </w:rPr>
        <w:t xml:space="preserve">. </w:t>
      </w:r>
    </w:p>
    <w:p w14:paraId="68AB0628" w14:textId="2AAD9574" w:rsidR="00067BBB" w:rsidRPr="00DD315C" w:rsidRDefault="00067BBB" w:rsidP="002907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315C">
        <w:rPr>
          <w:sz w:val="24"/>
          <w:szCs w:val="24"/>
        </w:rPr>
        <w:t>A conclusion</w:t>
      </w:r>
      <w:r w:rsidR="0029071D" w:rsidRPr="00DD315C">
        <w:rPr>
          <w:sz w:val="24"/>
          <w:szCs w:val="24"/>
        </w:rPr>
        <w:t xml:space="preserve"> which</w:t>
      </w:r>
      <w:r w:rsidRPr="00DD315C">
        <w:rPr>
          <w:sz w:val="24"/>
          <w:szCs w:val="24"/>
        </w:rPr>
        <w:t xml:space="preserve"> include</w:t>
      </w:r>
      <w:r w:rsidR="0029071D" w:rsidRPr="00DD315C">
        <w:rPr>
          <w:sz w:val="24"/>
          <w:szCs w:val="24"/>
        </w:rPr>
        <w:t>s</w:t>
      </w:r>
      <w:r w:rsidRPr="00DD315C">
        <w:rPr>
          <w:sz w:val="24"/>
          <w:szCs w:val="24"/>
        </w:rPr>
        <w:t xml:space="preserve"> a brief summary of your purpose and approach; a brief summary of your key findings;</w:t>
      </w:r>
      <w:r w:rsidR="00D333B7" w:rsidRPr="00DD315C">
        <w:rPr>
          <w:sz w:val="24"/>
          <w:szCs w:val="24"/>
        </w:rPr>
        <w:t xml:space="preserve"> </w:t>
      </w:r>
      <w:r w:rsidR="005544A5" w:rsidRPr="00DD315C">
        <w:rPr>
          <w:sz w:val="24"/>
          <w:szCs w:val="24"/>
        </w:rPr>
        <w:t xml:space="preserve">a short discussion of </w:t>
      </w:r>
      <w:r w:rsidR="00F62CAD" w:rsidRPr="00DD315C">
        <w:rPr>
          <w:sz w:val="24"/>
          <w:szCs w:val="24"/>
        </w:rPr>
        <w:t xml:space="preserve">the </w:t>
      </w:r>
      <w:r w:rsidRPr="00DD315C">
        <w:rPr>
          <w:sz w:val="24"/>
          <w:szCs w:val="24"/>
        </w:rPr>
        <w:t>possible implications of your findings</w:t>
      </w:r>
      <w:r w:rsidR="00DB107C" w:rsidRPr="00DD315C">
        <w:rPr>
          <w:sz w:val="24"/>
          <w:szCs w:val="24"/>
        </w:rPr>
        <w:t>;</w:t>
      </w:r>
      <w:r w:rsidR="005544A5" w:rsidRPr="00DD315C">
        <w:rPr>
          <w:sz w:val="24"/>
          <w:szCs w:val="24"/>
        </w:rPr>
        <w:t xml:space="preserve"> and potential further research</w:t>
      </w:r>
      <w:r w:rsidR="00D333B7" w:rsidRPr="00DD315C">
        <w:rPr>
          <w:sz w:val="24"/>
          <w:szCs w:val="24"/>
        </w:rPr>
        <w:t>.</w:t>
      </w:r>
    </w:p>
    <w:p w14:paraId="695B84AC" w14:textId="0AD94A83" w:rsidR="005544A5" w:rsidRPr="00DD315C" w:rsidRDefault="00067BBB" w:rsidP="00517D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315C">
        <w:rPr>
          <w:sz w:val="24"/>
          <w:szCs w:val="24"/>
        </w:rPr>
        <w:t>An appropriate title</w:t>
      </w:r>
    </w:p>
    <w:p w14:paraId="5E6B2F96" w14:textId="75198EC4" w:rsidR="00D333B7" w:rsidRPr="00DD315C" w:rsidRDefault="00D333B7" w:rsidP="00517D65">
      <w:pPr>
        <w:rPr>
          <w:sz w:val="24"/>
          <w:szCs w:val="24"/>
        </w:rPr>
      </w:pPr>
      <w:r w:rsidRPr="00DD315C">
        <w:rPr>
          <w:sz w:val="24"/>
          <w:szCs w:val="24"/>
        </w:rPr>
        <w:t>You should write in a broadly academic style, m</w:t>
      </w:r>
      <w:r w:rsidR="005544A5" w:rsidRPr="00DD315C">
        <w:rPr>
          <w:sz w:val="24"/>
          <w:szCs w:val="24"/>
        </w:rPr>
        <w:t>aking use of hedging language and abstract nouns where appropriate, and precise</w:t>
      </w:r>
      <w:r w:rsidR="005C397C" w:rsidRPr="00DD315C">
        <w:rPr>
          <w:sz w:val="24"/>
          <w:szCs w:val="24"/>
        </w:rPr>
        <w:t xml:space="preserve"> and concise language</w:t>
      </w:r>
      <w:r w:rsidR="005544A5" w:rsidRPr="00DD315C">
        <w:rPr>
          <w:sz w:val="24"/>
          <w:szCs w:val="24"/>
        </w:rPr>
        <w:t xml:space="preserve"> throughout.</w:t>
      </w:r>
    </w:p>
    <w:p w14:paraId="718411BC" w14:textId="42986890" w:rsidR="00A76A20" w:rsidRDefault="00A76A20" w:rsidP="00A76A20">
      <w:pPr>
        <w:pStyle w:val="ListParagraph"/>
        <w:ind w:left="1080"/>
      </w:pPr>
    </w:p>
    <w:p w14:paraId="6BF036C0" w14:textId="797146CD" w:rsidR="00517D65" w:rsidRDefault="00517D65" w:rsidP="00A76A20">
      <w:pPr>
        <w:pStyle w:val="ListParagraph"/>
        <w:ind w:left="1080"/>
      </w:pPr>
    </w:p>
    <w:p w14:paraId="09B62BC6" w14:textId="2CBA03CD" w:rsidR="00517D65" w:rsidRDefault="00517D65" w:rsidP="00A76A20">
      <w:pPr>
        <w:pStyle w:val="ListParagraph"/>
        <w:ind w:left="1080"/>
      </w:pPr>
    </w:p>
    <w:p w14:paraId="7730A423" w14:textId="2015DCA9" w:rsidR="00517D65" w:rsidRDefault="00517D65" w:rsidP="00A76A20">
      <w:pPr>
        <w:pStyle w:val="ListParagraph"/>
        <w:ind w:left="1080"/>
      </w:pPr>
    </w:p>
    <w:p w14:paraId="01BF024F" w14:textId="17C84C0C" w:rsidR="00517D65" w:rsidRDefault="00517D65" w:rsidP="00A76A20">
      <w:pPr>
        <w:pStyle w:val="ListParagraph"/>
        <w:ind w:left="1080"/>
      </w:pPr>
    </w:p>
    <w:p w14:paraId="7A1A1670" w14:textId="77777777" w:rsidR="00517D65" w:rsidRDefault="00517D65" w:rsidP="00A76A20">
      <w:pPr>
        <w:pStyle w:val="ListParagraph"/>
        <w:ind w:left="1080"/>
      </w:pPr>
    </w:p>
    <w:p w14:paraId="116A8200" w14:textId="77777777" w:rsidR="004C3363" w:rsidRDefault="004C3363" w:rsidP="00A76A20">
      <w:pPr>
        <w:pStyle w:val="ListParagraph"/>
        <w:spacing w:after="120"/>
        <w:ind w:left="360"/>
        <w:jc w:val="center"/>
        <w:rPr>
          <w:sz w:val="24"/>
          <w:szCs w:val="24"/>
        </w:rPr>
      </w:pPr>
    </w:p>
    <w:p w14:paraId="1F7D80C2" w14:textId="77777777" w:rsidR="004C3363" w:rsidRDefault="004C3363" w:rsidP="00A76A20">
      <w:pPr>
        <w:pStyle w:val="ListParagraph"/>
        <w:spacing w:after="120"/>
        <w:ind w:left="360"/>
        <w:jc w:val="center"/>
        <w:rPr>
          <w:sz w:val="24"/>
          <w:szCs w:val="24"/>
        </w:rPr>
      </w:pPr>
    </w:p>
    <w:p w14:paraId="127C5B93" w14:textId="77777777" w:rsidR="004C3363" w:rsidRDefault="004C3363" w:rsidP="00A76A20">
      <w:pPr>
        <w:pStyle w:val="ListParagraph"/>
        <w:spacing w:after="120"/>
        <w:ind w:left="360"/>
        <w:jc w:val="center"/>
        <w:rPr>
          <w:sz w:val="24"/>
          <w:szCs w:val="24"/>
        </w:rPr>
      </w:pPr>
    </w:p>
    <w:p w14:paraId="1BE07D64" w14:textId="77777777" w:rsidR="00236D10" w:rsidRDefault="00236D10" w:rsidP="00A76A20">
      <w:pPr>
        <w:pStyle w:val="ListParagraph"/>
        <w:spacing w:after="120"/>
        <w:ind w:left="360"/>
        <w:jc w:val="center"/>
        <w:rPr>
          <w:sz w:val="24"/>
          <w:szCs w:val="24"/>
        </w:rPr>
      </w:pPr>
    </w:p>
    <w:p w14:paraId="76238173" w14:textId="77777777" w:rsidR="00236D10" w:rsidRDefault="00236D10" w:rsidP="00A76A20">
      <w:pPr>
        <w:pStyle w:val="ListParagraph"/>
        <w:spacing w:after="120"/>
        <w:ind w:left="360"/>
        <w:jc w:val="center"/>
        <w:rPr>
          <w:sz w:val="24"/>
          <w:szCs w:val="24"/>
        </w:rPr>
      </w:pPr>
    </w:p>
    <w:p w14:paraId="267244F0" w14:textId="77777777" w:rsidR="00236D10" w:rsidRDefault="00236D10" w:rsidP="00A76A20">
      <w:pPr>
        <w:pStyle w:val="ListParagraph"/>
        <w:spacing w:after="120"/>
        <w:ind w:left="360"/>
        <w:jc w:val="center"/>
        <w:rPr>
          <w:sz w:val="24"/>
          <w:szCs w:val="24"/>
        </w:rPr>
      </w:pPr>
    </w:p>
    <w:p w14:paraId="3435867F" w14:textId="7002CEE8" w:rsidR="00A76A20" w:rsidRPr="00095512" w:rsidRDefault="00A76A20" w:rsidP="00A76A20">
      <w:pPr>
        <w:pStyle w:val="ListParagraph"/>
        <w:spacing w:after="120"/>
        <w:ind w:left="360"/>
        <w:jc w:val="center"/>
        <w:rPr>
          <w:sz w:val="24"/>
          <w:szCs w:val="24"/>
        </w:rPr>
      </w:pPr>
      <w:r w:rsidRPr="00095512">
        <w:rPr>
          <w:sz w:val="24"/>
          <w:szCs w:val="24"/>
        </w:rPr>
        <w:lastRenderedPageBreak/>
        <w:t>04</w:t>
      </w:r>
      <w:r w:rsidR="000A2E11">
        <w:rPr>
          <w:sz w:val="24"/>
          <w:szCs w:val="24"/>
        </w:rPr>
        <w:t>-</w:t>
      </w:r>
      <w:r w:rsidRPr="00095512">
        <w:rPr>
          <w:sz w:val="24"/>
          <w:szCs w:val="24"/>
        </w:rPr>
        <w:t>706 Academic Writing: Analytical Writing</w:t>
      </w:r>
    </w:p>
    <w:p w14:paraId="04757E26" w14:textId="0DDBB1C1" w:rsidR="00A76A20" w:rsidRPr="00095512" w:rsidRDefault="00A76A20" w:rsidP="00A76A20">
      <w:pPr>
        <w:pStyle w:val="ListParagraph"/>
        <w:spacing w:after="120"/>
        <w:ind w:left="360"/>
        <w:jc w:val="center"/>
        <w:rPr>
          <w:sz w:val="24"/>
          <w:szCs w:val="24"/>
        </w:rPr>
      </w:pPr>
      <w:r w:rsidRPr="00095512">
        <w:rPr>
          <w:sz w:val="24"/>
          <w:szCs w:val="24"/>
        </w:rPr>
        <w:t>Assignment 2 Rubric</w:t>
      </w:r>
    </w:p>
    <w:p w14:paraId="13A07FCF" w14:textId="0F53E32C" w:rsidR="00A76A20" w:rsidRDefault="00A76A20" w:rsidP="00A76A20">
      <w:pPr>
        <w:pStyle w:val="ListParagraph"/>
        <w:spacing w:after="120"/>
        <w:ind w:left="360"/>
        <w:jc w:val="center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8"/>
        <w:gridCol w:w="1353"/>
        <w:gridCol w:w="5987"/>
        <w:gridCol w:w="1170"/>
      </w:tblGrid>
      <w:tr w:rsidR="00517D65" w14:paraId="69739632" w14:textId="77777777" w:rsidTr="00236D10">
        <w:tc>
          <w:tcPr>
            <w:tcW w:w="1768" w:type="dxa"/>
          </w:tcPr>
          <w:p w14:paraId="42F4C86C" w14:textId="77777777" w:rsidR="00517D65" w:rsidRPr="00095512" w:rsidRDefault="00517D65" w:rsidP="00A76A20">
            <w:pPr>
              <w:pStyle w:val="ListParagraph"/>
              <w:spacing w:after="120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3" w:type="dxa"/>
          </w:tcPr>
          <w:p w14:paraId="60F95920" w14:textId="1DF45F32" w:rsidR="00517D65" w:rsidRPr="00095512" w:rsidRDefault="00517D65" w:rsidP="00A76A20">
            <w:pPr>
              <w:pStyle w:val="ListParagraph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095512">
              <w:rPr>
                <w:b/>
                <w:bCs/>
                <w:sz w:val="28"/>
                <w:szCs w:val="28"/>
              </w:rPr>
              <w:t>Criteria:</w:t>
            </w:r>
          </w:p>
        </w:tc>
        <w:tc>
          <w:tcPr>
            <w:tcW w:w="5987" w:type="dxa"/>
          </w:tcPr>
          <w:p w14:paraId="58DD16A3" w14:textId="7115E169" w:rsidR="00517D65" w:rsidRPr="00095512" w:rsidRDefault="00517D65" w:rsidP="00A76A20">
            <w:pPr>
              <w:pStyle w:val="ListParagraph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095512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1170" w:type="dxa"/>
          </w:tcPr>
          <w:p w14:paraId="34BA4847" w14:textId="1E689965" w:rsidR="00517D65" w:rsidRPr="00095512" w:rsidRDefault="00517D65" w:rsidP="00A76A20">
            <w:pPr>
              <w:pStyle w:val="ListParagraph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095512">
              <w:rPr>
                <w:b/>
                <w:bCs/>
                <w:sz w:val="28"/>
                <w:szCs w:val="28"/>
              </w:rPr>
              <w:t>Points:</w:t>
            </w:r>
          </w:p>
        </w:tc>
      </w:tr>
      <w:tr w:rsidR="00236D10" w14:paraId="6C17B4F4" w14:textId="77777777" w:rsidTr="00236D10">
        <w:trPr>
          <w:trHeight w:val="195"/>
        </w:trPr>
        <w:tc>
          <w:tcPr>
            <w:tcW w:w="1768" w:type="dxa"/>
            <w:vMerge w:val="restart"/>
          </w:tcPr>
          <w:p w14:paraId="4B2BBA31" w14:textId="047E44DB" w:rsidR="00236D10" w:rsidRPr="000A2E11" w:rsidRDefault="000A2E11" w:rsidP="00A76A20">
            <w:pPr>
              <w:pStyle w:val="ListParagraph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0A2E11">
              <w:rPr>
                <w:b/>
                <w:bCs/>
                <w:sz w:val="28"/>
                <w:szCs w:val="28"/>
              </w:rPr>
              <w:t>Plan:</w:t>
            </w:r>
          </w:p>
        </w:tc>
        <w:tc>
          <w:tcPr>
            <w:tcW w:w="1353" w:type="dxa"/>
            <w:vMerge w:val="restart"/>
          </w:tcPr>
          <w:p w14:paraId="7599209B" w14:textId="59EBEE8F" w:rsidR="00236D10" w:rsidRDefault="00236D10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  <w:r w:rsidRPr="00095512">
              <w:rPr>
                <w:sz w:val="24"/>
                <w:szCs w:val="24"/>
              </w:rPr>
              <w:t>Structure</w:t>
            </w:r>
          </w:p>
          <w:p w14:paraId="5EE16D41" w14:textId="20461429" w:rsidR="00236D10" w:rsidRPr="00095512" w:rsidRDefault="00236D10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5987" w:type="dxa"/>
          </w:tcPr>
          <w:p w14:paraId="09293540" w14:textId="2CAEAF00" w:rsidR="00236D10" w:rsidRDefault="00236D10" w:rsidP="00A76A20">
            <w:pPr>
              <w:pStyle w:val="ListParagraph"/>
              <w:spacing w:after="120"/>
              <w:ind w:left="0"/>
            </w:pPr>
            <w:r>
              <w:t>The plan includes one central point, as well as supporting reasons, relevant examples and analysis in each content (body) paragraph</w:t>
            </w:r>
          </w:p>
        </w:tc>
        <w:tc>
          <w:tcPr>
            <w:tcW w:w="1170" w:type="dxa"/>
          </w:tcPr>
          <w:p w14:paraId="0CEC9B8A" w14:textId="64680FAE" w:rsidR="00236D10" w:rsidRPr="00EC2EE4" w:rsidRDefault="00361C52" w:rsidP="003B62D4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822D74">
              <w:rPr>
                <w:sz w:val="24"/>
                <w:szCs w:val="24"/>
              </w:rPr>
              <w:t>2</w:t>
            </w:r>
          </w:p>
        </w:tc>
      </w:tr>
      <w:tr w:rsidR="00712741" w14:paraId="7C9528FC" w14:textId="77777777" w:rsidTr="00236D10">
        <w:trPr>
          <w:trHeight w:val="195"/>
        </w:trPr>
        <w:tc>
          <w:tcPr>
            <w:tcW w:w="1768" w:type="dxa"/>
            <w:vMerge/>
          </w:tcPr>
          <w:p w14:paraId="47418947" w14:textId="77777777" w:rsidR="00712741" w:rsidRPr="00095512" w:rsidRDefault="00712741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383C30F3" w14:textId="77777777" w:rsidR="00712741" w:rsidRPr="00095512" w:rsidRDefault="00712741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5987" w:type="dxa"/>
          </w:tcPr>
          <w:p w14:paraId="782EB10B" w14:textId="5F0847F2" w:rsidR="00712741" w:rsidRDefault="00712741" w:rsidP="00A76A20">
            <w:pPr>
              <w:pStyle w:val="ListParagraph"/>
              <w:spacing w:after="120"/>
              <w:ind w:left="0"/>
            </w:pPr>
            <w:r>
              <w:t>The plan provides reasons which logically support the topic sentence, and examples which are relevant in demonstrating the validity of the given reasons</w:t>
            </w:r>
          </w:p>
        </w:tc>
        <w:tc>
          <w:tcPr>
            <w:tcW w:w="1170" w:type="dxa"/>
          </w:tcPr>
          <w:p w14:paraId="324AD9E0" w14:textId="195B6212" w:rsidR="00712741" w:rsidRPr="00EC2EE4" w:rsidRDefault="00361C52" w:rsidP="003B62D4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822D74">
              <w:rPr>
                <w:sz w:val="24"/>
                <w:szCs w:val="24"/>
              </w:rPr>
              <w:t>2</w:t>
            </w:r>
          </w:p>
        </w:tc>
      </w:tr>
      <w:tr w:rsidR="00236D10" w14:paraId="66B1B55F" w14:textId="77777777" w:rsidTr="00236D10">
        <w:trPr>
          <w:trHeight w:val="195"/>
        </w:trPr>
        <w:tc>
          <w:tcPr>
            <w:tcW w:w="1768" w:type="dxa"/>
            <w:vMerge/>
          </w:tcPr>
          <w:p w14:paraId="04CCD7BA" w14:textId="77777777" w:rsidR="00236D10" w:rsidRPr="00095512" w:rsidRDefault="00236D10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257CD55" w14:textId="6792C643" w:rsidR="00236D10" w:rsidRPr="00095512" w:rsidRDefault="00236D10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5987" w:type="dxa"/>
          </w:tcPr>
          <w:p w14:paraId="0D6D0C46" w14:textId="39C9BF65" w:rsidR="00236D10" w:rsidRDefault="00236D10" w:rsidP="00A76A20">
            <w:pPr>
              <w:pStyle w:val="ListParagraph"/>
              <w:spacing w:after="120"/>
              <w:ind w:left="0"/>
            </w:pPr>
            <w:r>
              <w:t xml:space="preserve">The </w:t>
            </w:r>
            <w:r w:rsidR="00712741">
              <w:t>plan</w:t>
            </w:r>
            <w:r>
              <w:t xml:space="preserve"> uses a thematic structure and the overall order of paragraphs follows a logical pattern</w:t>
            </w:r>
          </w:p>
        </w:tc>
        <w:tc>
          <w:tcPr>
            <w:tcW w:w="1170" w:type="dxa"/>
          </w:tcPr>
          <w:p w14:paraId="2B7C9D77" w14:textId="3EDB215B" w:rsidR="00236D10" w:rsidRPr="00EC2EE4" w:rsidRDefault="00361C52" w:rsidP="003B62D4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822D74">
              <w:rPr>
                <w:sz w:val="24"/>
                <w:szCs w:val="24"/>
              </w:rPr>
              <w:t>1</w:t>
            </w:r>
          </w:p>
        </w:tc>
      </w:tr>
      <w:tr w:rsidR="00236D10" w14:paraId="69AB0D9B" w14:textId="77777777" w:rsidTr="00236D10">
        <w:trPr>
          <w:trHeight w:val="135"/>
        </w:trPr>
        <w:tc>
          <w:tcPr>
            <w:tcW w:w="1768" w:type="dxa"/>
            <w:vMerge/>
          </w:tcPr>
          <w:p w14:paraId="687E24E6" w14:textId="77777777" w:rsidR="00236D10" w:rsidRPr="00095512" w:rsidRDefault="00236D10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1353" w:type="dxa"/>
            <w:vMerge w:val="restart"/>
          </w:tcPr>
          <w:p w14:paraId="599ABD33" w14:textId="417CB6D0" w:rsidR="00236D10" w:rsidRDefault="00236D10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  <w:r w:rsidRPr="00095512">
              <w:rPr>
                <w:sz w:val="24"/>
                <w:szCs w:val="24"/>
              </w:rPr>
              <w:t>Use of sources</w:t>
            </w:r>
          </w:p>
          <w:p w14:paraId="6485DAD7" w14:textId="19059EC7" w:rsidR="00236D10" w:rsidRPr="00095512" w:rsidRDefault="00236D10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5987" w:type="dxa"/>
          </w:tcPr>
          <w:p w14:paraId="7E296103" w14:textId="7FC65FB6" w:rsidR="00236D10" w:rsidRDefault="00236D10" w:rsidP="00A76A20">
            <w:pPr>
              <w:pStyle w:val="ListParagraph"/>
              <w:spacing w:after="120"/>
              <w:ind w:left="0"/>
            </w:pPr>
            <w:r>
              <w:t xml:space="preserve">The </w:t>
            </w:r>
            <w:r w:rsidR="00712741">
              <w:t>plan makes reference to</w:t>
            </w:r>
            <w:r>
              <w:t xml:space="preserve"> at least 8 academic sources</w:t>
            </w:r>
            <w:r>
              <w:rPr>
                <w:rStyle w:val="FootnoteReference"/>
              </w:rPr>
              <w:footnoteReference w:id="1"/>
            </w:r>
            <w:r>
              <w:t>; additional academic and specific non-academic sources may also be used</w:t>
            </w:r>
          </w:p>
        </w:tc>
        <w:tc>
          <w:tcPr>
            <w:tcW w:w="1170" w:type="dxa"/>
          </w:tcPr>
          <w:p w14:paraId="147BBA69" w14:textId="22FC3A17" w:rsidR="00236D10" w:rsidRPr="00EC2EE4" w:rsidRDefault="00361C52" w:rsidP="003B62D4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822D74">
              <w:rPr>
                <w:sz w:val="24"/>
                <w:szCs w:val="24"/>
              </w:rPr>
              <w:t>2</w:t>
            </w:r>
          </w:p>
        </w:tc>
      </w:tr>
      <w:tr w:rsidR="00236D10" w14:paraId="0A3AC5FF" w14:textId="77777777" w:rsidTr="00236D10">
        <w:trPr>
          <w:trHeight w:val="135"/>
        </w:trPr>
        <w:tc>
          <w:tcPr>
            <w:tcW w:w="1768" w:type="dxa"/>
            <w:vMerge/>
          </w:tcPr>
          <w:p w14:paraId="0B5AA990" w14:textId="77777777" w:rsidR="00236D10" w:rsidRPr="00095512" w:rsidRDefault="00236D10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0BFE9B2" w14:textId="4A5A7581" w:rsidR="00236D10" w:rsidRPr="00095512" w:rsidRDefault="00236D10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5987" w:type="dxa"/>
          </w:tcPr>
          <w:p w14:paraId="1D751B2C" w14:textId="2E6A0006" w:rsidR="00236D10" w:rsidRDefault="00236D10" w:rsidP="00A76A20">
            <w:pPr>
              <w:pStyle w:val="ListParagraph"/>
              <w:spacing w:after="120"/>
              <w:ind w:left="0"/>
            </w:pPr>
            <w:r>
              <w:t xml:space="preserve">The </w:t>
            </w:r>
            <w:r w:rsidR="00756203">
              <w:t>plan demonstrates synthesis of sources, particularly when being used to support reasons</w:t>
            </w:r>
          </w:p>
        </w:tc>
        <w:tc>
          <w:tcPr>
            <w:tcW w:w="1170" w:type="dxa"/>
          </w:tcPr>
          <w:p w14:paraId="30A021BB" w14:textId="1985B459" w:rsidR="00236D10" w:rsidRPr="00EC2EE4" w:rsidRDefault="00361C52" w:rsidP="00095512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822D74">
              <w:rPr>
                <w:sz w:val="24"/>
                <w:szCs w:val="24"/>
              </w:rPr>
              <w:t>1</w:t>
            </w:r>
          </w:p>
        </w:tc>
      </w:tr>
      <w:tr w:rsidR="00236D10" w14:paraId="44DABA30" w14:textId="77777777" w:rsidTr="00236D10">
        <w:trPr>
          <w:trHeight w:val="270"/>
        </w:trPr>
        <w:tc>
          <w:tcPr>
            <w:tcW w:w="1768" w:type="dxa"/>
            <w:vMerge/>
          </w:tcPr>
          <w:p w14:paraId="7C7E7A2A" w14:textId="77777777" w:rsidR="00236D10" w:rsidRPr="00095512" w:rsidRDefault="00236D10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1BA7A68" w14:textId="3027A8AB" w:rsidR="00236D10" w:rsidRPr="00095512" w:rsidRDefault="00236D10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5987" w:type="dxa"/>
          </w:tcPr>
          <w:p w14:paraId="69F6A692" w14:textId="52635611" w:rsidR="00236D10" w:rsidRDefault="00236D10" w:rsidP="00A76A20">
            <w:pPr>
              <w:pStyle w:val="ListParagraph"/>
              <w:spacing w:after="120"/>
              <w:ind w:left="0"/>
            </w:pPr>
            <w:r>
              <w:t>The student includes accurate in-text citations and a full reference list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170" w:type="dxa"/>
          </w:tcPr>
          <w:p w14:paraId="36611120" w14:textId="2FA453CB" w:rsidR="00236D10" w:rsidRPr="00EC2EE4" w:rsidRDefault="00361C52" w:rsidP="00095512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712741">
              <w:rPr>
                <w:sz w:val="24"/>
                <w:szCs w:val="24"/>
              </w:rPr>
              <w:t>2</w:t>
            </w:r>
          </w:p>
        </w:tc>
      </w:tr>
      <w:tr w:rsidR="000A2E11" w14:paraId="27DC6EE7" w14:textId="77777777" w:rsidTr="00236D10">
        <w:trPr>
          <w:trHeight w:val="270"/>
        </w:trPr>
        <w:tc>
          <w:tcPr>
            <w:tcW w:w="1768" w:type="dxa"/>
            <w:vMerge w:val="restart"/>
          </w:tcPr>
          <w:p w14:paraId="4B7A8671" w14:textId="13130F88" w:rsidR="000A2E11" w:rsidRPr="00236D10" w:rsidRDefault="000A2E11" w:rsidP="00A76A20">
            <w:pPr>
              <w:pStyle w:val="ListParagraph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236D10">
              <w:rPr>
                <w:b/>
                <w:bCs/>
                <w:sz w:val="28"/>
                <w:szCs w:val="28"/>
              </w:rPr>
              <w:t>Composition:</w:t>
            </w:r>
          </w:p>
        </w:tc>
        <w:tc>
          <w:tcPr>
            <w:tcW w:w="1353" w:type="dxa"/>
            <w:vMerge w:val="restart"/>
          </w:tcPr>
          <w:p w14:paraId="36848307" w14:textId="41B3A200" w:rsidR="000A2E11" w:rsidRPr="00095512" w:rsidRDefault="000A2E11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Content:</w:t>
            </w:r>
          </w:p>
        </w:tc>
        <w:tc>
          <w:tcPr>
            <w:tcW w:w="5987" w:type="dxa"/>
          </w:tcPr>
          <w:p w14:paraId="14A3858D" w14:textId="7328FB9B" w:rsidR="000A2E11" w:rsidRDefault="000A2E11" w:rsidP="00A76A20">
            <w:pPr>
              <w:pStyle w:val="ListParagraph"/>
              <w:spacing w:after="120"/>
              <w:ind w:left="0"/>
            </w:pPr>
            <w:r>
              <w:t>The student identifies and discusses a specific research gap based on their research findings</w:t>
            </w:r>
          </w:p>
        </w:tc>
        <w:tc>
          <w:tcPr>
            <w:tcW w:w="1170" w:type="dxa"/>
          </w:tcPr>
          <w:p w14:paraId="60473C2D" w14:textId="4E2F6A1D" w:rsidR="000A2E11" w:rsidRDefault="000A2E11" w:rsidP="00095512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0A2E11" w14:paraId="4D0307ED" w14:textId="77777777" w:rsidTr="000A2E11">
        <w:trPr>
          <w:trHeight w:val="270"/>
        </w:trPr>
        <w:tc>
          <w:tcPr>
            <w:tcW w:w="1768" w:type="dxa"/>
            <w:vMerge/>
          </w:tcPr>
          <w:p w14:paraId="7E0D5A21" w14:textId="77777777" w:rsidR="000A2E11" w:rsidRPr="00236D10" w:rsidRDefault="000A2E11" w:rsidP="00A76A20">
            <w:pPr>
              <w:pStyle w:val="ListParagraph"/>
              <w:spacing w:after="120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3" w:type="dxa"/>
            <w:vMerge/>
          </w:tcPr>
          <w:p w14:paraId="6147A606" w14:textId="77777777" w:rsidR="000A2E11" w:rsidRDefault="000A2E11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5987" w:type="dxa"/>
          </w:tcPr>
          <w:p w14:paraId="14B9136B" w14:textId="263DB3B0" w:rsidR="000A2E11" w:rsidRDefault="000A2E11" w:rsidP="00A76A20">
            <w:pPr>
              <w:pStyle w:val="ListParagraph"/>
              <w:spacing w:after="120"/>
              <w:ind w:left="0"/>
            </w:pPr>
            <w:r>
              <w:t>The student includes a relevant title, complete introduction</w:t>
            </w:r>
            <w:r>
              <w:rPr>
                <w:rStyle w:val="FootnoteReference"/>
              </w:rPr>
              <w:footnoteReference w:id="3"/>
            </w:r>
            <w:r>
              <w:t>, 4 content paragraphs, and a complete conclusion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1170" w:type="dxa"/>
          </w:tcPr>
          <w:p w14:paraId="1B2A9E2E" w14:textId="0D329A3E" w:rsidR="000A2E11" w:rsidRDefault="000A2E11" w:rsidP="00095512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822D74">
              <w:rPr>
                <w:sz w:val="24"/>
                <w:szCs w:val="24"/>
              </w:rPr>
              <w:t>4</w:t>
            </w:r>
          </w:p>
        </w:tc>
      </w:tr>
      <w:tr w:rsidR="000A2E11" w14:paraId="5B66F64E" w14:textId="77777777" w:rsidTr="00236D10">
        <w:trPr>
          <w:trHeight w:val="270"/>
        </w:trPr>
        <w:tc>
          <w:tcPr>
            <w:tcW w:w="1768" w:type="dxa"/>
            <w:vMerge/>
          </w:tcPr>
          <w:p w14:paraId="77900CB5" w14:textId="77777777" w:rsidR="000A2E11" w:rsidRPr="00236D10" w:rsidRDefault="000A2E11" w:rsidP="00A76A20">
            <w:pPr>
              <w:pStyle w:val="ListParagraph"/>
              <w:spacing w:after="120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3" w:type="dxa"/>
            <w:vMerge/>
          </w:tcPr>
          <w:p w14:paraId="6C447AE8" w14:textId="77777777" w:rsidR="000A2E11" w:rsidRDefault="000A2E11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5987" w:type="dxa"/>
          </w:tcPr>
          <w:p w14:paraId="1A2BF990" w14:textId="02A11902" w:rsidR="000A2E11" w:rsidRDefault="000A2E11" w:rsidP="00A76A20">
            <w:pPr>
              <w:pStyle w:val="ListParagraph"/>
              <w:spacing w:after="120"/>
              <w:ind w:left="0"/>
            </w:pPr>
            <w:r>
              <w:t xml:space="preserve">The plan provides a clear, </w:t>
            </w:r>
            <w:proofErr w:type="gramStart"/>
            <w:r>
              <w:t>well-developed</w:t>
            </w:r>
            <w:proofErr w:type="gramEnd"/>
            <w:r>
              <w:t xml:space="preserve"> and detailed response to the research question</w:t>
            </w:r>
          </w:p>
        </w:tc>
        <w:tc>
          <w:tcPr>
            <w:tcW w:w="1170" w:type="dxa"/>
          </w:tcPr>
          <w:p w14:paraId="2411D6B7" w14:textId="64B6E6B2" w:rsidR="000A2E11" w:rsidRDefault="00822D74" w:rsidP="00095512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/4</w:t>
            </w:r>
          </w:p>
        </w:tc>
      </w:tr>
      <w:tr w:rsidR="000A2E11" w14:paraId="427E358C" w14:textId="77777777" w:rsidTr="00236D10">
        <w:trPr>
          <w:trHeight w:val="195"/>
        </w:trPr>
        <w:tc>
          <w:tcPr>
            <w:tcW w:w="1768" w:type="dxa"/>
            <w:vMerge/>
          </w:tcPr>
          <w:p w14:paraId="730A308A" w14:textId="77777777" w:rsidR="000A2E11" w:rsidRPr="00095512" w:rsidRDefault="000A2E11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6235EDBD" w14:textId="1B21997E" w:rsidR="000A2E11" w:rsidRPr="00095512" w:rsidRDefault="000A2E11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  <w:r w:rsidRPr="00095512">
              <w:rPr>
                <w:sz w:val="24"/>
                <w:szCs w:val="24"/>
              </w:rPr>
              <w:t>Language</w:t>
            </w:r>
          </w:p>
        </w:tc>
        <w:tc>
          <w:tcPr>
            <w:tcW w:w="5987" w:type="dxa"/>
          </w:tcPr>
          <w:p w14:paraId="49EE6438" w14:textId="15CB7421" w:rsidR="000A2E11" w:rsidRDefault="000A2E11" w:rsidP="00A76A20">
            <w:pPr>
              <w:pStyle w:val="ListParagraph"/>
              <w:spacing w:after="120"/>
              <w:ind w:left="0"/>
            </w:pPr>
            <w:r>
              <w:t>The student uses precise language, including technical and domain-specific terms if required, throughout the text</w:t>
            </w:r>
          </w:p>
        </w:tc>
        <w:tc>
          <w:tcPr>
            <w:tcW w:w="1170" w:type="dxa"/>
          </w:tcPr>
          <w:p w14:paraId="59879C26" w14:textId="0D9D6574" w:rsidR="000A2E11" w:rsidRPr="00EC2EE4" w:rsidRDefault="000A2E11" w:rsidP="00345023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0A2E11" w14:paraId="374E70F2" w14:textId="77777777" w:rsidTr="00236D10">
        <w:trPr>
          <w:trHeight w:val="195"/>
        </w:trPr>
        <w:tc>
          <w:tcPr>
            <w:tcW w:w="1768" w:type="dxa"/>
            <w:vMerge/>
          </w:tcPr>
          <w:p w14:paraId="1EDBB817" w14:textId="77777777" w:rsidR="000A2E11" w:rsidRPr="00095512" w:rsidRDefault="000A2E11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1353" w:type="dxa"/>
            <w:vMerge w:val="restart"/>
          </w:tcPr>
          <w:p w14:paraId="7ED90A3B" w14:textId="68F5200E" w:rsidR="000A2E11" w:rsidRPr="00095512" w:rsidRDefault="000A2E11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  <w:r w:rsidRPr="00095512">
              <w:rPr>
                <w:sz w:val="24"/>
                <w:szCs w:val="24"/>
              </w:rPr>
              <w:t>Style</w:t>
            </w:r>
          </w:p>
        </w:tc>
        <w:tc>
          <w:tcPr>
            <w:tcW w:w="5987" w:type="dxa"/>
          </w:tcPr>
          <w:p w14:paraId="676A797C" w14:textId="7B0D396F" w:rsidR="000A2E11" w:rsidRDefault="000A2E11" w:rsidP="00A76A20">
            <w:pPr>
              <w:pStyle w:val="ListParagraph"/>
              <w:spacing w:after="120"/>
              <w:ind w:left="0"/>
            </w:pPr>
            <w:r>
              <w:t>The student uses a broadly academic, readable, and concise style, with examples of hedging language, extended noun phrases, and abstract nouns where appropriate</w:t>
            </w:r>
          </w:p>
        </w:tc>
        <w:tc>
          <w:tcPr>
            <w:tcW w:w="1170" w:type="dxa"/>
          </w:tcPr>
          <w:p w14:paraId="644CAF37" w14:textId="2DC25123" w:rsidR="000A2E11" w:rsidRDefault="000A2E11" w:rsidP="00345023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  <w:p w14:paraId="7AC37438" w14:textId="18DA5EF8" w:rsidR="000A2E11" w:rsidRPr="00EC2EE4" w:rsidRDefault="000A2E11" w:rsidP="00345023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</w:p>
        </w:tc>
      </w:tr>
      <w:tr w:rsidR="000A2E11" w14:paraId="391C67D8" w14:textId="77777777" w:rsidTr="00236D10">
        <w:trPr>
          <w:trHeight w:val="195"/>
        </w:trPr>
        <w:tc>
          <w:tcPr>
            <w:tcW w:w="1768" w:type="dxa"/>
            <w:vMerge/>
          </w:tcPr>
          <w:p w14:paraId="13F40BBA" w14:textId="77777777" w:rsidR="000A2E11" w:rsidRPr="00095512" w:rsidRDefault="000A2E11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2C4A946E" w14:textId="6E321F9F" w:rsidR="000A2E11" w:rsidRPr="00095512" w:rsidRDefault="000A2E11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5987" w:type="dxa"/>
          </w:tcPr>
          <w:p w14:paraId="442D15AE" w14:textId="176B776E" w:rsidR="000A2E11" w:rsidRDefault="000A2E11" w:rsidP="00A76A20">
            <w:pPr>
              <w:pStyle w:val="ListParagraph"/>
              <w:spacing w:after="120"/>
              <w:ind w:left="0"/>
            </w:pPr>
            <w:r>
              <w:t>The student uses a range of cohesive devices, such as old-new information flow, repetition of key nouns, and linking words/phrases</w:t>
            </w:r>
          </w:p>
        </w:tc>
        <w:tc>
          <w:tcPr>
            <w:tcW w:w="1170" w:type="dxa"/>
          </w:tcPr>
          <w:p w14:paraId="10A58643" w14:textId="7167387B" w:rsidR="000A2E11" w:rsidRPr="00EC2EE4" w:rsidRDefault="000A2E11" w:rsidP="00345023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0A2E11" w14:paraId="2FF91BC3" w14:textId="77777777" w:rsidTr="00236D10">
        <w:tc>
          <w:tcPr>
            <w:tcW w:w="1768" w:type="dxa"/>
            <w:vMerge/>
          </w:tcPr>
          <w:p w14:paraId="0D78C415" w14:textId="77777777" w:rsidR="000A2E11" w:rsidRPr="00095512" w:rsidRDefault="000A2E11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574FBD45" w14:textId="1472A6E1" w:rsidR="000A2E11" w:rsidRPr="00095512" w:rsidRDefault="000A2E11" w:rsidP="00A76A20">
            <w:pPr>
              <w:pStyle w:val="ListParagraph"/>
              <w:spacing w:after="120"/>
              <w:ind w:left="0"/>
              <w:rPr>
                <w:sz w:val="24"/>
                <w:szCs w:val="24"/>
              </w:rPr>
            </w:pPr>
            <w:r w:rsidRPr="00095512">
              <w:rPr>
                <w:sz w:val="24"/>
                <w:szCs w:val="24"/>
              </w:rPr>
              <w:t>Accuracy</w:t>
            </w:r>
          </w:p>
        </w:tc>
        <w:tc>
          <w:tcPr>
            <w:tcW w:w="5987" w:type="dxa"/>
          </w:tcPr>
          <w:p w14:paraId="291CD33D" w14:textId="5500A1AD" w:rsidR="000A2E11" w:rsidRDefault="000A2E11" w:rsidP="00A76A20">
            <w:pPr>
              <w:pStyle w:val="ListParagraph"/>
              <w:spacing w:after="120"/>
              <w:ind w:left="0"/>
            </w:pPr>
            <w:r>
              <w:t>The student’s writing is broadly accurate, such that errors in grammar or punctuation do not impede readability</w:t>
            </w:r>
          </w:p>
        </w:tc>
        <w:tc>
          <w:tcPr>
            <w:tcW w:w="1170" w:type="dxa"/>
          </w:tcPr>
          <w:p w14:paraId="51E09676" w14:textId="25315125" w:rsidR="000A2E11" w:rsidRPr="00EC2EE4" w:rsidRDefault="000A2E11" w:rsidP="00345023">
            <w:pPr>
              <w:pStyle w:val="ListParagraph"/>
              <w:spacing w:after="120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712741" w14:paraId="6C021928" w14:textId="77777777" w:rsidTr="00335220">
        <w:tc>
          <w:tcPr>
            <w:tcW w:w="9108" w:type="dxa"/>
            <w:gridSpan w:val="3"/>
          </w:tcPr>
          <w:p w14:paraId="6FA3AD43" w14:textId="57A5BC91" w:rsidR="00712741" w:rsidRDefault="00712741" w:rsidP="00A76A20">
            <w:pPr>
              <w:pStyle w:val="ListParagraph"/>
              <w:spacing w:after="120"/>
              <w:ind w:left="0"/>
            </w:pPr>
            <w:r w:rsidRPr="00712741">
              <w:rPr>
                <w:b/>
                <w:bCs/>
                <w:sz w:val="28"/>
                <w:szCs w:val="28"/>
              </w:rPr>
              <w:t>Total:</w:t>
            </w:r>
          </w:p>
        </w:tc>
        <w:tc>
          <w:tcPr>
            <w:tcW w:w="1170" w:type="dxa"/>
          </w:tcPr>
          <w:p w14:paraId="753ACE1D" w14:textId="41353AB6" w:rsidR="00712741" w:rsidRPr="00095512" w:rsidRDefault="0004121B" w:rsidP="00345023">
            <w:pPr>
              <w:pStyle w:val="ListParagraph"/>
              <w:spacing w:after="120"/>
              <w:ind w:lef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r w:rsidR="00712741" w:rsidRPr="00095512">
              <w:rPr>
                <w:b/>
                <w:bCs/>
                <w:sz w:val="24"/>
                <w:szCs w:val="24"/>
              </w:rPr>
              <w:t>30</w:t>
            </w:r>
          </w:p>
        </w:tc>
      </w:tr>
    </w:tbl>
    <w:p w14:paraId="203EC097" w14:textId="77777777" w:rsidR="00A76A20" w:rsidRDefault="00A76A20" w:rsidP="00A76A20">
      <w:pPr>
        <w:pStyle w:val="ListParagraph"/>
        <w:spacing w:after="120"/>
        <w:ind w:left="360"/>
      </w:pPr>
    </w:p>
    <w:p w14:paraId="60D82641" w14:textId="77777777" w:rsidR="007D6D95" w:rsidRPr="00067BBB" w:rsidRDefault="007D6D95" w:rsidP="00A76A20">
      <w:pPr>
        <w:jc w:val="center"/>
      </w:pPr>
    </w:p>
    <w:sectPr w:rsidR="007D6D95" w:rsidRPr="00067BBB" w:rsidSect="00236D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A476E" w14:textId="77777777" w:rsidR="00996403" w:rsidRDefault="00996403" w:rsidP="003B62D4">
      <w:pPr>
        <w:spacing w:after="0" w:line="240" w:lineRule="auto"/>
      </w:pPr>
      <w:r>
        <w:separator/>
      </w:r>
    </w:p>
  </w:endnote>
  <w:endnote w:type="continuationSeparator" w:id="0">
    <w:p w14:paraId="12384F73" w14:textId="77777777" w:rsidR="00996403" w:rsidRDefault="00996403" w:rsidP="003B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1B5A1" w14:textId="77777777" w:rsidR="00996403" w:rsidRDefault="00996403" w:rsidP="003B62D4">
      <w:pPr>
        <w:spacing w:after="0" w:line="240" w:lineRule="auto"/>
      </w:pPr>
      <w:r>
        <w:separator/>
      </w:r>
    </w:p>
  </w:footnote>
  <w:footnote w:type="continuationSeparator" w:id="0">
    <w:p w14:paraId="4BE113C5" w14:textId="77777777" w:rsidR="00996403" w:rsidRDefault="00996403" w:rsidP="003B62D4">
      <w:pPr>
        <w:spacing w:after="0" w:line="240" w:lineRule="auto"/>
      </w:pPr>
      <w:r>
        <w:continuationSeparator/>
      </w:r>
    </w:p>
  </w:footnote>
  <w:footnote w:id="1">
    <w:p w14:paraId="6645E2E3" w14:textId="00FC636A" w:rsidR="00236D10" w:rsidRDefault="00236D10">
      <w:pPr>
        <w:pStyle w:val="FootnoteText"/>
      </w:pPr>
      <w:r>
        <w:rPr>
          <w:rStyle w:val="FootnoteReference"/>
        </w:rPr>
        <w:footnoteRef/>
      </w:r>
      <w:r>
        <w:t xml:space="preserve"> Academic sources include research papers and conference papers. Additional types of sources that may be used include government and institutional data.</w:t>
      </w:r>
    </w:p>
  </w:footnote>
  <w:footnote w:id="2">
    <w:p w14:paraId="47E9BAF1" w14:textId="0EC1AE25" w:rsidR="00236D10" w:rsidRDefault="00236D10">
      <w:pPr>
        <w:pStyle w:val="FootnoteText"/>
      </w:pPr>
      <w:r>
        <w:rPr>
          <w:rStyle w:val="FootnoteReference"/>
        </w:rPr>
        <w:footnoteRef/>
      </w:r>
      <w:r>
        <w:t xml:space="preserve"> The student may use any appropriate, academic referencing style, such as IEEE or Harvard, but must be consistent when using the selected style</w:t>
      </w:r>
    </w:p>
  </w:footnote>
  <w:footnote w:id="3">
    <w:p w14:paraId="282335FD" w14:textId="77777777" w:rsidR="000A2E11" w:rsidRDefault="000A2E11" w:rsidP="00236D10">
      <w:pPr>
        <w:pStyle w:val="FootnoteText"/>
      </w:pPr>
      <w:r>
        <w:rPr>
          <w:rStyle w:val="FootnoteReference"/>
        </w:rPr>
        <w:footnoteRef/>
      </w:r>
      <w:r>
        <w:t xml:space="preserve"> A complete introduction should include: </w:t>
      </w:r>
      <w:r w:rsidRPr="003B62D4">
        <w:t xml:space="preserve">an overview of the field; a study niche; the purpose of </w:t>
      </w:r>
      <w:r>
        <w:t>the</w:t>
      </w:r>
      <w:r w:rsidRPr="003B62D4">
        <w:t xml:space="preserve"> study and/or a research question; </w:t>
      </w:r>
      <w:r>
        <w:t>the</w:t>
      </w:r>
      <w:r w:rsidRPr="003B62D4">
        <w:t xml:space="preserve"> approach; and an overview of the key points </w:t>
      </w:r>
      <w:r>
        <w:t>that</w:t>
      </w:r>
      <w:r w:rsidRPr="003B62D4">
        <w:t xml:space="preserve"> will </w:t>
      </w:r>
      <w:r>
        <w:t xml:space="preserve">be </w:t>
      </w:r>
      <w:r w:rsidRPr="003B62D4">
        <w:t>ma</w:t>
      </w:r>
      <w:r>
        <w:t>d</w:t>
      </w:r>
      <w:r w:rsidRPr="003B62D4">
        <w:t>e.</w:t>
      </w:r>
    </w:p>
  </w:footnote>
  <w:footnote w:id="4">
    <w:p w14:paraId="69DAF696" w14:textId="77777777" w:rsidR="000A2E11" w:rsidRDefault="000A2E11" w:rsidP="00236D10">
      <w:pPr>
        <w:pStyle w:val="FootnoteText"/>
      </w:pPr>
      <w:r>
        <w:rPr>
          <w:rStyle w:val="FootnoteReference"/>
        </w:rPr>
        <w:footnoteRef/>
      </w:r>
      <w:r>
        <w:t xml:space="preserve"> A complete conclusion should include: a brief summary of the purpose and approach of the literature review; a brief summary of the key findings; and a short discussion of possible implications of the findings and potential further research.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A1974"/>
    <w:multiLevelType w:val="hybridMultilevel"/>
    <w:tmpl w:val="3DC2A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6B2F8D"/>
    <w:multiLevelType w:val="hybridMultilevel"/>
    <w:tmpl w:val="9924AA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1240DD"/>
    <w:multiLevelType w:val="hybridMultilevel"/>
    <w:tmpl w:val="605E8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916F35"/>
    <w:multiLevelType w:val="hybridMultilevel"/>
    <w:tmpl w:val="9A9A9B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7BDB"/>
    <w:rsid w:val="00017C6E"/>
    <w:rsid w:val="0004121B"/>
    <w:rsid w:val="000634D1"/>
    <w:rsid w:val="00067BBB"/>
    <w:rsid w:val="00087D8E"/>
    <w:rsid w:val="00095512"/>
    <w:rsid w:val="000A2E11"/>
    <w:rsid w:val="001B7DD5"/>
    <w:rsid w:val="0020043C"/>
    <w:rsid w:val="00236D10"/>
    <w:rsid w:val="0029071D"/>
    <w:rsid w:val="00295DF0"/>
    <w:rsid w:val="00345023"/>
    <w:rsid w:val="00361C52"/>
    <w:rsid w:val="003B62D4"/>
    <w:rsid w:val="00403FA6"/>
    <w:rsid w:val="00460D22"/>
    <w:rsid w:val="00496706"/>
    <w:rsid w:val="00497BC3"/>
    <w:rsid w:val="004C3363"/>
    <w:rsid w:val="00517D65"/>
    <w:rsid w:val="005544A5"/>
    <w:rsid w:val="005C397C"/>
    <w:rsid w:val="005F4B55"/>
    <w:rsid w:val="005F71FA"/>
    <w:rsid w:val="00711BF8"/>
    <w:rsid w:val="00712741"/>
    <w:rsid w:val="00756203"/>
    <w:rsid w:val="007D6D95"/>
    <w:rsid w:val="00817F20"/>
    <w:rsid w:val="00822D74"/>
    <w:rsid w:val="00996403"/>
    <w:rsid w:val="009C2968"/>
    <w:rsid w:val="00A76A20"/>
    <w:rsid w:val="00A839A9"/>
    <w:rsid w:val="00A85714"/>
    <w:rsid w:val="00B87D2C"/>
    <w:rsid w:val="00D333B7"/>
    <w:rsid w:val="00D67BDB"/>
    <w:rsid w:val="00DB107C"/>
    <w:rsid w:val="00DD315C"/>
    <w:rsid w:val="00E05971"/>
    <w:rsid w:val="00EB7E9A"/>
    <w:rsid w:val="00EC2EE4"/>
    <w:rsid w:val="00F6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0B7"/>
  <w15:chartTrackingRefBased/>
  <w15:docId w15:val="{27C4509E-912A-4BF7-8931-5E69EE67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BDB"/>
    <w:pPr>
      <w:ind w:left="720"/>
      <w:contextualSpacing/>
    </w:pPr>
  </w:style>
  <w:style w:type="table" w:styleId="TableGrid">
    <w:name w:val="Table Grid"/>
    <w:basedOn w:val="TableNormal"/>
    <w:uiPriority w:val="59"/>
    <w:rsid w:val="00A7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B62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62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62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</dc:creator>
  <cp:keywords/>
  <dc:description/>
  <cp:lastModifiedBy>CMU</cp:lastModifiedBy>
  <cp:revision>10</cp:revision>
  <dcterms:created xsi:type="dcterms:W3CDTF">2019-11-08T15:15:00Z</dcterms:created>
  <dcterms:modified xsi:type="dcterms:W3CDTF">2020-11-19T14:57:00Z</dcterms:modified>
</cp:coreProperties>
</file>