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FF2B6" w14:textId="0CDCE091" w:rsidR="00D55A59" w:rsidRDefault="00F77C93" w:rsidP="00A96A90">
      <w:pPr>
        <w:widowControl/>
        <w:jc w:val="center"/>
        <w:rPr>
          <w:rFonts w:ascii="Times New Roman Bold" w:eastAsia="Times New Roman Bold" w:hAnsi="Times New Roman Bold" w:cs="Times New Roman Bold"/>
        </w:rPr>
      </w:pPr>
      <w:r>
        <w:rPr>
          <w:rFonts w:ascii="Times New Roman Bold"/>
          <w:u w:val="single"/>
        </w:rPr>
        <w:t>Miller v. California</w:t>
      </w:r>
      <w:r w:rsidR="00302F79">
        <w:rPr>
          <w:rFonts w:ascii="Times New Roman Bold"/>
          <w:u w:val="single"/>
        </w:rPr>
        <w:t xml:space="preserve"> Brief</w:t>
      </w:r>
    </w:p>
    <w:p w14:paraId="536F0C5A" w14:textId="0598748D" w:rsidR="00D55A59" w:rsidRDefault="00302F79" w:rsidP="00A96A90">
      <w:pPr>
        <w:widowControl/>
        <w:jc w:val="center"/>
      </w:pPr>
      <w:r>
        <w:t xml:space="preserve">Prepared by </w:t>
      </w:r>
      <w:r w:rsidR="00093C93">
        <w:t>Chanakya Gaur</w:t>
      </w:r>
    </w:p>
    <w:p w14:paraId="6639C989" w14:textId="77777777" w:rsidR="00D55A59" w:rsidRDefault="00D55A59" w:rsidP="00A96A90">
      <w:pPr>
        <w:widowControl/>
        <w:jc w:val="both"/>
      </w:pPr>
    </w:p>
    <w:p w14:paraId="51F57BBD" w14:textId="77777777" w:rsidR="00D55A59" w:rsidRDefault="00D55A59" w:rsidP="00A96A90">
      <w:pPr>
        <w:widowControl/>
        <w:jc w:val="both"/>
        <w:rPr>
          <w:rFonts w:ascii="Times New Roman Bold" w:eastAsia="Times New Roman Bold" w:hAnsi="Times New Roman Bold" w:cs="Times New Roman Bold"/>
          <w:u w:val="single"/>
        </w:rPr>
      </w:pPr>
    </w:p>
    <w:p w14:paraId="5198DBE0" w14:textId="24EBFF6F" w:rsidR="00D55A59"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i/>
          <w:iCs/>
          <w:sz w:val="22"/>
          <w:szCs w:val="22"/>
        </w:rPr>
      </w:pPr>
      <w:r>
        <w:rPr>
          <w:rFonts w:ascii="Times New Roman Bold"/>
          <w:sz w:val="22"/>
          <w:szCs w:val="22"/>
        </w:rPr>
        <w:t>I.  Opening</w:t>
      </w:r>
    </w:p>
    <w:p w14:paraId="7037EE86" w14:textId="73A03102" w:rsidR="00D55A59"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bookmarkStart w:id="0" w:name="_Hlk506991267"/>
      <w:r w:rsidRPr="00093C93">
        <w:rPr>
          <w:rFonts w:hAnsi="Times New Roman" w:cs="Times New Roman"/>
          <w:sz w:val="22"/>
          <w:szCs w:val="22"/>
        </w:rPr>
        <w:t xml:space="preserve">Case: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b/>
      </w:r>
      <w:r w:rsidR="00F77C93">
        <w:rPr>
          <w:rFonts w:hAnsi="Times New Roman" w:cs="Times New Roman"/>
          <w:sz w:val="22"/>
          <w:szCs w:val="22"/>
        </w:rPr>
        <w:t>Miller</w:t>
      </w:r>
      <w:r w:rsidR="003B42E0">
        <w:rPr>
          <w:rFonts w:hAnsi="Times New Roman" w:cs="Times New Roman"/>
          <w:sz w:val="22"/>
          <w:szCs w:val="22"/>
        </w:rPr>
        <w:t xml:space="preserve"> v. </w:t>
      </w:r>
      <w:r w:rsidR="00F77C93">
        <w:rPr>
          <w:rFonts w:hAnsi="Times New Roman" w:cs="Times New Roman"/>
          <w:sz w:val="22"/>
          <w:szCs w:val="22"/>
        </w:rPr>
        <w:t>California</w:t>
      </w:r>
    </w:p>
    <w:p w14:paraId="2CC675D4" w14:textId="4E1B5F1E" w:rsidR="00D55A59"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Citation: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b/>
      </w:r>
      <w:r w:rsidR="00F77C93">
        <w:rPr>
          <w:rFonts w:hAnsi="Times New Roman" w:cs="Times New Roman"/>
          <w:sz w:val="22"/>
          <w:szCs w:val="22"/>
        </w:rPr>
        <w:t>413 US 15 (1973)</w:t>
      </w:r>
    </w:p>
    <w:p w14:paraId="7089BE5C" w14:textId="43BDAE93" w:rsidR="00093C93"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Court: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b/>
      </w:r>
      <w:r w:rsidR="00F77C93">
        <w:rPr>
          <w:rFonts w:hAnsi="Times New Roman" w:cs="Times New Roman"/>
          <w:sz w:val="22"/>
          <w:szCs w:val="22"/>
        </w:rPr>
        <w:t>Burger</w:t>
      </w:r>
      <w:r w:rsidRPr="00093C93">
        <w:rPr>
          <w:rFonts w:hAnsi="Times New Roman" w:cs="Times New Roman"/>
          <w:sz w:val="22"/>
          <w:szCs w:val="22"/>
        </w:rPr>
        <w:t xml:space="preserve"> Court</w:t>
      </w:r>
      <w:r w:rsidR="00A95A73">
        <w:rPr>
          <w:rFonts w:hAnsi="Times New Roman" w:cs="Times New Roman"/>
          <w:sz w:val="22"/>
          <w:szCs w:val="22"/>
        </w:rPr>
        <w:t xml:space="preserve"> (Supreme Court)</w:t>
      </w:r>
    </w:p>
    <w:p w14:paraId="54A31643" w14:textId="0D11EFEE" w:rsidR="00D55A59" w:rsidRPr="00093C93" w:rsidRDefault="00F77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Pr>
          <w:rFonts w:hAnsi="Times New Roman" w:cs="Times New Roman"/>
          <w:sz w:val="22"/>
          <w:szCs w:val="22"/>
        </w:rPr>
        <w:t>Appellant</w:t>
      </w:r>
      <w:r w:rsidR="00093C93" w:rsidRPr="00093C93">
        <w:rPr>
          <w:rFonts w:hAnsi="Times New Roman" w:cs="Times New Roman"/>
          <w:sz w:val="22"/>
          <w:szCs w:val="22"/>
        </w:rPr>
        <w:t xml:space="preserve"> - </w:t>
      </w:r>
      <w:r w:rsidR="00093C93">
        <w:rPr>
          <w:rFonts w:hAnsi="Times New Roman" w:cs="Times New Roman"/>
          <w:sz w:val="22"/>
          <w:szCs w:val="22"/>
        </w:rPr>
        <w:tab/>
      </w:r>
      <w:r w:rsidR="00093C93">
        <w:rPr>
          <w:rFonts w:hAnsi="Times New Roman" w:cs="Times New Roman"/>
          <w:sz w:val="22"/>
          <w:szCs w:val="22"/>
        </w:rPr>
        <w:tab/>
      </w:r>
      <w:r w:rsidR="00093C93">
        <w:rPr>
          <w:rFonts w:hAnsi="Times New Roman" w:cs="Times New Roman"/>
          <w:sz w:val="22"/>
          <w:szCs w:val="22"/>
        </w:rPr>
        <w:tab/>
      </w:r>
      <w:r>
        <w:rPr>
          <w:rFonts w:hAnsi="Times New Roman" w:cs="Times New Roman"/>
          <w:sz w:val="22"/>
          <w:szCs w:val="22"/>
        </w:rPr>
        <w:t>Marvin Miller</w:t>
      </w:r>
    </w:p>
    <w:p w14:paraId="5E810365" w14:textId="40D28231" w:rsidR="00093C93" w:rsidRPr="00093C93" w:rsidRDefault="00F77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Pr>
          <w:rFonts w:hAnsi="Times New Roman" w:cs="Times New Roman"/>
          <w:sz w:val="22"/>
          <w:szCs w:val="22"/>
        </w:rPr>
        <w:t>Appellee</w:t>
      </w:r>
      <w:r w:rsidR="00093C93" w:rsidRPr="00093C93">
        <w:rPr>
          <w:rFonts w:hAnsi="Times New Roman" w:cs="Times New Roman"/>
          <w:sz w:val="22"/>
          <w:szCs w:val="22"/>
        </w:rPr>
        <w:t xml:space="preserve"> -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b/>
        <w:t>California</w:t>
      </w:r>
    </w:p>
    <w:p w14:paraId="52745028" w14:textId="364C203D" w:rsidR="00093C93"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Argued Date – </w:t>
      </w:r>
      <w:r>
        <w:rPr>
          <w:rFonts w:hAnsi="Times New Roman" w:cs="Times New Roman"/>
          <w:sz w:val="22"/>
          <w:szCs w:val="22"/>
        </w:rPr>
        <w:tab/>
      </w:r>
      <w:r>
        <w:rPr>
          <w:rFonts w:hAnsi="Times New Roman" w:cs="Times New Roman"/>
          <w:sz w:val="22"/>
          <w:szCs w:val="22"/>
        </w:rPr>
        <w:tab/>
      </w:r>
      <w:r w:rsidR="00F77C93">
        <w:rPr>
          <w:rFonts w:hAnsi="Times New Roman" w:cs="Times New Roman"/>
          <w:sz w:val="22"/>
          <w:szCs w:val="22"/>
        </w:rPr>
        <w:t>January 18-19, 1972 &amp; reargued November 7, 1972</w:t>
      </w:r>
    </w:p>
    <w:p w14:paraId="0F99F6CA" w14:textId="498D7E10" w:rsidR="00D55A59"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sz w:val="22"/>
          <w:szCs w:val="22"/>
        </w:rPr>
      </w:pPr>
      <w:r w:rsidRPr="00093C93">
        <w:rPr>
          <w:rFonts w:hAnsi="Times New Roman" w:cs="Times New Roman"/>
          <w:sz w:val="22"/>
          <w:szCs w:val="22"/>
        </w:rPr>
        <w:t xml:space="preserve">Decision Date – </w:t>
      </w:r>
      <w:r>
        <w:rPr>
          <w:rFonts w:hAnsi="Times New Roman" w:cs="Times New Roman"/>
          <w:sz w:val="22"/>
          <w:szCs w:val="22"/>
        </w:rPr>
        <w:tab/>
      </w:r>
      <w:r>
        <w:rPr>
          <w:rFonts w:hAnsi="Times New Roman" w:cs="Times New Roman"/>
          <w:sz w:val="22"/>
          <w:szCs w:val="22"/>
        </w:rPr>
        <w:tab/>
      </w:r>
      <w:bookmarkEnd w:id="0"/>
      <w:r w:rsidR="00F77C93">
        <w:rPr>
          <w:rFonts w:hAnsi="Times New Roman" w:cs="Times New Roman"/>
          <w:sz w:val="22"/>
          <w:szCs w:val="22"/>
        </w:rPr>
        <w:t>June 21, 1973</w:t>
      </w:r>
    </w:p>
    <w:p w14:paraId="209D4CD2" w14:textId="77777777" w:rsidR="00D55A59" w:rsidRDefault="00D55A5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sz w:val="22"/>
          <w:szCs w:val="22"/>
        </w:rPr>
      </w:pPr>
    </w:p>
    <w:p w14:paraId="4D98D8EC" w14:textId="4DC37408" w:rsidR="00D55A59"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i/>
          <w:iCs/>
          <w:sz w:val="22"/>
          <w:szCs w:val="22"/>
        </w:rPr>
      </w:pPr>
      <w:r>
        <w:rPr>
          <w:rFonts w:ascii="Times New Roman Bold"/>
          <w:sz w:val="22"/>
          <w:szCs w:val="22"/>
        </w:rPr>
        <w:t xml:space="preserve">II.  </w:t>
      </w:r>
      <w:r w:rsidR="00093C93">
        <w:rPr>
          <w:rFonts w:ascii="Times New Roman Bold"/>
          <w:sz w:val="22"/>
          <w:szCs w:val="22"/>
        </w:rPr>
        <w:t xml:space="preserve">Facts </w:t>
      </w:r>
    </w:p>
    <w:p w14:paraId="7BC6BE42" w14:textId="33C829B6" w:rsidR="00D55A59" w:rsidRDefault="00D97404" w:rsidP="00F77C93">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sz w:val="22"/>
          <w:szCs w:val="22"/>
        </w:rPr>
      </w:pPr>
      <w:r>
        <w:rPr>
          <w:sz w:val="22"/>
          <w:szCs w:val="22"/>
        </w:rPr>
        <w:tab/>
      </w:r>
      <w:r w:rsidR="00F77C93">
        <w:rPr>
          <w:sz w:val="22"/>
          <w:szCs w:val="22"/>
        </w:rPr>
        <w:t>Miller conducted a m</w:t>
      </w:r>
      <w:r w:rsidR="00F77C93">
        <w:rPr>
          <w:sz w:val="22"/>
          <w:szCs w:val="22"/>
        </w:rPr>
        <w:t>ass mailing campaign</w:t>
      </w:r>
      <w:r w:rsidR="00F77C93">
        <w:rPr>
          <w:sz w:val="22"/>
          <w:szCs w:val="22"/>
        </w:rPr>
        <w:t xml:space="preserve"> to advertise the sale of illustrated adult material books. Miller was convicted for this conducted mainly because of five unsolicited advertisements brochures sent through mail. </w:t>
      </w:r>
      <w:r w:rsidR="005C09D4">
        <w:rPr>
          <w:sz w:val="22"/>
          <w:szCs w:val="22"/>
        </w:rPr>
        <w:t>These brochures contained pictures and drawings of explicit mean and women in groups of two or more engaging in sexual acts and their genitals were visible. Miller was convicted in state court under the California criminal obscenity statute which prohibits obscene material. Miller appealed to the supreme court.</w:t>
      </w:r>
      <w:r w:rsidR="00302F79">
        <w:rPr>
          <w:sz w:val="22"/>
          <w:szCs w:val="22"/>
        </w:rPr>
        <w:tab/>
      </w:r>
      <w:r w:rsidR="00302F79">
        <w:rPr>
          <w:sz w:val="22"/>
          <w:szCs w:val="22"/>
        </w:rPr>
        <w:tab/>
      </w:r>
      <w:r w:rsidR="00302F79">
        <w:rPr>
          <w:sz w:val="22"/>
          <w:szCs w:val="22"/>
        </w:rPr>
        <w:tab/>
      </w:r>
      <w:r w:rsidR="00302F79">
        <w:rPr>
          <w:sz w:val="22"/>
          <w:szCs w:val="22"/>
        </w:rPr>
        <w:tab/>
      </w:r>
    </w:p>
    <w:p w14:paraId="127DD2BB" w14:textId="77777777" w:rsidR="00D55A59" w:rsidRDefault="00D55A59"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sz w:val="22"/>
          <w:szCs w:val="22"/>
        </w:rPr>
      </w:pPr>
    </w:p>
    <w:p w14:paraId="000A0104" w14:textId="76249DF8" w:rsidR="00D55A59" w:rsidRDefault="00302F79"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720"/>
        <w:jc w:val="both"/>
        <w:rPr>
          <w:sz w:val="22"/>
          <w:szCs w:val="22"/>
        </w:rPr>
      </w:pPr>
      <w:r>
        <w:rPr>
          <w:rFonts w:ascii="Times New Roman Bold"/>
          <w:sz w:val="22"/>
          <w:szCs w:val="22"/>
        </w:rPr>
        <w:t>III.</w:t>
      </w:r>
      <w:r w:rsidR="000657FD">
        <w:rPr>
          <w:rFonts w:ascii="Times New Roman Bold"/>
          <w:sz w:val="22"/>
          <w:szCs w:val="22"/>
        </w:rPr>
        <w:t xml:space="preserve">  </w:t>
      </w:r>
      <w:r>
        <w:rPr>
          <w:rFonts w:ascii="Times New Roman Bold"/>
          <w:sz w:val="22"/>
          <w:szCs w:val="22"/>
        </w:rPr>
        <w:t xml:space="preserve">Issue </w:t>
      </w:r>
    </w:p>
    <w:p w14:paraId="26B0D423" w14:textId="3A9E668B" w:rsidR="00093C93" w:rsidRDefault="003B42E0"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sz w:val="22"/>
          <w:szCs w:val="22"/>
        </w:rPr>
      </w:pPr>
      <w:r>
        <w:rPr>
          <w:sz w:val="22"/>
          <w:szCs w:val="22"/>
        </w:rPr>
        <w:tab/>
        <w:t xml:space="preserve">Does the </w:t>
      </w:r>
      <w:r w:rsidR="00F77C93">
        <w:rPr>
          <w:sz w:val="22"/>
          <w:szCs w:val="22"/>
        </w:rPr>
        <w:t>First</w:t>
      </w:r>
      <w:r>
        <w:rPr>
          <w:sz w:val="22"/>
          <w:szCs w:val="22"/>
        </w:rPr>
        <w:t xml:space="preserve"> Amendment </w:t>
      </w:r>
      <w:r w:rsidR="00F77C93">
        <w:rPr>
          <w:sz w:val="22"/>
          <w:szCs w:val="22"/>
        </w:rPr>
        <w:t xml:space="preserve">protect the sale and distribution of obscene material through mail? </w:t>
      </w:r>
    </w:p>
    <w:p w14:paraId="69D0BA9C" w14:textId="77777777" w:rsidR="00F77C93" w:rsidRDefault="00F77C93"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sz w:val="22"/>
          <w:szCs w:val="22"/>
        </w:rPr>
      </w:pPr>
    </w:p>
    <w:p w14:paraId="7B0A5BCC" w14:textId="6959E5E4" w:rsidR="00D55A59" w:rsidRDefault="00302F79"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imes New Roman Bold" w:eastAsia="Times New Roman Bold" w:hAnsi="Times New Roman Bold" w:cs="Times New Roman Bold"/>
          <w:sz w:val="22"/>
          <w:szCs w:val="22"/>
        </w:rPr>
      </w:pPr>
      <w:r>
        <w:rPr>
          <w:rFonts w:ascii="Times New Roman Bold"/>
          <w:sz w:val="22"/>
          <w:szCs w:val="22"/>
        </w:rPr>
        <w:t>IV.  Decision</w:t>
      </w:r>
    </w:p>
    <w:p w14:paraId="57709313" w14:textId="3E3F91B4" w:rsidR="00D55A59" w:rsidRDefault="00F77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ab/>
        <w:t>No</w:t>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t xml:space="preserve"> </w:t>
      </w:r>
      <w:r w:rsidR="00302F79">
        <w:rPr>
          <w:sz w:val="22"/>
          <w:szCs w:val="22"/>
        </w:rPr>
        <w:tab/>
      </w:r>
    </w:p>
    <w:p w14:paraId="14C72462" w14:textId="77777777" w:rsidR="00D55A59" w:rsidRDefault="00D55A5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p>
    <w:p w14:paraId="36CB8D55" w14:textId="2E496226" w:rsidR="00D55A59"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rFonts w:ascii="Times New Roman Bold" w:eastAsia="Times New Roman Bold" w:hAnsi="Times New Roman Bold" w:cs="Times New Roman Bold"/>
          <w:sz w:val="22"/>
          <w:szCs w:val="22"/>
        </w:rPr>
      </w:pPr>
      <w:r>
        <w:rPr>
          <w:rFonts w:ascii="Times New Roman Bold"/>
          <w:sz w:val="22"/>
          <w:szCs w:val="22"/>
        </w:rPr>
        <w:t xml:space="preserve">V.  Rationale </w:t>
      </w:r>
      <w:r>
        <w:rPr>
          <w:i/>
          <w:iCs/>
          <w:sz w:val="22"/>
          <w:szCs w:val="22"/>
        </w:rPr>
        <w:t>-</w:t>
      </w:r>
    </w:p>
    <w:p w14:paraId="39F9C587" w14:textId="06633933" w:rsidR="00D55A59" w:rsidRDefault="00D97404"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ab/>
      </w:r>
      <w:r w:rsidR="00A95A73">
        <w:rPr>
          <w:sz w:val="22"/>
          <w:szCs w:val="22"/>
        </w:rPr>
        <w:t xml:space="preserve">The supreme court ruled that obscene material is not protected by the First Amendment of the US Constitution and that such material can be regulated by the state subject to specific safeguards and that obscenity is determined by contemporary community standards. Thus, the material in the issue was not protected by the First amendment and the State of California statute could regulate the material. </w:t>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p>
    <w:p w14:paraId="3E1BA91B" w14:textId="77777777" w:rsidR="00D55A59" w:rsidRDefault="00D55A5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p>
    <w:p w14:paraId="46333B36" w14:textId="7295DD98" w:rsidR="00D55A59"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rFonts w:ascii="Times New Roman Bold" w:eastAsia="Times New Roman Bold" w:hAnsi="Times New Roman Bold" w:cs="Times New Roman Bold"/>
          <w:sz w:val="22"/>
          <w:szCs w:val="22"/>
        </w:rPr>
      </w:pPr>
      <w:r>
        <w:rPr>
          <w:rFonts w:ascii="Times New Roman Bold"/>
          <w:sz w:val="22"/>
          <w:szCs w:val="22"/>
        </w:rPr>
        <w:t>VI.  Holding</w:t>
      </w:r>
    </w:p>
    <w:p w14:paraId="056781BD" w14:textId="1B5B922B" w:rsidR="00D55A59" w:rsidRDefault="00E8472A"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ab/>
      </w:r>
      <w:r w:rsidR="005C09D4">
        <w:rPr>
          <w:sz w:val="22"/>
          <w:szCs w:val="22"/>
        </w:rPr>
        <w:t>The basic guidelines in an obscenity matter are:</w:t>
      </w:r>
    </w:p>
    <w:p w14:paraId="230330F9" w14:textId="297AA20D" w:rsidR="005C09D4" w:rsidRDefault="005C09D4" w:rsidP="005C09D4">
      <w:pPr>
        <w:pStyle w:val="ListParagraph"/>
        <w:widowControl/>
        <w:numPr>
          <w:ilvl w:val="0"/>
          <w:numId w:val="1"/>
        </w:numPr>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Whether the average person would find that work appealing to prurient interest</w:t>
      </w:r>
    </w:p>
    <w:p w14:paraId="60A79FAB" w14:textId="14338D96" w:rsidR="005C09D4" w:rsidRDefault="005C09D4" w:rsidP="005C09D4">
      <w:pPr>
        <w:pStyle w:val="ListParagraph"/>
        <w:widowControl/>
        <w:numPr>
          <w:ilvl w:val="0"/>
          <w:numId w:val="1"/>
        </w:numPr>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Whether the work depicts or describes, in a patently offensive way, sexual content as described by state law</w:t>
      </w:r>
    </w:p>
    <w:p w14:paraId="18CB7A9A" w14:textId="726A1843" w:rsidR="005C09D4" w:rsidRPr="005C09D4" w:rsidRDefault="005C09D4" w:rsidP="005C09D4">
      <w:pPr>
        <w:pStyle w:val="ListParagraph"/>
        <w:widowControl/>
        <w:numPr>
          <w:ilvl w:val="0"/>
          <w:numId w:val="1"/>
        </w:numPr>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Whether the work lacks serious literary, artistic, political or scientific value.</w:t>
      </w:r>
    </w:p>
    <w:p w14:paraId="6EE8D712" w14:textId="77777777" w:rsidR="00D55A59" w:rsidRDefault="00D55A5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p>
    <w:p w14:paraId="3DA3B432" w14:textId="10A8A0FD" w:rsidR="00E8472A"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i/>
          <w:iCs/>
          <w:sz w:val="22"/>
          <w:szCs w:val="22"/>
        </w:rPr>
      </w:pPr>
      <w:r>
        <w:rPr>
          <w:rFonts w:ascii="Times New Roman Bold"/>
          <w:sz w:val="22"/>
          <w:szCs w:val="22"/>
        </w:rPr>
        <w:t xml:space="preserve">VII.  Opinion </w:t>
      </w:r>
    </w:p>
    <w:p w14:paraId="758FBC35" w14:textId="49715ECE" w:rsidR="00D55A59" w:rsidRDefault="00E8472A"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pPr>
      <w:r>
        <w:rPr>
          <w:i/>
          <w:iCs/>
          <w:sz w:val="22"/>
          <w:szCs w:val="22"/>
        </w:rPr>
        <w:tab/>
      </w:r>
      <w:r w:rsidR="00A95A73">
        <w:rPr>
          <w:sz w:val="22"/>
          <w:szCs w:val="22"/>
        </w:rPr>
        <w:t>I agree with the decision of the court as obscene material especially delivered via mail without consent may be offensive to some. However, the court ruling has not described contemporary community standards and cannot be adequate constitutionally.</w:t>
      </w:r>
      <w:bookmarkStart w:id="1" w:name="_GoBack"/>
      <w:bookmarkEnd w:id="1"/>
    </w:p>
    <w:sectPr w:rsidR="00D55A59">
      <w:headerReference w:type="default" r:id="rId7"/>
      <w:footerReference w:type="default" r:id="rId8"/>
      <w:pgSz w:w="12240" w:h="15840"/>
      <w:pgMar w:top="1440" w:right="720" w:bottom="1080" w:left="1440" w:header="144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9B58B" w14:textId="77777777" w:rsidR="00B61FFD" w:rsidRDefault="00B61FFD">
      <w:r>
        <w:separator/>
      </w:r>
    </w:p>
  </w:endnote>
  <w:endnote w:type="continuationSeparator" w:id="0">
    <w:p w14:paraId="42FB113A" w14:textId="77777777" w:rsidR="00B61FFD" w:rsidRDefault="00B61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imes New Roman Bold">
    <w:altName w:val="Times New Roman"/>
    <w:panose1 w:val="020208030705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11B0D" w14:textId="77777777" w:rsidR="00D55A59" w:rsidRDefault="00D55A5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3C11A" w14:textId="77777777" w:rsidR="00B61FFD" w:rsidRDefault="00B61FFD">
      <w:r>
        <w:separator/>
      </w:r>
    </w:p>
  </w:footnote>
  <w:footnote w:type="continuationSeparator" w:id="0">
    <w:p w14:paraId="553F2CB2" w14:textId="77777777" w:rsidR="00B61FFD" w:rsidRDefault="00B61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C45EE" w14:textId="77777777" w:rsidR="00D55A59" w:rsidRDefault="00D55A5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96F22"/>
    <w:multiLevelType w:val="hybridMultilevel"/>
    <w:tmpl w:val="FFC6D9CC"/>
    <w:lvl w:ilvl="0" w:tplc="6B5C35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A59"/>
    <w:rsid w:val="000657FD"/>
    <w:rsid w:val="00093C93"/>
    <w:rsid w:val="00130901"/>
    <w:rsid w:val="00176ABC"/>
    <w:rsid w:val="002A746D"/>
    <w:rsid w:val="00302F79"/>
    <w:rsid w:val="003B42E0"/>
    <w:rsid w:val="005B7618"/>
    <w:rsid w:val="005C09D4"/>
    <w:rsid w:val="006D7095"/>
    <w:rsid w:val="006D73DC"/>
    <w:rsid w:val="006F564D"/>
    <w:rsid w:val="009D5ED8"/>
    <w:rsid w:val="00A95A73"/>
    <w:rsid w:val="00A96A90"/>
    <w:rsid w:val="00AE2FEA"/>
    <w:rsid w:val="00B528A9"/>
    <w:rsid w:val="00B61FFD"/>
    <w:rsid w:val="00BD00AD"/>
    <w:rsid w:val="00D41289"/>
    <w:rsid w:val="00D55A59"/>
    <w:rsid w:val="00D97404"/>
    <w:rsid w:val="00E8472A"/>
    <w:rsid w:val="00F77C93"/>
    <w:rsid w:val="00F9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EF97"/>
  <w15:docId w15:val="{054D827B-5DFA-4D6C-95D5-6E58D3045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pPr>
    <w:rPr>
      <w:rFonts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ListParagraph">
    <w:name w:val="List Paragraph"/>
    <w:basedOn w:val="Normal"/>
    <w:uiPriority w:val="34"/>
    <w:qFormat/>
    <w:rsid w:val="005C0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Chanakya Gaur</dc:creator>
  <cp:keywords/>
  <dc:description/>
  <cp:lastModifiedBy>Chanakya Gaur</cp:lastModifiedBy>
  <cp:revision>3</cp:revision>
  <dcterms:created xsi:type="dcterms:W3CDTF">2018-04-13T13:36:00Z</dcterms:created>
  <dcterms:modified xsi:type="dcterms:W3CDTF">2018-04-13T14:03:00Z</dcterms:modified>
</cp:coreProperties>
</file>