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 WI153 placeholder: ssad committee footer pending decision — ARB/TAC vs Design Authority. Distinct file exists so this can be set without code changes. -->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Classification"/>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fldChar w:fldCharType="begin"/>
    </w:r>
    <w:r>
      <w:instrText xml:space="preserve"> STYLEREF "Cover Classification" </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Classification"/>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r>
      <w:fldChar w:fldCharType="begin"/>
    </w:r>
    <w:r>
      <w:instrText xml:space="preserve"> STYLEREF "Cover Classification" </w:instrText>
    </w:r>
    <w:r>
      <w:fldChar w:fldCharType="separate"/>
    </w:r>
    <w:r>
      <w:fldChar w:fldCharType="end"/>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Classification"/>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r>
      <w:fldChar w:fldCharType="begin"/>
    </w:r>
    <w:r>
      <w:instrText xml:space="preserve"> STYLEREF "Cover Classification"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nsid w:val="5A1C0197"/>
    <w:multiLevelType w:val="multilevel"/>
    <w:tmpl w:val="0C090197"/>
    <w:name w:val="Gantry Headings"/>
    <w:lvl w:ilvl="0">
      <w:start w:val="1"/>
      <w:numFmt w:val="decimal"/>
      <w:pStyle w:val="Heading1"/>
      <w:lvlText w:val="%1"/>
      <w:lvlJc w:val="left"/>
      <w:pPr>
        <w:ind w:left="567" w:hanging="567"/>
      </w:pPr>
    </w:lvl>
    <w:lvl w:ilvl="1">
      <w:start w:val="1"/>
      <w:numFmt w:val="decimal"/>
      <w:pStyle w:val="Heading2"/>
      <w:lvlText w:val="%1.%2"/>
      <w:lvlJc w:val="left"/>
      <w:pPr>
        <w:ind w:left="709" w:hanging="709"/>
      </w:pPr>
    </w:lvl>
    <w:lvl w:ilvl="2">
      <w:start w:val="1"/>
      <w:numFmt w:val="decimal"/>
      <w:pStyle w:val="Heading3"/>
      <w:lvlText w:val="%1.%2.%3"/>
      <w:lvlJc w:val="left"/>
      <w:pPr>
        <w:ind w:left="851" w:hanging="851"/>
      </w:p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 w:numId="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keepNext/>
      <w:numPr>
        <w:ilvl w:val="0"/>
        <w:numId w:val="51"/>
      </w:num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keepNext/>
      <w:numPr>
        <w:ilvl w:val="1"/>
        <w:numId w:val="51"/>
      </w:num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numPr>
        <w:ilvl w:val="2"/>
        <w:numId w:val="51"/>
      </w:numPr>
      <w:spacing w:before="120"/>
      <w:outlineLvl w:val="2"/>
    </w:pPr>
    <w:rPr>
      <w:i/>
      <w:iCs/>
      <w:sz w:val="24"/>
      <w:szCs w:val="24"/>
    </w:rPr>
  </w:style>
  <w:style w:type="paragraph" w:styleId="Heading4">
    <w:name w:val="heading 4"/>
    <w:basedOn w:val="Normal"/>
    <w:next w:val="Normal"/>
    <w:link w:val="Heading4Char"/>
    <w:autoRedefine/>
    <w:uiPriority w:val="99"/>
    <w:qFormat/>
    <w:rsid w:val="001D4DBB"/>
    <w:pPr>
      <w:keepNext/>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numPr>
        <w:ilvl w:val="0"/>
        <w:numId w:val="0"/>
      </w:num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paragraph" w:customStyle="1" w:styleId="HeaderClassification">
    <w:name w:val="Header Classification"/>
    <w:basedOn w:val="Header"/>
    <w:uiPriority w:val="99"/>
    <w:qFormat/>
    <w:pPr>
      <w:jc w:val="center"/>
    </w:pPr>
    <w:rPr>
      <w:color w:val="595959"/>
      <w:sz w:val="16"/>
      <w:szCs w:val="16"/>
    </w:r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numPr>
        <w:ilvl w:val="0"/>
        <w:numId w:val="0"/>
      </w:num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rPr>
      <w:sz w:val="22"/>
      <w:szCs w:val="22"/>
    </w:r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rPr>
      <w:sz w:val="22"/>
      <w:szCs w:val="22"/>
    </w:rPr>
    <w:tblPr>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left w:w="108" w:type="dxa"/>
        <w:bottom w:w="0" w:type="dxa"/>
        <w:right w:w="108" w:type="dxa"/>
      </w:tblCellMar>
    </w:tblPr>
    <w:trPr>
      <w:cantSplit/>
    </w:trPr>
    <w:tblStylePr w:type="firstRow">
      <w:rPr>
        <w:b/>
        <w:bCs/>
        <w:color w:val="FFFFFF"/>
        <w:sz w:val="22"/>
        <w:szCs w:val="22"/>
      </w:rPr>
      <w:tblPr>
        <w:jc w:val="left"/>
        <w:tblInd w:w="0" w:type="dxa"/>
      </w:tblPr>
      <w:trPr>
        <w:jc w:val="left"/>
      </w:trPr>
      <w:tcPr>
        <w:tcBorders>
          <w:bottom w:val="single"/>
        </w:tcBorders>
        <w:shd w:val="clear" w:color="auto" w:fill="404040"/>
        <w:vAlign w:val="bottom"/>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keepNext/>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pPr>
      <w:keepNext/>
    </w:pPr>
  </w:style>
  <w:style xmlns:w="http://schemas.openxmlformats.org/wordprocessingml/2006/main" w:type="paragraph" w:customStyle="1" w:styleId="Figure">
    <w:name w:val="Figure"/>
    <w:basedOn w:val="Normal"/>
    <w:pPr>
      <w:keepNext/>
    </w:pPr>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12" name="ContentTypeId">
    <vt:lpwstr>0x0101003F5D771F39DA264BA5F4C01762164577</vt:lpwstr>
  </property>
</Properties>
</file>