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324" w:lineRule="auto"/>
        <w:ind w:firstLine="0" w:left="0"/>
        <w:jc w:val="both"/>
      </w:pPr>
    </w:p>
    <w:p>
      <w:pPr>
        <w:keepNext w:val="0"/>
        <w:spacing w:before="0" w:after="0" w:line="324" w:lineRule="auto"/>
        <w:ind w:firstLine="0" w:left="0"/>
        <w:jc w:val="both"/>
      </w:pPr>
    </w:p>
    <w:p>
      <w:pPr>
        <w:keepNext w:val="0"/>
        <w:spacing w:before="0" w:after="0" w:line="324" w:lineRule="auto"/>
        <w:ind w:firstLine="0" w:left="0"/>
        <w:jc w:val="both"/>
      </w:pPr>
    </w:p>
    <w:p>
      <w:pPr>
        <w:keepNext w:val="0"/>
        <w:spacing w:before="0" w:after="0" w:line="324" w:lineRule="auto"/>
        <w:ind w:firstLine="0" w:left="0"/>
        <w:jc w:val="both"/>
      </w:pPr>
    </w:p>
    <w:p>
      <w:pPr>
        <w:keepNext w:val="0"/>
        <w:spacing w:before="0" w:after="200" w:line="324" w:lineRule="auto"/>
        <w:ind w:firstLine="0" w:left="0"/>
        <w:jc w:val="center"/>
      </w:pPr>
      <w:r>
        <w:rPr>
          <w:rFonts w:ascii="Times New Roman" w:hAnsi="Times New Roman" w:eastAsia="黑体"/>
          <w:b/>
          <w:sz w:val="60"/>
        </w:rPr>
        <w:t>荣格八维人格测验</w:t>
      </w:r>
    </w:p>
    <w:p>
      <w:pPr>
        <w:keepNext w:val="0"/>
        <w:spacing w:before="0" w:after="400" w:line="324" w:lineRule="auto"/>
        <w:ind w:firstLine="0" w:left="0"/>
        <w:jc w:val="center"/>
      </w:pPr>
      <w:r>
        <w:rPr>
          <w:rFonts w:ascii="Times New Roman" w:hAnsi="Times New Roman" w:eastAsia="黑体"/>
          <w:b/>
          <w:sz w:val="36"/>
        </w:rPr>
        <w:t>中 国 情 境 版</w:t>
      </w:r>
    </w:p>
    <w:p>
      <w:pPr>
        <w:keepNext w:val="0"/>
        <w:spacing w:before="0" w:after="520" w:line="324" w:lineRule="auto"/>
        <w:ind w:firstLine="0" w:left="0"/>
        <w:jc w:val="center"/>
      </w:pPr>
      <w:r>
        <w:rPr>
          <w:rFonts w:ascii="Times New Roman" w:hAnsi="Times New Roman" w:eastAsia="宋体"/>
          <w:b w:val="0"/>
          <w:sz w:val="22"/>
        </w:rPr>
        <w:t>——基于荣格《心理类型》（1921）的八维认知功能测评</w:t>
      </w:r>
    </w:p>
    <w:p>
      <w:pPr>
        <w:keepNext w:val="0"/>
        <w:spacing w:before="0" w:after="0" w:line="324" w:lineRule="auto"/>
        <w:ind w:firstLine="0" w:left="0"/>
        <w:jc w:val="both"/>
      </w:pPr>
    </w:p>
    <w:p>
      <w:pPr>
        <w:keepNext w:val="0"/>
        <w:spacing w:before="0" w:after="0" w:line="324" w:lineRule="auto"/>
        <w:ind w:firstLine="0" w:left="0"/>
        <w:jc w:val="both"/>
      </w:pPr>
    </w:p>
    <w:p>
      <w:pPr>
        <w:keepNext w:val="0"/>
        <w:spacing w:before="0" w:after="0" w:line="324" w:lineRule="auto"/>
        <w:ind w:firstLine="0" w:left="0"/>
        <w:jc w:val="both"/>
      </w:pPr>
    </w:p>
    <w:p>
      <w:pPr>
        <w:keepNext w:val="0"/>
        <w:spacing w:before="0" w:after="160" w:line="324" w:lineRule="auto"/>
        <w:ind w:firstLine="0" w:left="0"/>
        <w:jc w:val="center"/>
      </w:pPr>
      <w:r>
        <w:rPr>
          <w:rFonts w:ascii="Times New Roman" w:hAnsi="Times New Roman" w:eastAsia="宋体"/>
          <w:b w:val="0"/>
          <w:sz w:val="22"/>
        </w:rPr>
        <w:t>56 个中国生活场景　·　8 种认知功能　·　按荣格的方法定类型</w:t>
      </w:r>
    </w:p>
    <w:p>
      <w:pPr>
        <w:keepNext w:val="0"/>
        <w:spacing w:before="0" w:after="1200" w:line="324" w:lineRule="auto"/>
        <w:ind w:firstLine="0" w:left="0"/>
        <w:jc w:val="center"/>
      </w:pPr>
      <w:r>
        <w:rPr>
          <w:rFonts w:ascii="Times New Roman" w:hAnsi="Times New Roman" w:eastAsia="宋体"/>
          <w:b w:val="0"/>
          <w:sz w:val="22"/>
        </w:rPr>
        <w:t>不是四个开关相加，是先定主导、再定辅助</w:t>
      </w:r>
    </w:p>
    <w:p>
      <w:pPr>
        <w:keepNext w:val="0"/>
        <w:spacing w:before="0" w:after="0" w:line="324" w:lineRule="auto"/>
        <w:ind w:firstLine="0" w:left="0"/>
        <w:jc w:val="both"/>
      </w:pPr>
    </w:p>
    <w:p>
      <w:pPr>
        <w:keepNext w:val="0"/>
        <w:spacing w:before="0" w:after="0" w:line="324" w:lineRule="auto"/>
        <w:ind w:firstLine="0" w:left="0"/>
        <w:jc w:val="both"/>
      </w:pPr>
    </w:p>
    <w:p>
      <w:pPr>
        <w:keepNext w:val="0"/>
        <w:spacing w:before="0" w:after="0" w:line="324" w:lineRule="auto"/>
        <w:ind w:firstLine="0" w:left="0"/>
        <w:jc w:val="both"/>
      </w:pPr>
    </w:p>
    <w:p>
      <w:pPr>
        <w:keepNext w:val="0"/>
        <w:spacing w:before="0" w:after="0" w:line="324" w:lineRule="auto"/>
        <w:ind w:firstLine="0" w:left="0"/>
        <w:jc w:val="both"/>
      </w:pPr>
    </w:p>
    <w:p>
      <w:pPr>
        <w:keepNext w:val="0"/>
        <w:spacing w:before="0" w:after="0" w:line="324" w:lineRule="auto"/>
        <w:ind w:firstLine="0" w:left="0"/>
        <w:jc w:val="both"/>
      </w:pPr>
    </w:p>
    <w:p>
      <w:pPr>
        <w:keepNext w:val="0"/>
        <w:spacing w:before="0" w:after="0" w:line="324" w:lineRule="auto"/>
        <w:ind w:firstLine="0" w:left="0"/>
        <w:jc w:val="both"/>
      </w:pPr>
    </w:p>
    <w:p>
      <w:pPr>
        <w:keepNext w:val="0"/>
        <w:spacing w:before="0" w:after="120" w:line="324" w:lineRule="auto"/>
        <w:ind w:firstLine="0" w:left="0"/>
        <w:jc w:val="center"/>
      </w:pPr>
      <w:r>
        <w:rPr>
          <w:rFonts w:ascii="Times New Roman" w:hAnsi="Times New Roman" w:eastAsia="宋体"/>
          <w:b w:val="0"/>
          <w:color w:val="595959"/>
          <w:sz w:val="20"/>
        </w:rPr>
        <w:t>2026 年 10 月　第 1.2 版</w:t>
      </w:r>
    </w:p>
    <w:p>
      <w:pPr>
        <w:keepNext w:val="0"/>
        <w:spacing w:before="0" w:after="80" w:line="324" w:lineRule="auto"/>
        <w:ind w:firstLine="0" w:left="0"/>
        <w:jc w:val="center"/>
      </w:pPr>
      <w:r>
        <w:rPr>
          <w:rFonts w:ascii="Times New Roman" w:hAnsi="Times New Roman" w:eastAsia="宋体"/>
          <w:b w:val="0"/>
          <w:color w:val="595959"/>
          <w:sz w:val="18"/>
        </w:rPr>
        <w:t>本测验是自我认识工具，不是医学诊断，也不应作为招聘、筛选或评价他人的依据。</w:t>
      </w:r>
    </w:p>
    <w:p>
      <w:r>
        <w:br w:type="page"/>
      </w:r>
    </w:p>
    <w:p>
      <w:pPr>
        <w:pStyle w:val="Heading1"/>
        <w:keepNext/>
        <w:spacing w:before="0" w:after="320"/>
        <w:ind w:firstLine="0"/>
        <w:jc w:val="center"/>
      </w:pPr>
      <w:r>
        <w:rPr>
          <w:rFonts w:ascii="Times New Roman" w:hAnsi="Times New Roman" w:eastAsia="黑体"/>
          <w:b/>
          <w:sz w:val="34"/>
        </w:rPr>
        <w:t>目　录</w:t>
      </w:r>
    </w:p>
    <w:p>
      <w:pPr>
        <w:keepNext w:val="0"/>
        <w:spacing w:before="0" w:after="120" w:line="384" w:lineRule="auto"/>
        <w:ind w:firstLine="0" w:left="340"/>
        <w:jc w:val="both"/>
      </w:pPr>
      <w:r>
        <w:rPr>
          <w:rFonts w:ascii="Times New Roman" w:hAnsi="Times New Roman" w:eastAsia="宋体"/>
          <w:b w:val="0"/>
          <w:sz w:val="22"/>
        </w:rPr>
        <w:t>写在前面：为什么要重做一版</w:t>
      </w:r>
    </w:p>
    <w:p>
      <w:pPr>
        <w:keepNext w:val="0"/>
        <w:spacing w:before="0" w:after="120" w:line="384" w:lineRule="auto"/>
        <w:ind w:firstLine="0" w:left="340"/>
        <w:jc w:val="both"/>
      </w:pPr>
      <w:r>
        <w:rPr>
          <w:rFonts w:ascii="Times New Roman" w:hAnsi="Times New Roman" w:eastAsia="宋体"/>
          <w:b w:val="0"/>
          <w:sz w:val="22"/>
        </w:rPr>
        <w:t>第一章　为什么现成的网测在你身上总差一点</w:t>
      </w:r>
    </w:p>
    <w:p>
      <w:pPr>
        <w:keepNext w:val="0"/>
        <w:spacing w:before="0" w:after="120" w:line="384" w:lineRule="auto"/>
        <w:ind w:firstLine="0" w:left="340"/>
        <w:jc w:val="both"/>
      </w:pPr>
      <w:r>
        <w:rPr>
          <w:rFonts w:ascii="Times New Roman" w:hAnsi="Times New Roman" w:eastAsia="宋体"/>
          <w:b w:val="0"/>
          <w:sz w:val="22"/>
        </w:rPr>
        <w:t>第二章　理论依据：荣格《心理类型》里的类型是怎么来的</w:t>
      </w:r>
    </w:p>
    <w:p>
      <w:pPr>
        <w:keepNext w:val="0"/>
        <w:spacing w:before="0" w:after="120" w:line="384" w:lineRule="auto"/>
        <w:ind w:firstLine="0" w:left="340"/>
        <w:jc w:val="both"/>
      </w:pPr>
      <w:r>
        <w:rPr>
          <w:rFonts w:ascii="Times New Roman" w:hAnsi="Times New Roman" w:eastAsia="宋体"/>
          <w:b w:val="0"/>
          <w:sz w:val="22"/>
        </w:rPr>
        <w:t>第三章　怎么测</w:t>
      </w:r>
    </w:p>
    <w:p>
      <w:pPr>
        <w:keepNext w:val="0"/>
        <w:spacing w:before="0" w:after="120" w:line="384" w:lineRule="auto"/>
        <w:ind w:firstLine="0" w:left="340"/>
        <w:jc w:val="both"/>
      </w:pPr>
      <w:r>
        <w:rPr>
          <w:rFonts w:ascii="Times New Roman" w:hAnsi="Times New Roman" w:eastAsia="宋体"/>
          <w:b w:val="0"/>
          <w:sz w:val="22"/>
        </w:rPr>
        <w:t>第四章　计分：从 56 个选择到你的类型</w:t>
      </w:r>
    </w:p>
    <w:p>
      <w:pPr>
        <w:keepNext w:val="0"/>
        <w:spacing w:before="0" w:after="120" w:line="384" w:lineRule="auto"/>
        <w:ind w:firstLine="0" w:left="340"/>
        <w:jc w:val="both"/>
      </w:pPr>
      <w:r>
        <w:rPr>
          <w:rFonts w:ascii="Times New Roman" w:hAnsi="Times New Roman" w:eastAsia="宋体"/>
          <w:b w:val="0"/>
          <w:sz w:val="22"/>
        </w:rPr>
        <w:t>第五章　八种荣格类型</w:t>
      </w:r>
    </w:p>
    <w:p>
      <w:pPr>
        <w:keepNext w:val="0"/>
        <w:spacing w:before="0" w:after="120" w:line="384" w:lineRule="auto"/>
        <w:ind w:firstLine="0" w:left="340"/>
        <w:jc w:val="both"/>
      </w:pPr>
      <w:r>
        <w:rPr>
          <w:rFonts w:ascii="Times New Roman" w:hAnsi="Times New Roman" w:eastAsia="宋体"/>
          <w:b w:val="0"/>
          <w:sz w:val="22"/>
        </w:rPr>
        <w:t>第六章　十六型画像</w:t>
      </w:r>
    </w:p>
    <w:p>
      <w:pPr>
        <w:keepNext w:val="0"/>
        <w:spacing w:before="0" w:after="120" w:line="384" w:lineRule="auto"/>
        <w:ind w:firstLine="0" w:left="340"/>
        <w:jc w:val="both"/>
      </w:pPr>
      <w:r>
        <w:rPr>
          <w:rFonts w:ascii="Times New Roman" w:hAnsi="Times New Roman" w:eastAsia="宋体"/>
          <w:b w:val="0"/>
          <w:sz w:val="22"/>
        </w:rPr>
        <w:t>第七章　拿到结果之后，怎么用</w:t>
      </w:r>
    </w:p>
    <w:p>
      <w:pPr>
        <w:keepNext w:val="0"/>
        <w:spacing w:before="0" w:after="120" w:line="384" w:lineRule="auto"/>
        <w:ind w:firstLine="0" w:left="340"/>
        <w:jc w:val="both"/>
      </w:pPr>
      <w:r>
        <w:rPr>
          <w:rFonts w:ascii="Times New Roman" w:hAnsi="Times New Roman" w:eastAsia="宋体"/>
          <w:b w:val="0"/>
          <w:sz w:val="22"/>
        </w:rPr>
        <w:t>第八章　常见问题</w:t>
      </w:r>
    </w:p>
    <w:p>
      <w:pPr>
        <w:keepNext w:val="0"/>
        <w:spacing w:before="0" w:after="120" w:line="384" w:lineRule="auto"/>
        <w:ind w:firstLine="0" w:left="340"/>
        <w:jc w:val="both"/>
      </w:pPr>
      <w:r>
        <w:rPr>
          <w:rFonts w:ascii="Times New Roman" w:hAnsi="Times New Roman" w:eastAsia="宋体"/>
          <w:b w:val="0"/>
          <w:sz w:val="22"/>
        </w:rPr>
        <w:t>附录 A　答题卡</w:t>
      </w:r>
    </w:p>
    <w:p>
      <w:pPr>
        <w:keepNext w:val="0"/>
        <w:spacing w:before="0" w:after="120" w:line="384" w:lineRule="auto"/>
        <w:ind w:firstLine="0" w:left="340"/>
        <w:jc w:val="both"/>
      </w:pPr>
      <w:r>
        <w:rPr>
          <w:rFonts w:ascii="Times New Roman" w:hAnsi="Times New Roman" w:eastAsia="宋体"/>
          <w:b w:val="0"/>
          <w:sz w:val="22"/>
        </w:rPr>
        <w:t>附录 B　计分表</w:t>
      </w:r>
    </w:p>
    <w:p>
      <w:pPr>
        <w:keepNext w:val="0"/>
        <w:spacing w:before="0" w:after="120" w:line="384" w:lineRule="auto"/>
        <w:ind w:firstLine="0" w:left="340"/>
        <w:jc w:val="both"/>
      </w:pPr>
      <w:r>
        <w:rPr>
          <w:rFonts w:ascii="Times New Roman" w:hAnsi="Times New Roman" w:eastAsia="宋体"/>
          <w:b w:val="0"/>
          <w:sz w:val="22"/>
        </w:rPr>
        <w:t>附录 C　参考文献与引文核对</w:t>
      </w:r>
    </w:p>
    <w:p>
      <w:pPr>
        <w:keepNext w:val="0"/>
        <w:spacing w:before="280" w:after="80" w:line="324" w:lineRule="auto"/>
        <w:ind w:firstLine="0" w:left="0"/>
        <w:jc w:val="both"/>
      </w:pPr>
      <w:r>
        <w:rPr>
          <w:rFonts w:ascii="Times New Roman" w:hAnsi="Times New Roman" w:eastAsia="宋体"/>
          <w:b w:val="0"/>
          <w:color w:val="595959"/>
          <w:sz w:val="18"/>
        </w:rPr>
        <w:t>（页码见页脚；电子版可用 Word 的导航窗格或大纲视图快速跳转。）</w:t>
      </w:r>
    </w:p>
    <w:p>
      <w:r>
        <w:br w:type="page"/>
      </w:r>
    </w:p>
    <w:p>
      <w:pPr>
        <w:pStyle w:val="Heading1"/>
        <w:keepNext/>
        <w:spacing w:before="0" w:after="320"/>
        <w:ind w:firstLine="0"/>
        <w:jc w:val="center"/>
      </w:pPr>
      <w:r>
        <w:rPr>
          <w:rFonts w:ascii="Times New Roman" w:hAnsi="Times New Roman" w:eastAsia="黑体"/>
          <w:b/>
          <w:sz w:val="34"/>
        </w:rPr>
        <w:t>写在前面：为什么要重做一版</w:t>
      </w:r>
    </w:p>
    <w:p>
      <w:pPr>
        <w:keepNext w:val="0"/>
        <w:spacing w:before="0" w:after="80" w:line="324" w:lineRule="auto"/>
        <w:ind w:firstLine="420" w:left="0"/>
        <w:jc w:val="both"/>
      </w:pPr>
      <w:r>
        <w:rPr>
          <w:rFonts w:ascii="Times New Roman" w:hAnsi="Times New Roman" w:eastAsia="宋体"/>
          <w:b w:val="0"/>
          <w:sz w:val="21"/>
        </w:rPr>
        <w:t>你发来的那个网站，是很多人第一次接触"人格类型"的地方。它做得不粗糙：题量大、界面友好、结果页说得也像那么回事。但如果你是在中国的家庭、学校、公司里长大的，做的时候大概会有一点说不清的感觉——题目问的那个场景，我好像没怎么经历过；真正让我为难的事，它一道也没问。</w:t>
      </w:r>
    </w:p>
    <w:p>
      <w:pPr>
        <w:keepNext w:val="0"/>
        <w:spacing w:before="0" w:after="80" w:line="324" w:lineRule="auto"/>
        <w:ind w:firstLine="420" w:left="0"/>
        <w:jc w:val="both"/>
      </w:pPr>
      <w:r>
        <w:rPr>
          <w:rFonts w:ascii="Times New Roman" w:hAnsi="Times New Roman" w:eastAsia="宋体"/>
          <w:b w:val="0"/>
          <w:sz w:val="21"/>
        </w:rPr>
        <w:t>这不是翻译的问题，是三个层面的错位。</w:t>
      </w:r>
    </w:p>
    <w:p>
      <w:pPr>
        <w:keepNext w:val="0"/>
        <w:spacing w:before="0" w:after="80" w:line="324" w:lineRule="auto"/>
        <w:ind w:firstLine="420" w:left="0"/>
        <w:jc w:val="both"/>
      </w:pPr>
      <w:r>
        <w:rPr>
          <w:rFonts w:ascii="Times New Roman" w:hAnsi="Times New Roman" w:eastAsia="黑体"/>
          <w:b/>
          <w:sz w:val="21"/>
        </w:rPr>
        <w:t>第一层，情境错位。</w:t>
      </w:r>
      <w:r>
        <w:rPr>
          <w:rFonts w:ascii="Times New Roman" w:hAnsi="Times New Roman" w:eastAsia="宋体"/>
          <w:b w:val="0"/>
          <w:sz w:val="21"/>
        </w:rPr>
        <w:t xml:space="preserve"> 它默认的日常是：周末的派对、假期的长途自驾、社区活动、开放式办公室里和同事闲聊。而你的日常更可能是：家族群里长辈转发的养生文章、亲戚饭桌上那句"现在一个月多少"、领导下班前改的需求、合租室友堆在水池里的碗，还有春节被围在中间问"什么时候结婚"。当题目里的场景你只能靠想象去填，你填的其实是"我觉得我应该是那种人"，而不是"我遇到这种事会怎么做"。</w:t>
      </w:r>
    </w:p>
    <w:p>
      <w:pPr>
        <w:keepNext w:val="0"/>
        <w:spacing w:before="0" w:after="80" w:line="324" w:lineRule="auto"/>
        <w:ind w:firstLine="420" w:left="0"/>
        <w:jc w:val="both"/>
      </w:pPr>
      <w:r>
        <w:rPr>
          <w:rFonts w:ascii="Times New Roman" w:hAnsi="Times New Roman" w:eastAsia="黑体"/>
          <w:b/>
          <w:sz w:val="21"/>
        </w:rPr>
        <w:t>第二层，理论错位。</w:t>
      </w:r>
      <w:r>
        <w:rPr>
          <w:rFonts w:ascii="Times New Roman" w:hAnsi="Times New Roman" w:eastAsia="宋体"/>
          <w:b w:val="0"/>
          <w:sz w:val="21"/>
        </w:rPr>
        <w:t xml:space="preserve"> 荣格在《心理类型》里讲的是八种"功能态度"：思维、情感、感觉、直觉，各有向内与向外两个方向。一个人的类型，由"主导功能"和"辅助功能"的搭配决定。而后来流行的四字母测验把它压成了四个互相独立的开关，两边打分相减。这个简化在传播上极其成功，代价是：它测到的更多是你对自己的描述，而不是你处理信息、下判断的实际方式。很多"测不准"就出在这里。</w:t>
      </w:r>
    </w:p>
    <w:p>
      <w:pPr>
        <w:keepNext w:val="0"/>
        <w:spacing w:before="0" w:after="80" w:line="324" w:lineRule="auto"/>
        <w:ind w:firstLine="420" w:left="0"/>
        <w:jc w:val="both"/>
      </w:pPr>
      <w:r>
        <w:rPr>
          <w:rFonts w:ascii="Times New Roman" w:hAnsi="Times New Roman" w:eastAsia="黑体"/>
          <w:b/>
          <w:sz w:val="21"/>
        </w:rPr>
        <w:t>第三层，结果错位。</w:t>
      </w:r>
      <w:r>
        <w:rPr>
          <w:rFonts w:ascii="Times New Roman" w:hAnsi="Times New Roman" w:eastAsia="宋体"/>
          <w:b w:val="0"/>
          <w:sz w:val="21"/>
        </w:rPr>
        <w:t xml:space="preserve"> 写得好的类型描述会让人觉得"这说的就是我"——那是巴纳姆效应的甜头，不是准确。真正有用的结果应该让你有点不舒服：它要指出你不擅长什么，以及压力下你会变成什么样。</w:t>
      </w:r>
    </w:p>
    <w:p>
      <w:pPr>
        <w:keepNext w:val="0"/>
        <w:spacing w:before="0" w:after="80" w:line="324" w:lineRule="auto"/>
        <w:ind w:firstLine="420" w:left="0"/>
        <w:jc w:val="both"/>
      </w:pPr>
      <w:r>
        <w:rPr>
          <w:rFonts w:ascii="Times New Roman" w:hAnsi="Times New Roman" w:eastAsia="宋体"/>
          <w:b w:val="0"/>
          <w:sz w:val="21"/>
        </w:rPr>
        <w:t>这一版做了四件事。</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回到荣格。</w:t>
      </w:r>
      <w:r>
        <w:rPr>
          <w:rFonts w:ascii="Times New Roman" w:hAnsi="Times New Roman" w:eastAsia="宋体"/>
          <w:b w:val="0"/>
          <w:sz w:val="21"/>
        </w:rPr>
        <w:t xml:space="preserve"> 不测四个开关，直接测八种功能态度；先定主导，再定辅助，类型从功能栈里推出来。四字母保留，只作为方便你和别人对照的换算层。</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换掉情境。</w:t>
      </w:r>
      <w:r>
        <w:rPr>
          <w:rFonts w:ascii="Times New Roman" w:hAnsi="Times New Roman" w:eastAsia="宋体"/>
          <w:b w:val="0"/>
          <w:sz w:val="21"/>
        </w:rPr>
        <w:t xml:space="preserve"> 56 个场景全部来自中国生活：家庭、职场、学习、人情、消费、冲突、兴趣、信息。没有派对，也没有教堂。</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两边都得像。</w:t>
      </w:r>
      <w:r>
        <w:rPr>
          <w:rFonts w:ascii="Times New Roman" w:hAnsi="Times New Roman" w:eastAsia="宋体"/>
          <w:b w:val="0"/>
          <w:sz w:val="21"/>
        </w:rPr>
        <w:t xml:space="preserve"> 每题强制在两种反应里选，还要选强度。两个选项的社会赞许度经过配平，不给你"挑那个更像好人"的机会。</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结果可核对。</w:t>
      </w:r>
      <w:r>
        <w:rPr>
          <w:rFonts w:ascii="Times New Roman" w:hAnsi="Times New Roman" w:eastAsia="宋体"/>
          <w:b w:val="0"/>
          <w:sz w:val="21"/>
        </w:rPr>
        <w:t xml:space="preserve"> 报告里给出八维分数、主导与辅助、候选类型排序和置信度。测得准不准，你自己看得出来。</w:t>
      </w:r>
    </w:p>
    <w:p>
      <w:pPr>
        <w:keepNext w:val="0"/>
        <w:spacing w:before="0" w:after="80" w:line="324" w:lineRule="auto"/>
        <w:ind w:firstLine="420" w:left="0"/>
        <w:jc w:val="both"/>
      </w:pPr>
      <w:r>
        <w:rPr>
          <w:rFonts w:ascii="Times New Roman" w:hAnsi="Times New Roman" w:eastAsia="宋体"/>
          <w:b w:val="0"/>
          <w:sz w:val="21"/>
        </w:rPr>
        <w:t>最后说一句实话：它不是诊断，不是招聘标准，也不是命运。它只负责给你一面尽量少变形的镜子——照完怎么走，是你自己的事。</w:t>
      </w:r>
    </w:p>
    <w:p>
      <w:r>
        <w:br w:type="page"/>
      </w:r>
    </w:p>
    <w:p>
      <w:pPr>
        <w:pStyle w:val="Heading1"/>
        <w:keepNext/>
        <w:spacing w:before="0" w:after="320"/>
        <w:ind w:firstLine="0"/>
        <w:jc w:val="center"/>
      </w:pPr>
      <w:r>
        <w:rPr>
          <w:rFonts w:ascii="Times New Roman" w:hAnsi="Times New Roman" w:eastAsia="黑体"/>
          <w:b/>
          <w:sz w:val="34"/>
        </w:rPr>
        <w:t>第一章　为什么现成的网测在你身上总差一点</w:t>
      </w:r>
    </w:p>
    <w:p>
      <w:pPr>
        <w:pStyle w:val="Heading2"/>
        <w:keepNext/>
        <w:spacing w:before="280" w:after="120"/>
        <w:ind w:firstLine="0"/>
      </w:pPr>
      <w:r>
        <w:rPr>
          <w:rFonts w:ascii="Times New Roman" w:hAnsi="Times New Roman" w:eastAsia="黑体"/>
          <w:b/>
          <w:sz w:val="26"/>
        </w:rPr>
        <w:t>引子：先说明观察对象</w:t>
      </w:r>
    </w:p>
    <w:p>
      <w:pPr>
        <w:keepNext w:val="0"/>
        <w:spacing w:before="0" w:after="80" w:line="324" w:lineRule="auto"/>
        <w:ind w:firstLine="420" w:left="0"/>
        <w:jc w:val="both"/>
      </w:pPr>
      <w:r>
        <w:rPr>
          <w:rFonts w:ascii="Times New Roman" w:hAnsi="Times New Roman" w:eastAsia="宋体"/>
          <w:b w:val="0"/>
          <w:sz w:val="21"/>
        </w:rPr>
        <w:t>下面以 16personalities 为样本，它中文用户最多。2026 年 10 月 22 日访问其简体中文首页，页面文案写“只需 10 分钟，你就能得到一份‘准得惊人’的描述”，并自报“累计测试次数 1,588M+”“准确度评分 91.2%”。这些是站方口径，不是独立效度数据。但它点出了问题：它交付的是“像你”的描述，不是“你怎么处理信息”的说明。</w:t>
      </w:r>
    </w:p>
    <w:p>
      <w:pPr>
        <w:pStyle w:val="Heading2"/>
        <w:keepNext/>
        <w:spacing w:before="280" w:after="120"/>
        <w:ind w:firstLine="0"/>
      </w:pPr>
      <w:r>
        <w:rPr>
          <w:rFonts w:ascii="Times New Roman" w:hAnsi="Times New Roman" w:eastAsia="黑体"/>
          <w:b/>
          <w:sz w:val="26"/>
        </w:rPr>
        <w:t>1.1 情境错位：题目写的是别人家的生活</w:t>
      </w:r>
    </w:p>
    <w:p>
      <w:pPr>
        <w:keepNext w:val="0"/>
        <w:spacing w:before="0" w:after="80" w:line="324" w:lineRule="auto"/>
        <w:ind w:firstLine="420" w:left="0"/>
        <w:jc w:val="both"/>
      </w:pPr>
      <w:r>
        <w:rPr>
          <w:rFonts w:ascii="Times New Roman" w:hAnsi="Times New Roman" w:eastAsia="宋体"/>
          <w:b w:val="0"/>
          <w:sz w:val="21"/>
        </w:rPr>
        <w:t>这类测试的题目默认着一种特定的生活：周末去派对、假期去海边、在教会里认识人、在开放式办公室里和同事头脑风暴。中文读者读到“在聚会上主动和陌生人搭话”“假期更喜欢热闹还是清静”这类句子，往往不是在回忆自己的经历，而是在调用影视剧里的画面，想象“那种场合的我会怎样”。</w:t>
      </w:r>
    </w:p>
    <w:p>
      <w:pPr>
        <w:keepNext w:val="0"/>
        <w:spacing w:before="0" w:after="80" w:line="324" w:lineRule="auto"/>
        <w:ind w:firstLine="420" w:left="0"/>
        <w:jc w:val="both"/>
      </w:pPr>
      <w:r>
        <w:rPr>
          <w:rFonts w:ascii="Times New Roman" w:hAnsi="Times New Roman" w:eastAsia="宋体"/>
          <w:b w:val="0"/>
          <w:sz w:val="21"/>
        </w:rPr>
        <w:t>中国读者的高频场景不是派对，是春节饭桌、亲戚群、单位周会、班级群、抢票凑单、随份子。这些场景里“你怎么办”的答案可能和派对场景完全相反——同一个人在公司周会上一言不发，在家族群里却句句不让。题目不覆盖这些场景，测到的就不是“你在自己生活里的做法”，而是“你对陌生场景的想象”。</w:t>
      </w:r>
    </w:p>
    <w:p>
      <w:pPr>
        <w:keepNext w:val="0"/>
        <w:spacing w:before="0" w:after="80" w:line="324" w:lineRule="auto"/>
        <w:ind w:firstLine="420" w:left="0"/>
        <w:jc w:val="both"/>
      </w:pPr>
      <w:r>
        <w:rPr>
          <w:rFonts w:ascii="Times New Roman" w:hAnsi="Times New Roman" w:eastAsia="黑体"/>
          <w:b/>
          <w:sz w:val="21"/>
        </w:rPr>
        <w:t>对策</w:t>
      </w:r>
      <w:r>
        <w:rPr>
          <w:rFonts w:ascii="Times New Roman" w:hAnsi="Times New Roman" w:eastAsia="宋体"/>
          <w:b w:val="0"/>
          <w:sz w:val="21"/>
        </w:rPr>
        <w:t>：整套题目换成中国日常的八类场景（家庭亲戚、职场办公、学习考试、社交人情、消费生活、冲突矛盾、兴趣娱乐、信息媒体）；每个情境有触发点（有人开口、临时变动、看到消息）；两个选项都必须是正常人会有的反应。对应 SPEC §3.1 第 1、2、7 条与 §3.4 场景锚点。</w:t>
      </w:r>
    </w:p>
    <w:p>
      <w:pPr>
        <w:pStyle w:val="Heading2"/>
        <w:keepNext/>
        <w:spacing w:before="280" w:after="120"/>
        <w:ind w:firstLine="0"/>
      </w:pPr>
      <w:r>
        <w:rPr>
          <w:rFonts w:ascii="Times New Roman" w:hAnsi="Times New Roman" w:eastAsia="黑体"/>
          <w:b/>
          <w:sz w:val="26"/>
        </w:rPr>
        <w:t>1.2 二分法错位：测到的是标签，不是处理方式</w:t>
      </w:r>
    </w:p>
    <w:p>
      <w:pPr>
        <w:keepNext w:val="0"/>
        <w:spacing w:before="0" w:after="80" w:line="324" w:lineRule="auto"/>
        <w:ind w:firstLine="420" w:left="0"/>
        <w:jc w:val="both"/>
      </w:pPr>
      <w:r>
        <w:rPr>
          <w:rFonts w:ascii="Times New Roman" w:hAnsi="Times New Roman" w:eastAsia="宋体"/>
          <w:b w:val="0"/>
          <w:sz w:val="21"/>
        </w:rPr>
        <w:t>这类测试把人格拆成四组对立：外向对内向、实感对直觉、思考对情感、判断对知觉；四组各自独立计分，再拼成四个字母。题目问的多是偏好自评——“你更喜欢按计划来，还是随性一点”——而不是“你在这个情境里先做什么”。</w:t>
      </w:r>
    </w:p>
    <w:p>
      <w:pPr>
        <w:keepNext w:val="0"/>
        <w:spacing w:before="0" w:after="80" w:line="324" w:lineRule="auto"/>
        <w:ind w:firstLine="420" w:left="0"/>
        <w:jc w:val="both"/>
      </w:pPr>
      <w:r>
        <w:rPr>
          <w:rFonts w:ascii="Times New Roman" w:hAnsi="Times New Roman" w:eastAsia="宋体"/>
          <w:b w:val="0"/>
          <w:sz w:val="21"/>
        </w:rPr>
        <w:t>这样测出来的，其实是你“认同哪个标签”。一个人可以因为“我希望自己是个有条理的人”而在判断题上偏向 J；但这和他遇到突发状况时实际怎么处理信息，是两件事。荣格的结构也不是四个独立开关：主导功能定了，辅助只剩两个候选，劣势随即被规定（详见第二章）。二分相加能拨出“很外向又很内向”这种在荣格框架里不成立的组合，正说明它测的层次不一样。</w:t>
      </w:r>
    </w:p>
    <w:p>
      <w:pPr>
        <w:keepNext w:val="0"/>
        <w:spacing w:before="0" w:after="80" w:line="324" w:lineRule="auto"/>
        <w:ind w:firstLine="420" w:left="0"/>
        <w:jc w:val="both"/>
      </w:pPr>
      <w:r>
        <w:rPr>
          <w:rFonts w:ascii="Times New Roman" w:hAnsi="Times New Roman" w:eastAsia="黑体"/>
          <w:b/>
          <w:sz w:val="21"/>
        </w:rPr>
        <w:t>对策</w:t>
      </w:r>
      <w:r>
        <w:rPr>
          <w:rFonts w:ascii="Times New Roman" w:hAnsi="Times New Roman" w:eastAsia="宋体"/>
          <w:b w:val="0"/>
          <w:sz w:val="21"/>
        </w:rPr>
        <w:t>：判定严格按荣格顺序——先取八维最高者为主导，再从“另一类功能乘相反态度”的两个候选里取辅助，劣势按结构推出；四字母只做换算层。题目只写“你会怎么做、先想什么”，不写“你是什么样的人”；不许出能力题、兴趣题。对应 SPEC §1.6、§1.7、§3.1 第 3、4 条与 §1.2。</w:t>
      </w:r>
    </w:p>
    <w:p>
      <w:pPr>
        <w:pStyle w:val="Heading2"/>
        <w:keepNext/>
        <w:spacing w:before="280" w:after="120"/>
        <w:ind w:firstLine="0"/>
      </w:pPr>
      <w:r>
        <w:rPr>
          <w:rFonts w:ascii="Times New Roman" w:hAnsi="Times New Roman" w:eastAsia="黑体"/>
          <w:b/>
          <w:sz w:val="26"/>
        </w:rPr>
        <w:t>1.3 量表错位：作答时你在回答“我应该是谁”</w:t>
      </w:r>
    </w:p>
    <w:p>
      <w:pPr>
        <w:keepNext w:val="0"/>
        <w:spacing w:before="0" w:after="80" w:line="324" w:lineRule="auto"/>
        <w:ind w:firstLine="420" w:left="0"/>
        <w:jc w:val="both"/>
      </w:pPr>
      <w:r>
        <w:rPr>
          <w:rFonts w:ascii="Times New Roman" w:hAnsi="Times New Roman" w:eastAsia="宋体"/>
          <w:b w:val="0"/>
          <w:sz w:val="21"/>
        </w:rPr>
        <w:t>这类测试通常用四点或七点等级量表，对一句话选“非常不同意”到“非常同意”。</w:t>
      </w:r>
    </w:p>
    <w:p>
      <w:pPr>
        <w:keepNext w:val="0"/>
        <w:spacing w:before="0" w:after="80" w:line="324" w:lineRule="auto"/>
        <w:ind w:firstLine="420" w:left="0"/>
        <w:jc w:val="both"/>
      </w:pPr>
      <w:r>
        <w:rPr>
          <w:rFonts w:ascii="Times New Roman" w:hAnsi="Times New Roman" w:eastAsia="宋体"/>
          <w:b w:val="0"/>
          <w:sz w:val="21"/>
        </w:rPr>
        <w:t>一是社会赞许偏差（social desirability bias）：人愿意承认自己“有条理、体贴”，不愿意承认“随性、迟钝”。中间档越多，往好的一边靠一点的成本就越低，累积起来就把结果推歪。二是问的是自我评价，不是行为：“我通常先考虑别人的感受”——答的是你希望自己这样，还是你昨天饭桌上真的这样？两者常分不清。</w:t>
      </w:r>
    </w:p>
    <w:p>
      <w:pPr>
        <w:keepNext w:val="0"/>
        <w:spacing w:before="0" w:after="80" w:line="324" w:lineRule="auto"/>
        <w:ind w:firstLine="420" w:left="0"/>
        <w:jc w:val="both"/>
      </w:pPr>
      <w:r>
        <w:rPr>
          <w:rFonts w:ascii="Times New Roman" w:hAnsi="Times New Roman" w:eastAsia="黑体"/>
          <w:b/>
          <w:sz w:val="21"/>
        </w:rPr>
        <w:t>对策</w:t>
      </w:r>
      <w:r>
        <w:rPr>
          <w:rFonts w:ascii="Times New Roman" w:hAnsi="Times New Roman" w:eastAsia="宋体"/>
          <w:b w:val="0"/>
          <w:sz w:val="21"/>
        </w:rPr>
        <w:t>：改成四点强制选择，每题两个具体做法，不给“都同意”的中间地带；两选项在字数、语气、具体程度与社会赞许度上配平，让陌生人看不出哪边“更对”；同一对功能出两题，A/B 互换，抵消位置偏差。对应 SPEC §2、§3.1 第 5、8 条、§3.2。</w:t>
      </w:r>
    </w:p>
    <w:p>
      <w:pPr>
        <w:pStyle w:val="Heading2"/>
        <w:keepNext/>
        <w:spacing w:before="280" w:after="120"/>
        <w:ind w:firstLine="0"/>
      </w:pPr>
      <w:r>
        <w:rPr>
          <w:rFonts w:ascii="Times New Roman" w:hAnsi="Times New Roman" w:eastAsia="黑体"/>
          <w:b/>
          <w:sz w:val="26"/>
        </w:rPr>
        <w:t>1.4 结果错位：描述越准，越像自己（巴纳姆效应）</w:t>
      </w:r>
    </w:p>
    <w:p>
      <w:pPr>
        <w:keepNext w:val="0"/>
        <w:spacing w:before="0" w:after="80" w:line="324" w:lineRule="auto"/>
        <w:ind w:firstLine="420" w:left="0"/>
        <w:jc w:val="both"/>
      </w:pPr>
      <w:r>
        <w:rPr>
          <w:rFonts w:ascii="Times New Roman" w:hAnsi="Times New Roman" w:eastAsia="宋体"/>
          <w:b w:val="0"/>
          <w:sz w:val="21"/>
        </w:rPr>
        <w:t>心理学上有个老现象叫巴纳姆效应（Barnum effect）：一段放之四海而皆准的描述，读者会觉得“这说的就是我”。配方很固定：一半夸一半批、用模糊限定词（“有时”“在某些情况下”）、覆盖所有人都有过的体验。越这样写，越“准”。</w:t>
      </w:r>
    </w:p>
    <w:p>
      <w:pPr>
        <w:keepNext w:val="0"/>
        <w:spacing w:before="0" w:after="80" w:line="324" w:lineRule="auto"/>
        <w:ind w:firstLine="420" w:left="0"/>
        <w:jc w:val="both"/>
      </w:pPr>
      <w:r>
        <w:rPr>
          <w:rFonts w:ascii="Times New Roman" w:hAnsi="Times New Roman" w:eastAsia="宋体"/>
          <w:b w:val="0"/>
          <w:sz w:val="21"/>
        </w:rPr>
        <w:t>16personalities 首页把“准得惊人”当卖点。问题不在写得差，而在写得太顺、太让人舒服。读完之后你记住的是“被理解的感觉”，不是“我的信息处理方式有什么特点”，于是错了也发现不了。</w:t>
      </w:r>
    </w:p>
    <w:p>
      <w:pPr>
        <w:keepNext w:val="0"/>
        <w:spacing w:before="0" w:after="80" w:line="324" w:lineRule="auto"/>
        <w:ind w:firstLine="420" w:left="0"/>
        <w:jc w:val="both"/>
      </w:pPr>
      <w:r>
        <w:rPr>
          <w:rFonts w:ascii="Times New Roman" w:hAnsi="Times New Roman" w:eastAsia="黑体"/>
          <w:b/>
          <w:sz w:val="21"/>
        </w:rPr>
        <w:t>对策</w:t>
      </w:r>
      <w:r>
        <w:rPr>
          <w:rFonts w:ascii="Times New Roman" w:hAnsi="Times New Roman" w:eastAsia="宋体"/>
          <w:b w:val="0"/>
          <w:sz w:val="21"/>
        </w:rPr>
        <w:t>：结果只写从功能栈推出来的、能被证伪的具体描述，每条都指得回某个功能；每一型都写清盲区、压力下的失控反应，以及与近邻类型怎么区分，让读者能自己检验；八维条标注“相对排名，不是能力分”；同时给出置信度与复测建议。对应 SPEC §4.3、§4.2 的 blindspot／stress／mistype 字段、§5.3、§5.4。</w:t>
      </w:r>
    </w:p>
    <w:p>
      <w:pPr>
        <w:pStyle w:val="Heading2"/>
        <w:keepNext/>
        <w:spacing w:before="280" w:after="120"/>
        <w:ind w:firstLine="0"/>
      </w:pPr>
      <w:r>
        <w:rPr>
          <w:rFonts w:ascii="Times New Roman" w:hAnsi="Times New Roman" w:eastAsia="黑体"/>
          <w:b/>
          <w:sz w:val="26"/>
        </w:rPr>
        <w:t>1.5 这次改了什么：四条设计原则</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1. 场景中国化：八类中国日常场景，有触发点，两边都自然。</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2. 测行为不测标签：四点强制选择，两个具体动作二选一。</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3. 按荣格结构判：主导→辅助（两类功能乘相反态度，两个候选）→劣势，四字母只换算。</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4. 结果可检验：盲区、压力反应、易混类型、置信度、复测建议。</w:t>
      </w:r>
    </w:p>
    <w:p>
      <w:pPr>
        <w:keepNext w:val="0"/>
        <w:spacing w:before="0" w:after="80" w:line="324" w:lineRule="auto"/>
        <w:ind w:firstLine="420" w:left="0"/>
        <w:jc w:val="both"/>
      </w:pPr>
      <w:r>
        <w:rPr>
          <w:rFonts w:ascii="Times New Roman" w:hAnsi="Times New Roman" w:eastAsia="宋体"/>
          <w:b w:val="0"/>
          <w:sz w:val="21"/>
        </w:rPr>
        <w:t>一句话概括这份测验和网测的区别：网测问你“你觉得自己是哪种人”，这份测验问你“遇到这件事，你先做哪个动作”，然后按荣格的结构把动作拼起来。详细展开见第二、三、四章。</w:t>
      </w:r>
    </w:p>
    <w:p>
      <w:pPr>
        <w:keepNext w:val="0"/>
        <w:spacing w:before="0" w:after="80" w:line="324" w:lineRule="auto"/>
        <w:ind w:firstLine="420" w:left="0"/>
        <w:jc w:val="both"/>
      </w:pPr>
      <w:r>
        <w:rPr>
          <w:rFonts w:ascii="Times New Roman" w:hAnsi="Times New Roman" w:eastAsia="黑体"/>
          <w:b/>
          <w:sz w:val="21"/>
        </w:rPr>
        <w:t>引文与访问说明</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16personalities 简体中文首页：https://www.16personalities.com/ch/ ，2026 年 10 月 22 日访问。页面“只需 10 分钟”“准得惊人”“1,588M+ 累计测试次数”“91.2% 准确度评分”等均为站方自报，此处只作转述，不作为效度证据。</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中文测试页可访问，但题目正文由脚本动态加载，未取到题干；题目形态的评述基于公开可见的作答形态（对陈述句选同意程度），未逐字抄录题目。</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“巴纳姆效应”的通行出处见 02_sources.md。</w:t>
      </w:r>
    </w:p>
    <w:p>
      <w:r>
        <w:br w:type="page"/>
      </w:r>
    </w:p>
    <w:p>
      <w:pPr>
        <w:pStyle w:val="Heading1"/>
        <w:keepNext/>
        <w:spacing w:before="0" w:after="320"/>
        <w:ind w:firstLine="0"/>
        <w:jc w:val="center"/>
      </w:pPr>
      <w:r>
        <w:rPr>
          <w:rFonts w:ascii="Times New Roman" w:hAnsi="Times New Roman" w:eastAsia="黑体"/>
          <w:b/>
          <w:sz w:val="34"/>
        </w:rPr>
        <w:t>第二章　理论依据：荣格《心理类型》里的类型是怎么来的</w:t>
      </w:r>
    </w:p>
    <w:p>
      <w:pPr>
        <w:pStyle w:val="Heading2"/>
        <w:keepNext/>
        <w:spacing w:before="280" w:after="120"/>
        <w:ind w:firstLine="0"/>
      </w:pPr>
      <w:r>
        <w:rPr>
          <w:rFonts w:ascii="Times New Roman" w:hAnsi="Times New Roman" w:eastAsia="黑体"/>
          <w:b/>
          <w:sz w:val="26"/>
        </w:rPr>
        <w:t>引言：先说清这本书是什么</w:t>
      </w:r>
    </w:p>
    <w:p>
      <w:pPr>
        <w:keepNext w:val="0"/>
        <w:spacing w:before="0" w:after="80" w:line="324" w:lineRule="auto"/>
        <w:ind w:firstLine="420" w:left="0"/>
        <w:jc w:val="both"/>
      </w:pPr>
      <w:r>
        <w:rPr>
          <w:rFonts w:ascii="Times New Roman" w:hAnsi="Times New Roman" w:eastAsia="宋体"/>
          <w:b w:val="0"/>
          <w:sz w:val="21"/>
        </w:rPr>
        <w:t>这一章只回答一个问题：荣格八型是怎么来的，为什么不能靠四个字母相加算出来。后面所有判定——谁是主导、谁是辅助、谁是劣势——都从这套框架推出来，不是我们另定的规则。</w:t>
      </w:r>
    </w:p>
    <w:p>
      <w:pPr>
        <w:keepNext w:val="0"/>
        <w:spacing w:before="0" w:after="80" w:line="324" w:lineRule="auto"/>
        <w:ind w:firstLine="420" w:left="0"/>
        <w:jc w:val="both"/>
      </w:pPr>
      <w:r>
        <w:rPr>
          <w:rFonts w:ascii="Times New Roman" w:hAnsi="Times New Roman" w:eastAsia="宋体"/>
          <w:b w:val="0"/>
          <w:sz w:val="21"/>
        </w:rPr>
        <w:t>荣格 1921 年出版《心理类型》（Psychologische Typen）。他写这本书不是为了设计问卷，而是要解释临床上反复见到的人与人之间“理解方式”的差异，以及哲学史、文学史上那些没完没了的类型之争。全书十一章：前九章梳理思想史上的类型之争，第十章才正面描述八种类型，第十一章界定术语。也就是说，在荣格那里，类型学首先是一种理解人的框架，其次才可能被做成测量工具。</w:t>
      </w:r>
    </w:p>
    <w:p>
      <w:pPr>
        <w:pStyle w:val="Heading2"/>
        <w:keepNext/>
        <w:spacing w:before="280" w:after="120"/>
        <w:ind w:firstLine="0"/>
      </w:pPr>
      <w:r>
        <w:rPr>
          <w:rFonts w:ascii="Times New Roman" w:hAnsi="Times New Roman" w:eastAsia="黑体"/>
          <w:b/>
          <w:sz w:val="26"/>
        </w:rPr>
        <w:t>2.1 两种一般态度：内倾与外倾</w:t>
      </w:r>
    </w:p>
    <w:p>
      <w:pPr>
        <w:keepNext w:val="0"/>
        <w:spacing w:before="0" w:after="80" w:line="324" w:lineRule="auto"/>
        <w:ind w:firstLine="420" w:left="0"/>
        <w:jc w:val="both"/>
      </w:pPr>
      <w:r>
        <w:rPr>
          <w:rFonts w:ascii="Times New Roman" w:hAnsi="Times New Roman" w:eastAsia="宋体"/>
          <w:b w:val="0"/>
          <w:sz w:val="21"/>
        </w:rPr>
        <w:t>先说态度（attitude）。态度指心理能量习惯性流动的方向。荣格用“力比多”（libido）指心理能量——这里是心理的推动力，不是弗洛伊德意义上的性欲。</w:t>
      </w:r>
    </w:p>
    <w:p>
      <w:pPr>
        <w:keepNext w:val="0"/>
        <w:spacing w:before="0" w:after="80" w:line="324" w:lineRule="auto"/>
        <w:ind w:firstLine="420" w:left="0"/>
        <w:jc w:val="both"/>
      </w:pPr>
      <w:r>
        <w:rPr>
          <w:rFonts w:ascii="Times New Roman" w:hAnsi="Times New Roman" w:eastAsia="宋体"/>
          <w:b w:val="0"/>
          <w:sz w:val="21"/>
        </w:rPr>
        <w:t>外倾（extraversion）：能量习惯性流向客体（object），也就是外部世界——别人、环境、事情本身。外倾的人看一件事，第一反应是“外面要求什么”“客观上怎么回事”。</w:t>
      </w:r>
    </w:p>
    <w:p>
      <w:pPr>
        <w:keepNext w:val="0"/>
        <w:spacing w:before="0" w:after="80" w:line="324" w:lineRule="auto"/>
        <w:ind w:firstLine="420" w:left="0"/>
        <w:jc w:val="both"/>
      </w:pPr>
      <w:r>
        <w:rPr>
          <w:rFonts w:ascii="Times New Roman" w:hAnsi="Times New Roman" w:eastAsia="宋体"/>
          <w:b w:val="0"/>
          <w:sz w:val="21"/>
        </w:rPr>
        <w:t>内倾（introversion）：能量习惯性流向主体（subject），也就是内部世界。内倾的人看一件事，第一反应是“这在我这儿意味着什么”“我自己的标准是什么”。</w:t>
      </w:r>
    </w:p>
    <w:p>
      <w:pPr>
        <w:keepNext w:val="0"/>
        <w:spacing w:before="0" w:after="80" w:line="324" w:lineRule="auto"/>
        <w:ind w:firstLine="420" w:left="0"/>
        <w:jc w:val="both"/>
      </w:pPr>
      <w:r>
        <w:rPr>
          <w:rFonts w:ascii="Times New Roman" w:hAnsi="Times New Roman" w:eastAsia="宋体"/>
          <w:b w:val="0"/>
          <w:sz w:val="21"/>
        </w:rPr>
        <w:t>这里必须划一条界线：内倾不等于内向害羞，外倾不等于爱社交。荣格讲的是方向，不是社交量。一个在饭局上谈笑风生的人也可能内倾——他只是先在脑子里过一遍再开口；一个话不多的人也可能外倾——他只是一时没找到场合。把态度当“开朗或腼腆”，是中文世界最常见的误读。</w:t>
      </w:r>
    </w:p>
    <w:p>
      <w:pPr>
        <w:keepNext w:val="0"/>
        <w:spacing w:before="0" w:after="80" w:line="324" w:lineRule="auto"/>
        <w:ind w:firstLine="420" w:left="0"/>
        <w:jc w:val="both"/>
      </w:pPr>
      <w:r>
        <w:rPr>
          <w:rFonts w:ascii="Times New Roman" w:hAnsi="Times New Roman" w:eastAsia="宋体"/>
          <w:b w:val="0"/>
          <w:sz w:val="21"/>
        </w:rPr>
        <w:t>这两种态度也不是开关：每个人都有两种，一强一弱。强的进入意识、成为趁手的工具；弱的沉进无意识，以不受控、粗糙的方式起作用。荣格称其为“习惯化的机制”——习惯可以变，只是变得慢。</w:t>
      </w:r>
    </w:p>
    <w:p>
      <w:pPr>
        <w:pStyle w:val="Heading2"/>
        <w:keepNext/>
        <w:spacing w:before="280" w:after="120"/>
        <w:ind w:firstLine="0"/>
      </w:pPr>
      <w:r>
        <w:rPr>
          <w:rFonts w:ascii="Times New Roman" w:hAnsi="Times New Roman" w:eastAsia="黑体"/>
          <w:b/>
          <w:sz w:val="26"/>
        </w:rPr>
        <w:t>2.2 四种功能：两种用来判断，两种用来接收</w:t>
      </w:r>
    </w:p>
    <w:p>
      <w:pPr>
        <w:keepNext w:val="0"/>
        <w:spacing w:before="0" w:after="80" w:line="324" w:lineRule="auto"/>
        <w:ind w:firstLine="420" w:left="0"/>
        <w:jc w:val="both"/>
      </w:pPr>
      <w:r>
        <w:rPr>
          <w:rFonts w:ascii="Times New Roman" w:hAnsi="Times New Roman" w:eastAsia="宋体"/>
          <w:b w:val="0"/>
          <w:sz w:val="21"/>
        </w:rPr>
        <w:t>态度解决“往哪个方向”，功能（function）解决“用什么方式”。荣格把心理活动分成四种基本功能。</w:t>
      </w:r>
    </w:p>
    <w:p>
      <w:pPr>
        <w:keepNext w:val="0"/>
        <w:spacing w:before="0" w:after="80" w:line="324" w:lineRule="auto"/>
        <w:ind w:firstLine="420" w:left="0"/>
        <w:jc w:val="both"/>
      </w:pPr>
      <w:r>
        <w:rPr>
          <w:rFonts w:ascii="Times New Roman" w:hAnsi="Times New Roman" w:eastAsia="宋体"/>
          <w:b w:val="0"/>
          <w:sz w:val="21"/>
        </w:rPr>
        <w:t>思维（thinking）：按概念与逻辑关系下结论。它问的是“这成立吗”“前因后果是什么”。</w:t>
      </w:r>
    </w:p>
    <w:p>
      <w:pPr>
        <w:keepNext w:val="0"/>
        <w:spacing w:before="0" w:after="80" w:line="324" w:lineRule="auto"/>
        <w:ind w:firstLine="420" w:left="0"/>
        <w:jc w:val="both"/>
      </w:pPr>
      <w:r>
        <w:rPr>
          <w:rFonts w:ascii="Times New Roman" w:hAnsi="Times New Roman" w:eastAsia="宋体"/>
          <w:b w:val="0"/>
          <w:sz w:val="21"/>
        </w:rPr>
        <w:t>情感（feeling）：按价值与轻重下结论。它问的是“这重要吗”“这对人意味着什么”。</w:t>
      </w:r>
    </w:p>
    <w:p>
      <w:pPr>
        <w:keepNext w:val="0"/>
        <w:spacing w:before="0" w:after="80" w:line="324" w:lineRule="auto"/>
        <w:ind w:firstLine="420" w:left="0"/>
        <w:jc w:val="both"/>
      </w:pPr>
      <w:r>
        <w:rPr>
          <w:rFonts w:ascii="Times New Roman" w:hAnsi="Times New Roman" w:eastAsia="宋体"/>
          <w:b w:val="0"/>
          <w:sz w:val="21"/>
        </w:rPr>
        <w:t>这两种合称理性功能（rational function），也叫判断功能——它们都要给出结论、对信息做取舍。</w:t>
      </w:r>
    </w:p>
    <w:p>
      <w:pPr>
        <w:keepNext w:val="0"/>
        <w:spacing w:before="0" w:after="80" w:line="324" w:lineRule="auto"/>
        <w:ind w:firstLine="420" w:left="0"/>
        <w:jc w:val="both"/>
      </w:pPr>
      <w:r>
        <w:rPr>
          <w:rFonts w:ascii="Times New Roman" w:hAnsi="Times New Roman" w:eastAsia="宋体"/>
          <w:b w:val="0"/>
          <w:sz w:val="21"/>
        </w:rPr>
        <w:t>感觉（sensation）：接收当下具体的、可感的信息。它问的是“这儿有什么”“具体是什么样”。</w:t>
      </w:r>
    </w:p>
    <w:p>
      <w:pPr>
        <w:keepNext w:val="0"/>
        <w:spacing w:before="0" w:after="80" w:line="324" w:lineRule="auto"/>
        <w:ind w:firstLine="420" w:left="0"/>
        <w:jc w:val="both"/>
      </w:pPr>
      <w:r>
        <w:rPr>
          <w:rFonts w:ascii="Times New Roman" w:hAnsi="Times New Roman" w:eastAsia="宋体"/>
          <w:b w:val="0"/>
          <w:sz w:val="21"/>
        </w:rPr>
        <w:t>直觉（intuition）：接收可能性与背景关系。它问的是“这东西从哪来、往哪去”“它意味着什么”。</w:t>
      </w:r>
    </w:p>
    <w:p>
      <w:pPr>
        <w:keepNext w:val="0"/>
        <w:spacing w:before="0" w:after="80" w:line="324" w:lineRule="auto"/>
        <w:ind w:firstLine="420" w:left="0"/>
        <w:jc w:val="both"/>
      </w:pPr>
      <w:r>
        <w:rPr>
          <w:rFonts w:ascii="Times New Roman" w:hAnsi="Times New Roman" w:eastAsia="宋体"/>
          <w:b w:val="0"/>
          <w:sz w:val="21"/>
        </w:rPr>
        <w:t>这两种合称非理性功能（irrational function），也叫知觉功能（perceiving function）——它们不下结论，只负责“看见”。</w:t>
      </w:r>
    </w:p>
    <w:p>
      <w:pPr>
        <w:keepNext w:val="0"/>
        <w:spacing w:before="0" w:after="80" w:line="324" w:lineRule="auto"/>
        <w:ind w:firstLine="420" w:left="0"/>
        <w:jc w:val="both"/>
      </w:pPr>
      <w:r>
        <w:rPr>
          <w:rFonts w:ascii="Times New Roman" w:hAnsi="Times New Roman" w:eastAsia="宋体"/>
          <w:b w:val="0"/>
          <w:sz w:val="21"/>
        </w:rPr>
        <w:t>“非理性”三个字最容易被误读。它不是“不讲道理”，而是“不按概念和价值的标准预先筛选”。感觉和直觉对世界的态度是开放接受的；动手筛选的是思维和情感。</w:t>
      </w:r>
    </w:p>
    <w:p>
      <w:pPr>
        <w:keepNext w:val="0"/>
        <w:spacing w:before="0" w:after="80" w:line="324" w:lineRule="auto"/>
        <w:ind w:firstLine="420" w:left="0"/>
        <w:jc w:val="both"/>
      </w:pPr>
      <w:r>
        <w:rPr>
          <w:rFonts w:ascii="Times New Roman" w:hAnsi="Times New Roman" w:eastAsia="宋体"/>
          <w:b w:val="0"/>
          <w:sz w:val="21"/>
        </w:rPr>
        <w:t>情感（feeling）也不是“情绪”（emotion）。荣格区分得很清楚：情绪是一种被激起的状态（affect），情感是一种评价能力——“这件事值不值、该不该、对人公不公平”。情绪稳不代表情感功能弱，爱哭也不代表情感功能强。本测验所有 F 的题目都按“评价能力”写，不写“你爱不爱哭”。</w:t>
      </w:r>
    </w:p>
    <w:p>
      <w:pPr>
        <w:keepNext w:val="0"/>
        <w:spacing w:before="0" w:after="80" w:line="324" w:lineRule="auto"/>
        <w:ind w:firstLine="420" w:left="0"/>
        <w:jc w:val="both"/>
      </w:pPr>
      <w:r>
        <w:rPr>
          <w:rFonts w:ascii="Times New Roman" w:hAnsi="Times New Roman" w:eastAsia="宋体"/>
          <w:b w:val="0"/>
          <w:sz w:val="21"/>
        </w:rPr>
        <w:t>四种功能分成两对，每对内部对立。思维与情感对立：都做判断，依据相反（逻辑对价值）。感觉与直觉对立：都做知觉，方向相反（具体当下对可能性）。荣格认为，同一个人不可能同时把一对里的两个都发展到很高；一个被充分使用，另一个就被压到无意识里。这就是“功能对”（function pair）的由来，也是本测验二十八对四选二题目的根据。</w:t>
      </w:r>
    </w:p>
    <w:p>
      <w:pPr>
        <w:keepNext w:val="0"/>
        <w:spacing w:before="0" w:after="80" w:line="324" w:lineRule="auto"/>
        <w:ind w:firstLine="420" w:left="0"/>
        <w:jc w:val="both"/>
      </w:pPr>
      <w:r>
        <w:rPr>
          <w:rFonts w:ascii="Times New Roman" w:hAnsi="Times New Roman" w:eastAsia="宋体"/>
          <w:b w:val="0"/>
          <w:sz w:val="21"/>
        </w:rPr>
        <w:t>四种功能乘两种态度，得到八种功能态度（function-attitude）：外倾感觉 Se、内倾感觉 Si、外倾直觉 Ne、内倾直觉 Ni、外倾思维 Te、内倾思维 Ti、外倾情感 Fe、内倾情感 Fi。需要说明：荣格原文写“外倾思维”“内倾情感”，Si、Te 这类缩写是后世整理的记号，不是荣格的概念。</w:t>
      </w:r>
    </w:p>
    <w:p>
      <w:pPr>
        <w:pStyle w:val="Heading2"/>
        <w:keepNext/>
        <w:spacing w:before="280" w:after="120"/>
        <w:ind w:firstLine="0"/>
      </w:pPr>
      <w:r>
        <w:rPr>
          <w:rFonts w:ascii="Times New Roman" w:hAnsi="Times New Roman" w:eastAsia="黑体"/>
          <w:b/>
          <w:sz w:val="26"/>
        </w:rPr>
        <w:t>2.3 八种功能态度就是荣格八型</w:t>
      </w:r>
    </w:p>
    <w:p>
      <w:pPr>
        <w:keepNext w:val="0"/>
        <w:spacing w:before="0" w:after="80" w:line="324" w:lineRule="auto"/>
        <w:ind w:firstLine="420" w:left="0"/>
        <w:jc w:val="both"/>
      </w:pPr>
      <w:r>
        <w:rPr>
          <w:rFonts w:ascii="Times New Roman" w:hAnsi="Times New Roman" w:eastAsia="宋体"/>
          <w:b w:val="0"/>
          <w:sz w:val="21"/>
        </w:rPr>
        <w:t>到这里，八型的来历就简单了：主导功能态度有八种可能，于是有八种类型。</w:t>
      </w:r>
    </w:p>
    <w:p>
      <w:pPr>
        <w:keepNext w:val="0"/>
        <w:spacing w:before="0" w:after="80" w:line="324" w:lineRule="auto"/>
        <w:ind w:firstLine="420" w:left="0"/>
        <w:jc w:val="both"/>
      </w:pPr>
      <w:r>
        <w:rPr>
          <w:rFonts w:ascii="Times New Roman" w:hAnsi="Times New Roman" w:eastAsia="宋体"/>
          <w:b w:val="0"/>
          <w:sz w:val="21"/>
        </w:rPr>
        <w:t>荣格在第十章逐个描述这八型：外倾思维型、外倾情感型、外倾感觉型、外倾直觉型，以及内倾的四个。</w:t>
      </w:r>
    </w:p>
    <w:p>
      <w:pPr>
        <w:keepNext w:val="0"/>
        <w:spacing w:before="0" w:after="80" w:line="324" w:lineRule="auto"/>
        <w:ind w:firstLine="420" w:left="0"/>
        <w:jc w:val="both"/>
      </w:pPr>
      <w:r>
        <w:rPr>
          <w:rFonts w:ascii="Times New Roman" w:hAnsi="Times New Roman" w:eastAsia="宋体"/>
          <w:b w:val="0"/>
          <w:sz w:val="21"/>
        </w:rPr>
        <w:t>主导功能（dominant function）是这一型的核心：意识里最发达、最可靠、最常被使用的那个功能态度。类型归属由它决定，不是由四个字母的组合决定。</w:t>
      </w:r>
    </w:p>
    <w:p>
      <w:pPr>
        <w:keepNext w:val="0"/>
        <w:spacing w:before="0" w:after="80" w:line="324" w:lineRule="auto"/>
        <w:ind w:firstLine="420" w:left="0"/>
        <w:jc w:val="both"/>
      </w:pPr>
      <w:r>
        <w:rPr>
          <w:rFonts w:ascii="Times New Roman" w:hAnsi="Times New Roman" w:eastAsia="宋体"/>
          <w:b w:val="0"/>
          <w:sz w:val="21"/>
        </w:rPr>
        <w:t>这里要说清第一件容易混的事：四字母不等于荣格八型。八型是主导功能态度的八个位置；十六型是在每个位置内部，再按辅助功能一分为二。比如内倾直觉型（IN）只有一种，但 INTJ 和 INFJ 都归它——两者的差别不在主导，而在辅助是外倾思维（Te）还是外倾情感（Fe）。正确的说法是：八型粗，四字母细；四字母是荣格八型的细分，不是并列的另一套东西。</w:t>
      </w:r>
    </w:p>
    <w:p>
      <w:pPr>
        <w:pStyle w:val="Heading2"/>
        <w:keepNext/>
        <w:spacing w:before="280" w:after="120"/>
        <w:ind w:firstLine="0"/>
      </w:pPr>
      <w:r>
        <w:rPr>
          <w:rFonts w:ascii="Times New Roman" w:hAnsi="Times New Roman" w:eastAsia="黑体"/>
          <w:b/>
          <w:sz w:val="26"/>
        </w:rPr>
        <w:t>2.4 辅助功能与劣势功能：类型不是四个开关</w:t>
      </w:r>
    </w:p>
    <w:p>
      <w:pPr>
        <w:keepNext w:val="0"/>
        <w:spacing w:before="0" w:after="80" w:line="324" w:lineRule="auto"/>
        <w:ind w:firstLine="420" w:left="0"/>
        <w:jc w:val="both"/>
      </w:pPr>
      <w:r>
        <w:rPr>
          <w:rFonts w:ascii="Times New Roman" w:hAnsi="Times New Roman" w:eastAsia="宋体"/>
          <w:b w:val="0"/>
          <w:sz w:val="21"/>
        </w:rPr>
        <w:t>主导功能太强势，会把整个意识拉到一边。荣格因此设了一个平衡装置：辅助功能（auxiliary function）。辅助不是随便挑的，它必须同时满足两个条件。</w:t>
      </w:r>
    </w:p>
    <w:p>
      <w:pPr>
        <w:keepNext w:val="0"/>
        <w:spacing w:before="0" w:after="80" w:line="324" w:lineRule="auto"/>
        <w:ind w:firstLine="420" w:left="0"/>
        <w:jc w:val="both"/>
      </w:pPr>
      <w:r>
        <w:rPr>
          <w:rFonts w:ascii="Times New Roman" w:hAnsi="Times New Roman" w:eastAsia="宋体"/>
          <w:b w:val="0"/>
          <w:sz w:val="21"/>
        </w:rPr>
        <w:t>第一，必须属于另一类功能。主导是理性功能（思维或情感），辅助只能从感觉、直觉里选；主导是非理性功能（感觉或直觉），辅助只能从思维、情感里选。理由是同类功能互为对立：主导已经占住这一类，同类的另一个只会在旁边抢位置，帮不上忙。</w:t>
      </w:r>
    </w:p>
    <w:p>
      <w:pPr>
        <w:keepNext w:val="0"/>
        <w:spacing w:before="0" w:after="80" w:line="324" w:lineRule="auto"/>
        <w:ind w:firstLine="420" w:left="0"/>
        <w:jc w:val="both"/>
      </w:pPr>
      <w:r>
        <w:rPr>
          <w:rFonts w:ascii="Times New Roman" w:hAnsi="Times New Roman" w:eastAsia="宋体"/>
          <w:b w:val="0"/>
          <w:sz w:val="21"/>
        </w:rPr>
        <w:t>第二，态度通常与主导相反。主导外倾，辅助多半内倾；主导内倾，辅助多半外倾。理由是：如果两个功能同向，一起朝外或一起朝内，内部就没人看着了，人会失衡得更快。这一条在荣格那里更多是经验描述，后来历代整理者把它当作规则来用；本测验采用这条规则，因为只有这样，辅助候选才被收敛到两个，判定才唯一。</w:t>
      </w:r>
    </w:p>
    <w:p>
      <w:pPr>
        <w:keepNext w:val="0"/>
        <w:spacing w:before="0" w:after="80" w:line="324" w:lineRule="auto"/>
        <w:ind w:firstLine="420" w:left="0"/>
        <w:jc w:val="both"/>
      </w:pPr>
      <w:r>
        <w:rPr>
          <w:rFonts w:ascii="Times New Roman" w:hAnsi="Times New Roman" w:eastAsia="宋体"/>
          <w:b w:val="0"/>
          <w:sz w:val="21"/>
        </w:rPr>
        <w:t>两条一合，辅助只剩两个候选。这是本测验计分的骨架：先取八维得分最高者为主导，再在“另一类功能乘相反态度”的两个候选里取高分者为辅助。这套顺序是荣格框架的通行整理，也是本测验不做“四维相加”的原因。</w:t>
      </w:r>
    </w:p>
    <w:p>
      <w:pPr>
        <w:keepNext w:val="0"/>
        <w:spacing w:before="0" w:after="80" w:line="324" w:lineRule="auto"/>
        <w:ind w:firstLine="420" w:left="0"/>
        <w:jc w:val="both"/>
      </w:pPr>
      <w:r>
        <w:rPr>
          <w:rFonts w:ascii="Times New Roman" w:hAnsi="Times New Roman" w:eastAsia="宋体"/>
          <w:b w:val="0"/>
          <w:sz w:val="21"/>
        </w:rPr>
        <w:t>再说劣势功能（inferior function）：与主导功能同一类、态度相反的那一个。它是意识里最薄弱、最不发达、最被压抑的部分，平时沉在无意识里。</w:t>
      </w:r>
    </w:p>
    <w:p>
      <w:pPr>
        <w:keepNext w:val="0"/>
        <w:spacing w:before="0" w:after="80" w:line="324" w:lineRule="auto"/>
        <w:ind w:firstLine="420" w:left="0"/>
        <w:jc w:val="both"/>
      </w:pPr>
      <w:r>
        <w:rPr>
          <w:rFonts w:ascii="Times New Roman" w:hAnsi="Times New Roman" w:eastAsia="宋体"/>
          <w:b w:val="0"/>
          <w:sz w:val="21"/>
        </w:rPr>
        <w:t>劣势功能平时的样子，是“我怎么都学不会的另一套语言”。它只表现为一种笨拙和抗拒：内倾直觉主导的人，讲整体走向头头是道，一到“现在具体什么情况、身体什么感觉”就迟钝；外倾思维主导的人，排目标、定节点很利索，一碰到“我到底想要什么、这是不是违背了我的价值”就绕开。</w:t>
      </w:r>
    </w:p>
    <w:p>
      <w:pPr>
        <w:keepNext w:val="0"/>
        <w:spacing w:before="0" w:after="80" w:line="324" w:lineRule="auto"/>
        <w:ind w:firstLine="420" w:left="0"/>
        <w:jc w:val="both"/>
      </w:pPr>
      <w:r>
        <w:rPr>
          <w:rFonts w:ascii="Times New Roman" w:hAnsi="Times New Roman" w:eastAsia="宋体"/>
          <w:b w:val="0"/>
          <w:sz w:val="21"/>
        </w:rPr>
        <w:t>压力下它会以失控的方式冒出来。荣格注意到，劣势功能一旦冲破意识，往往带着原始、极端、幼稚的特征：平时最讲效率的人，可能为一句“你到底在不在乎我”崩溃；平时最沉稳的人，可能突然暴食、乱买东西、被感官冲动拖着走。这是荣格类型学最有用的部分，也是读者最能“对上”的部分；本测验每型都写“压力下的样子”，依据就在这里。</w:t>
      </w:r>
    </w:p>
    <w:p>
      <w:pPr>
        <w:keepNext w:val="0"/>
        <w:spacing w:before="0" w:after="80" w:line="324" w:lineRule="auto"/>
        <w:ind w:firstLine="420" w:left="0"/>
        <w:jc w:val="both"/>
      </w:pPr>
      <w:r>
        <w:rPr>
          <w:rFonts w:ascii="Times New Roman" w:hAnsi="Times New Roman" w:eastAsia="宋体"/>
          <w:b w:val="0"/>
          <w:sz w:val="21"/>
        </w:rPr>
        <w:t>顺带说明第三功能（tertiary function）。主导、辅助、第三、劣势这套四层功能栈是迈尔斯模型后来整理的；荣格本人只确立主导、辅助、劣势，不用第三功能做判定。本测验只在结果展示时提它。</w:t>
      </w:r>
    </w:p>
    <w:p>
      <w:pPr>
        <w:pStyle w:val="Heading3"/>
        <w:keepNext/>
        <w:spacing w:before="200" w:after="80"/>
        <w:ind w:firstLine="0"/>
      </w:pPr>
      <w:r>
        <w:rPr>
          <w:rFonts w:ascii="Times New Roman" w:hAnsi="Times New Roman" w:eastAsia="黑体"/>
          <w:b/>
          <w:sz w:val="23"/>
        </w:rPr>
        <w:t>类型是框架，不是开关，也不是标签</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不是四个开关。荣格的分型是一个有内在结构的整体：主导、辅助、劣势互相牵制，改一个位置，整台机器都变。四个维度各自独立打分再相加，得到的是四种偏好，不是荣格的结构。</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不是纯型。荣格反复说明，现实里没有纯粹的型，只有相对偏向；同型的人可以差得很远。类型是“典型态度”，是从一群人身上抽出的共同倾向，不是尺子上的刻度。</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不是固定标签。功能会分化（differentiation）——某个功能被反复使用、从其他功能里独立出来、变得可控。分化会继续，尤其人到中段以后，常被推向自己最弱的那一面；荣格把这种向整体的运动叫个体化（individuation）。但分化有天花板：劣势功能永远不会被“练成”主导功能。</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不是能力分。类型说的是“怎么处理信息、怎么下判断”，不是“处理得好不好”。</w:t>
      </w:r>
    </w:p>
    <w:p>
      <w:pPr>
        <w:pStyle w:val="Heading2"/>
        <w:keepNext/>
        <w:spacing w:before="280" w:after="120"/>
        <w:ind w:firstLine="0"/>
      </w:pPr>
      <w:r>
        <w:rPr>
          <w:rFonts w:ascii="Times New Roman" w:hAnsi="Times New Roman" w:eastAsia="黑体"/>
          <w:b/>
          <w:sz w:val="26"/>
        </w:rPr>
        <w:t>2.5 与 MBTI、16personalities 的关系与差别（诚实说明）</w:t>
      </w:r>
    </w:p>
    <w:p>
      <w:pPr>
        <w:keepNext w:val="0"/>
        <w:spacing w:before="0" w:after="80" w:line="324" w:lineRule="auto"/>
        <w:ind w:firstLine="420" w:left="0"/>
        <w:jc w:val="both"/>
      </w:pPr>
      <w:r>
        <w:rPr>
          <w:rFonts w:ascii="Times New Roman" w:hAnsi="Times New Roman" w:eastAsia="宋体"/>
          <w:b w:val="0"/>
          <w:sz w:val="21"/>
        </w:rPr>
        <w:t>这段要把三样东西分开，混在一起是中文网络讨论最大的乱源。</w:t>
      </w:r>
    </w:p>
    <w:p>
      <w:pPr>
        <w:keepNext w:val="0"/>
        <w:spacing w:before="0" w:after="80" w:line="324" w:lineRule="auto"/>
        <w:ind w:firstLine="420" w:left="0"/>
        <w:jc w:val="both"/>
      </w:pPr>
      <w:r>
        <w:rPr>
          <w:rFonts w:ascii="Times New Roman" w:hAnsi="Times New Roman" w:eastAsia="宋体"/>
          <w:b w:val="0"/>
          <w:sz w:val="21"/>
        </w:rPr>
        <w:t>第一样，荣格八型（1921）：主导功能态度决定类型，辅助必须从另一类功能里取、态度相反，劣势被结构规定。荣格没有“判断—知觉”（J/P）这个维度，也没有四字母代号。</w:t>
      </w:r>
    </w:p>
    <w:p>
      <w:pPr>
        <w:keepNext w:val="0"/>
        <w:spacing w:before="0" w:after="80" w:line="324" w:lineRule="auto"/>
        <w:ind w:firstLine="420" w:left="0"/>
        <w:jc w:val="both"/>
      </w:pPr>
      <w:r>
        <w:rPr>
          <w:rFonts w:ascii="Times New Roman" w:hAnsi="Times New Roman" w:eastAsia="宋体"/>
          <w:b w:val="0"/>
          <w:sz w:val="21"/>
        </w:rPr>
        <w:t>第二样，MBTI（Myers-Briggs Type Indicator，迈尔斯-布里格斯类型指标）：迈尔斯母女从二十世纪四十年代起把荣格理论做成自陈问卷，加上了第四个维度 J/P。J/P 的判定规则是：看那个朝外的功能是判断类还是知觉类——朝外的是思维或情感，记 J；朝外的是感觉或直觉，记 P。这条规则很好用，它让四个字母能唯一对应一套功能栈；但它是迈尔斯的操作化补充，荣格原文没有。</w:t>
      </w:r>
    </w:p>
    <w:p>
      <w:pPr>
        <w:keepNext w:val="0"/>
        <w:spacing w:before="0" w:after="80" w:line="324" w:lineRule="auto"/>
        <w:ind w:firstLine="420" w:left="0"/>
        <w:jc w:val="both"/>
      </w:pPr>
      <w:r>
        <w:rPr>
          <w:rFonts w:ascii="Times New Roman" w:hAnsi="Times New Roman" w:eastAsia="宋体"/>
          <w:b w:val="0"/>
          <w:sz w:val="21"/>
        </w:rPr>
        <w:t>第三样，16personalities：它常被当成 MBTI 的中文版，其实不是。按它自己网站的说法，它的框架不是 MBTI，而是把大五人格（Big Five）式的维度测量套上 MBTI 的四字母标签，并在四个维度之外多测一个“身份”维度。做法是四个维度各自独立打分、再拼成四字母——这就是“二分相加”。这不是细节之争：在荣格框架里，四个位置互相约束，主导定了，辅助只剩两个候选，劣势随即定死；在二分相加里，四个开关怎么拨都行，于是会得出“很外向又很内向”“既讲计划又毫无条理”这类在荣格体系里不成立的说法。</w:t>
      </w:r>
    </w:p>
    <w:p>
      <w:pPr>
        <w:keepNext w:val="0"/>
        <w:spacing w:before="0" w:after="80" w:line="324" w:lineRule="auto"/>
        <w:ind w:firstLine="420" w:left="0"/>
        <w:jc w:val="both"/>
      </w:pPr>
      <w:r>
        <w:rPr>
          <w:rFonts w:ascii="Times New Roman" w:hAnsi="Times New Roman" w:eastAsia="宋体"/>
          <w:b w:val="0"/>
          <w:sz w:val="21"/>
        </w:rPr>
        <w:t>那为什么还用四字母？因为它已是中文读者的共同语言。本测验的处理是：主结果用荣格八型表达，把主导、辅助、劣势讲清楚；四字母只做换算层和对照层，方便读者与熟悉的十六型体系对话。看结果时请记住：四字母是从荣格结构换算出来的标签，不是理论本身。</w:t>
      </w:r>
    </w:p>
    <w:p>
      <w:pPr>
        <w:keepNext w:val="0"/>
        <w:spacing w:before="0" w:after="80" w:line="324" w:lineRule="auto"/>
        <w:ind w:firstLine="420" w:left="0"/>
        <w:jc w:val="both"/>
      </w:pPr>
      <w:r>
        <w:rPr>
          <w:rFonts w:ascii="Times New Roman" w:hAnsi="Times New Roman" w:eastAsia="宋体"/>
          <w:b w:val="0"/>
          <w:sz w:val="21"/>
        </w:rPr>
        <w:t>最后一句诚实话：MBTI 作为测量工具，在学界一直有争议，争议主要在心理测量学层面，比如把连续的倾向切成两类是否损失了信息。本书不解决这些争议，也不靠它做诊断或选拔。</w:t>
      </w:r>
    </w:p>
    <w:p>
      <w:pPr>
        <w:pStyle w:val="Heading2"/>
        <w:keepNext/>
        <w:spacing w:before="280" w:after="120"/>
        <w:ind w:firstLine="0"/>
      </w:pPr>
      <w:r>
        <w:rPr>
          <w:rFonts w:ascii="Times New Roman" w:hAnsi="Times New Roman" w:eastAsia="黑体"/>
          <w:b/>
          <w:sz w:val="26"/>
        </w:rPr>
        <w:t>2.6 边界声明：这份测验不做什么</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不诊断。</w:t>
      </w:r>
      <w:r>
        <w:rPr>
          <w:rFonts w:ascii="Times New Roman" w:hAnsi="Times New Roman" w:eastAsia="宋体"/>
          <w:b w:val="0"/>
          <w:sz w:val="21"/>
        </w:rPr>
        <w:t xml:space="preserve"> 荣格类型学不是精神医学分类，本书任何一处描述都不构成诊断，也不能替代专业帮助。</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不测能力。</w:t>
      </w:r>
      <w:r>
        <w:rPr>
          <w:rFonts w:ascii="Times New Roman" w:hAnsi="Times New Roman" w:eastAsia="宋体"/>
          <w:b w:val="0"/>
          <w:sz w:val="21"/>
        </w:rPr>
        <w:t xml:space="preserve"> 八维分数是相对位置，不是水平高低。一个功能分数低，只说明它在你身上出现得少，不说明你在这方面差。</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不预测成败。</w:t>
      </w:r>
      <w:r>
        <w:rPr>
          <w:rFonts w:ascii="Times New Roman" w:hAnsi="Times New Roman" w:eastAsia="宋体"/>
          <w:b w:val="0"/>
          <w:sz w:val="21"/>
        </w:rPr>
        <w:t xml:space="preserve"> 类型与学业、职业成就、婚姻质量之间没有可靠的对应关系；把类型当筛子，是把测量倾向的工具用在了它测不了的地方。</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不是荣格式分析。</w:t>
      </w:r>
      <w:r>
        <w:rPr>
          <w:rFonts w:ascii="Times New Roman" w:hAnsi="Times New Roman" w:eastAsia="宋体"/>
          <w:b w:val="0"/>
          <w:sz w:val="21"/>
        </w:rPr>
        <w:t xml:space="preserve"> 荣格用类型学做临床工作，前提是长期的分析关系与梦的工作。这份自陈测验只借用了他的结构，不复制他的方法。</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只是假设。</w:t>
      </w:r>
      <w:r>
        <w:rPr>
          <w:rFonts w:ascii="Times New Roman" w:hAnsi="Times New Roman" w:eastAsia="宋体"/>
          <w:b w:val="0"/>
          <w:sz w:val="21"/>
        </w:rPr>
        <w:t xml:space="preserve"> 结果应当被当作一个可以拿去检验的假设：拿它解释你最近三次真实的反应，解释得通就留着，解释不通就丢掉一部分。</w:t>
      </w:r>
    </w:p>
    <w:p>
      <w:pPr>
        <w:keepNext w:val="0"/>
        <w:spacing w:before="0" w:after="80" w:line="324" w:lineRule="auto"/>
        <w:ind w:firstLine="420" w:left="0"/>
        <w:jc w:val="both"/>
      </w:pPr>
      <w:r>
        <w:rPr>
          <w:rFonts w:ascii="Times New Roman" w:hAnsi="Times New Roman" w:eastAsia="宋体"/>
          <w:b w:val="0"/>
          <w:sz w:val="21"/>
        </w:rPr>
        <w:t>本章到此为止。下一章讲这份测验怎么把上面的结构变成题目和分数。</w:t>
      </w:r>
    </w:p>
    <w:p>
      <w:r>
        <w:br w:type="page"/>
      </w:r>
    </w:p>
    <w:p>
      <w:pPr>
        <w:pStyle w:val="Heading1"/>
        <w:keepNext/>
        <w:spacing w:before="0" w:after="320"/>
        <w:ind w:firstLine="0"/>
        <w:jc w:val="center"/>
      </w:pPr>
      <w:r>
        <w:rPr>
          <w:rFonts w:ascii="Times New Roman" w:hAnsi="Times New Roman" w:eastAsia="黑体"/>
          <w:b/>
          <w:sz w:val="34"/>
        </w:rPr>
        <w:t>第三章　怎么测</w:t>
      </w:r>
    </w:p>
    <w:p>
      <w:pPr>
        <w:pStyle w:val="Heading2"/>
        <w:keepNext/>
        <w:spacing w:before="280" w:after="120"/>
        <w:ind w:firstLine="0"/>
      </w:pPr>
      <w:r>
        <w:rPr>
          <w:rFonts w:ascii="Times New Roman" w:hAnsi="Times New Roman" w:eastAsia="黑体"/>
          <w:b/>
          <w:sz w:val="26"/>
        </w:rPr>
        <w:t>3.1 两个版本，先选一个</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完整版（56 题）</w:t>
      </w:r>
      <w:r>
        <w:rPr>
          <w:rFonts w:ascii="Times New Roman" w:hAnsi="Times New Roman" w:eastAsia="宋体"/>
          <w:b w:val="0"/>
          <w:sz w:val="21"/>
        </w:rPr>
        <w:t>：14 个功能对，每对两个方向各出一题。大约 20 分钟。建议一次做完；纸笔版如果中途累了，可以在题目中间的休息处停下，记好做第几题，下次接着做。</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快速版（28 题）</w:t>
      </w:r>
      <w:r>
        <w:rPr>
          <w:rFonts w:ascii="Times New Roman" w:hAnsi="Times New Roman" w:eastAsia="宋体"/>
          <w:b w:val="0"/>
          <w:sz w:val="21"/>
        </w:rPr>
        <w:t>：只用完整版里所有 a 题（Q01a、Q02a……Q28a），大约 8 分钟。精度略低，适合先摸个大概，或者拿来和完整版对照。</w:t>
      </w:r>
    </w:p>
    <w:p>
      <w:pPr>
        <w:keepNext w:val="0"/>
        <w:spacing w:before="0" w:after="80" w:line="324" w:lineRule="auto"/>
        <w:ind w:firstLine="420" w:left="0"/>
        <w:jc w:val="both"/>
      </w:pPr>
      <w:r>
        <w:rPr>
          <w:rFonts w:ascii="Times New Roman" w:hAnsi="Times New Roman" w:eastAsia="宋体"/>
          <w:b w:val="0"/>
          <w:sz w:val="21"/>
        </w:rPr>
        <w:t>两个版本的计分方式完全一样，只是每题的分量不同——快速版里每一分都更"贵"，所以更容易被一两题的犹豫带偏。</w:t>
      </w:r>
    </w:p>
    <w:p>
      <w:pPr>
        <w:pStyle w:val="Heading2"/>
        <w:keepNext/>
        <w:spacing w:before="280" w:after="120"/>
        <w:ind w:firstLine="0"/>
      </w:pPr>
      <w:r>
        <w:rPr>
          <w:rFonts w:ascii="Times New Roman" w:hAnsi="Times New Roman" w:eastAsia="黑体"/>
          <w:b/>
          <w:sz w:val="26"/>
        </w:rPr>
        <w:t>3.2 答题规则</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1. 每题是一个具体情境。先读情境，再读 A、B 两种反应。</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2. 挑出</w:t>
      </w:r>
      <w:r>
        <w:rPr>
          <w:rFonts w:ascii="Times New Roman" w:hAnsi="Times New Roman" w:eastAsia="黑体"/>
          <w:b/>
          <w:sz w:val="21"/>
        </w:rPr>
        <w:t>更接近你实际反应</w:t>
      </w:r>
      <w:r>
        <w:rPr>
          <w:rFonts w:ascii="Times New Roman" w:hAnsi="Times New Roman" w:eastAsia="宋体"/>
          <w:b w:val="0"/>
          <w:sz w:val="21"/>
        </w:rPr>
        <w:t>的那一个，然后在四档里选强度：强烈偏向 A、略偏向 A、略偏向 B、强烈偏向 B。</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 xml:space="preserve">3. </w:t>
      </w:r>
      <w:r>
        <w:rPr>
          <w:rFonts w:ascii="Times New Roman" w:hAnsi="Times New Roman" w:eastAsia="黑体"/>
          <w:b/>
          <w:sz w:val="21"/>
        </w:rPr>
        <w:t>不要想"我应该怎样"，要想"上次遇到类似的事，我实际怎么做的"。</w:t>
      </w:r>
      <w:r>
        <w:rPr>
          <w:rFonts w:ascii="Times New Roman" w:hAnsi="Times New Roman" w:eastAsia="宋体"/>
          <w:b w:val="0"/>
          <w:sz w:val="21"/>
        </w:rPr>
        <w:t xml:space="preserve"> 这一条决定了整份测验的成败。</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4. 没有对错，也没有好坏。两个选项都是正常人会有的反应，不要去找"更成熟的那个"。</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5. 凭第一反应。犹豫超过十秒的题，选你更"顺手"的那个——顺手往往更接近真实。</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6. 两边都经常发生？选</w:t>
      </w:r>
      <w:r>
        <w:rPr>
          <w:rFonts w:ascii="Times New Roman" w:hAnsi="Times New Roman" w:eastAsia="黑体"/>
          <w:b/>
          <w:sz w:val="21"/>
        </w:rPr>
        <w:t>更常发生</w:t>
      </w:r>
      <w:r>
        <w:rPr>
          <w:rFonts w:ascii="Times New Roman" w:hAnsi="Times New Roman" w:eastAsia="宋体"/>
          <w:b w:val="0"/>
          <w:sz w:val="21"/>
        </w:rPr>
        <w:t>的那个。两边都很少发生？选你更不愿意放弃的那个。</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7. 一个人做，不要一边做一边和家人朋友讨论。</w:t>
      </w:r>
    </w:p>
    <w:p>
      <w:pPr>
        <w:pStyle w:val="Heading2"/>
        <w:keepNext/>
        <w:spacing w:before="280" w:after="120"/>
        <w:ind w:firstLine="0"/>
      </w:pPr>
      <w:r>
        <w:rPr>
          <w:rFonts w:ascii="Times New Roman" w:hAnsi="Times New Roman" w:eastAsia="黑体"/>
          <w:b/>
          <w:sz w:val="26"/>
        </w:rPr>
        <w:t>3.3 纸笔版怎么记答案</w:t>
      </w:r>
    </w:p>
    <w:p>
      <w:pPr>
        <w:keepNext w:val="0"/>
        <w:spacing w:before="0" w:after="80" w:line="324" w:lineRule="auto"/>
        <w:ind w:firstLine="420" w:left="0"/>
        <w:jc w:val="both"/>
      </w:pPr>
      <w:r>
        <w:rPr>
          <w:rFonts w:ascii="Times New Roman" w:hAnsi="Times New Roman" w:eastAsia="宋体"/>
          <w:b w:val="0"/>
          <w:sz w:val="21"/>
        </w:rPr>
        <w:t>做打印版时，请翻到</w:t>
      </w:r>
      <w:r>
        <w:rPr>
          <w:rFonts w:ascii="Times New Roman" w:hAnsi="Times New Roman" w:eastAsia="黑体"/>
          <w:b/>
          <w:sz w:val="21"/>
        </w:rPr>
        <w:t>附录 A 的答题卡</w:t>
      </w:r>
      <w:r>
        <w:rPr>
          <w:rFonts w:ascii="Times New Roman" w:hAnsi="Times New Roman" w:eastAsia="宋体"/>
          <w:b w:val="0"/>
          <w:sz w:val="21"/>
        </w:rPr>
        <w:t>，在第 X 题对应的格子里写一个数字：</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1 = 强烈偏向 A</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2 = 略偏向 A</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3 = 略偏向 B</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4 = 强烈偏向 B</w:t>
      </w:r>
    </w:p>
    <w:p>
      <w:pPr>
        <w:keepNext w:val="0"/>
        <w:spacing w:before="0" w:after="80" w:line="324" w:lineRule="auto"/>
        <w:ind w:firstLine="420" w:left="0"/>
        <w:jc w:val="both"/>
      </w:pPr>
      <w:r>
        <w:rPr>
          <w:rFonts w:ascii="Times New Roman" w:hAnsi="Times New Roman" w:eastAsia="宋体"/>
          <w:b w:val="0"/>
          <w:sz w:val="21"/>
        </w:rPr>
        <w:t>电子版（随书附带的 HTML 文件）可以直接点选，会自动保存进度。</w:t>
      </w:r>
    </w:p>
    <w:p>
      <w:pPr>
        <w:pStyle w:val="Heading2"/>
        <w:keepNext/>
        <w:spacing w:before="280" w:after="120"/>
        <w:ind w:firstLine="0"/>
      </w:pPr>
      <w:r>
        <w:rPr>
          <w:rFonts w:ascii="Times New Roman" w:hAnsi="Times New Roman" w:eastAsia="黑体"/>
          <w:b/>
          <w:sz w:val="26"/>
        </w:rPr>
        <w:t>3.4 一条重要提醒</w:t>
      </w:r>
    </w:p>
    <w:p>
      <w:pPr>
        <w:keepNext w:val="0"/>
        <w:spacing w:before="0" w:after="80" w:line="324" w:lineRule="auto"/>
        <w:ind w:firstLine="420" w:left="0"/>
        <w:jc w:val="both"/>
      </w:pPr>
      <w:r>
        <w:rPr>
          <w:rFonts w:ascii="Times New Roman" w:hAnsi="Times New Roman" w:eastAsia="黑体"/>
          <w:b/>
          <w:sz w:val="21"/>
        </w:rPr>
        <w:t>先做完，再翻第四章。</w:t>
      </w:r>
      <w:r>
        <w:rPr>
          <w:rFonts w:ascii="Times New Roman" w:hAnsi="Times New Roman" w:eastAsia="宋体"/>
          <w:b w:val="0"/>
          <w:sz w:val="21"/>
        </w:rPr>
        <w:t xml:space="preserve"> 知道怎么算分，人会不自觉地往某个方向答——尤其是"我想成为哪一种人"这个念头冒出来的时候。做完再对答案，结果才可信。</w:t>
      </w:r>
    </w:p>
    <w:p>
      <w:pPr>
        <w:pStyle w:val="Heading2"/>
        <w:keepNext/>
        <w:spacing w:before="280" w:after="120"/>
        <w:ind w:firstLine="0"/>
      </w:pPr>
      <w:r>
        <w:rPr>
          <w:rFonts w:ascii="Times New Roman" w:hAnsi="Times New Roman" w:eastAsia="黑体"/>
          <w:b/>
          <w:sz w:val="26"/>
        </w:rPr>
        <w:t>3.5　题目（完整版 56 题）</w:t>
      </w:r>
    </w:p>
    <w:p>
      <w:pPr>
        <w:keepNext w:val="0"/>
        <w:spacing w:before="40" w:after="120" w:line="324" w:lineRule="auto"/>
        <w:ind w:firstLine="420" w:left="0"/>
        <w:jc w:val="both"/>
      </w:pPr>
      <w:r>
        <w:rPr>
          <w:rFonts w:ascii="Times New Roman" w:hAnsi="Times New Roman" w:eastAsia="宋体"/>
          <w:b w:val="0"/>
          <w:sz w:val="21"/>
        </w:rPr>
        <w:t>下面 56 题分为四部分。请一次做完前两部分，休息后再做后两部分；纸笔版请把答案写在附录 A 的答题卡上。</w:t>
      </w:r>
    </w:p>
    <w:p>
      <w:pPr>
        <w:pStyle w:val="Heading2"/>
        <w:keepNext/>
        <w:spacing w:before="280" w:after="120"/>
        <w:ind w:firstLine="0"/>
      </w:pPr>
      <w:r>
        <w:rPr>
          <w:rFonts w:ascii="Times New Roman" w:hAnsi="Times New Roman" w:eastAsia="黑体"/>
          <w:b/>
          <w:sz w:val="26"/>
        </w:rPr>
        <w:t>第一部分（第 1—14 题）</w:t>
      </w:r>
    </w:p>
    <w:p>
      <w:pPr>
        <w:keepNext w:val="0"/>
        <w:spacing w:before="0" w:after="160" w:line="324" w:lineRule="auto"/>
        <w:ind w:firstLine="0" w:left="0"/>
        <w:jc w:val="both"/>
      </w:pPr>
      <w:r>
        <w:rPr>
          <w:rFonts w:ascii="Times New Roman" w:hAnsi="Times New Roman" w:eastAsia="宋体"/>
          <w:b w:val="0"/>
          <w:color w:val="595959"/>
          <w:sz w:val="18"/>
        </w:rPr>
        <w:t>答题方式：1 = 强烈偏向 A，2 = 略偏向 A，3 = 略微偏向 B，4 = 强烈偏向 B。选更接近你</w:t>
      </w:r>
      <w:r>
        <w:rPr>
          <w:rFonts w:ascii="Times New Roman" w:hAnsi="Times New Roman" w:eastAsia="黑体"/>
          <w:b/>
          <w:color w:val="595959"/>
          <w:sz w:val="18"/>
        </w:rPr>
        <w:t>实际反应</w:t>
      </w:r>
      <w:r>
        <w:rPr>
          <w:rFonts w:ascii="Times New Roman" w:hAnsi="Times New Roman" w:eastAsia="宋体"/>
          <w:b w:val="0"/>
          <w:color w:val="595959"/>
          <w:sz w:val="18"/>
        </w:rPr>
        <w:t>的那个，不要选“应该”的那个。</w:t>
      </w:r>
    </w:p>
    <w:p>
      <w:pPr>
        <w:keepNext/>
        <w:keepLines/>
        <w:spacing w:before="180" w:after="40" w:line="312" w:lineRule="auto"/>
        <w:ind w:firstLine="0"/>
      </w:pPr>
      <w:r>
        <w:rPr>
          <w:rFonts w:ascii="Times New Roman" w:hAnsi="Times New Roman" w:eastAsia="黑体"/>
          <w:b/>
          <w:sz w:val="21"/>
        </w:rPr>
        <w:t xml:space="preserve">01　</w:t>
      </w:r>
      <w:r>
        <w:rPr>
          <w:rFonts w:ascii="Times New Roman" w:hAnsi="Times New Roman" w:eastAsia="宋体"/>
          <w:sz w:val="21"/>
        </w:rPr>
        <w:t>初二在奶奶家吃饭，二姑把话头一挑，当着一桌人问你今年挣多少、对象处得怎么样。</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你现在就答，工资说个数、对象说还在看，说完接着吃。</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你照往年那套答，说跟去年差不多、有消息会讲，把话接住。</w:t>
      </w:r>
    </w:p>
    <w:p>
      <w:pPr>
        <w:keepNext/>
        <w:keepLines/>
        <w:spacing w:before="180" w:after="40" w:line="312" w:lineRule="auto"/>
        <w:ind w:firstLine="0"/>
      </w:pPr>
      <w:r>
        <w:rPr>
          <w:rFonts w:ascii="Times New Roman" w:hAnsi="Times New Roman" w:eastAsia="黑体"/>
          <w:b/>
          <w:sz w:val="21"/>
        </w:rPr>
        <w:t xml:space="preserve">02　</w:t>
      </w:r>
      <w:r>
        <w:rPr>
          <w:rFonts w:ascii="Times New Roman" w:hAnsi="Times New Roman" w:eastAsia="宋体"/>
          <w:sz w:val="21"/>
        </w:rPr>
        <w:t>三舅在家族群转了篇抗癌养生文，还专门@所有人，让你也照着吃。</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你先想起去年二舅也转过类似的，翻出来对照，说这跟去年一个说法。</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你看文里写的一天三顿、顿顿那几样，说这么吃你撑不过三天。</w:t>
      </w:r>
    </w:p>
    <w:p>
      <w:pPr>
        <w:keepNext/>
        <w:keepLines/>
        <w:spacing w:before="180" w:after="40" w:line="312" w:lineRule="auto"/>
        <w:ind w:firstLine="0"/>
      </w:pPr>
      <w:r>
        <w:rPr>
          <w:rFonts w:ascii="Times New Roman" w:hAnsi="Times New Roman" w:eastAsia="黑体"/>
          <w:b/>
          <w:sz w:val="21"/>
        </w:rPr>
        <w:t xml:space="preserve">03　</w:t>
      </w:r>
      <w:r>
        <w:rPr>
          <w:rFonts w:ascii="Times New Roman" w:hAnsi="Times New Roman" w:eastAsia="宋体"/>
          <w:sz w:val="21"/>
        </w:rPr>
        <w:t>晚饭桌上，爸妈又把考公那套讲了一遍：稳定、旱涝保收，让你今年就报。</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你当场把手机摸出来翻岗位表，边翻边念招多少人、在哪。</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你顺着往下想：考公、进公司、自己干、再去读两年，说了好几条。</w:t>
      </w:r>
    </w:p>
    <w:p>
      <w:pPr>
        <w:keepNext/>
        <w:keepLines/>
        <w:spacing w:before="180" w:after="40" w:line="312" w:lineRule="auto"/>
        <w:ind w:firstLine="0"/>
      </w:pPr>
      <w:r>
        <w:rPr>
          <w:rFonts w:ascii="Times New Roman" w:hAnsi="Times New Roman" w:eastAsia="黑体"/>
          <w:b/>
          <w:sz w:val="21"/>
        </w:rPr>
        <w:t xml:space="preserve">04　</w:t>
      </w:r>
      <w:r>
        <w:rPr>
          <w:rFonts w:ascii="Times New Roman" w:hAnsi="Times New Roman" w:eastAsia="宋体"/>
          <w:sz w:val="21"/>
        </w:rPr>
        <w:t>从小带你玩的表哥晚上来家里，坐下就说手头紧，想跟你借五万周转。</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你先往下想：这钱出去会牵出哪些事——他生意、你年底买房。</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你先问清具体：哪天要、分几次还、转账还是现金，问完再说。</w:t>
      </w:r>
    </w:p>
    <w:p>
      <w:pPr>
        <w:keepNext/>
        <w:keepLines/>
        <w:spacing w:before="180" w:after="40" w:line="312" w:lineRule="auto"/>
        <w:ind w:firstLine="0"/>
      </w:pPr>
      <w:r>
        <w:rPr>
          <w:rFonts w:ascii="Times New Roman" w:hAnsi="Times New Roman" w:eastAsia="黑体"/>
          <w:b/>
          <w:sz w:val="21"/>
        </w:rPr>
        <w:t xml:space="preserve">05　</w:t>
      </w:r>
      <w:r>
        <w:rPr>
          <w:rFonts w:ascii="Times New Roman" w:hAnsi="Times New Roman" w:eastAsia="宋体"/>
          <w:sz w:val="21"/>
        </w:rPr>
        <w:t>姑姑家办寿宴，开席前舅舅把你往主位那边让，还说这桌敬酒你来带。</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你一坐下就上手，谁杯子空了就满上，跟着桌上的节奏来。</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你坐下时忽然想到：这一桌人往后怕是难再凑这么齐。</w:t>
      </w:r>
    </w:p>
    <w:p>
      <w:pPr>
        <w:keepNext/>
        <w:keepLines/>
        <w:spacing w:before="180" w:after="40" w:line="312" w:lineRule="auto"/>
        <w:ind w:firstLine="0"/>
      </w:pPr>
      <w:r>
        <w:rPr>
          <w:rFonts w:ascii="Times New Roman" w:hAnsi="Times New Roman" w:eastAsia="黑体"/>
          <w:b/>
          <w:sz w:val="21"/>
        </w:rPr>
        <w:t xml:space="preserve">06　</w:t>
      </w:r>
      <w:r>
        <w:rPr>
          <w:rFonts w:ascii="Times New Roman" w:hAnsi="Times New Roman" w:eastAsia="宋体"/>
          <w:sz w:val="21"/>
        </w:rPr>
        <w:t>五点五十，领导在群里发来新需求，说明早九点开会要用，今晚得改出来。</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你没急着动手，先想这版最后要给谁看、哪块是他的真意。</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你打开文件就上手，把明早要用的那几页先改完再说。</w:t>
      </w:r>
    </w:p>
    <w:p>
      <w:pPr>
        <w:keepNext/>
        <w:keepLines/>
        <w:spacing w:before="180" w:after="40" w:line="312" w:lineRule="auto"/>
        <w:ind w:firstLine="0"/>
      </w:pPr>
      <w:r>
        <w:rPr>
          <w:rFonts w:ascii="Times New Roman" w:hAnsi="Times New Roman" w:eastAsia="黑体"/>
          <w:b/>
          <w:sz w:val="21"/>
        </w:rPr>
        <w:t xml:space="preserve">07　</w:t>
      </w:r>
      <w:r>
        <w:rPr>
          <w:rFonts w:ascii="Times New Roman" w:hAnsi="Times New Roman" w:eastAsia="宋体"/>
          <w:sz w:val="21"/>
        </w:rPr>
        <w:t>周五下午写周报，翻了一遍记录，这周好像净在开会和救火，没有拿得出手的。</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你照上周的格式，把在办的事一项项列清楚，进度写到哪一步。</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你盯着那几件零碎，忽然发现能拼成一条线，顺手多想了两步。</w:t>
      </w:r>
    </w:p>
    <w:p>
      <w:pPr>
        <w:keepNext/>
        <w:keepLines/>
        <w:spacing w:before="180" w:after="40" w:line="312" w:lineRule="auto"/>
        <w:ind w:firstLine="0"/>
      </w:pPr>
      <w:r>
        <w:rPr>
          <w:rFonts w:ascii="Times New Roman" w:hAnsi="Times New Roman" w:eastAsia="黑体"/>
          <w:b/>
          <w:sz w:val="21"/>
        </w:rPr>
        <w:t xml:space="preserve">08　</w:t>
      </w:r>
      <w:r>
        <w:rPr>
          <w:rFonts w:ascii="Times New Roman" w:hAnsi="Times New Roman" w:eastAsia="宋体"/>
          <w:sz w:val="21"/>
        </w:rPr>
        <w:t>部门开会，白板上写着新方案的名字，方向还没定，领导问大家有什么想法。</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你先开口，说这方案还能往哪几个方向岔，一口气举了三个。</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你翻出前年那个类似的项目，说当时按哪几步走、哪一步最容易卡。</w:t>
      </w:r>
    </w:p>
    <w:p>
      <w:pPr>
        <w:keepNext/>
        <w:keepLines/>
        <w:spacing w:before="180" w:after="40" w:line="312" w:lineRule="auto"/>
        <w:ind w:firstLine="0"/>
      </w:pPr>
      <w:r>
        <w:rPr>
          <w:rFonts w:ascii="Times New Roman" w:hAnsi="Times New Roman" w:eastAsia="黑体"/>
          <w:b/>
          <w:sz w:val="21"/>
        </w:rPr>
        <w:t xml:space="preserve">09　</w:t>
      </w:r>
      <w:r>
        <w:rPr>
          <w:rFonts w:ascii="Times New Roman" w:hAnsi="Times New Roman" w:eastAsia="宋体"/>
          <w:sz w:val="21"/>
        </w:rPr>
        <w:t>快下班时，同事把一份表格发过来，说这块你更懂，他今晚有事，让你顺手弄了。</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你想起上次他也这么说、最后活是你干的，就说按以前的分工来。</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你听出他这不是不会，而是想把活推出去，直接说这块归他。</w:t>
      </w:r>
    </w:p>
    <w:p>
      <w:pPr>
        <w:keepNext/>
        <w:keepLines/>
        <w:spacing w:before="180" w:after="40" w:line="312" w:lineRule="auto"/>
        <w:ind w:firstLine="0"/>
      </w:pPr>
      <w:r>
        <w:rPr>
          <w:rFonts w:ascii="Times New Roman" w:hAnsi="Times New Roman" w:eastAsia="黑体"/>
          <w:b/>
          <w:sz w:val="21"/>
        </w:rPr>
        <w:t xml:space="preserve">10　</w:t>
      </w:r>
      <w:r>
        <w:rPr>
          <w:rFonts w:ascii="Times New Roman" w:hAnsi="Times New Roman" w:eastAsia="宋体"/>
          <w:sz w:val="21"/>
        </w:rPr>
        <w:t>公司通知周末团建：上午爬山，下午玩拓展，晚上还安排了饭局。</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你一听，心里先有了这趟的样子：爬到顶拍张合照，然后散场。</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你想起上次爬山腿抽筋，先把旧鞋和护膝翻出来备着。</w:t>
      </w:r>
    </w:p>
    <w:p>
      <w:pPr>
        <w:keepNext/>
        <w:keepLines/>
        <w:spacing w:before="180" w:after="40" w:line="312" w:lineRule="auto"/>
        <w:ind w:firstLine="0"/>
      </w:pPr>
      <w:r>
        <w:rPr>
          <w:rFonts w:ascii="Times New Roman" w:hAnsi="Times New Roman" w:eastAsia="黑体"/>
          <w:b/>
          <w:sz w:val="21"/>
        </w:rPr>
        <w:t xml:space="preserve">11　</w:t>
      </w:r>
      <w:r>
        <w:rPr>
          <w:rFonts w:ascii="Times New Roman" w:hAnsi="Times New Roman" w:eastAsia="宋体"/>
          <w:sz w:val="21"/>
        </w:rPr>
        <w:t>评优名单贴在公告栏，你从上往下看了两遍，没有自己的名字。</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你脑子一下冒出好几种可能：哪个环节漏了、还有哪些机会。</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你把这一年的线索串起来看，心里落下一句：这事不是偶然。</w:t>
      </w:r>
    </w:p>
    <w:p>
      <w:pPr>
        <w:keepNext/>
        <w:keepLines/>
        <w:spacing w:before="180" w:after="40" w:line="312" w:lineRule="auto"/>
        <w:ind w:firstLine="0"/>
      </w:pPr>
      <w:r>
        <w:rPr>
          <w:rFonts w:ascii="Times New Roman" w:hAnsi="Times New Roman" w:eastAsia="黑体"/>
          <w:b/>
          <w:sz w:val="21"/>
        </w:rPr>
        <w:t xml:space="preserve">12　</w:t>
      </w:r>
      <w:r>
        <w:rPr>
          <w:rFonts w:ascii="Times New Roman" w:hAnsi="Times New Roman" w:eastAsia="宋体"/>
          <w:sz w:val="21"/>
        </w:rPr>
        <w:t>拿到一份录用通知，比现在多两千，就是通勤多一小时，明天要给答复。</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你先想三年后：多这两千能撑多久，那条路走到底什么样。</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你想到的却是另外几条路：能不能远程、能不能兼职，再面两家。</w:t>
      </w:r>
    </w:p>
    <w:p>
      <w:pPr>
        <w:keepNext/>
        <w:keepLines/>
        <w:spacing w:before="180" w:after="40" w:line="312" w:lineRule="auto"/>
        <w:ind w:firstLine="0"/>
      </w:pPr>
      <w:r>
        <w:rPr>
          <w:rFonts w:ascii="Times New Roman" w:hAnsi="Times New Roman" w:eastAsia="黑体"/>
          <w:b/>
          <w:sz w:val="21"/>
        </w:rPr>
        <w:t xml:space="preserve">13　</w:t>
      </w:r>
      <w:r>
        <w:rPr>
          <w:rFonts w:ascii="Times New Roman" w:hAnsi="Times New Roman" w:eastAsia="宋体"/>
          <w:sz w:val="21"/>
        </w:rPr>
        <w:t>考研还是先工作，家里分成两派：一派说学历要紧，一派说早点挣钱，让你自己定。</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你把两条路的时间、花销、结果摊开比，心里排个先后。</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你把考研值不值拆开想：图的是学历、是缓冲，还是换个地方。</w:t>
      </w:r>
    </w:p>
    <w:p>
      <w:pPr>
        <w:keepNext/>
        <w:keepLines/>
        <w:spacing w:before="180" w:after="40" w:line="312" w:lineRule="auto"/>
        <w:ind w:firstLine="0"/>
      </w:pPr>
      <w:r>
        <w:rPr>
          <w:rFonts w:ascii="Times New Roman" w:hAnsi="Times New Roman" w:eastAsia="黑体"/>
          <w:b/>
          <w:sz w:val="21"/>
        </w:rPr>
        <w:t xml:space="preserve">14　</w:t>
      </w:r>
      <w:r>
        <w:rPr>
          <w:rFonts w:ascii="Times New Roman" w:hAnsi="Times New Roman" w:eastAsia="宋体"/>
          <w:sz w:val="21"/>
        </w:rPr>
        <w:t>跨专业考研，专业课指定了一本六百页的教材，你之前一页没碰过。</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你先翻目录，弄明白这门课从哪推起、哪些是根上的东西。</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你按大纲排出三十天的进度，一天几页，照表往下推。</w:t>
      </w:r>
    </w:p>
    <w:p>
      <w:pPr>
        <w:pStyle w:val="Heading2"/>
        <w:keepNext/>
        <w:spacing w:before="280" w:after="120"/>
        <w:ind w:firstLine="0"/>
      </w:pPr>
      <w:r>
        <w:rPr>
          <w:rFonts w:ascii="Times New Roman" w:hAnsi="Times New Roman" w:eastAsia="黑体"/>
          <w:b/>
          <w:sz w:val="26"/>
        </w:rPr>
        <w:t>第二部分（第 15—28 题）</w:t>
      </w:r>
    </w:p>
    <w:p>
      <w:pPr>
        <w:keepNext w:val="0"/>
        <w:spacing w:before="0" w:after="160" w:line="324" w:lineRule="auto"/>
        <w:ind w:firstLine="0" w:left="0"/>
        <w:jc w:val="both"/>
      </w:pPr>
      <w:r>
        <w:rPr>
          <w:rFonts w:ascii="Times New Roman" w:hAnsi="Times New Roman" w:eastAsia="宋体"/>
          <w:b w:val="0"/>
          <w:color w:val="595959"/>
          <w:sz w:val="18"/>
        </w:rPr>
        <w:t>答题方式：1 = 强烈偏向 A，2 = 略偏向 A，3 = 略微偏向 B，4 = 强烈偏向 B。选更接近你</w:t>
      </w:r>
      <w:r>
        <w:rPr>
          <w:rFonts w:ascii="Times New Roman" w:hAnsi="Times New Roman" w:eastAsia="黑体"/>
          <w:b/>
          <w:color w:val="595959"/>
          <w:sz w:val="18"/>
        </w:rPr>
        <w:t>实际反应</w:t>
      </w:r>
      <w:r>
        <w:rPr>
          <w:rFonts w:ascii="Times New Roman" w:hAnsi="Times New Roman" w:eastAsia="宋体"/>
          <w:b w:val="0"/>
          <w:color w:val="595959"/>
          <w:sz w:val="18"/>
        </w:rPr>
        <w:t>的那个，不要选“应该”的那个。</w:t>
      </w:r>
    </w:p>
    <w:p>
      <w:pPr>
        <w:keepNext/>
        <w:keepLines/>
        <w:spacing w:before="180" w:after="40" w:line="312" w:lineRule="auto"/>
        <w:ind w:firstLine="0"/>
      </w:pPr>
      <w:r>
        <w:rPr>
          <w:rFonts w:ascii="Times New Roman" w:hAnsi="Times New Roman" w:eastAsia="黑体"/>
          <w:b/>
          <w:sz w:val="21"/>
        </w:rPr>
        <w:t xml:space="preserve">15　</w:t>
      </w:r>
      <w:r>
        <w:rPr>
          <w:rFonts w:ascii="Times New Roman" w:hAnsi="Times New Roman" w:eastAsia="宋体"/>
          <w:sz w:val="21"/>
        </w:rPr>
        <w:t>小组作业第二周，两个队友还没露过面，组里气氛有点僵。</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你把剩下的活按块切开，写明谁哪天交什么，发到群里。</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你先私下问他是不是手上有别的事，话说软点，让他认一块。</w:t>
      </w:r>
    </w:p>
    <w:p>
      <w:pPr>
        <w:keepNext/>
        <w:keepLines/>
        <w:spacing w:before="180" w:after="40" w:line="312" w:lineRule="auto"/>
        <w:ind w:firstLine="0"/>
      </w:pPr>
      <w:r>
        <w:rPr>
          <w:rFonts w:ascii="Times New Roman" w:hAnsi="Times New Roman" w:eastAsia="黑体"/>
          <w:b/>
          <w:sz w:val="21"/>
        </w:rPr>
        <w:t xml:space="preserve">16　</w:t>
      </w:r>
      <w:r>
        <w:rPr>
          <w:rFonts w:ascii="Times New Roman" w:hAnsi="Times New Roman" w:eastAsia="宋体"/>
          <w:sz w:val="21"/>
        </w:rPr>
        <w:t>导师把你叫到办公室，桌上摊着三个选题方向，让你下周给个准话。</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你先想导师最想推哪个、组里谁在做，挑个大家都顺的。</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你按能拿到的数据、半年内做得完来排序，挑条件够的那个。</w:t>
      </w:r>
    </w:p>
    <w:p>
      <w:pPr>
        <w:keepNext/>
        <w:keepLines/>
        <w:spacing w:before="180" w:after="40" w:line="312" w:lineRule="auto"/>
        <w:ind w:firstLine="0"/>
      </w:pPr>
      <w:r>
        <w:rPr>
          <w:rFonts w:ascii="Times New Roman" w:hAnsi="Times New Roman" w:eastAsia="黑体"/>
          <w:b/>
          <w:sz w:val="21"/>
        </w:rPr>
        <w:t xml:space="preserve">17　</w:t>
      </w:r>
      <w:r>
        <w:rPr>
          <w:rFonts w:ascii="Times New Roman" w:hAnsi="Times New Roman" w:eastAsia="宋体"/>
          <w:sz w:val="21"/>
        </w:rPr>
        <w:t>离考试还有三个月，你翻了翻手上的进度，书才过了一半。</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你把剩下的内容倒排到每一天，砍掉不考的，先抓拿分的。</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你先停下来问自己：这考试是不是你真要的，图的是什么。</w:t>
      </w:r>
    </w:p>
    <w:p>
      <w:pPr>
        <w:keepNext/>
        <w:keepLines/>
        <w:spacing w:before="180" w:after="40" w:line="312" w:lineRule="auto"/>
        <w:ind w:firstLine="0"/>
      </w:pPr>
      <w:r>
        <w:rPr>
          <w:rFonts w:ascii="Times New Roman" w:hAnsi="Times New Roman" w:eastAsia="黑体"/>
          <w:b/>
          <w:sz w:val="21"/>
        </w:rPr>
        <w:t xml:space="preserve">18　</w:t>
      </w:r>
      <w:r>
        <w:rPr>
          <w:rFonts w:ascii="Times New Roman" w:hAnsi="Times New Roman" w:eastAsia="宋体"/>
          <w:sz w:val="21"/>
        </w:rPr>
        <w:t>618 大促，购物车里堆了十几件，手机弹出提示：再凑一百二减三十。</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你把车里的东西过一遍，只留确实想要的，别的都删。</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你按满减门槛重排一遍，算清哪几件凑一单最省。</w:t>
      </w:r>
    </w:p>
    <w:p>
      <w:pPr>
        <w:keepNext/>
        <w:keepLines/>
        <w:spacing w:before="180" w:after="40" w:line="312" w:lineRule="auto"/>
        <w:ind w:firstLine="0"/>
      </w:pPr>
      <w:r>
        <w:rPr>
          <w:rFonts w:ascii="Times New Roman" w:hAnsi="Times New Roman" w:eastAsia="黑体"/>
          <w:b/>
          <w:sz w:val="21"/>
        </w:rPr>
        <w:t xml:space="preserve">19　</w:t>
      </w:r>
      <w:r>
        <w:rPr>
          <w:rFonts w:ascii="Times New Roman" w:hAnsi="Times New Roman" w:eastAsia="宋体"/>
          <w:sz w:val="21"/>
        </w:rPr>
        <w:t>工长催你定材料，说瓷砖和地板得先定一个，不然下周没法排工期。</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你先弄清这俩为什么非要分先后：是收口问题还是工期卡着。</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你先问家里人各自想要什么，凑一个大家都能点头的顺序。</w:t>
      </w:r>
    </w:p>
    <w:p>
      <w:pPr>
        <w:keepNext/>
        <w:keepLines/>
        <w:spacing w:before="180" w:after="40" w:line="312" w:lineRule="auto"/>
        <w:ind w:firstLine="0"/>
      </w:pPr>
      <w:r>
        <w:rPr>
          <w:rFonts w:ascii="Times New Roman" w:hAnsi="Times New Roman" w:eastAsia="黑体"/>
          <w:b/>
          <w:sz w:val="21"/>
        </w:rPr>
        <w:t xml:space="preserve">20　</w:t>
      </w:r>
      <w:r>
        <w:rPr>
          <w:rFonts w:ascii="Times New Roman" w:hAnsi="Times New Roman" w:eastAsia="宋体"/>
          <w:sz w:val="21"/>
        </w:rPr>
        <w:t>第一次买车，预算十五万，爸想买国产，爱人想买合资，销售在旁边等着。</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你先问爸坐着累不累、爱人开不开得惯，再定。</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你把几款车的参数拉出来比，弄清多花的钱差在哪。</w:t>
      </w:r>
    </w:p>
    <w:p>
      <w:pPr>
        <w:keepNext/>
        <w:keepLines/>
        <w:spacing w:before="180" w:after="40" w:line="312" w:lineRule="auto"/>
        <w:ind w:firstLine="0"/>
      </w:pPr>
      <w:r>
        <w:rPr>
          <w:rFonts w:ascii="Times New Roman" w:hAnsi="Times New Roman" w:eastAsia="黑体"/>
          <w:b/>
          <w:sz w:val="21"/>
        </w:rPr>
        <w:t xml:space="preserve">21　</w:t>
      </w:r>
      <w:r>
        <w:rPr>
          <w:rFonts w:ascii="Times New Roman" w:hAnsi="Times New Roman" w:eastAsia="宋体"/>
          <w:sz w:val="21"/>
        </w:rPr>
        <w:t>九点多才到家，冰箱里有菜，你坐下就不太想动了。</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你先想清楚这顿图什么：省时间就点，省钱就煮，定了再动。</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你不管哪个更划算，就想吃口自己做的，洗手就开火。</w:t>
      </w:r>
    </w:p>
    <w:p>
      <w:pPr>
        <w:keepNext/>
        <w:keepLines/>
        <w:spacing w:before="180" w:after="40" w:line="312" w:lineRule="auto"/>
        <w:ind w:firstLine="0"/>
      </w:pPr>
      <w:r>
        <w:rPr>
          <w:rFonts w:ascii="Times New Roman" w:hAnsi="Times New Roman" w:eastAsia="黑体"/>
          <w:b/>
          <w:sz w:val="21"/>
        </w:rPr>
        <w:t xml:space="preserve">22　</w:t>
      </w:r>
      <w:r>
        <w:rPr>
          <w:rFonts w:ascii="Times New Roman" w:hAnsi="Times New Roman" w:eastAsia="宋体"/>
          <w:sz w:val="21"/>
        </w:rPr>
        <w:t>健身房年卡打五折，销售拦着你不让走，说今天最后一天。</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你问了问自己到底会不会去，心里没那个劲就不办。</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你把年卡折成单次价，算清这折扣是真便宜还是话术。</w:t>
      </w:r>
    </w:p>
    <w:p>
      <w:pPr>
        <w:keepNext/>
        <w:keepLines/>
        <w:spacing w:before="180" w:after="40" w:line="312" w:lineRule="auto"/>
        <w:ind w:firstLine="0"/>
      </w:pPr>
      <w:r>
        <w:rPr>
          <w:rFonts w:ascii="Times New Roman" w:hAnsi="Times New Roman" w:eastAsia="黑体"/>
          <w:b/>
          <w:sz w:val="21"/>
        </w:rPr>
        <w:t xml:space="preserve">23　</w:t>
      </w:r>
      <w:r>
        <w:rPr>
          <w:rFonts w:ascii="Times New Roman" w:hAnsi="Times New Roman" w:eastAsia="宋体"/>
          <w:sz w:val="21"/>
        </w:rPr>
        <w:t>五一去云南，你攻略做了三页，出发前一晚想再定一遍。</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你在群里问大家想先去哪，按多数人的意思改一遍。</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你把攻略翻一遍，先定下自己真心想去的那两处。</w:t>
      </w:r>
    </w:p>
    <w:p>
      <w:pPr>
        <w:keepNext/>
        <w:keepLines/>
        <w:spacing w:before="180" w:after="40" w:line="312" w:lineRule="auto"/>
        <w:ind w:firstLine="0"/>
      </w:pPr>
      <w:r>
        <w:rPr>
          <w:rFonts w:ascii="Times New Roman" w:hAnsi="Times New Roman" w:eastAsia="黑体"/>
          <w:b/>
          <w:sz w:val="21"/>
        </w:rPr>
        <w:t xml:space="preserve">24　</w:t>
      </w:r>
      <w:r>
        <w:rPr>
          <w:rFonts w:ascii="Times New Roman" w:hAnsi="Times New Roman" w:eastAsia="宋体"/>
          <w:sz w:val="21"/>
        </w:rPr>
        <w:t>演唱会门票开票还有十分钟，页面已经卡住，群里都在喊快抢。</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你认准了要去看的那一场，就只刷那一场，别的不点。</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你先在群里问谁一起抢，人够不够，顺手帮朋友也抢。</w:t>
      </w:r>
    </w:p>
    <w:p>
      <w:pPr>
        <w:keepNext/>
        <w:keepLines/>
        <w:spacing w:before="180" w:after="40" w:line="312" w:lineRule="auto"/>
        <w:ind w:firstLine="0"/>
      </w:pPr>
      <w:r>
        <w:rPr>
          <w:rFonts w:ascii="Times New Roman" w:hAnsi="Times New Roman" w:eastAsia="黑体"/>
          <w:b/>
          <w:sz w:val="21"/>
        </w:rPr>
        <w:t xml:space="preserve">25　</w:t>
      </w:r>
      <w:r>
        <w:rPr>
          <w:rFonts w:ascii="Times New Roman" w:hAnsi="Times New Roman" w:eastAsia="宋体"/>
          <w:sz w:val="21"/>
        </w:rPr>
        <w:t>手机从桌上摔下去，屏碎成一张网，触控还时灵时不灵。</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你把手机转了两圈，看还能不能滑、触控灵不灵，先试试。</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你查了修屏价和新机价，按能用几年摊平来算哪个划算。</w:t>
      </w:r>
    </w:p>
    <w:p>
      <w:pPr>
        <w:keepNext/>
        <w:keepLines/>
        <w:spacing w:before="180" w:after="40" w:line="312" w:lineRule="auto"/>
        <w:ind w:firstLine="0"/>
      </w:pPr>
      <w:r>
        <w:rPr>
          <w:rFonts w:ascii="Times New Roman" w:hAnsi="Times New Roman" w:eastAsia="黑体"/>
          <w:b/>
          <w:sz w:val="21"/>
        </w:rPr>
        <w:t xml:space="preserve">26　</w:t>
      </w:r>
      <w:r>
        <w:rPr>
          <w:rFonts w:ascii="Times New Roman" w:hAnsi="Times New Roman" w:eastAsia="宋体"/>
          <w:sz w:val="21"/>
        </w:rPr>
        <w:t>看房看到第三套，中介一直在旁边说这套明天就没了，房东还在等回话。</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你先把必须满足的几条列出来，对不上就换下一套。</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你先在屋里走一圈，拉窗帘看采光，站窗边听吵不吵。</w:t>
      </w:r>
    </w:p>
    <w:p>
      <w:pPr>
        <w:keepNext/>
        <w:keepLines/>
        <w:spacing w:before="180" w:after="40" w:line="312" w:lineRule="auto"/>
        <w:ind w:firstLine="0"/>
      </w:pPr>
      <w:r>
        <w:rPr>
          <w:rFonts w:ascii="Times New Roman" w:hAnsi="Times New Roman" w:eastAsia="黑体"/>
          <w:b/>
          <w:sz w:val="21"/>
        </w:rPr>
        <w:t xml:space="preserve">27　</w:t>
      </w:r>
      <w:r>
        <w:rPr>
          <w:rFonts w:ascii="Times New Roman" w:hAnsi="Times New Roman" w:eastAsia="宋体"/>
          <w:sz w:val="21"/>
        </w:rPr>
        <w:t>背单词 App 弹出提醒：连续打卡 87 天的记录断了，今天还没背。</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你没多想，先点开今天那一组，跟着节奏刷完再说。</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你先琢磨这打卡图的是记词还是那串数字，想通再决定。</w:t>
      </w:r>
    </w:p>
    <w:p>
      <w:pPr>
        <w:keepNext/>
        <w:keepLines/>
        <w:spacing w:before="180" w:after="40" w:line="312" w:lineRule="auto"/>
        <w:ind w:firstLine="0"/>
      </w:pPr>
      <w:r>
        <w:rPr>
          <w:rFonts w:ascii="Times New Roman" w:hAnsi="Times New Roman" w:eastAsia="黑体"/>
          <w:b/>
          <w:sz w:val="21"/>
        </w:rPr>
        <w:t xml:space="preserve">28　</w:t>
      </w:r>
      <w:r>
        <w:rPr>
          <w:rFonts w:ascii="Times New Roman" w:hAnsi="Times New Roman" w:eastAsia="宋体"/>
          <w:sz w:val="21"/>
        </w:rPr>
        <w:t>请朋友来家里吃饭，四个人六个菜，你站在厨房门口还没动。</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你先把菜谱看明白：哪一步是关键，为什么先焯水。</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你系上围裙就开火，边切边尝，咸淡凭嘴试出来。</w:t>
      </w:r>
    </w:p>
    <w:p>
      <w:pPr>
        <w:keepNext w:val="0"/>
        <w:spacing w:before="240" w:after="80" w:line="324" w:lineRule="auto"/>
        <w:ind w:firstLine="0" w:left="0"/>
        <w:jc w:val="both"/>
      </w:pPr>
      <w:r>
        <w:rPr>
          <w:rFonts w:ascii="Times New Roman" w:hAnsi="Times New Roman" w:eastAsia="宋体"/>
          <w:b w:val="0"/>
          <w:color w:val="595959"/>
          <w:sz w:val="18"/>
        </w:rPr>
        <w:t>（到这里是第 28 题。可以停一下；回来时从第 29 题接着做，不要回头改前面的答案。）</w:t>
      </w:r>
    </w:p>
    <w:p>
      <w:pPr>
        <w:pStyle w:val="Heading2"/>
        <w:keepNext/>
        <w:spacing w:before="280" w:after="120"/>
        <w:ind w:firstLine="0"/>
      </w:pPr>
      <w:r>
        <w:rPr>
          <w:rFonts w:ascii="Times New Roman" w:hAnsi="Times New Roman" w:eastAsia="黑体"/>
          <w:b/>
          <w:sz w:val="26"/>
        </w:rPr>
        <w:t>第三部分（第 29—42 题）</w:t>
      </w:r>
    </w:p>
    <w:p>
      <w:pPr>
        <w:keepNext w:val="0"/>
        <w:spacing w:before="0" w:after="160" w:line="324" w:lineRule="auto"/>
        <w:ind w:firstLine="0" w:left="0"/>
        <w:jc w:val="both"/>
      </w:pPr>
      <w:r>
        <w:rPr>
          <w:rFonts w:ascii="Times New Roman" w:hAnsi="Times New Roman" w:eastAsia="宋体"/>
          <w:b w:val="0"/>
          <w:color w:val="595959"/>
          <w:sz w:val="18"/>
        </w:rPr>
        <w:t>答题方式：1 = 强烈偏向 A，2 = 略偏向 A，3 = 略微偏向 B，4 = 强烈偏向 B。选更接近你</w:t>
      </w:r>
      <w:r>
        <w:rPr>
          <w:rFonts w:ascii="Times New Roman" w:hAnsi="Times New Roman" w:eastAsia="黑体"/>
          <w:b/>
          <w:color w:val="595959"/>
          <w:sz w:val="18"/>
        </w:rPr>
        <w:t>实际反应</w:t>
      </w:r>
      <w:r>
        <w:rPr>
          <w:rFonts w:ascii="Times New Roman" w:hAnsi="Times New Roman" w:eastAsia="宋体"/>
          <w:b w:val="0"/>
          <w:color w:val="595959"/>
          <w:sz w:val="18"/>
        </w:rPr>
        <w:t>的那个，不要选“应该”的那个。</w:t>
      </w:r>
    </w:p>
    <w:p>
      <w:pPr>
        <w:keepNext/>
        <w:keepLines/>
        <w:spacing w:before="180" w:after="40" w:line="312" w:lineRule="auto"/>
        <w:ind w:firstLine="0"/>
      </w:pPr>
      <w:r>
        <w:rPr>
          <w:rFonts w:ascii="Times New Roman" w:hAnsi="Times New Roman" w:eastAsia="黑体"/>
          <w:b/>
          <w:sz w:val="21"/>
        </w:rPr>
        <w:t xml:space="preserve">29　</w:t>
      </w:r>
      <w:r>
        <w:rPr>
          <w:rFonts w:ascii="Times New Roman" w:hAnsi="Times New Roman" w:eastAsia="宋体"/>
          <w:sz w:val="21"/>
        </w:rPr>
        <w:t>周末出去玩了一趟，回程地铁上你点开朋友圈，编辑框已经打开。</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你挑刚才最有感觉的那张，随手配两句就发，发完就放下手机。</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你先扫一眼通讯录里都有谁，琢磨怎么发不让人误会，再动手。</w:t>
      </w:r>
    </w:p>
    <w:p>
      <w:pPr>
        <w:keepNext/>
        <w:keepLines/>
        <w:spacing w:before="180" w:after="40" w:line="312" w:lineRule="auto"/>
        <w:ind w:firstLine="0"/>
      </w:pPr>
      <w:r>
        <w:rPr>
          <w:rFonts w:ascii="Times New Roman" w:hAnsi="Times New Roman" w:eastAsia="黑体"/>
          <w:b/>
          <w:sz w:val="21"/>
        </w:rPr>
        <w:t xml:space="preserve">30　</w:t>
      </w:r>
      <w:r>
        <w:rPr>
          <w:rFonts w:ascii="Times New Roman" w:hAnsi="Times New Roman" w:eastAsia="宋体"/>
          <w:sz w:val="21"/>
        </w:rPr>
        <w:t>高中同学群里，两个人因为当年一次班费的事顶上了，一句比一句冲。</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你先打个圆场，把话往轻里带，别让人当众下不来台。</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你当场翻出当年的转账截图和合照，直接贴到群里。</w:t>
      </w:r>
    </w:p>
    <w:p>
      <w:pPr>
        <w:keepNext/>
        <w:keepLines/>
        <w:spacing w:before="180" w:after="40" w:line="312" w:lineRule="auto"/>
        <w:ind w:firstLine="0"/>
      </w:pPr>
      <w:r>
        <w:rPr>
          <w:rFonts w:ascii="Times New Roman" w:hAnsi="Times New Roman" w:eastAsia="黑体"/>
          <w:b/>
          <w:sz w:val="21"/>
        </w:rPr>
        <w:t xml:space="preserve">31　</w:t>
      </w:r>
      <w:r>
        <w:rPr>
          <w:rFonts w:ascii="Times New Roman" w:hAnsi="Times New Roman" w:eastAsia="宋体"/>
          <w:sz w:val="21"/>
        </w:rPr>
        <w:t>快十二点，朋友发来一长串消息说想辞职，你刚躺下。</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你披件外套就出门，说先去楼下吃碗面，边吃边说。</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你先问他心里到底想要什么，别的理由先放一边。</w:t>
      </w:r>
    </w:p>
    <w:p>
      <w:pPr>
        <w:keepNext/>
        <w:keepLines/>
        <w:spacing w:before="180" w:after="40" w:line="312" w:lineRule="auto"/>
        <w:ind w:firstLine="0"/>
      </w:pPr>
      <w:r>
        <w:rPr>
          <w:rFonts w:ascii="Times New Roman" w:hAnsi="Times New Roman" w:eastAsia="黑体"/>
          <w:b/>
          <w:sz w:val="21"/>
        </w:rPr>
        <w:t xml:space="preserve">32　</w:t>
      </w:r>
      <w:r>
        <w:rPr>
          <w:rFonts w:ascii="Times New Roman" w:hAnsi="Times New Roman" w:eastAsia="宋体"/>
          <w:sz w:val="21"/>
        </w:rPr>
        <w:t>相亲第一次见面，坐下点单，服务员把菜单推到你面前。</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你照自己平时爱吃的点，不为显得好相处改口味。</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你先看今天有什么新鲜的，问服务员哪样卖得好。</w:t>
      </w:r>
    </w:p>
    <w:p>
      <w:pPr>
        <w:keepNext/>
        <w:keepLines/>
        <w:spacing w:before="180" w:after="40" w:line="312" w:lineRule="auto"/>
        <w:ind w:firstLine="0"/>
      </w:pPr>
      <w:r>
        <w:rPr>
          <w:rFonts w:ascii="Times New Roman" w:hAnsi="Times New Roman" w:eastAsia="黑体"/>
          <w:b/>
          <w:sz w:val="21"/>
        </w:rPr>
        <w:t xml:space="preserve">33　</w:t>
      </w:r>
      <w:r>
        <w:rPr>
          <w:rFonts w:ascii="Times New Roman" w:hAnsi="Times New Roman" w:eastAsia="宋体"/>
          <w:sz w:val="21"/>
        </w:rPr>
        <w:t>几个朋友聚会，饭吃完，账单放在桌子中间，大家还在聊天。</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你想起上回是老张结的，这回该你了，伸手把单拿过来。</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你拿过账单按人一除，说清每人多少，现场收齐。</w:t>
      </w:r>
    </w:p>
    <w:p>
      <w:pPr>
        <w:keepNext/>
        <w:keepLines/>
        <w:spacing w:before="180" w:after="40" w:line="312" w:lineRule="auto"/>
        <w:ind w:firstLine="0"/>
      </w:pPr>
      <w:r>
        <w:rPr>
          <w:rFonts w:ascii="Times New Roman" w:hAnsi="Times New Roman" w:eastAsia="黑体"/>
          <w:b/>
          <w:sz w:val="21"/>
        </w:rPr>
        <w:t xml:space="preserve">34　</w:t>
      </w:r>
      <w:r>
        <w:rPr>
          <w:rFonts w:ascii="Times New Roman" w:hAnsi="Times New Roman" w:eastAsia="宋体"/>
          <w:sz w:val="21"/>
        </w:rPr>
        <w:t>部门群里，领导点名说你交的表格错了两处，同事都在下面看着。</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你先回一句收到，把改哪两处、几点前补上写清楚。</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你先想上回这类表怎么填的，哪一处容易漏。</w:t>
      </w:r>
    </w:p>
    <w:p>
      <w:pPr>
        <w:keepNext/>
        <w:keepLines/>
        <w:spacing w:before="180" w:after="40" w:line="312" w:lineRule="auto"/>
        <w:ind w:firstLine="0"/>
      </w:pPr>
      <w:r>
        <w:rPr>
          <w:rFonts w:ascii="Times New Roman" w:hAnsi="Times New Roman" w:eastAsia="黑体"/>
          <w:b/>
          <w:sz w:val="21"/>
        </w:rPr>
        <w:t xml:space="preserve">35　</w:t>
      </w:r>
      <w:r>
        <w:rPr>
          <w:rFonts w:ascii="Times New Roman" w:hAnsi="Times New Roman" w:eastAsia="宋体"/>
          <w:sz w:val="21"/>
        </w:rPr>
        <w:t>合租厨房水槽堆着室友第七天的碗，你今晚要用锅。</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你想起刚合租时定的规矩，照顺序这回该轮到他。</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你把这周谁洗了几次在脑子里过一遍，看规矩哪里不对。</w:t>
      </w:r>
    </w:p>
    <w:p>
      <w:pPr>
        <w:keepNext/>
        <w:keepLines/>
        <w:spacing w:before="180" w:after="40" w:line="312" w:lineRule="auto"/>
        <w:ind w:firstLine="0"/>
      </w:pPr>
      <w:r>
        <w:rPr>
          <w:rFonts w:ascii="Times New Roman" w:hAnsi="Times New Roman" w:eastAsia="黑体"/>
          <w:b/>
          <w:sz w:val="21"/>
        </w:rPr>
        <w:t xml:space="preserve">36　</w:t>
      </w:r>
      <w:r>
        <w:rPr>
          <w:rFonts w:ascii="Times New Roman" w:hAnsi="Times New Roman" w:eastAsia="宋体"/>
          <w:sz w:val="21"/>
        </w:rPr>
        <w:t>家族群里三舅转来一条消息，说某地大米掺塑料，让大家都别买。</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你去找这条消息的原文和出处，看前后能不能对上。</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你想起这说法前几年就传过，后来也没什么下文。</w:t>
      </w:r>
    </w:p>
    <w:p>
      <w:pPr>
        <w:keepNext/>
        <w:keepLines/>
        <w:spacing w:before="180" w:after="40" w:line="312" w:lineRule="auto"/>
        <w:ind w:firstLine="0"/>
      </w:pPr>
      <w:r>
        <w:rPr>
          <w:rFonts w:ascii="Times New Roman" w:hAnsi="Times New Roman" w:eastAsia="黑体"/>
          <w:b/>
          <w:sz w:val="21"/>
        </w:rPr>
        <w:t xml:space="preserve">37　</w:t>
      </w:r>
      <w:r>
        <w:rPr>
          <w:rFonts w:ascii="Times New Roman" w:hAnsi="Times New Roman" w:eastAsia="宋体"/>
          <w:sz w:val="21"/>
        </w:rPr>
        <w:t>睡前刷到一条新闻，说老人在医院排队被插队还被推倒，评论区炸了。</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你想起前几年类似的新闻，后来都反转了，先别急着下判断。</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你先替那位老人觉得难受，在评论区说上两句，别的先不管。</w:t>
      </w:r>
    </w:p>
    <w:p>
      <w:pPr>
        <w:keepNext/>
        <w:keepLines/>
        <w:spacing w:before="180" w:after="40" w:line="312" w:lineRule="auto"/>
        <w:ind w:firstLine="0"/>
      </w:pPr>
      <w:r>
        <w:rPr>
          <w:rFonts w:ascii="Times New Roman" w:hAnsi="Times New Roman" w:eastAsia="黑体"/>
          <w:b/>
          <w:sz w:val="21"/>
        </w:rPr>
        <w:t xml:space="preserve">38　</w:t>
      </w:r>
      <w:r>
        <w:rPr>
          <w:rFonts w:ascii="Times New Roman" w:hAnsi="Times New Roman" w:eastAsia="宋体"/>
          <w:sz w:val="21"/>
        </w:rPr>
        <w:t>半夜刷短视频，刷到一个老师傅在修钟表，播放量才两百多。</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你看评论区没什么人，先留一句“师傅手真稳”，怕他心凉。</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你想起小时候家里也有这么一块挂钟，还被人修过。</w:t>
      </w:r>
    </w:p>
    <w:p>
      <w:pPr>
        <w:keepNext/>
        <w:keepLines/>
        <w:spacing w:before="180" w:after="40" w:line="312" w:lineRule="auto"/>
        <w:ind w:firstLine="0"/>
      </w:pPr>
      <w:r>
        <w:rPr>
          <w:rFonts w:ascii="Times New Roman" w:hAnsi="Times New Roman" w:eastAsia="黑体"/>
          <w:b/>
          <w:sz w:val="21"/>
        </w:rPr>
        <w:t xml:space="preserve">39　</w:t>
      </w:r>
      <w:r>
        <w:rPr>
          <w:rFonts w:ascii="Times New Roman" w:hAnsi="Times New Roman" w:eastAsia="宋体"/>
          <w:sz w:val="21"/>
        </w:rPr>
        <w:t>早上刷到一条新闻，标题说 AI 三年内要取代你这个岗位。</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你想起这几年这类预测来了好几波，手上的活儿还是那些。</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你先问自己，要是真被换掉，哪一部分是你不能丢的。</w:t>
      </w:r>
    </w:p>
    <w:p>
      <w:pPr>
        <w:keepNext/>
        <w:keepLines/>
        <w:spacing w:before="180" w:after="40" w:line="312" w:lineRule="auto"/>
        <w:ind w:firstLine="0"/>
      </w:pPr>
      <w:r>
        <w:rPr>
          <w:rFonts w:ascii="Times New Roman" w:hAnsi="Times New Roman" w:eastAsia="黑体"/>
          <w:b/>
          <w:sz w:val="21"/>
        </w:rPr>
        <w:t xml:space="preserve">40　</w:t>
      </w:r>
      <w:r>
        <w:rPr>
          <w:rFonts w:ascii="Times New Roman" w:hAnsi="Times New Roman" w:eastAsia="宋体"/>
          <w:sz w:val="21"/>
        </w:rPr>
        <w:t>周末朋友组了剧本杀，桌上摆着五六个本，老板让你们挑。</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你挑那个你打心里认同的角色，别的先不管。</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你先问老板，上回玩得最尽兴的那本是什么路数。</w:t>
      </w:r>
    </w:p>
    <w:p>
      <w:pPr>
        <w:keepNext/>
        <w:keepLines/>
        <w:spacing w:before="180" w:after="40" w:line="312" w:lineRule="auto"/>
        <w:ind w:firstLine="0"/>
      </w:pPr>
      <w:r>
        <w:rPr>
          <w:rFonts w:ascii="Times New Roman" w:hAnsi="Times New Roman" w:eastAsia="黑体"/>
          <w:b/>
          <w:sz w:val="21"/>
        </w:rPr>
        <w:t xml:space="preserve">41　</w:t>
      </w:r>
      <w:r>
        <w:rPr>
          <w:rFonts w:ascii="Times New Roman" w:hAnsi="Times New Roman" w:eastAsia="宋体"/>
          <w:sz w:val="21"/>
        </w:rPr>
        <w:t>书店等人，你随手从架子上抽出一本书，封面写着城市与记忆。</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你翻两页就冒出好几个别的念头，顺着想到别处去。</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你先翻目录挑出有用的章节，剩下的先不花时间。</w:t>
      </w:r>
    </w:p>
    <w:p>
      <w:pPr>
        <w:keepNext/>
        <w:keepLines/>
        <w:spacing w:before="180" w:after="40" w:line="312" w:lineRule="auto"/>
        <w:ind w:firstLine="0"/>
      </w:pPr>
      <w:r>
        <w:rPr>
          <w:rFonts w:ascii="Times New Roman" w:hAnsi="Times New Roman" w:eastAsia="黑体"/>
          <w:b/>
          <w:sz w:val="21"/>
        </w:rPr>
        <w:t xml:space="preserve">42　</w:t>
      </w:r>
      <w:r>
        <w:rPr>
          <w:rFonts w:ascii="Times New Roman" w:hAnsi="Times New Roman" w:eastAsia="宋体"/>
          <w:sz w:val="21"/>
        </w:rPr>
        <w:t>你决定学一门乐器，网上搜到半夜，购物车里加了好几样。</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你先定多久练到能弹一首，按预算挑一样买下。</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你把能想到的乐器列出来，挨个看上手难不难。</w:t>
      </w:r>
    </w:p>
    <w:p>
      <w:pPr>
        <w:pStyle w:val="Heading2"/>
        <w:keepNext/>
        <w:spacing w:before="280" w:after="120"/>
        <w:ind w:firstLine="0"/>
      </w:pPr>
      <w:r>
        <w:rPr>
          <w:rFonts w:ascii="Times New Roman" w:hAnsi="Times New Roman" w:eastAsia="黑体"/>
          <w:b/>
          <w:sz w:val="26"/>
        </w:rPr>
        <w:t>第四部分（第 43—56 题）</w:t>
      </w:r>
    </w:p>
    <w:p>
      <w:pPr>
        <w:keepNext w:val="0"/>
        <w:spacing w:before="0" w:after="160" w:line="324" w:lineRule="auto"/>
        <w:ind w:firstLine="0" w:left="0"/>
        <w:jc w:val="both"/>
      </w:pPr>
      <w:r>
        <w:rPr>
          <w:rFonts w:ascii="Times New Roman" w:hAnsi="Times New Roman" w:eastAsia="宋体"/>
          <w:b w:val="0"/>
          <w:color w:val="595959"/>
          <w:sz w:val="18"/>
        </w:rPr>
        <w:t>答题方式：1 = 强烈偏向 A，2 = 略偏向 A，3 = 略微偏向 B，4 = 强烈偏向 B。选更接近你</w:t>
      </w:r>
      <w:r>
        <w:rPr>
          <w:rFonts w:ascii="Times New Roman" w:hAnsi="Times New Roman" w:eastAsia="黑体"/>
          <w:b/>
          <w:color w:val="595959"/>
          <w:sz w:val="18"/>
        </w:rPr>
        <w:t>实际反应</w:t>
      </w:r>
      <w:r>
        <w:rPr>
          <w:rFonts w:ascii="Times New Roman" w:hAnsi="Times New Roman" w:eastAsia="宋体"/>
          <w:b w:val="0"/>
          <w:color w:val="595959"/>
          <w:sz w:val="18"/>
        </w:rPr>
        <w:t>的那个，不要选“应该”的那个。</w:t>
      </w:r>
    </w:p>
    <w:p>
      <w:pPr>
        <w:keepNext/>
        <w:keepLines/>
        <w:spacing w:before="180" w:after="40" w:line="312" w:lineRule="auto"/>
        <w:ind w:firstLine="0"/>
      </w:pPr>
      <w:r>
        <w:rPr>
          <w:rFonts w:ascii="Times New Roman" w:hAnsi="Times New Roman" w:eastAsia="黑体"/>
          <w:b/>
          <w:sz w:val="21"/>
        </w:rPr>
        <w:t xml:space="preserve">43　</w:t>
      </w:r>
      <w:r>
        <w:rPr>
          <w:rFonts w:ascii="Times New Roman" w:hAnsi="Times New Roman" w:eastAsia="宋体"/>
          <w:sz w:val="21"/>
        </w:rPr>
        <w:t>山里信号断了，导航一直转圈，五个人站在岔路口，天快黑了。</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你把能想到的走法都列出来，说每条各通向哪、大概多久。</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你拿太阳方位和山势比，先定哪边是北，再倒推公路在哪。</w:t>
      </w:r>
    </w:p>
    <w:p>
      <w:pPr>
        <w:keepNext/>
        <w:keepLines/>
        <w:spacing w:before="180" w:after="40" w:line="312" w:lineRule="auto"/>
        <w:ind w:firstLine="0"/>
      </w:pPr>
      <w:r>
        <w:rPr>
          <w:rFonts w:ascii="Times New Roman" w:hAnsi="Times New Roman" w:eastAsia="黑体"/>
          <w:b/>
          <w:sz w:val="21"/>
        </w:rPr>
        <w:t xml:space="preserve">44　</w:t>
      </w:r>
      <w:r>
        <w:rPr>
          <w:rFonts w:ascii="Times New Roman" w:hAnsi="Times New Roman" w:eastAsia="宋体"/>
          <w:sz w:val="21"/>
        </w:rPr>
        <w:t>老同学约你吃饭，说他和朋友要做社区团购，想拉你入伙。</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你先问清他们靠什么赚钱、钱从哪来、账怎么算。</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你脑子里冒出这模式还能怎么改，还能接上谁。</w:t>
      </w:r>
    </w:p>
    <w:p>
      <w:pPr>
        <w:keepNext/>
        <w:keepLines/>
        <w:spacing w:before="180" w:after="40" w:line="312" w:lineRule="auto"/>
        <w:ind w:firstLine="0"/>
      </w:pPr>
      <w:r>
        <w:rPr>
          <w:rFonts w:ascii="Times New Roman" w:hAnsi="Times New Roman" w:eastAsia="黑体"/>
          <w:b/>
          <w:sz w:val="21"/>
        </w:rPr>
        <w:t xml:space="preserve">45　</w:t>
      </w:r>
      <w:r>
        <w:rPr>
          <w:rFonts w:ascii="Times New Roman" w:hAnsi="Times New Roman" w:eastAsia="宋体"/>
          <w:sz w:val="21"/>
        </w:rPr>
        <w:t>部门里不太熟的同事发来婚宴请柬，群里开始商量随多少。</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你心里冒出好几种随法：跟大流、按交情、干脆不去。</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你私下问两个同事打算随多少，好跟大家差不多。</w:t>
      </w:r>
    </w:p>
    <w:p>
      <w:pPr>
        <w:keepNext/>
        <w:keepLines/>
        <w:spacing w:before="180" w:after="40" w:line="312" w:lineRule="auto"/>
        <w:ind w:firstLine="0"/>
      </w:pPr>
      <w:r>
        <w:rPr>
          <w:rFonts w:ascii="Times New Roman" w:hAnsi="Times New Roman" w:eastAsia="黑体"/>
          <w:b/>
          <w:sz w:val="21"/>
        </w:rPr>
        <w:t xml:space="preserve">46　</w:t>
      </w:r>
      <w:r>
        <w:rPr>
          <w:rFonts w:ascii="Times New Roman" w:hAnsi="Times New Roman" w:eastAsia="宋体"/>
          <w:sz w:val="21"/>
        </w:rPr>
        <w:t>凌晨一点，楼上还在打电钻，你被吵醒，明天一早还要开会。</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你想着楼上是不是赶工期，上门时把话留点余地。</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你脑子里冒出一堆可能：找物业、报警、上门、忍着。</w:t>
      </w:r>
    </w:p>
    <w:p>
      <w:pPr>
        <w:keepNext/>
        <w:keepLines/>
        <w:spacing w:before="180" w:after="40" w:line="312" w:lineRule="auto"/>
        <w:ind w:firstLine="0"/>
      </w:pPr>
      <w:r>
        <w:rPr>
          <w:rFonts w:ascii="Times New Roman" w:hAnsi="Times New Roman" w:eastAsia="黑体"/>
          <w:b/>
          <w:sz w:val="21"/>
        </w:rPr>
        <w:t xml:space="preserve">47　</w:t>
      </w:r>
      <w:r>
        <w:rPr>
          <w:rFonts w:ascii="Times New Roman" w:hAnsi="Times New Roman" w:eastAsia="宋体"/>
          <w:sz w:val="21"/>
        </w:rPr>
        <w:t>年夜饭刚收桌，七八个亲戚围着茶几坐，三姑问起你什么时候带人回来。</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你顺着话头岔开，从表弟工作聊到房价，再聊到旅行。</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你心里过一遍自己到底想要什么样的日子，笑笑没接话。</w:t>
      </w:r>
    </w:p>
    <w:p>
      <w:pPr>
        <w:keepNext/>
        <w:keepLines/>
        <w:spacing w:before="180" w:after="40" w:line="312" w:lineRule="auto"/>
        <w:ind w:firstLine="0"/>
      </w:pPr>
      <w:r>
        <w:rPr>
          <w:rFonts w:ascii="Times New Roman" w:hAnsi="Times New Roman" w:eastAsia="黑体"/>
          <w:b/>
          <w:sz w:val="21"/>
        </w:rPr>
        <w:t xml:space="preserve">48　</w:t>
      </w:r>
      <w:r>
        <w:rPr>
          <w:rFonts w:ascii="Times New Roman" w:hAnsi="Times New Roman" w:eastAsia="宋体"/>
          <w:sz w:val="21"/>
        </w:rPr>
        <w:t>会上你汇报了项目进展，散会后听说有人传你抢了同事的功劳。</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你心里核对一遍，这功劳里你的部分有多少，能不能认。</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你脑子里冒出好几种版本：谁听岔了、谁传的、要不要对质。</w:t>
      </w:r>
    </w:p>
    <w:p>
      <w:pPr>
        <w:keepNext/>
        <w:keepLines/>
        <w:spacing w:before="180" w:after="40" w:line="312" w:lineRule="auto"/>
        <w:ind w:firstLine="0"/>
      </w:pPr>
      <w:r>
        <w:rPr>
          <w:rFonts w:ascii="Times New Roman" w:hAnsi="Times New Roman" w:eastAsia="黑体"/>
          <w:b/>
          <w:sz w:val="21"/>
        </w:rPr>
        <w:t xml:space="preserve">49　</w:t>
      </w:r>
      <w:r>
        <w:rPr>
          <w:rFonts w:ascii="Times New Roman" w:hAnsi="Times New Roman" w:eastAsia="宋体"/>
          <w:sz w:val="21"/>
        </w:rPr>
        <w:t>项目复盘会上，做数据的同事被连问几句，突然把笔一放哭了出来。</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你心里先落下一个判断：这项目的问题不在数据，在分工。</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你说先停十分钟，把复盘拆成三段，今天只过前两段。</w:t>
      </w:r>
    </w:p>
    <w:p>
      <w:pPr>
        <w:keepNext/>
        <w:keepLines/>
        <w:spacing w:before="180" w:after="40" w:line="312" w:lineRule="auto"/>
        <w:ind w:firstLine="0"/>
      </w:pPr>
      <w:r>
        <w:rPr>
          <w:rFonts w:ascii="Times New Roman" w:hAnsi="Times New Roman" w:eastAsia="黑体"/>
          <w:b/>
          <w:sz w:val="21"/>
        </w:rPr>
        <w:t xml:space="preserve">50　</w:t>
      </w:r>
      <w:r>
        <w:rPr>
          <w:rFonts w:ascii="Times New Roman" w:hAnsi="Times New Roman" w:eastAsia="宋体"/>
          <w:sz w:val="21"/>
        </w:rPr>
        <w:t>相亲对象条件一条条都对得上，饭吃得客气，回家路上你没什么感觉。</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你列条件一条条对：房子、工作、父母，看哪条能落定。</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你心里琢磨这段往后会走成什么样，总觉得不对劲。</w:t>
      </w:r>
    </w:p>
    <w:p>
      <w:pPr>
        <w:keepNext/>
        <w:keepLines/>
        <w:spacing w:before="180" w:after="40" w:line="312" w:lineRule="auto"/>
        <w:ind w:firstLine="0"/>
      </w:pPr>
      <w:r>
        <w:rPr>
          <w:rFonts w:ascii="Times New Roman" w:hAnsi="Times New Roman" w:eastAsia="黑体"/>
          <w:b/>
          <w:sz w:val="21"/>
        </w:rPr>
        <w:t xml:space="preserve">51　</w:t>
      </w:r>
      <w:r>
        <w:rPr>
          <w:rFonts w:ascii="Times New Roman" w:hAnsi="Times New Roman" w:eastAsia="宋体"/>
          <w:sz w:val="21"/>
        </w:rPr>
        <w:t>客户第三次推翻已经定稿的方案，说明天要一版新的，同事都在看你。</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你把这三次改动的方向串起来，猜他到底要什么。</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你逐条问清他这次改的理由，看前后标准一致不一致。</w:t>
      </w:r>
    </w:p>
    <w:p>
      <w:pPr>
        <w:keepNext/>
        <w:keepLines/>
        <w:spacing w:before="180" w:after="40" w:line="312" w:lineRule="auto"/>
        <w:ind w:firstLine="0"/>
      </w:pPr>
      <w:r>
        <w:rPr>
          <w:rFonts w:ascii="Times New Roman" w:hAnsi="Times New Roman" w:eastAsia="黑体"/>
          <w:b/>
          <w:sz w:val="21"/>
        </w:rPr>
        <w:t xml:space="preserve">52　</w:t>
      </w:r>
      <w:r>
        <w:rPr>
          <w:rFonts w:ascii="Times New Roman" w:hAnsi="Times New Roman" w:eastAsia="宋体"/>
          <w:sz w:val="21"/>
        </w:rPr>
        <w:t>开学社团招新，你在两个摊位前站了半小时，学长都过来问了。</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你追着学长问，这社团平时到底做哪些事，一条条说清。</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你心里想这两个社团进去一年后会把自己变成什么样。</w:t>
      </w:r>
    </w:p>
    <w:p>
      <w:pPr>
        <w:keepNext/>
        <w:keepLines/>
        <w:spacing w:before="180" w:after="40" w:line="312" w:lineRule="auto"/>
        <w:ind w:firstLine="0"/>
      </w:pPr>
      <w:r>
        <w:rPr>
          <w:rFonts w:ascii="Times New Roman" w:hAnsi="Times New Roman" w:eastAsia="黑体"/>
          <w:b/>
          <w:sz w:val="21"/>
        </w:rPr>
        <w:t xml:space="preserve">53　</w:t>
      </w:r>
      <w:r>
        <w:rPr>
          <w:rFonts w:ascii="Times New Roman" w:hAnsi="Times New Roman" w:eastAsia="宋体"/>
          <w:sz w:val="21"/>
        </w:rPr>
        <w:t>三年没联系的朋友发了条动态，就一句话“算了，都算了”。</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你看着那句话，心里浮出他大概出了什么事。</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你先私信过去问一句在吗，看他愿不愿意说。</w:t>
      </w:r>
    </w:p>
    <w:p>
      <w:pPr>
        <w:keepNext/>
        <w:keepLines/>
        <w:spacing w:before="180" w:after="40" w:line="312" w:lineRule="auto"/>
        <w:ind w:firstLine="0"/>
      </w:pPr>
      <w:r>
        <w:rPr>
          <w:rFonts w:ascii="Times New Roman" w:hAnsi="Times New Roman" w:eastAsia="黑体"/>
          <w:b/>
          <w:sz w:val="21"/>
        </w:rPr>
        <w:t xml:space="preserve">54　</w:t>
      </w:r>
      <w:r>
        <w:rPr>
          <w:rFonts w:ascii="Times New Roman" w:hAnsi="Times New Roman" w:eastAsia="宋体"/>
          <w:sz w:val="21"/>
        </w:rPr>
        <w:t>半夜三点烧到三十八度五，家里没人，手机就放在枕头边。</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你给家里发条消息说有点感冒，怕他们明天担心。</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你心里先浮出这烧明天会怎么走，要不要现在去医院。</w:t>
      </w:r>
    </w:p>
    <w:p>
      <w:pPr>
        <w:keepNext/>
        <w:keepLines/>
        <w:spacing w:before="180" w:after="40" w:line="312" w:lineRule="auto"/>
        <w:ind w:firstLine="0"/>
      </w:pPr>
      <w:r>
        <w:rPr>
          <w:rFonts w:ascii="Times New Roman" w:hAnsi="Times New Roman" w:eastAsia="黑体"/>
          <w:b/>
          <w:sz w:val="21"/>
        </w:rPr>
        <w:t xml:space="preserve">55　</w:t>
      </w:r>
      <w:r>
        <w:rPr>
          <w:rFonts w:ascii="Times New Roman" w:hAnsi="Times New Roman" w:eastAsia="宋体"/>
          <w:sz w:val="21"/>
        </w:rPr>
        <w:t>公园长椅上，旁边陌生人问你怎么走到北门，问完坐下不走了。</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你听着他的话，心里琢磨他到底想干什么，先不急着接。</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你按心里那条线来：舒服就多搭两句，别扭就起身走。</w:t>
      </w:r>
    </w:p>
    <w:p>
      <w:pPr>
        <w:keepNext/>
        <w:keepLines/>
        <w:spacing w:before="180" w:after="40" w:line="312" w:lineRule="auto"/>
        <w:ind w:firstLine="0"/>
      </w:pPr>
      <w:r>
        <w:rPr>
          <w:rFonts w:ascii="Times New Roman" w:hAnsi="Times New Roman" w:eastAsia="黑体"/>
          <w:b/>
          <w:sz w:val="21"/>
        </w:rPr>
        <w:t xml:space="preserve">56　</w:t>
      </w:r>
      <w:r>
        <w:rPr>
          <w:rFonts w:ascii="Times New Roman" w:hAnsi="Times New Roman" w:eastAsia="宋体"/>
          <w:sz w:val="21"/>
        </w:rPr>
        <w:t>收拾老家房间，从床底下拖出一个纸箱，里面是十年前的日记和旧照片。</w:t>
      </w:r>
    </w:p>
    <w:p>
      <w:pPr>
        <w:keepNext/>
        <w:keepLines/>
        <w:spacing w:before="20" w:after="20" w:line="300" w:lineRule="auto"/>
        <w:ind w:left="539" w:hanging="312"/>
      </w:pPr>
      <w:r>
        <w:rPr>
          <w:rFonts w:ascii="Times New Roman" w:hAnsi="Times New Roman" w:eastAsia="黑体"/>
          <w:b/>
          <w:sz w:val="21"/>
        </w:rPr>
        <w:t xml:space="preserve">A　</w:t>
      </w:r>
      <w:r>
        <w:rPr>
          <w:rFonts w:ascii="Times New Roman" w:hAnsi="Times New Roman" w:eastAsia="宋体"/>
          <w:sz w:val="21"/>
        </w:rPr>
        <w:t>你翻着旧本子，想那会儿认准的事，如今还算不算数。</w:t>
      </w:r>
    </w:p>
    <w:p>
      <w:pPr>
        <w:keepNext w:val="0"/>
        <w:keepLines/>
        <w:spacing w:before="20" w:after="20" w:line="300" w:lineRule="auto"/>
        <w:ind w:left="539" w:hanging="312"/>
      </w:pPr>
      <w:r>
        <w:rPr>
          <w:rFonts w:ascii="Times New Roman" w:hAnsi="Times New Roman" w:eastAsia="黑体"/>
          <w:b/>
          <w:sz w:val="21"/>
        </w:rPr>
        <w:t xml:space="preserve">B　</w:t>
      </w:r>
      <w:r>
        <w:rPr>
          <w:rFonts w:ascii="Times New Roman" w:hAnsi="Times New Roman" w:eastAsia="宋体"/>
          <w:sz w:val="21"/>
        </w:rPr>
        <w:t>你把这一箱东西串起来看，看出这十年自己走的哪条路。</w:t>
      </w:r>
    </w:p>
    <w:p>
      <w:pPr>
        <w:keepNext w:val="0"/>
        <w:spacing w:before="320" w:after="80" w:line="324" w:lineRule="auto"/>
        <w:ind w:firstLine="0" w:left="0"/>
        <w:jc w:val="both"/>
      </w:pPr>
      <w:r>
        <w:rPr>
          <w:rFonts w:ascii="Times New Roman" w:hAnsi="Times New Roman" w:eastAsia="宋体"/>
          <w:b w:val="0"/>
          <w:sz w:val="19"/>
        </w:rPr>
        <w:t>做完了？先翻到附录 A 检查答题卡有没有漏填，再进第四章。</w:t>
      </w:r>
    </w:p>
    <w:p>
      <w:r>
        <w:br w:type="page"/>
      </w:r>
    </w:p>
    <w:p>
      <w:pPr>
        <w:pStyle w:val="Heading1"/>
        <w:keepNext/>
        <w:spacing w:before="0" w:after="320"/>
        <w:ind w:firstLine="0"/>
        <w:jc w:val="center"/>
      </w:pPr>
      <w:r>
        <w:rPr>
          <w:rFonts w:ascii="Times New Roman" w:hAnsi="Times New Roman" w:eastAsia="黑体"/>
          <w:b/>
          <w:sz w:val="34"/>
        </w:rPr>
        <w:t>第四章　计分：从 56 个选择到你的类型</w:t>
      </w:r>
    </w:p>
    <w:p>
      <w:pPr>
        <w:keepNext w:val="0"/>
        <w:spacing w:before="0" w:after="80" w:line="324" w:lineRule="auto"/>
        <w:ind w:firstLine="420" w:left="0"/>
        <w:jc w:val="both"/>
      </w:pPr>
      <w:r>
        <w:rPr>
          <w:rFonts w:ascii="Times New Roman" w:hAnsi="Times New Roman" w:eastAsia="宋体"/>
          <w:b w:val="0"/>
          <w:sz w:val="21"/>
        </w:rPr>
        <w:t>这一章写给想弄明白"为什么是这个结果"的人。只看结论的话，可以跳过，直接翻第五章或第六章。</w:t>
      </w:r>
    </w:p>
    <w:p>
      <w:pPr>
        <w:pStyle w:val="Heading2"/>
        <w:keepNext/>
        <w:spacing w:before="280" w:after="120"/>
        <w:ind w:firstLine="0"/>
      </w:pPr>
      <w:r>
        <w:rPr>
          <w:rFonts w:ascii="Times New Roman" w:hAnsi="Times New Roman" w:eastAsia="黑体"/>
          <w:b/>
          <w:sz w:val="26"/>
        </w:rPr>
        <w:t>4.1 先说清楚：这不是四个开关相加</w:t>
      </w:r>
    </w:p>
    <w:p>
      <w:pPr>
        <w:keepNext w:val="0"/>
        <w:spacing w:before="0" w:after="80" w:line="324" w:lineRule="auto"/>
        <w:ind w:firstLine="420" w:left="0"/>
        <w:jc w:val="both"/>
      </w:pPr>
      <w:r>
        <w:rPr>
          <w:rFonts w:ascii="Times New Roman" w:hAnsi="Times New Roman" w:eastAsia="宋体"/>
          <w:b w:val="0"/>
          <w:sz w:val="21"/>
        </w:rPr>
        <w:t>八种功能态度，每个人身上都有，只是发展程度和出场顺序不同。这份测验给每个功能一个分数，但八个分数加起来恒等于 0——因为每道题两边一加一减。所以你拿到的八维分数，测的是</w:t>
      </w:r>
      <w:r>
        <w:rPr>
          <w:rFonts w:ascii="Times New Roman" w:hAnsi="Times New Roman" w:eastAsia="黑体"/>
          <w:b/>
          <w:sz w:val="21"/>
        </w:rPr>
        <w:t>相对强度</w:t>
      </w:r>
      <w:r>
        <w:rPr>
          <w:rFonts w:ascii="Times New Roman" w:hAnsi="Times New Roman" w:eastAsia="宋体"/>
          <w:b w:val="0"/>
          <w:sz w:val="21"/>
        </w:rPr>
        <w:t>：哪个功能在你身上最靠前，哪个最靠后。</w:t>
      </w:r>
    </w:p>
    <w:p>
      <w:pPr>
        <w:keepNext w:val="0"/>
        <w:spacing w:before="0" w:after="80" w:line="324" w:lineRule="auto"/>
        <w:ind w:firstLine="420" w:left="0"/>
        <w:jc w:val="both"/>
      </w:pPr>
      <w:r>
        <w:rPr>
          <w:rFonts w:ascii="Times New Roman" w:hAnsi="Times New Roman" w:eastAsia="宋体"/>
          <w:b w:val="0"/>
          <w:sz w:val="21"/>
        </w:rPr>
        <w:t>这是有意的设计。荣格讲类型，讲的本来就是"哪个功能占据了意识的主导位置"，而不是"你在每个维度上有多少分"。所以：</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八维分数不要当成能力分，也不要拿去和别人比较；</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50 分附近不代表"中等水平"，只代表"在你自己的八个功能里排在中间"；</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真正有意义的，是排序靠前的那两个（主导、辅助）和垫底的那一个（劣势）。</w:t>
      </w:r>
    </w:p>
    <w:p>
      <w:pPr>
        <w:pStyle w:val="Heading2"/>
        <w:keepNext/>
        <w:spacing w:before="280" w:after="120"/>
        <w:ind w:firstLine="0"/>
      </w:pPr>
      <w:r>
        <w:rPr>
          <w:rFonts w:ascii="Times New Roman" w:hAnsi="Times New Roman" w:eastAsia="黑体"/>
          <w:b/>
          <w:sz w:val="26"/>
        </w:rPr>
        <w:t>4.2 第一步：算出八维分数</w:t>
      </w:r>
    </w:p>
    <w:p>
      <w:pPr>
        <w:keepNext w:val="0"/>
        <w:spacing w:before="0" w:after="80" w:line="324" w:lineRule="auto"/>
        <w:ind w:firstLine="420" w:left="0"/>
        <w:jc w:val="both"/>
      </w:pPr>
      <w:r>
        <w:rPr>
          <w:rFonts w:ascii="Times New Roman" w:hAnsi="Times New Roman" w:eastAsia="宋体"/>
          <w:b w:val="0"/>
          <w:sz w:val="21"/>
        </w:rPr>
        <w:t>答案换算很简单：</w:t>
      </w:r>
    </w:p>
    <w:tbl>
      <w:tblPr>
        <w:tblStyle w:val="TableGrid"/>
        <w:tblW w:type="auto" w:w="0"/>
        <w:jc w:val="center"/>
        <w:tblLayout w:type="fixed"/>
        <w:tblLook w:firstColumn="1" w:firstRow="1" w:lastColumn="0" w:lastRow="0" w:noHBand="0" w:noVBand="1" w:val="04A0"/>
        <w:tblLayout w:type="fixed"/>
      </w:tblPr>
      <w:tblGrid>
        <w:gridCol w:w="1649"/>
        <w:gridCol w:w="2061"/>
        <w:gridCol w:w="1649"/>
        <w:gridCol w:w="1649"/>
        <w:gridCol w:w="2061"/>
      </w:tblGrid>
      <w:tr>
        <w:trPr>
          <w:tblHeader w:val="true"/>
          <w:cantSplit w:val="true"/>
        </w:trPr>
        <w:tc>
          <w:tcPr>
            <w:tcW w:type="dxa" w:w="1649"/>
            <w:shd w:val="clear" w:color="auto" w:fill="F2F2F2"/>
            <w:vAlign w:val="center"/>
          </w:tcPr>
          <w:p>
            <w:pPr>
              <w:spacing w:before="20" w:after="20" w:line="240" w:lineRule="auto"/>
              <w:ind w:firstLine="0"/>
              <w:jc w:val="center"/>
            </w:pPr>
            <w:r>
              <w:rPr>
                <w:rFonts w:ascii="Times New Roman" w:hAnsi="Times New Roman" w:eastAsia="宋体"/>
                <w:b/>
                <w:sz w:val="18"/>
              </w:rPr>
              <w:t>你的选择</w:t>
            </w:r>
          </w:p>
        </w:tc>
        <w:tc>
          <w:tcPr>
            <w:tcW w:type="dxa" w:w="2062"/>
            <w:shd w:val="clear" w:color="auto" w:fill="F2F2F2"/>
            <w:vAlign w:val="center"/>
          </w:tcPr>
          <w:p>
            <w:pPr>
              <w:spacing w:before="20" w:after="20" w:line="240" w:lineRule="auto"/>
              <w:ind w:firstLine="0"/>
              <w:jc w:val="center"/>
            </w:pPr>
            <w:r>
              <w:rPr>
                <w:rFonts w:ascii="Times New Roman" w:hAnsi="Times New Roman" w:eastAsia="宋体"/>
                <w:b/>
                <w:sz w:val="18"/>
              </w:rPr>
              <w:t>1 强烈偏向 A</w:t>
            </w:r>
          </w:p>
        </w:tc>
        <w:tc>
          <w:tcPr>
            <w:tcW w:type="dxa" w:w="1649"/>
            <w:shd w:val="clear" w:color="auto" w:fill="F2F2F2"/>
            <w:vAlign w:val="center"/>
          </w:tcPr>
          <w:p>
            <w:pPr>
              <w:spacing w:before="20" w:after="20" w:line="240" w:lineRule="auto"/>
              <w:ind w:firstLine="0"/>
              <w:jc w:val="center"/>
            </w:pPr>
            <w:r>
              <w:rPr>
                <w:rFonts w:ascii="Times New Roman" w:hAnsi="Times New Roman" w:eastAsia="宋体"/>
                <w:b/>
                <w:sz w:val="18"/>
              </w:rPr>
              <w:t>2 略偏向 A</w:t>
            </w:r>
          </w:p>
        </w:tc>
        <w:tc>
          <w:tcPr>
            <w:tcW w:type="dxa" w:w="1649"/>
            <w:shd w:val="clear" w:color="auto" w:fill="F2F2F2"/>
            <w:vAlign w:val="center"/>
          </w:tcPr>
          <w:p>
            <w:pPr>
              <w:spacing w:before="20" w:after="20" w:line="240" w:lineRule="auto"/>
              <w:ind w:firstLine="0"/>
              <w:jc w:val="center"/>
            </w:pPr>
            <w:r>
              <w:rPr>
                <w:rFonts w:ascii="Times New Roman" w:hAnsi="Times New Roman" w:eastAsia="宋体"/>
                <w:b/>
                <w:sz w:val="18"/>
              </w:rPr>
              <w:t>3 略偏向 B</w:t>
            </w:r>
          </w:p>
        </w:tc>
        <w:tc>
          <w:tcPr>
            <w:tcW w:type="dxa" w:w="2062"/>
            <w:shd w:val="clear" w:color="auto" w:fill="F2F2F2"/>
            <w:vAlign w:val="center"/>
          </w:tcPr>
          <w:p>
            <w:pPr>
              <w:spacing w:before="20" w:after="20" w:line="240" w:lineRule="auto"/>
              <w:ind w:firstLine="0"/>
              <w:jc w:val="center"/>
            </w:pPr>
            <w:r>
              <w:rPr>
                <w:rFonts w:ascii="Times New Roman" w:hAnsi="Times New Roman" w:eastAsia="宋体"/>
                <w:b/>
                <w:sz w:val="18"/>
              </w:rPr>
              <w:t>4 强烈偏向 B</w:t>
            </w:r>
          </w:p>
        </w:tc>
      </w:tr>
      <w:tr>
        <w:trPr>
          <w:cantSplit w:val="true"/>
        </w:trPr>
        <w:tc>
          <w:tcPr>
            <w:tcW w:type="dxa" w:w="1649"/>
            <w:vAlign w:val="center"/>
          </w:tcPr>
          <w:p>
            <w:pPr>
              <w:spacing w:before="20" w:after="20" w:line="240" w:lineRule="auto"/>
              <w:ind w:firstLine="0"/>
            </w:pPr>
            <w:r>
              <w:rPr>
                <w:rFonts w:ascii="Times New Roman" w:hAnsi="Times New Roman" w:eastAsia="宋体"/>
                <w:b w:val="0"/>
                <w:sz w:val="18"/>
              </w:rPr>
              <w:t>记作</w:t>
            </w:r>
          </w:p>
        </w:tc>
        <w:tc>
          <w:tcPr>
            <w:tcW w:type="dxa" w:w="2062"/>
            <w:vAlign w:val="center"/>
          </w:tcPr>
          <w:p>
            <w:pPr>
              <w:spacing w:before="20" w:after="20" w:line="240" w:lineRule="auto"/>
              <w:ind w:firstLine="0"/>
            </w:pPr>
            <w:r>
              <w:rPr>
                <w:rFonts w:ascii="Times New Roman" w:hAnsi="Times New Roman" w:eastAsia="宋体"/>
                <w:b w:val="0"/>
                <w:sz w:val="18"/>
              </w:rPr>
              <w:t>+2</w:t>
            </w:r>
          </w:p>
        </w:tc>
        <w:tc>
          <w:tcPr>
            <w:tcW w:type="dxa" w:w="1649"/>
            <w:vAlign w:val="center"/>
          </w:tcPr>
          <w:p>
            <w:pPr>
              <w:spacing w:before="20" w:after="20" w:line="240" w:lineRule="auto"/>
              <w:ind w:firstLine="0"/>
            </w:pPr>
            <w:r>
              <w:rPr>
                <w:rFonts w:ascii="Times New Roman" w:hAnsi="Times New Roman" w:eastAsia="宋体"/>
                <w:b w:val="0"/>
                <w:sz w:val="18"/>
              </w:rPr>
              <w:t>+1</w:t>
            </w:r>
          </w:p>
        </w:tc>
        <w:tc>
          <w:tcPr>
            <w:tcW w:type="dxa" w:w="1649"/>
            <w:vAlign w:val="center"/>
          </w:tcPr>
          <w:p>
            <w:pPr>
              <w:spacing w:before="20" w:after="20" w:line="240" w:lineRule="auto"/>
              <w:ind w:firstLine="0"/>
            </w:pPr>
            <w:r>
              <w:rPr>
                <w:rFonts w:ascii="Times New Roman" w:hAnsi="Times New Roman" w:eastAsia="宋体"/>
                <w:b w:val="0"/>
                <w:sz w:val="18"/>
              </w:rPr>
              <w:t>−1</w:t>
            </w:r>
          </w:p>
        </w:tc>
        <w:tc>
          <w:tcPr>
            <w:tcW w:type="dxa" w:w="2062"/>
            <w:vAlign w:val="center"/>
          </w:tcPr>
          <w:p>
            <w:pPr>
              <w:spacing w:before="20" w:after="20" w:line="240" w:lineRule="auto"/>
              <w:ind w:firstLine="0"/>
            </w:pPr>
            <w:r>
              <w:rPr>
                <w:rFonts w:ascii="Times New Roman" w:hAnsi="Times New Roman" w:eastAsia="宋体"/>
                <w:b w:val="0"/>
                <w:sz w:val="18"/>
              </w:rPr>
              <w:t>−2</w:t>
            </w:r>
          </w:p>
        </w:tc>
      </w:tr>
    </w:tbl>
    <w:p>
      <w:pPr>
        <w:spacing w:after="40" w:line="240" w:lineRule="auto"/>
      </w:pPr>
    </w:p>
    <w:p>
      <w:pPr>
        <w:keepNext w:val="0"/>
        <w:spacing w:before="0" w:after="80" w:line="324" w:lineRule="auto"/>
        <w:ind w:firstLine="420" w:left="0"/>
        <w:jc w:val="both"/>
      </w:pPr>
      <w:r>
        <w:rPr>
          <w:rFonts w:ascii="Times New Roman" w:hAnsi="Times New Roman" w:eastAsia="宋体"/>
          <w:b w:val="0"/>
          <w:sz w:val="21"/>
        </w:rPr>
        <w:t>每题有两个选项，各对应一个功能。把这个值</w:t>
      </w:r>
      <w:r>
        <w:rPr>
          <w:rFonts w:ascii="Times New Roman" w:hAnsi="Times New Roman" w:eastAsia="黑体"/>
          <w:b/>
          <w:sz w:val="21"/>
        </w:rPr>
        <w:t>加给 A 选项对应的功能，同时从 B 选项对应的功能里减掉</w:t>
      </w:r>
      <w:r>
        <w:rPr>
          <w:rFonts w:ascii="Times New Roman" w:hAnsi="Times New Roman" w:eastAsia="宋体"/>
          <w:b w:val="0"/>
          <w:sz w:val="21"/>
        </w:rPr>
        <w:t>。例如某题 A 是 Te、B 是 Fi，你选了"2 略偏向 A"，就记 Te +1、Fi −1。</w:t>
      </w:r>
    </w:p>
    <w:p>
      <w:pPr>
        <w:keepNext w:val="0"/>
        <w:spacing w:before="0" w:after="80" w:line="324" w:lineRule="auto"/>
        <w:ind w:firstLine="420" w:left="0"/>
        <w:jc w:val="both"/>
      </w:pPr>
      <w:r>
        <w:rPr>
          <w:rFonts w:ascii="Times New Roman" w:hAnsi="Times New Roman" w:eastAsia="宋体"/>
          <w:b w:val="0"/>
          <w:sz w:val="21"/>
        </w:rPr>
        <w:t>每个功能在完整版里出现 14 次，所以它的总分 S 落在 −28 到 +28 之间；快速版出现 7 次，S 落在 −14 到 +14 之间。</w:t>
      </w:r>
    </w:p>
    <w:p>
      <w:pPr>
        <w:keepNext w:val="0"/>
        <w:spacing w:before="0" w:after="80" w:line="324" w:lineRule="auto"/>
        <w:ind w:firstLine="420" w:left="0"/>
        <w:jc w:val="both"/>
      </w:pPr>
      <w:r>
        <w:rPr>
          <w:rFonts w:ascii="Times New Roman" w:hAnsi="Times New Roman" w:eastAsia="宋体"/>
          <w:b w:val="0"/>
          <w:sz w:val="21"/>
        </w:rPr>
        <w:t>为了好读，再换成一个 0 到 100 的展示分：</w:t>
      </w:r>
    </w:p>
    <w:p>
      <w:pPr>
        <w:keepNext w:val="0"/>
        <w:spacing w:before="0" w:after="80" w:line="324" w:lineRule="auto"/>
        <w:ind w:firstLine="420" w:left="0"/>
        <w:jc w:val="both"/>
      </w:pPr>
      <w:r>
        <w:rPr>
          <w:rFonts w:ascii="Times New Roman" w:hAnsi="Times New Roman" w:eastAsia="黑体"/>
          <w:b/>
          <w:sz w:val="21"/>
        </w:rPr>
        <w:t>完整版：P = 50 + 25 × S ÷ 14　　快速版：P = 50 + 25 × S ÷ 7</w:t>
      </w:r>
    </w:p>
    <w:p>
      <w:pPr>
        <w:keepNext w:val="0"/>
        <w:spacing w:before="0" w:after="80" w:line="324" w:lineRule="auto"/>
        <w:ind w:firstLine="420" w:left="0"/>
        <w:jc w:val="both"/>
      </w:pPr>
      <w:r>
        <w:rPr>
          <w:rFonts w:ascii="Times New Roman" w:hAnsi="Times New Roman" w:eastAsia="宋体"/>
          <w:b w:val="0"/>
          <w:sz w:val="21"/>
        </w:rPr>
        <w:t>下表列出了每个功能分别在哪些题里出现、在哪一边。做纸笔版时，照这张表把 56 个数字分堆加总即可。</w:t>
      </w:r>
    </w:p>
    <w:p>
      <w:pPr>
        <w:keepNext/>
        <w:spacing w:before="120" w:after="40" w:line="324" w:lineRule="auto"/>
        <w:ind w:firstLine="0" w:left="0"/>
        <w:jc w:val="center"/>
      </w:pPr>
      <w:r>
        <w:rPr>
          <w:rFonts w:ascii="Times New Roman" w:hAnsi="Times New Roman" w:eastAsia="宋体"/>
          <w:b w:val="0"/>
          <w:color w:val="595959"/>
          <w:sz w:val="18"/>
        </w:rPr>
        <w:t>表 4-1　八维计分表（每个功能出现在哪些题、在哪一边）</w:t>
      </w:r>
    </w:p>
    <w:tbl>
      <w:tblPr>
        <w:tblStyle w:val="TableGrid"/>
        <w:tblW w:type="auto" w:w="0"/>
        <w:jc w:val="center"/>
        <w:tblLayout w:type="fixed"/>
        <w:tblLook w:firstColumn="1" w:firstRow="1" w:lastColumn="0" w:lastRow="0" w:noHBand="0" w:noVBand="1" w:val="04A0"/>
        <w:tblLayout w:type="fixed"/>
      </w:tblPr>
      <w:tblGrid>
        <w:gridCol w:w="1871"/>
        <w:gridCol w:w="6407"/>
        <w:gridCol w:w="793"/>
      </w:tblGrid>
      <w:tr>
        <w:trPr>
          <w:tblHeader w:val="true"/>
          <w:cantSplit w:val="true"/>
        </w:trPr>
        <w:tc>
          <w:tcPr>
            <w:tcW w:type="dxa" w:w="1871"/>
            <w:shd w:val="clear" w:color="auto" w:fill="F2F2F2"/>
            <w:vAlign w:val="center"/>
          </w:tcPr>
          <w:p>
            <w:pPr>
              <w:spacing w:before="20" w:after="20" w:line="240" w:lineRule="auto"/>
              <w:ind w:firstLine="0"/>
              <w:jc w:val="center"/>
            </w:pPr>
            <w:r>
              <w:rPr>
                <w:rFonts w:ascii="Times New Roman" w:hAnsi="Times New Roman" w:eastAsia="宋体"/>
                <w:b/>
                <w:sz w:val="17"/>
              </w:rPr>
              <w:t>功能态度</w:t>
            </w:r>
          </w:p>
        </w:tc>
        <w:tc>
          <w:tcPr>
            <w:tcW w:type="dxa" w:w="6406"/>
            <w:shd w:val="clear" w:color="auto" w:fill="F2F2F2"/>
            <w:vAlign w:val="center"/>
          </w:tcPr>
          <w:p>
            <w:pPr>
              <w:spacing w:before="20" w:after="20" w:line="240" w:lineRule="auto"/>
              <w:ind w:firstLine="0"/>
              <w:jc w:val="center"/>
            </w:pPr>
            <w:r>
              <w:rPr>
                <w:rFonts w:ascii="Times New Roman" w:hAnsi="Times New Roman" w:eastAsia="宋体"/>
                <w:b/>
                <w:sz w:val="17"/>
              </w:rPr>
              <w:t>出现的题目（题号·该功能在 A 还是 B）</w:t>
            </w:r>
          </w:p>
        </w:tc>
        <w:tc>
          <w:tcPr>
            <w:tcW w:type="dxa" w:w="794"/>
            <w:shd w:val="clear" w:color="auto" w:fill="F2F2F2"/>
            <w:vAlign w:val="center"/>
          </w:tcPr>
          <w:p>
            <w:pPr>
              <w:spacing w:before="20" w:after="20" w:line="240" w:lineRule="auto"/>
              <w:ind w:firstLine="0"/>
              <w:jc w:val="center"/>
            </w:pPr>
            <w:r>
              <w:rPr>
                <w:rFonts w:ascii="Times New Roman" w:hAnsi="Times New Roman" w:eastAsia="宋体"/>
                <w:b/>
                <w:sz w:val="17"/>
              </w:rPr>
              <w:t>次数</w:t>
            </w:r>
          </w:p>
        </w:tc>
      </w:tr>
      <w:tr>
        <w:trPr>
          <w:cantSplit w:val="true"/>
        </w:trPr>
        <w:tc>
          <w:tcPr>
            <w:tcW w:type="dxa" w:w="1871"/>
            <w:vAlign w:val="center"/>
          </w:tcPr>
          <w:p>
            <w:pPr>
              <w:spacing w:before="20" w:after="20" w:line="240" w:lineRule="auto"/>
              <w:ind w:firstLine="0"/>
            </w:pPr>
            <w:r>
              <w:rPr>
                <w:rFonts w:ascii="Times New Roman" w:hAnsi="Times New Roman" w:eastAsia="黑体"/>
                <w:b/>
                <w:sz w:val="17"/>
              </w:rPr>
              <w:t>Se</w:t>
            </w:r>
            <w:r>
              <w:rPr>
                <w:rFonts w:ascii="Times New Roman" w:hAnsi="Times New Roman" w:eastAsia="宋体"/>
                <w:b w:val="0"/>
                <w:sz w:val="17"/>
              </w:rPr>
              <w:t xml:space="preserve">　外倾感觉</w:t>
            </w:r>
          </w:p>
        </w:tc>
        <w:tc>
          <w:tcPr>
            <w:tcW w:type="dxa" w:w="6406"/>
            <w:vAlign w:val="center"/>
          </w:tcPr>
          <w:p>
            <w:pPr>
              <w:spacing w:before="20" w:after="20" w:line="240" w:lineRule="auto"/>
              <w:ind w:firstLine="0"/>
            </w:pPr>
            <w:r>
              <w:rPr>
                <w:rFonts w:ascii="Times New Roman" w:hAnsi="Times New Roman" w:eastAsia="宋体"/>
                <w:b w:val="0"/>
                <w:sz w:val="17"/>
              </w:rPr>
              <w:t>Q01a·A、Q01b·B、Q02a·A、Q02b·B、Q03a·A、Q03b·B、Q13a·A、Q13b·B、Q14a·A、Q14b·B、Q15a·A、Q15b·B、Q16a·A、Q16b·B</w:t>
            </w:r>
          </w:p>
        </w:tc>
        <w:tc>
          <w:tcPr>
            <w:tcW w:type="dxa" w:w="794"/>
            <w:vAlign w:val="center"/>
          </w:tcPr>
          <w:p>
            <w:pPr>
              <w:spacing w:before="20" w:after="20" w:line="240" w:lineRule="auto"/>
              <w:ind w:firstLine="0"/>
              <w:jc w:val="center"/>
            </w:pPr>
            <w:r>
              <w:rPr>
                <w:rFonts w:ascii="Times New Roman" w:hAnsi="Times New Roman" w:eastAsia="宋体"/>
                <w:b w:val="0"/>
                <w:sz w:val="17"/>
              </w:rPr>
              <w:t>14</w:t>
            </w:r>
          </w:p>
        </w:tc>
      </w:tr>
      <w:tr>
        <w:trPr>
          <w:cantSplit w:val="true"/>
        </w:trPr>
        <w:tc>
          <w:tcPr>
            <w:tcW w:type="dxa" w:w="1871"/>
            <w:vAlign w:val="center"/>
          </w:tcPr>
          <w:p>
            <w:pPr>
              <w:spacing w:before="20" w:after="20" w:line="240" w:lineRule="auto"/>
              <w:ind w:firstLine="0"/>
            </w:pPr>
            <w:r>
              <w:rPr>
                <w:rFonts w:ascii="Times New Roman" w:hAnsi="Times New Roman" w:eastAsia="黑体"/>
                <w:b/>
                <w:sz w:val="17"/>
              </w:rPr>
              <w:t>Si</w:t>
            </w:r>
            <w:r>
              <w:rPr>
                <w:rFonts w:ascii="Times New Roman" w:hAnsi="Times New Roman" w:eastAsia="宋体"/>
                <w:b w:val="0"/>
                <w:sz w:val="17"/>
              </w:rPr>
              <w:t xml:space="preserve">　内倾感觉</w:t>
            </w:r>
          </w:p>
        </w:tc>
        <w:tc>
          <w:tcPr>
            <w:tcW w:type="dxa" w:w="6406"/>
            <w:vAlign w:val="center"/>
          </w:tcPr>
          <w:p>
            <w:pPr>
              <w:spacing w:before="20" w:after="20" w:line="240" w:lineRule="auto"/>
              <w:ind w:firstLine="0"/>
            </w:pPr>
            <w:r>
              <w:rPr>
                <w:rFonts w:ascii="Times New Roman" w:hAnsi="Times New Roman" w:eastAsia="宋体"/>
                <w:b w:val="0"/>
                <w:sz w:val="17"/>
              </w:rPr>
              <w:t>Q01a·B、Q01b·A、Q04a·A、Q04b·B、Q05a·A、Q05b·B、Q17a·A、Q17b·B、Q18a·A、Q18b·B、Q19a·A、Q19b·B、Q20a·A、Q20b·B</w:t>
            </w:r>
          </w:p>
        </w:tc>
        <w:tc>
          <w:tcPr>
            <w:tcW w:type="dxa" w:w="794"/>
            <w:vAlign w:val="center"/>
          </w:tcPr>
          <w:p>
            <w:pPr>
              <w:spacing w:before="20" w:after="20" w:line="240" w:lineRule="auto"/>
              <w:ind w:firstLine="0"/>
              <w:jc w:val="center"/>
            </w:pPr>
            <w:r>
              <w:rPr>
                <w:rFonts w:ascii="Times New Roman" w:hAnsi="Times New Roman" w:eastAsia="宋体"/>
                <w:b w:val="0"/>
                <w:sz w:val="17"/>
              </w:rPr>
              <w:t>14</w:t>
            </w:r>
          </w:p>
        </w:tc>
      </w:tr>
      <w:tr>
        <w:trPr>
          <w:cantSplit w:val="true"/>
        </w:trPr>
        <w:tc>
          <w:tcPr>
            <w:tcW w:type="dxa" w:w="1871"/>
            <w:vAlign w:val="center"/>
          </w:tcPr>
          <w:p>
            <w:pPr>
              <w:spacing w:before="20" w:after="20" w:line="240" w:lineRule="auto"/>
              <w:ind w:firstLine="0"/>
            </w:pPr>
            <w:r>
              <w:rPr>
                <w:rFonts w:ascii="Times New Roman" w:hAnsi="Times New Roman" w:eastAsia="黑体"/>
                <w:b/>
                <w:sz w:val="17"/>
              </w:rPr>
              <w:t>Ne</w:t>
            </w:r>
            <w:r>
              <w:rPr>
                <w:rFonts w:ascii="Times New Roman" w:hAnsi="Times New Roman" w:eastAsia="宋体"/>
                <w:b w:val="0"/>
                <w:sz w:val="17"/>
              </w:rPr>
              <w:t xml:space="preserve">　外倾直觉</w:t>
            </w:r>
          </w:p>
        </w:tc>
        <w:tc>
          <w:tcPr>
            <w:tcW w:type="dxa" w:w="6406"/>
            <w:vAlign w:val="center"/>
          </w:tcPr>
          <w:p>
            <w:pPr>
              <w:spacing w:before="20" w:after="20" w:line="240" w:lineRule="auto"/>
              <w:ind w:firstLine="0"/>
            </w:pPr>
            <w:r>
              <w:rPr>
                <w:rFonts w:ascii="Times New Roman" w:hAnsi="Times New Roman" w:eastAsia="宋体"/>
                <w:b w:val="0"/>
                <w:sz w:val="17"/>
              </w:rPr>
              <w:t>Q02a·B、Q02b·A、Q04a·B、Q04b·A、Q06a·A、Q06b·B、Q21a·A、Q21b·B、Q22a·A、Q22b·B、Q23a·A、Q23b·B、Q24a·A、Q24b·B</w:t>
            </w:r>
          </w:p>
        </w:tc>
        <w:tc>
          <w:tcPr>
            <w:tcW w:type="dxa" w:w="794"/>
            <w:vAlign w:val="center"/>
          </w:tcPr>
          <w:p>
            <w:pPr>
              <w:spacing w:before="20" w:after="20" w:line="240" w:lineRule="auto"/>
              <w:ind w:firstLine="0"/>
              <w:jc w:val="center"/>
            </w:pPr>
            <w:r>
              <w:rPr>
                <w:rFonts w:ascii="Times New Roman" w:hAnsi="Times New Roman" w:eastAsia="宋体"/>
                <w:b w:val="0"/>
                <w:sz w:val="17"/>
              </w:rPr>
              <w:t>14</w:t>
            </w:r>
          </w:p>
        </w:tc>
      </w:tr>
      <w:tr>
        <w:trPr>
          <w:cantSplit w:val="true"/>
        </w:trPr>
        <w:tc>
          <w:tcPr>
            <w:tcW w:type="dxa" w:w="1871"/>
            <w:vAlign w:val="center"/>
          </w:tcPr>
          <w:p>
            <w:pPr>
              <w:spacing w:before="20" w:after="20" w:line="240" w:lineRule="auto"/>
              <w:ind w:firstLine="0"/>
            </w:pPr>
            <w:r>
              <w:rPr>
                <w:rFonts w:ascii="Times New Roman" w:hAnsi="Times New Roman" w:eastAsia="黑体"/>
                <w:b/>
                <w:sz w:val="17"/>
              </w:rPr>
              <w:t>Ni</w:t>
            </w:r>
            <w:r>
              <w:rPr>
                <w:rFonts w:ascii="Times New Roman" w:hAnsi="Times New Roman" w:eastAsia="宋体"/>
                <w:b w:val="0"/>
                <w:sz w:val="17"/>
              </w:rPr>
              <w:t xml:space="preserve">　内倾直觉</w:t>
            </w:r>
          </w:p>
        </w:tc>
        <w:tc>
          <w:tcPr>
            <w:tcW w:type="dxa" w:w="6406"/>
            <w:vAlign w:val="center"/>
          </w:tcPr>
          <w:p>
            <w:pPr>
              <w:spacing w:before="20" w:after="20" w:line="240" w:lineRule="auto"/>
              <w:ind w:firstLine="0"/>
            </w:pPr>
            <w:r>
              <w:rPr>
                <w:rFonts w:ascii="Times New Roman" w:hAnsi="Times New Roman" w:eastAsia="宋体"/>
                <w:b w:val="0"/>
                <w:sz w:val="17"/>
              </w:rPr>
              <w:t>Q03a·B、Q03b·A、Q05a·B、Q05b·A、Q06a·B、Q06b·A、Q25a·A、Q25b·B、Q26a·A、Q26b·B、Q27a·A、Q27b·B、Q28a·A、Q28b·B</w:t>
            </w:r>
          </w:p>
        </w:tc>
        <w:tc>
          <w:tcPr>
            <w:tcW w:type="dxa" w:w="794"/>
            <w:vAlign w:val="center"/>
          </w:tcPr>
          <w:p>
            <w:pPr>
              <w:spacing w:before="20" w:after="20" w:line="240" w:lineRule="auto"/>
              <w:ind w:firstLine="0"/>
              <w:jc w:val="center"/>
            </w:pPr>
            <w:r>
              <w:rPr>
                <w:rFonts w:ascii="Times New Roman" w:hAnsi="Times New Roman" w:eastAsia="宋体"/>
                <w:b w:val="0"/>
                <w:sz w:val="17"/>
              </w:rPr>
              <w:t>14</w:t>
            </w:r>
          </w:p>
        </w:tc>
      </w:tr>
      <w:tr>
        <w:trPr>
          <w:cantSplit w:val="true"/>
        </w:trPr>
        <w:tc>
          <w:tcPr>
            <w:tcW w:type="dxa" w:w="1871"/>
            <w:vAlign w:val="center"/>
          </w:tcPr>
          <w:p>
            <w:pPr>
              <w:spacing w:before="20" w:after="20" w:line="240" w:lineRule="auto"/>
              <w:ind w:firstLine="0"/>
            </w:pPr>
            <w:r>
              <w:rPr>
                <w:rFonts w:ascii="Times New Roman" w:hAnsi="Times New Roman" w:eastAsia="黑体"/>
                <w:b/>
                <w:sz w:val="17"/>
              </w:rPr>
              <w:t>Te</w:t>
            </w:r>
            <w:r>
              <w:rPr>
                <w:rFonts w:ascii="Times New Roman" w:hAnsi="Times New Roman" w:eastAsia="宋体"/>
                <w:b w:val="0"/>
                <w:sz w:val="17"/>
              </w:rPr>
              <w:t xml:space="preserve">　外倾思维</w:t>
            </w:r>
          </w:p>
        </w:tc>
        <w:tc>
          <w:tcPr>
            <w:tcW w:type="dxa" w:w="6406"/>
            <w:vAlign w:val="center"/>
          </w:tcPr>
          <w:p>
            <w:pPr>
              <w:spacing w:before="20" w:after="20" w:line="240" w:lineRule="auto"/>
              <w:ind w:firstLine="0"/>
            </w:pPr>
            <w:r>
              <w:rPr>
                <w:rFonts w:ascii="Times New Roman" w:hAnsi="Times New Roman" w:eastAsia="宋体"/>
                <w:b w:val="0"/>
                <w:sz w:val="17"/>
              </w:rPr>
              <w:t>Q07a·A、Q07b·B、Q08a·A、Q08b·B、Q09a·A、Q09b·B、Q13a·B、Q13b·A、Q17a·B、Q17b·A、Q21a·B、Q21b·A、Q25a·B、Q25b·A</w:t>
            </w:r>
          </w:p>
        </w:tc>
        <w:tc>
          <w:tcPr>
            <w:tcW w:type="dxa" w:w="794"/>
            <w:vAlign w:val="center"/>
          </w:tcPr>
          <w:p>
            <w:pPr>
              <w:spacing w:before="20" w:after="20" w:line="240" w:lineRule="auto"/>
              <w:ind w:firstLine="0"/>
              <w:jc w:val="center"/>
            </w:pPr>
            <w:r>
              <w:rPr>
                <w:rFonts w:ascii="Times New Roman" w:hAnsi="Times New Roman" w:eastAsia="宋体"/>
                <w:b w:val="0"/>
                <w:sz w:val="17"/>
              </w:rPr>
              <w:t>14</w:t>
            </w:r>
          </w:p>
        </w:tc>
      </w:tr>
      <w:tr>
        <w:trPr>
          <w:cantSplit w:val="true"/>
        </w:trPr>
        <w:tc>
          <w:tcPr>
            <w:tcW w:type="dxa" w:w="1871"/>
            <w:vAlign w:val="center"/>
          </w:tcPr>
          <w:p>
            <w:pPr>
              <w:spacing w:before="20" w:after="20" w:line="240" w:lineRule="auto"/>
              <w:ind w:firstLine="0"/>
            </w:pPr>
            <w:r>
              <w:rPr>
                <w:rFonts w:ascii="Times New Roman" w:hAnsi="Times New Roman" w:eastAsia="黑体"/>
                <w:b/>
                <w:sz w:val="17"/>
              </w:rPr>
              <w:t>Ti</w:t>
            </w:r>
            <w:r>
              <w:rPr>
                <w:rFonts w:ascii="Times New Roman" w:hAnsi="Times New Roman" w:eastAsia="宋体"/>
                <w:b w:val="0"/>
                <w:sz w:val="17"/>
              </w:rPr>
              <w:t xml:space="preserve">　内倾思维</w:t>
            </w:r>
          </w:p>
        </w:tc>
        <w:tc>
          <w:tcPr>
            <w:tcW w:type="dxa" w:w="6406"/>
            <w:vAlign w:val="center"/>
          </w:tcPr>
          <w:p>
            <w:pPr>
              <w:spacing w:before="20" w:after="20" w:line="240" w:lineRule="auto"/>
              <w:ind w:firstLine="0"/>
            </w:pPr>
            <w:r>
              <w:rPr>
                <w:rFonts w:ascii="Times New Roman" w:hAnsi="Times New Roman" w:eastAsia="宋体"/>
                <w:b w:val="0"/>
                <w:sz w:val="17"/>
              </w:rPr>
              <w:t>Q07a·B、Q07b·A、Q10a·A、Q10b·B、Q11a·A、Q11b·B、Q14a·B、Q14b·A、Q18a·B、Q18b·A、Q22a·B、Q22b·A、Q26a·B、Q26b·A</w:t>
            </w:r>
          </w:p>
        </w:tc>
        <w:tc>
          <w:tcPr>
            <w:tcW w:type="dxa" w:w="794"/>
            <w:vAlign w:val="center"/>
          </w:tcPr>
          <w:p>
            <w:pPr>
              <w:spacing w:before="20" w:after="20" w:line="240" w:lineRule="auto"/>
              <w:ind w:firstLine="0"/>
              <w:jc w:val="center"/>
            </w:pPr>
            <w:r>
              <w:rPr>
                <w:rFonts w:ascii="Times New Roman" w:hAnsi="Times New Roman" w:eastAsia="宋体"/>
                <w:b w:val="0"/>
                <w:sz w:val="17"/>
              </w:rPr>
              <w:t>14</w:t>
            </w:r>
          </w:p>
        </w:tc>
      </w:tr>
      <w:tr>
        <w:trPr>
          <w:cantSplit w:val="true"/>
        </w:trPr>
        <w:tc>
          <w:tcPr>
            <w:tcW w:type="dxa" w:w="1871"/>
            <w:vAlign w:val="center"/>
          </w:tcPr>
          <w:p>
            <w:pPr>
              <w:spacing w:before="20" w:after="20" w:line="240" w:lineRule="auto"/>
              <w:ind w:firstLine="0"/>
            </w:pPr>
            <w:r>
              <w:rPr>
                <w:rFonts w:ascii="Times New Roman" w:hAnsi="Times New Roman" w:eastAsia="黑体"/>
                <w:b/>
                <w:sz w:val="17"/>
              </w:rPr>
              <w:t>Fe</w:t>
            </w:r>
            <w:r>
              <w:rPr>
                <w:rFonts w:ascii="Times New Roman" w:hAnsi="Times New Roman" w:eastAsia="宋体"/>
                <w:b w:val="0"/>
                <w:sz w:val="17"/>
              </w:rPr>
              <w:t xml:space="preserve">　外倾情感</w:t>
            </w:r>
          </w:p>
        </w:tc>
        <w:tc>
          <w:tcPr>
            <w:tcW w:type="dxa" w:w="6406"/>
            <w:vAlign w:val="center"/>
          </w:tcPr>
          <w:p>
            <w:pPr>
              <w:spacing w:before="20" w:after="20" w:line="240" w:lineRule="auto"/>
              <w:ind w:firstLine="0"/>
            </w:pPr>
            <w:r>
              <w:rPr>
                <w:rFonts w:ascii="Times New Roman" w:hAnsi="Times New Roman" w:eastAsia="宋体"/>
                <w:b w:val="0"/>
                <w:sz w:val="17"/>
              </w:rPr>
              <w:t>Q08a·B、Q08b·A、Q10a·B、Q10b·A、Q12a·A、Q12b·B、Q15a·B、Q15b·A、Q19a·B、Q19b·A、Q23a·B、Q23b·A、Q27a·B、Q27b·A</w:t>
            </w:r>
          </w:p>
        </w:tc>
        <w:tc>
          <w:tcPr>
            <w:tcW w:type="dxa" w:w="794"/>
            <w:vAlign w:val="center"/>
          </w:tcPr>
          <w:p>
            <w:pPr>
              <w:spacing w:before="20" w:after="20" w:line="240" w:lineRule="auto"/>
              <w:ind w:firstLine="0"/>
              <w:jc w:val="center"/>
            </w:pPr>
            <w:r>
              <w:rPr>
                <w:rFonts w:ascii="Times New Roman" w:hAnsi="Times New Roman" w:eastAsia="宋体"/>
                <w:b w:val="0"/>
                <w:sz w:val="17"/>
              </w:rPr>
              <w:t>14</w:t>
            </w:r>
          </w:p>
        </w:tc>
      </w:tr>
      <w:tr>
        <w:trPr>
          <w:cantSplit w:val="true"/>
        </w:trPr>
        <w:tc>
          <w:tcPr>
            <w:tcW w:type="dxa" w:w="1871"/>
            <w:vAlign w:val="center"/>
          </w:tcPr>
          <w:p>
            <w:pPr>
              <w:spacing w:before="20" w:after="20" w:line="240" w:lineRule="auto"/>
              <w:ind w:firstLine="0"/>
            </w:pPr>
            <w:r>
              <w:rPr>
                <w:rFonts w:ascii="Times New Roman" w:hAnsi="Times New Roman" w:eastAsia="黑体"/>
                <w:b/>
                <w:sz w:val="17"/>
              </w:rPr>
              <w:t>Fi</w:t>
            </w:r>
            <w:r>
              <w:rPr>
                <w:rFonts w:ascii="Times New Roman" w:hAnsi="Times New Roman" w:eastAsia="宋体"/>
                <w:b w:val="0"/>
                <w:sz w:val="17"/>
              </w:rPr>
              <w:t xml:space="preserve">　内倾情感</w:t>
            </w:r>
          </w:p>
        </w:tc>
        <w:tc>
          <w:tcPr>
            <w:tcW w:type="dxa" w:w="6406"/>
            <w:vAlign w:val="center"/>
          </w:tcPr>
          <w:p>
            <w:pPr>
              <w:spacing w:before="20" w:after="20" w:line="240" w:lineRule="auto"/>
              <w:ind w:firstLine="0"/>
            </w:pPr>
            <w:r>
              <w:rPr>
                <w:rFonts w:ascii="Times New Roman" w:hAnsi="Times New Roman" w:eastAsia="宋体"/>
                <w:b w:val="0"/>
                <w:sz w:val="17"/>
              </w:rPr>
              <w:t>Q09a·B、Q09b·A、Q11a·B、Q11b·A、Q12a·B、Q12b·A、Q16a·B、Q16b·A、Q20a·B、Q20b·A、Q24a·B、Q24b·A、Q28a·B、Q28b·A</w:t>
            </w:r>
          </w:p>
        </w:tc>
        <w:tc>
          <w:tcPr>
            <w:tcW w:type="dxa" w:w="794"/>
            <w:vAlign w:val="center"/>
          </w:tcPr>
          <w:p>
            <w:pPr>
              <w:spacing w:before="20" w:after="20" w:line="240" w:lineRule="auto"/>
              <w:ind w:firstLine="0"/>
              <w:jc w:val="center"/>
            </w:pPr>
            <w:r>
              <w:rPr>
                <w:rFonts w:ascii="Times New Roman" w:hAnsi="Times New Roman" w:eastAsia="宋体"/>
                <w:b w:val="0"/>
                <w:sz w:val="17"/>
              </w:rPr>
              <w:t>14</w:t>
            </w:r>
          </w:p>
        </w:tc>
      </w:tr>
    </w:tbl>
    <w:p>
      <w:pPr>
        <w:spacing w:after="40" w:line="240" w:lineRule="auto"/>
      </w:pPr>
    </w:p>
    <w:p>
      <w:pPr>
        <w:pStyle w:val="Heading2"/>
        <w:keepNext/>
        <w:spacing w:before="280" w:after="120"/>
        <w:ind w:firstLine="0"/>
      </w:pPr>
      <w:r>
        <w:rPr>
          <w:rFonts w:ascii="Times New Roman" w:hAnsi="Times New Roman" w:eastAsia="黑体"/>
          <w:b/>
          <w:sz w:val="26"/>
        </w:rPr>
        <w:t>4.3 第二步：定主导功能</w:t>
      </w:r>
    </w:p>
    <w:p>
      <w:pPr>
        <w:keepNext w:val="0"/>
        <w:spacing w:before="0" w:after="80" w:line="324" w:lineRule="auto"/>
        <w:ind w:firstLine="420" w:left="0"/>
        <w:jc w:val="both"/>
      </w:pPr>
      <w:r>
        <w:rPr>
          <w:rFonts w:ascii="Times New Roman" w:hAnsi="Times New Roman" w:eastAsia="宋体"/>
          <w:b w:val="0"/>
          <w:sz w:val="21"/>
        </w:rPr>
        <w:t>八维分数里</w:t>
      </w:r>
      <w:r>
        <w:rPr>
          <w:rFonts w:ascii="Times New Roman" w:hAnsi="Times New Roman" w:eastAsia="黑体"/>
          <w:b/>
          <w:sz w:val="21"/>
        </w:rPr>
        <w:t>最高的那一个</w:t>
      </w:r>
      <w:r>
        <w:rPr>
          <w:rFonts w:ascii="Times New Roman" w:hAnsi="Times New Roman" w:eastAsia="宋体"/>
          <w:b w:val="0"/>
          <w:sz w:val="21"/>
        </w:rPr>
        <w:t>，就是你的主导功能态度。比如 Ni 最高，说明你的意识最习惯用"内倾直觉"这种方式工作：从大量材料里抽出一条主线，指向"这件事最后会往哪走"。</w:t>
      </w:r>
    </w:p>
    <w:p>
      <w:pPr>
        <w:keepNext w:val="0"/>
        <w:spacing w:before="0" w:after="80" w:line="324" w:lineRule="auto"/>
        <w:ind w:firstLine="420" w:left="0"/>
        <w:jc w:val="both"/>
      </w:pPr>
      <w:r>
        <w:rPr>
          <w:rFonts w:ascii="Times New Roman" w:hAnsi="Times New Roman" w:eastAsia="宋体"/>
          <w:b w:val="0"/>
          <w:sz w:val="21"/>
        </w:rPr>
        <w:t>主导功能一确定，你的</w:t>
      </w:r>
      <w:r>
        <w:rPr>
          <w:rFonts w:ascii="Times New Roman" w:hAnsi="Times New Roman" w:eastAsia="黑体"/>
          <w:b/>
          <w:sz w:val="21"/>
        </w:rPr>
        <w:t>荣格类型</w:t>
      </w:r>
      <w:r>
        <w:rPr>
          <w:rFonts w:ascii="Times New Roman" w:hAnsi="Times New Roman" w:eastAsia="宋体"/>
          <w:b w:val="0"/>
          <w:sz w:val="21"/>
        </w:rPr>
        <w:t>就确定了——八个功能态度对应八种类型：</w:t>
      </w:r>
    </w:p>
    <w:tbl>
      <w:tblPr>
        <w:tblStyle w:val="TableGrid"/>
        <w:tblW w:type="auto" w:w="0"/>
        <w:jc w:val="center"/>
        <w:tblLayout w:type="fixed"/>
        <w:tblLook w:firstColumn="1" w:firstRow="1" w:lastColumn="0" w:lastRow="0" w:noHBand="0" w:noVBand="1" w:val="04A0"/>
        <w:tblLayout w:type="fixed"/>
      </w:tblPr>
      <w:tblGrid>
        <w:gridCol w:w="783"/>
        <w:gridCol w:w="1657"/>
        <w:gridCol w:w="6630"/>
      </w:tblGrid>
      <w:tr>
        <w:trPr>
          <w:tblHeader w:val="true"/>
          <w:cantSplit w:val="true"/>
        </w:trPr>
        <w:tc>
          <w:tcPr>
            <w:tcW w:type="dxa" w:w="783"/>
            <w:shd w:val="clear" w:color="auto" w:fill="F2F2F2"/>
            <w:vAlign w:val="center"/>
          </w:tcPr>
          <w:p>
            <w:pPr>
              <w:spacing w:before="20" w:after="20" w:line="240" w:lineRule="auto"/>
              <w:ind w:firstLine="0"/>
              <w:jc w:val="center"/>
            </w:pPr>
            <w:r>
              <w:rPr>
                <w:rFonts w:ascii="Times New Roman" w:hAnsi="Times New Roman" w:eastAsia="宋体"/>
                <w:b/>
                <w:sz w:val="18"/>
              </w:rPr>
              <w:t>主导</w:t>
            </w:r>
          </w:p>
        </w:tc>
        <w:tc>
          <w:tcPr>
            <w:tcW w:type="dxa" w:w="1658"/>
            <w:shd w:val="clear" w:color="auto" w:fill="F2F2F2"/>
            <w:vAlign w:val="center"/>
          </w:tcPr>
          <w:p>
            <w:pPr>
              <w:spacing w:before="20" w:after="20" w:line="240" w:lineRule="auto"/>
              <w:ind w:firstLine="0"/>
              <w:jc w:val="center"/>
            </w:pPr>
            <w:r>
              <w:rPr>
                <w:rFonts w:ascii="Times New Roman" w:hAnsi="Times New Roman" w:eastAsia="宋体"/>
                <w:b/>
                <w:sz w:val="18"/>
              </w:rPr>
              <w:t>荣格类型</w:t>
            </w:r>
          </w:p>
        </w:tc>
        <w:tc>
          <w:tcPr>
            <w:tcW w:type="dxa" w:w="6630"/>
            <w:shd w:val="clear" w:color="auto" w:fill="F2F2F2"/>
            <w:vAlign w:val="center"/>
          </w:tcPr>
          <w:p>
            <w:pPr>
              <w:spacing w:before="20" w:after="20" w:line="240" w:lineRule="auto"/>
              <w:ind w:firstLine="0"/>
              <w:jc w:val="center"/>
            </w:pPr>
            <w:r>
              <w:rPr>
                <w:rFonts w:ascii="Times New Roman" w:hAnsi="Times New Roman" w:eastAsia="宋体"/>
                <w:b/>
                <w:sz w:val="18"/>
              </w:rPr>
              <w:t>一句话</w:t>
            </w:r>
          </w:p>
        </w:tc>
      </w:tr>
      <w:tr>
        <w:trPr>
          <w:cantSplit w:val="true"/>
        </w:trPr>
        <w:tc>
          <w:tcPr>
            <w:tcW w:type="dxa" w:w="783"/>
            <w:vAlign w:val="center"/>
          </w:tcPr>
          <w:p>
            <w:pPr>
              <w:spacing w:before="20" w:after="20" w:line="240" w:lineRule="auto"/>
              <w:ind w:firstLine="0"/>
            </w:pPr>
            <w:r>
              <w:rPr>
                <w:rFonts w:ascii="Times New Roman" w:hAnsi="Times New Roman" w:eastAsia="宋体"/>
                <w:b w:val="0"/>
                <w:sz w:val="18"/>
              </w:rPr>
              <w:t>Te</w:t>
            </w:r>
          </w:p>
        </w:tc>
        <w:tc>
          <w:tcPr>
            <w:tcW w:type="dxa" w:w="1658"/>
            <w:vAlign w:val="center"/>
          </w:tcPr>
          <w:p>
            <w:pPr>
              <w:spacing w:before="20" w:after="20" w:line="240" w:lineRule="auto"/>
              <w:ind w:firstLine="0"/>
            </w:pPr>
            <w:r>
              <w:rPr>
                <w:rFonts w:ascii="Times New Roman" w:hAnsi="Times New Roman" w:eastAsia="宋体"/>
                <w:b w:val="0"/>
                <w:sz w:val="18"/>
              </w:rPr>
              <w:t>外倾思维型</w:t>
            </w:r>
          </w:p>
        </w:tc>
        <w:tc>
          <w:tcPr>
            <w:tcW w:type="dxa" w:w="6630"/>
            <w:vAlign w:val="center"/>
          </w:tcPr>
          <w:p>
            <w:pPr>
              <w:spacing w:before="20" w:after="20" w:line="240" w:lineRule="auto"/>
              <w:ind w:firstLine="0"/>
            </w:pPr>
            <w:r>
              <w:rPr>
                <w:rFonts w:ascii="Times New Roman" w:hAnsi="Times New Roman" w:eastAsia="宋体"/>
                <w:b w:val="0"/>
                <w:sz w:val="18"/>
              </w:rPr>
              <w:t>把外部世界组织成可执行的目标与流程</w:t>
            </w:r>
          </w:p>
        </w:tc>
      </w:tr>
      <w:tr>
        <w:trPr>
          <w:cantSplit w:val="true"/>
        </w:trPr>
        <w:tc>
          <w:tcPr>
            <w:tcW w:type="dxa" w:w="783"/>
            <w:vAlign w:val="center"/>
          </w:tcPr>
          <w:p>
            <w:pPr>
              <w:spacing w:before="20" w:after="20" w:line="240" w:lineRule="auto"/>
              <w:ind w:firstLine="0"/>
            </w:pPr>
            <w:r>
              <w:rPr>
                <w:rFonts w:ascii="Times New Roman" w:hAnsi="Times New Roman" w:eastAsia="宋体"/>
                <w:b w:val="0"/>
                <w:sz w:val="18"/>
              </w:rPr>
              <w:t>Ti</w:t>
            </w:r>
          </w:p>
        </w:tc>
        <w:tc>
          <w:tcPr>
            <w:tcW w:type="dxa" w:w="1658"/>
            <w:vAlign w:val="center"/>
          </w:tcPr>
          <w:p>
            <w:pPr>
              <w:spacing w:before="20" w:after="20" w:line="240" w:lineRule="auto"/>
              <w:ind w:firstLine="0"/>
            </w:pPr>
            <w:r>
              <w:rPr>
                <w:rFonts w:ascii="Times New Roman" w:hAnsi="Times New Roman" w:eastAsia="宋体"/>
                <w:b w:val="0"/>
                <w:sz w:val="18"/>
              </w:rPr>
              <w:t>内倾思维型</w:t>
            </w:r>
          </w:p>
        </w:tc>
        <w:tc>
          <w:tcPr>
            <w:tcW w:type="dxa" w:w="6630"/>
            <w:vAlign w:val="center"/>
          </w:tcPr>
          <w:p>
            <w:pPr>
              <w:spacing w:before="20" w:after="20" w:line="240" w:lineRule="auto"/>
              <w:ind w:firstLine="0"/>
            </w:pPr>
            <w:r>
              <w:rPr>
                <w:rFonts w:ascii="Times New Roman" w:hAnsi="Times New Roman" w:eastAsia="宋体"/>
                <w:b w:val="0"/>
                <w:sz w:val="18"/>
              </w:rPr>
              <w:t>在内部建构一套自洽的逻辑与定义</w:t>
            </w:r>
          </w:p>
        </w:tc>
      </w:tr>
      <w:tr>
        <w:trPr>
          <w:cantSplit w:val="true"/>
        </w:trPr>
        <w:tc>
          <w:tcPr>
            <w:tcW w:type="dxa" w:w="783"/>
            <w:vAlign w:val="center"/>
          </w:tcPr>
          <w:p>
            <w:pPr>
              <w:spacing w:before="20" w:after="20" w:line="240" w:lineRule="auto"/>
              <w:ind w:firstLine="0"/>
            </w:pPr>
            <w:r>
              <w:rPr>
                <w:rFonts w:ascii="Times New Roman" w:hAnsi="Times New Roman" w:eastAsia="宋体"/>
                <w:b w:val="0"/>
                <w:sz w:val="18"/>
              </w:rPr>
              <w:t>Fe</w:t>
            </w:r>
          </w:p>
        </w:tc>
        <w:tc>
          <w:tcPr>
            <w:tcW w:type="dxa" w:w="1658"/>
            <w:vAlign w:val="center"/>
          </w:tcPr>
          <w:p>
            <w:pPr>
              <w:spacing w:before="20" w:after="20" w:line="240" w:lineRule="auto"/>
              <w:ind w:firstLine="0"/>
            </w:pPr>
            <w:r>
              <w:rPr>
                <w:rFonts w:ascii="Times New Roman" w:hAnsi="Times New Roman" w:eastAsia="宋体"/>
                <w:b w:val="0"/>
                <w:sz w:val="18"/>
              </w:rPr>
              <w:t>外倾情感型</w:t>
            </w:r>
          </w:p>
        </w:tc>
        <w:tc>
          <w:tcPr>
            <w:tcW w:type="dxa" w:w="6630"/>
            <w:vAlign w:val="center"/>
          </w:tcPr>
          <w:p>
            <w:pPr>
              <w:spacing w:before="20" w:after="20" w:line="240" w:lineRule="auto"/>
              <w:ind w:firstLine="0"/>
            </w:pPr>
            <w:r>
              <w:rPr>
                <w:rFonts w:ascii="Times New Roman" w:hAnsi="Times New Roman" w:eastAsia="宋体"/>
                <w:b w:val="0"/>
                <w:sz w:val="18"/>
              </w:rPr>
              <w:t>调节人际场的温度、共识与得体</w:t>
            </w:r>
          </w:p>
        </w:tc>
      </w:tr>
      <w:tr>
        <w:trPr>
          <w:cantSplit w:val="true"/>
        </w:trPr>
        <w:tc>
          <w:tcPr>
            <w:tcW w:type="dxa" w:w="783"/>
            <w:vAlign w:val="center"/>
          </w:tcPr>
          <w:p>
            <w:pPr>
              <w:spacing w:before="20" w:after="20" w:line="240" w:lineRule="auto"/>
              <w:ind w:firstLine="0"/>
            </w:pPr>
            <w:r>
              <w:rPr>
                <w:rFonts w:ascii="Times New Roman" w:hAnsi="Times New Roman" w:eastAsia="宋体"/>
                <w:b w:val="0"/>
                <w:sz w:val="18"/>
              </w:rPr>
              <w:t>Fi</w:t>
            </w:r>
          </w:p>
        </w:tc>
        <w:tc>
          <w:tcPr>
            <w:tcW w:type="dxa" w:w="1658"/>
            <w:vAlign w:val="center"/>
          </w:tcPr>
          <w:p>
            <w:pPr>
              <w:spacing w:before="20" w:after="20" w:line="240" w:lineRule="auto"/>
              <w:ind w:firstLine="0"/>
            </w:pPr>
            <w:r>
              <w:rPr>
                <w:rFonts w:ascii="Times New Roman" w:hAnsi="Times New Roman" w:eastAsia="宋体"/>
                <w:b w:val="0"/>
                <w:sz w:val="18"/>
              </w:rPr>
              <w:t>内倾情感型</w:t>
            </w:r>
          </w:p>
        </w:tc>
        <w:tc>
          <w:tcPr>
            <w:tcW w:type="dxa" w:w="6630"/>
            <w:vAlign w:val="center"/>
          </w:tcPr>
          <w:p>
            <w:pPr>
              <w:spacing w:before="20" w:after="20" w:line="240" w:lineRule="auto"/>
              <w:ind w:firstLine="0"/>
            </w:pPr>
            <w:r>
              <w:rPr>
                <w:rFonts w:ascii="Times New Roman" w:hAnsi="Times New Roman" w:eastAsia="宋体"/>
                <w:b w:val="0"/>
                <w:sz w:val="18"/>
              </w:rPr>
              <w:t>校准什么对自己是真的、重要的、不能让步的</w:t>
            </w:r>
          </w:p>
        </w:tc>
      </w:tr>
      <w:tr>
        <w:trPr>
          <w:cantSplit w:val="true"/>
        </w:trPr>
        <w:tc>
          <w:tcPr>
            <w:tcW w:type="dxa" w:w="783"/>
            <w:vAlign w:val="center"/>
          </w:tcPr>
          <w:p>
            <w:pPr>
              <w:spacing w:before="20" w:after="20" w:line="240" w:lineRule="auto"/>
              <w:ind w:firstLine="0"/>
            </w:pPr>
            <w:r>
              <w:rPr>
                <w:rFonts w:ascii="Times New Roman" w:hAnsi="Times New Roman" w:eastAsia="宋体"/>
                <w:b w:val="0"/>
                <w:sz w:val="18"/>
              </w:rPr>
              <w:t>Se</w:t>
            </w:r>
          </w:p>
        </w:tc>
        <w:tc>
          <w:tcPr>
            <w:tcW w:type="dxa" w:w="1658"/>
            <w:vAlign w:val="center"/>
          </w:tcPr>
          <w:p>
            <w:pPr>
              <w:spacing w:before="20" w:after="20" w:line="240" w:lineRule="auto"/>
              <w:ind w:firstLine="0"/>
            </w:pPr>
            <w:r>
              <w:rPr>
                <w:rFonts w:ascii="Times New Roman" w:hAnsi="Times New Roman" w:eastAsia="宋体"/>
                <w:b w:val="0"/>
                <w:sz w:val="18"/>
              </w:rPr>
              <w:t>外倾感觉型</w:t>
            </w:r>
          </w:p>
        </w:tc>
        <w:tc>
          <w:tcPr>
            <w:tcW w:type="dxa" w:w="6630"/>
            <w:vAlign w:val="center"/>
          </w:tcPr>
          <w:p>
            <w:pPr>
              <w:spacing w:before="20" w:after="20" w:line="240" w:lineRule="auto"/>
              <w:ind w:firstLine="0"/>
            </w:pPr>
            <w:r>
              <w:rPr>
                <w:rFonts w:ascii="Times New Roman" w:hAnsi="Times New Roman" w:eastAsia="宋体"/>
                <w:b w:val="0"/>
                <w:sz w:val="18"/>
              </w:rPr>
              <w:t>接住此刻具体、可感的一切并即时反应</w:t>
            </w:r>
          </w:p>
        </w:tc>
      </w:tr>
      <w:tr>
        <w:trPr>
          <w:cantSplit w:val="true"/>
        </w:trPr>
        <w:tc>
          <w:tcPr>
            <w:tcW w:type="dxa" w:w="783"/>
            <w:vAlign w:val="center"/>
          </w:tcPr>
          <w:p>
            <w:pPr>
              <w:spacing w:before="20" w:after="20" w:line="240" w:lineRule="auto"/>
              <w:ind w:firstLine="0"/>
            </w:pPr>
            <w:r>
              <w:rPr>
                <w:rFonts w:ascii="Times New Roman" w:hAnsi="Times New Roman" w:eastAsia="宋体"/>
                <w:b w:val="0"/>
                <w:sz w:val="18"/>
              </w:rPr>
              <w:t>Si</w:t>
            </w:r>
          </w:p>
        </w:tc>
        <w:tc>
          <w:tcPr>
            <w:tcW w:type="dxa" w:w="1658"/>
            <w:vAlign w:val="center"/>
          </w:tcPr>
          <w:p>
            <w:pPr>
              <w:spacing w:before="20" w:after="20" w:line="240" w:lineRule="auto"/>
              <w:ind w:firstLine="0"/>
            </w:pPr>
            <w:r>
              <w:rPr>
                <w:rFonts w:ascii="Times New Roman" w:hAnsi="Times New Roman" w:eastAsia="宋体"/>
                <w:b w:val="0"/>
                <w:sz w:val="18"/>
              </w:rPr>
              <w:t>内倾感觉型</w:t>
            </w:r>
          </w:p>
        </w:tc>
        <w:tc>
          <w:tcPr>
            <w:tcW w:type="dxa" w:w="6630"/>
            <w:vAlign w:val="center"/>
          </w:tcPr>
          <w:p>
            <w:pPr>
              <w:spacing w:before="20" w:after="20" w:line="240" w:lineRule="auto"/>
              <w:ind w:firstLine="0"/>
            </w:pPr>
            <w:r>
              <w:rPr>
                <w:rFonts w:ascii="Times New Roman" w:hAnsi="Times New Roman" w:eastAsia="宋体"/>
                <w:b w:val="0"/>
                <w:sz w:val="18"/>
              </w:rPr>
              <w:t>用过去具体经验与身体记忆来比对当下</w:t>
            </w:r>
          </w:p>
        </w:tc>
      </w:tr>
      <w:tr>
        <w:trPr>
          <w:cantSplit w:val="true"/>
        </w:trPr>
        <w:tc>
          <w:tcPr>
            <w:tcW w:type="dxa" w:w="783"/>
            <w:vAlign w:val="center"/>
          </w:tcPr>
          <w:p>
            <w:pPr>
              <w:spacing w:before="20" w:after="20" w:line="240" w:lineRule="auto"/>
              <w:ind w:firstLine="0"/>
            </w:pPr>
            <w:r>
              <w:rPr>
                <w:rFonts w:ascii="Times New Roman" w:hAnsi="Times New Roman" w:eastAsia="宋体"/>
                <w:b w:val="0"/>
                <w:sz w:val="18"/>
              </w:rPr>
              <w:t>Ne</w:t>
            </w:r>
          </w:p>
        </w:tc>
        <w:tc>
          <w:tcPr>
            <w:tcW w:type="dxa" w:w="1658"/>
            <w:vAlign w:val="center"/>
          </w:tcPr>
          <w:p>
            <w:pPr>
              <w:spacing w:before="20" w:after="20" w:line="240" w:lineRule="auto"/>
              <w:ind w:firstLine="0"/>
            </w:pPr>
            <w:r>
              <w:rPr>
                <w:rFonts w:ascii="Times New Roman" w:hAnsi="Times New Roman" w:eastAsia="宋体"/>
                <w:b w:val="0"/>
                <w:sz w:val="18"/>
              </w:rPr>
              <w:t>外倾直觉型</w:t>
            </w:r>
          </w:p>
        </w:tc>
        <w:tc>
          <w:tcPr>
            <w:tcW w:type="dxa" w:w="6630"/>
            <w:vAlign w:val="center"/>
          </w:tcPr>
          <w:p>
            <w:pPr>
              <w:spacing w:before="20" w:after="20" w:line="240" w:lineRule="auto"/>
              <w:ind w:firstLine="0"/>
            </w:pPr>
            <w:r>
              <w:rPr>
                <w:rFonts w:ascii="Times New Roman" w:hAnsi="Times New Roman" w:eastAsia="宋体"/>
                <w:b w:val="0"/>
                <w:sz w:val="18"/>
              </w:rPr>
              <w:t>从一个点发散出许多可能，找新的连接</w:t>
            </w:r>
          </w:p>
        </w:tc>
      </w:tr>
      <w:tr>
        <w:trPr>
          <w:cantSplit w:val="true"/>
        </w:trPr>
        <w:tc>
          <w:tcPr>
            <w:tcW w:type="dxa" w:w="783"/>
            <w:vAlign w:val="center"/>
          </w:tcPr>
          <w:p>
            <w:pPr>
              <w:spacing w:before="20" w:after="20" w:line="240" w:lineRule="auto"/>
              <w:ind w:firstLine="0"/>
            </w:pPr>
            <w:r>
              <w:rPr>
                <w:rFonts w:ascii="Times New Roman" w:hAnsi="Times New Roman" w:eastAsia="宋体"/>
                <w:b w:val="0"/>
                <w:sz w:val="18"/>
              </w:rPr>
              <w:t>Ni</w:t>
            </w:r>
          </w:p>
        </w:tc>
        <w:tc>
          <w:tcPr>
            <w:tcW w:type="dxa" w:w="1658"/>
            <w:vAlign w:val="center"/>
          </w:tcPr>
          <w:p>
            <w:pPr>
              <w:spacing w:before="20" w:after="20" w:line="240" w:lineRule="auto"/>
              <w:ind w:firstLine="0"/>
            </w:pPr>
            <w:r>
              <w:rPr>
                <w:rFonts w:ascii="Times New Roman" w:hAnsi="Times New Roman" w:eastAsia="宋体"/>
                <w:b w:val="0"/>
                <w:sz w:val="18"/>
              </w:rPr>
              <w:t>内倾直觉型</w:t>
            </w:r>
          </w:p>
        </w:tc>
        <w:tc>
          <w:tcPr>
            <w:tcW w:type="dxa" w:w="6630"/>
            <w:vAlign w:val="center"/>
          </w:tcPr>
          <w:p>
            <w:pPr>
              <w:spacing w:before="20" w:after="20" w:line="240" w:lineRule="auto"/>
              <w:ind w:firstLine="0"/>
            </w:pPr>
            <w:r>
              <w:rPr>
                <w:rFonts w:ascii="Times New Roman" w:hAnsi="Times New Roman" w:eastAsia="宋体"/>
                <w:b w:val="0"/>
                <w:sz w:val="18"/>
              </w:rPr>
              <w:t>从材料里收束出趋势、本质与未来的图景</w:t>
            </w:r>
          </w:p>
        </w:tc>
      </w:tr>
    </w:tbl>
    <w:p>
      <w:pPr>
        <w:spacing w:after="40" w:line="240" w:lineRule="auto"/>
      </w:pPr>
    </w:p>
    <w:p>
      <w:pPr>
        <w:pStyle w:val="Heading2"/>
        <w:keepNext/>
        <w:spacing w:before="280" w:after="120"/>
        <w:ind w:firstLine="0"/>
      </w:pPr>
      <w:r>
        <w:rPr>
          <w:rFonts w:ascii="Times New Roman" w:hAnsi="Times New Roman" w:eastAsia="黑体"/>
          <w:b/>
          <w:sz w:val="26"/>
        </w:rPr>
        <w:t>4.4 第三步：定辅助功能</w:t>
      </w:r>
    </w:p>
    <w:p>
      <w:pPr>
        <w:keepNext w:val="0"/>
        <w:spacing w:before="0" w:after="80" w:line="324" w:lineRule="auto"/>
        <w:ind w:firstLine="420" w:left="0"/>
        <w:jc w:val="both"/>
      </w:pPr>
      <w:r>
        <w:rPr>
          <w:rFonts w:ascii="Times New Roman" w:hAnsi="Times New Roman" w:eastAsia="宋体"/>
          <w:b w:val="0"/>
          <w:sz w:val="21"/>
        </w:rPr>
        <w:t>荣格给辅助功能定了两条规矩：</w:t>
      </w:r>
      <w:r>
        <w:rPr>
          <w:rFonts w:ascii="Times New Roman" w:hAnsi="Times New Roman" w:eastAsia="黑体"/>
          <w:b/>
          <w:sz w:val="21"/>
        </w:rPr>
        <w:t>必须属于另一类功能</w:t>
      </w:r>
      <w:r>
        <w:rPr>
          <w:rFonts w:ascii="Times New Roman" w:hAnsi="Times New Roman" w:eastAsia="宋体"/>
          <w:b w:val="0"/>
          <w:sz w:val="21"/>
        </w:rPr>
        <w:t>（主导是思维或情感，辅助就只能从感觉或直觉里挑；反过来也一样），并且</w:t>
      </w:r>
      <w:r>
        <w:rPr>
          <w:rFonts w:ascii="Times New Roman" w:hAnsi="Times New Roman" w:eastAsia="黑体"/>
          <w:b/>
          <w:sz w:val="21"/>
        </w:rPr>
        <w:t>态度与主导相反</w:t>
      </w:r>
      <w:r>
        <w:rPr>
          <w:rFonts w:ascii="Times New Roman" w:hAnsi="Times New Roman" w:eastAsia="宋体"/>
          <w:b w:val="0"/>
          <w:sz w:val="21"/>
        </w:rPr>
        <w:t>。两条一夹，候选只剩两个。</w:t>
      </w:r>
    </w:p>
    <w:p>
      <w:pPr>
        <w:keepNext w:val="0"/>
        <w:spacing w:before="0" w:after="80" w:line="324" w:lineRule="auto"/>
        <w:ind w:firstLine="420" w:left="0"/>
        <w:jc w:val="both"/>
      </w:pPr>
      <w:r>
        <w:rPr>
          <w:rFonts w:ascii="Times New Roman" w:hAnsi="Times New Roman" w:eastAsia="宋体"/>
          <w:b w:val="0"/>
          <w:sz w:val="21"/>
        </w:rPr>
        <w:t>例如主导是 Ni（内倾、知觉类），辅助就只能从"外倾、判断类"里挑，也就是 Te 或 Fe 二选一——谁的分高，谁就是辅助。</w:t>
      </w:r>
    </w:p>
    <w:p>
      <w:pPr>
        <w:keepNext w:val="0"/>
        <w:spacing w:before="0" w:after="80" w:line="324" w:lineRule="auto"/>
        <w:ind w:firstLine="420" w:left="0"/>
        <w:jc w:val="both"/>
      </w:pPr>
      <w:r>
        <w:rPr>
          <w:rFonts w:ascii="Times New Roman" w:hAnsi="Times New Roman" w:eastAsia="宋体"/>
          <w:b w:val="0"/>
          <w:sz w:val="21"/>
        </w:rPr>
        <w:t>主导加辅助，就是你功能栈的前两位。接下来的两位是推出来的，不用测：</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第三功能</w:t>
      </w:r>
      <w:r>
        <w:rPr>
          <w:rFonts w:ascii="Times New Roman" w:hAnsi="Times New Roman" w:eastAsia="宋体"/>
          <w:b w:val="0"/>
          <w:sz w:val="21"/>
        </w:rPr>
        <w:t xml:space="preserve"> = 与辅助同类、态度与主导相同的那个功能（迈尔斯模型的补充描述）；</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劣势功能</w:t>
      </w:r>
      <w:r>
        <w:rPr>
          <w:rFonts w:ascii="Times New Roman" w:hAnsi="Times New Roman" w:eastAsia="宋体"/>
          <w:b w:val="0"/>
          <w:sz w:val="21"/>
        </w:rPr>
        <w:t xml:space="preserve"> = 与主导同类、态度相反的那个功能（荣格所说的"被压抑的功能"，也是压力下最先失控的那一处）。</w:t>
      </w:r>
    </w:p>
    <w:p>
      <w:pPr>
        <w:keepNext w:val="0"/>
        <w:spacing w:before="0" w:after="80" w:line="324" w:lineRule="auto"/>
        <w:ind w:firstLine="420" w:left="0"/>
        <w:jc w:val="both"/>
      </w:pPr>
      <w:r>
        <w:rPr>
          <w:rFonts w:ascii="Times New Roman" w:hAnsi="Times New Roman" w:eastAsia="宋体"/>
          <w:b w:val="0"/>
          <w:sz w:val="21"/>
        </w:rPr>
        <w:t>完整版和快速版都按这套规则走。</w:t>
      </w:r>
    </w:p>
    <w:p>
      <w:pPr>
        <w:keepNext/>
        <w:spacing w:before="120" w:after="40" w:line="324" w:lineRule="auto"/>
        <w:ind w:firstLine="0" w:left="0"/>
        <w:jc w:val="center"/>
      </w:pPr>
      <w:r>
        <w:rPr>
          <w:rFonts w:ascii="Times New Roman" w:hAnsi="Times New Roman" w:eastAsia="宋体"/>
          <w:b w:val="0"/>
          <w:color w:val="595959"/>
          <w:sz w:val="18"/>
        </w:rPr>
        <w:t>表 4-2　主导功能决定荣格类型，辅助功能只有两个候选</w:t>
      </w:r>
    </w:p>
    <w:tbl>
      <w:tblPr>
        <w:tblStyle w:val="TableGrid"/>
        <w:tblW w:type="auto" w:w="0"/>
        <w:jc w:val="center"/>
        <w:tblLayout w:type="fixed"/>
        <w:tblLook w:firstColumn="1" w:firstRow="1" w:lastColumn="0" w:lastRow="0" w:noHBand="0" w:noVBand="1" w:val="04A0"/>
        <w:tblLayout w:type="fixed"/>
      </w:tblPr>
      <w:tblGrid>
        <w:gridCol w:w="1360"/>
        <w:gridCol w:w="2041"/>
        <w:gridCol w:w="2608"/>
        <w:gridCol w:w="1530"/>
        <w:gridCol w:w="1530"/>
      </w:tblGrid>
      <w:tr>
        <w:trPr>
          <w:tblHeader w:val="true"/>
          <w:cantSplit w:val="true"/>
        </w:trPr>
        <w:tc>
          <w:tcPr>
            <w:tcW w:type="dxa" w:w="1361"/>
            <w:shd w:val="clear" w:color="auto" w:fill="F2F2F2"/>
            <w:vAlign w:val="center"/>
          </w:tcPr>
          <w:p>
            <w:pPr>
              <w:spacing w:before="20" w:after="20" w:line="240" w:lineRule="auto"/>
              <w:ind w:firstLine="0"/>
              <w:jc w:val="center"/>
            </w:pPr>
            <w:r>
              <w:rPr>
                <w:rFonts w:ascii="Times New Roman" w:hAnsi="Times New Roman" w:eastAsia="宋体"/>
                <w:b/>
                <w:sz w:val="18"/>
              </w:rPr>
              <w:t>主导功能</w:t>
            </w:r>
          </w:p>
        </w:tc>
        <w:tc>
          <w:tcPr>
            <w:tcW w:type="dxa" w:w="2041"/>
            <w:shd w:val="clear" w:color="auto" w:fill="F2F2F2"/>
            <w:vAlign w:val="center"/>
          </w:tcPr>
          <w:p>
            <w:pPr>
              <w:spacing w:before="20" w:after="20" w:line="240" w:lineRule="auto"/>
              <w:ind w:firstLine="0"/>
              <w:jc w:val="center"/>
            </w:pPr>
            <w:r>
              <w:rPr>
                <w:rFonts w:ascii="Times New Roman" w:hAnsi="Times New Roman" w:eastAsia="宋体"/>
                <w:b/>
                <w:sz w:val="18"/>
              </w:rPr>
              <w:t>荣格类型</w:t>
            </w:r>
          </w:p>
        </w:tc>
        <w:tc>
          <w:tcPr>
            <w:tcW w:type="dxa" w:w="2608"/>
            <w:shd w:val="clear" w:color="auto" w:fill="F2F2F2"/>
            <w:vAlign w:val="center"/>
          </w:tcPr>
          <w:p>
            <w:pPr>
              <w:spacing w:before="20" w:after="20" w:line="240" w:lineRule="auto"/>
              <w:ind w:firstLine="0"/>
              <w:jc w:val="center"/>
            </w:pPr>
            <w:r>
              <w:rPr>
                <w:rFonts w:ascii="Times New Roman" w:hAnsi="Times New Roman" w:eastAsia="宋体"/>
                <w:b/>
                <w:sz w:val="18"/>
              </w:rPr>
              <w:t>辅助候选（另一类 × 相反态度）</w:t>
            </w:r>
          </w:p>
        </w:tc>
        <w:tc>
          <w:tcPr>
            <w:tcW w:type="dxa" w:w="1531"/>
            <w:shd w:val="clear" w:color="auto" w:fill="F2F2F2"/>
            <w:vAlign w:val="center"/>
          </w:tcPr>
          <w:p>
            <w:pPr>
              <w:spacing w:before="20" w:after="20" w:line="240" w:lineRule="auto"/>
              <w:ind w:firstLine="0"/>
              <w:jc w:val="center"/>
            </w:pPr>
            <w:r>
              <w:rPr>
                <w:rFonts w:ascii="Times New Roman" w:hAnsi="Times New Roman" w:eastAsia="宋体"/>
                <w:b/>
                <w:sz w:val="18"/>
              </w:rPr>
              <w:t>辅助取前者</w:t>
            </w:r>
          </w:p>
        </w:tc>
        <w:tc>
          <w:tcPr>
            <w:tcW w:type="dxa" w:w="1531"/>
            <w:shd w:val="clear" w:color="auto" w:fill="F2F2F2"/>
            <w:vAlign w:val="center"/>
          </w:tcPr>
          <w:p>
            <w:pPr>
              <w:spacing w:before="20" w:after="20" w:line="240" w:lineRule="auto"/>
              <w:ind w:firstLine="0"/>
              <w:jc w:val="center"/>
            </w:pPr>
            <w:r>
              <w:rPr>
                <w:rFonts w:ascii="Times New Roman" w:hAnsi="Times New Roman" w:eastAsia="宋体"/>
                <w:b/>
                <w:sz w:val="18"/>
              </w:rPr>
              <w:t>辅助取后者</w:t>
            </w:r>
          </w:p>
        </w:tc>
      </w:tr>
      <w:tr>
        <w:trPr>
          <w:cantSplit w:val="true"/>
        </w:trPr>
        <w:tc>
          <w:tcPr>
            <w:tcW w:type="dxa" w:w="1361"/>
            <w:vAlign w:val="center"/>
          </w:tcPr>
          <w:p>
            <w:pPr>
              <w:spacing w:before="20" w:after="20" w:line="240" w:lineRule="auto"/>
              <w:ind w:firstLine="0"/>
            </w:pPr>
            <w:r>
              <w:rPr>
                <w:rFonts w:ascii="Times New Roman" w:hAnsi="Times New Roman" w:eastAsia="黑体"/>
                <w:b/>
                <w:sz w:val="18"/>
              </w:rPr>
              <w:t>Te</w:t>
            </w:r>
          </w:p>
        </w:tc>
        <w:tc>
          <w:tcPr>
            <w:tcW w:type="dxa" w:w="2041"/>
            <w:vAlign w:val="center"/>
          </w:tcPr>
          <w:p>
            <w:pPr>
              <w:spacing w:before="20" w:after="20" w:line="240" w:lineRule="auto"/>
              <w:ind w:firstLine="0"/>
            </w:pPr>
            <w:r>
              <w:rPr>
                <w:rFonts w:ascii="Times New Roman" w:hAnsi="Times New Roman" w:eastAsia="宋体"/>
                <w:b w:val="0"/>
                <w:sz w:val="18"/>
              </w:rPr>
              <w:t>外倾思维型</w:t>
            </w:r>
          </w:p>
        </w:tc>
        <w:tc>
          <w:tcPr>
            <w:tcW w:type="dxa" w:w="2608"/>
            <w:vAlign w:val="center"/>
          </w:tcPr>
          <w:p>
            <w:pPr>
              <w:spacing w:before="20" w:after="20" w:line="240" w:lineRule="auto"/>
              <w:ind w:firstLine="0"/>
            </w:pPr>
            <w:r>
              <w:rPr>
                <w:rFonts w:ascii="Times New Roman" w:hAnsi="Times New Roman" w:eastAsia="宋体"/>
                <w:b w:val="0"/>
                <w:sz w:val="18"/>
              </w:rPr>
              <w:t>Si／Ni</w:t>
            </w:r>
          </w:p>
        </w:tc>
        <w:tc>
          <w:tcPr>
            <w:tcW w:type="dxa" w:w="1531"/>
            <w:vAlign w:val="center"/>
          </w:tcPr>
          <w:p>
            <w:pPr>
              <w:spacing w:before="20" w:after="20" w:line="240" w:lineRule="auto"/>
              <w:ind w:firstLine="0"/>
              <w:jc w:val="center"/>
            </w:pPr>
            <w:r>
              <w:rPr>
                <w:rFonts w:ascii="Times New Roman" w:hAnsi="Times New Roman" w:eastAsia="宋体"/>
                <w:b w:val="0"/>
                <w:sz w:val="18"/>
              </w:rPr>
              <w:t>ESTJ</w:t>
            </w:r>
          </w:p>
        </w:tc>
        <w:tc>
          <w:tcPr>
            <w:tcW w:type="dxa" w:w="1531"/>
            <w:vAlign w:val="center"/>
          </w:tcPr>
          <w:p>
            <w:pPr>
              <w:spacing w:before="20" w:after="20" w:line="240" w:lineRule="auto"/>
              <w:ind w:firstLine="0"/>
              <w:jc w:val="center"/>
            </w:pPr>
            <w:r>
              <w:rPr>
                <w:rFonts w:ascii="Times New Roman" w:hAnsi="Times New Roman" w:eastAsia="宋体"/>
                <w:b w:val="0"/>
                <w:sz w:val="18"/>
              </w:rPr>
              <w:t>ENTJ</w:t>
            </w:r>
          </w:p>
        </w:tc>
      </w:tr>
      <w:tr>
        <w:trPr>
          <w:cantSplit w:val="true"/>
        </w:trPr>
        <w:tc>
          <w:tcPr>
            <w:tcW w:type="dxa" w:w="1361"/>
            <w:vAlign w:val="center"/>
          </w:tcPr>
          <w:p>
            <w:pPr>
              <w:spacing w:before="20" w:after="20" w:line="240" w:lineRule="auto"/>
              <w:ind w:firstLine="0"/>
            </w:pPr>
            <w:r>
              <w:rPr>
                <w:rFonts w:ascii="Times New Roman" w:hAnsi="Times New Roman" w:eastAsia="黑体"/>
                <w:b/>
                <w:sz w:val="18"/>
              </w:rPr>
              <w:t>Ti</w:t>
            </w:r>
          </w:p>
        </w:tc>
        <w:tc>
          <w:tcPr>
            <w:tcW w:type="dxa" w:w="2041"/>
            <w:vAlign w:val="center"/>
          </w:tcPr>
          <w:p>
            <w:pPr>
              <w:spacing w:before="20" w:after="20" w:line="240" w:lineRule="auto"/>
              <w:ind w:firstLine="0"/>
            </w:pPr>
            <w:r>
              <w:rPr>
                <w:rFonts w:ascii="Times New Roman" w:hAnsi="Times New Roman" w:eastAsia="宋体"/>
                <w:b w:val="0"/>
                <w:sz w:val="18"/>
              </w:rPr>
              <w:t>内倾思维型</w:t>
            </w:r>
          </w:p>
        </w:tc>
        <w:tc>
          <w:tcPr>
            <w:tcW w:type="dxa" w:w="2608"/>
            <w:vAlign w:val="center"/>
          </w:tcPr>
          <w:p>
            <w:pPr>
              <w:spacing w:before="20" w:after="20" w:line="240" w:lineRule="auto"/>
              <w:ind w:firstLine="0"/>
            </w:pPr>
            <w:r>
              <w:rPr>
                <w:rFonts w:ascii="Times New Roman" w:hAnsi="Times New Roman" w:eastAsia="宋体"/>
                <w:b w:val="0"/>
                <w:sz w:val="18"/>
              </w:rPr>
              <w:t>Se／Ne</w:t>
            </w:r>
          </w:p>
        </w:tc>
        <w:tc>
          <w:tcPr>
            <w:tcW w:type="dxa" w:w="1531"/>
            <w:vAlign w:val="center"/>
          </w:tcPr>
          <w:p>
            <w:pPr>
              <w:spacing w:before="20" w:after="20" w:line="240" w:lineRule="auto"/>
              <w:ind w:firstLine="0"/>
              <w:jc w:val="center"/>
            </w:pPr>
            <w:r>
              <w:rPr>
                <w:rFonts w:ascii="Times New Roman" w:hAnsi="Times New Roman" w:eastAsia="宋体"/>
                <w:b w:val="0"/>
                <w:sz w:val="18"/>
              </w:rPr>
              <w:t>ISTP</w:t>
            </w:r>
          </w:p>
        </w:tc>
        <w:tc>
          <w:tcPr>
            <w:tcW w:type="dxa" w:w="1531"/>
            <w:vAlign w:val="center"/>
          </w:tcPr>
          <w:p>
            <w:pPr>
              <w:spacing w:before="20" w:after="20" w:line="240" w:lineRule="auto"/>
              <w:ind w:firstLine="0"/>
              <w:jc w:val="center"/>
            </w:pPr>
            <w:r>
              <w:rPr>
                <w:rFonts w:ascii="Times New Roman" w:hAnsi="Times New Roman" w:eastAsia="宋体"/>
                <w:b w:val="0"/>
                <w:sz w:val="18"/>
              </w:rPr>
              <w:t>INTP</w:t>
            </w:r>
          </w:p>
        </w:tc>
      </w:tr>
      <w:tr>
        <w:trPr>
          <w:cantSplit w:val="true"/>
        </w:trPr>
        <w:tc>
          <w:tcPr>
            <w:tcW w:type="dxa" w:w="1361"/>
            <w:vAlign w:val="center"/>
          </w:tcPr>
          <w:p>
            <w:pPr>
              <w:spacing w:before="20" w:after="20" w:line="240" w:lineRule="auto"/>
              <w:ind w:firstLine="0"/>
            </w:pPr>
            <w:r>
              <w:rPr>
                <w:rFonts w:ascii="Times New Roman" w:hAnsi="Times New Roman" w:eastAsia="黑体"/>
                <w:b/>
                <w:sz w:val="18"/>
              </w:rPr>
              <w:t>Fe</w:t>
            </w:r>
          </w:p>
        </w:tc>
        <w:tc>
          <w:tcPr>
            <w:tcW w:type="dxa" w:w="2041"/>
            <w:vAlign w:val="center"/>
          </w:tcPr>
          <w:p>
            <w:pPr>
              <w:spacing w:before="20" w:after="20" w:line="240" w:lineRule="auto"/>
              <w:ind w:firstLine="0"/>
            </w:pPr>
            <w:r>
              <w:rPr>
                <w:rFonts w:ascii="Times New Roman" w:hAnsi="Times New Roman" w:eastAsia="宋体"/>
                <w:b w:val="0"/>
                <w:sz w:val="18"/>
              </w:rPr>
              <w:t>外倾情感型</w:t>
            </w:r>
          </w:p>
        </w:tc>
        <w:tc>
          <w:tcPr>
            <w:tcW w:type="dxa" w:w="2608"/>
            <w:vAlign w:val="center"/>
          </w:tcPr>
          <w:p>
            <w:pPr>
              <w:spacing w:before="20" w:after="20" w:line="240" w:lineRule="auto"/>
              <w:ind w:firstLine="0"/>
            </w:pPr>
            <w:r>
              <w:rPr>
                <w:rFonts w:ascii="Times New Roman" w:hAnsi="Times New Roman" w:eastAsia="宋体"/>
                <w:b w:val="0"/>
                <w:sz w:val="18"/>
              </w:rPr>
              <w:t>Si／Ni</w:t>
            </w:r>
          </w:p>
        </w:tc>
        <w:tc>
          <w:tcPr>
            <w:tcW w:type="dxa" w:w="1531"/>
            <w:vAlign w:val="center"/>
          </w:tcPr>
          <w:p>
            <w:pPr>
              <w:spacing w:before="20" w:after="20" w:line="240" w:lineRule="auto"/>
              <w:ind w:firstLine="0"/>
              <w:jc w:val="center"/>
            </w:pPr>
            <w:r>
              <w:rPr>
                <w:rFonts w:ascii="Times New Roman" w:hAnsi="Times New Roman" w:eastAsia="宋体"/>
                <w:b w:val="0"/>
                <w:sz w:val="18"/>
              </w:rPr>
              <w:t>ESFJ</w:t>
            </w:r>
          </w:p>
        </w:tc>
        <w:tc>
          <w:tcPr>
            <w:tcW w:type="dxa" w:w="1531"/>
            <w:vAlign w:val="center"/>
          </w:tcPr>
          <w:p>
            <w:pPr>
              <w:spacing w:before="20" w:after="20" w:line="240" w:lineRule="auto"/>
              <w:ind w:firstLine="0"/>
              <w:jc w:val="center"/>
            </w:pPr>
            <w:r>
              <w:rPr>
                <w:rFonts w:ascii="Times New Roman" w:hAnsi="Times New Roman" w:eastAsia="宋体"/>
                <w:b w:val="0"/>
                <w:sz w:val="18"/>
              </w:rPr>
              <w:t>ENFJ</w:t>
            </w:r>
          </w:p>
        </w:tc>
      </w:tr>
      <w:tr>
        <w:trPr>
          <w:cantSplit w:val="true"/>
        </w:trPr>
        <w:tc>
          <w:tcPr>
            <w:tcW w:type="dxa" w:w="1361"/>
            <w:vAlign w:val="center"/>
          </w:tcPr>
          <w:p>
            <w:pPr>
              <w:spacing w:before="20" w:after="20" w:line="240" w:lineRule="auto"/>
              <w:ind w:firstLine="0"/>
            </w:pPr>
            <w:r>
              <w:rPr>
                <w:rFonts w:ascii="Times New Roman" w:hAnsi="Times New Roman" w:eastAsia="黑体"/>
                <w:b/>
                <w:sz w:val="18"/>
              </w:rPr>
              <w:t>Fi</w:t>
            </w:r>
          </w:p>
        </w:tc>
        <w:tc>
          <w:tcPr>
            <w:tcW w:type="dxa" w:w="2041"/>
            <w:vAlign w:val="center"/>
          </w:tcPr>
          <w:p>
            <w:pPr>
              <w:spacing w:before="20" w:after="20" w:line="240" w:lineRule="auto"/>
              <w:ind w:firstLine="0"/>
            </w:pPr>
            <w:r>
              <w:rPr>
                <w:rFonts w:ascii="Times New Roman" w:hAnsi="Times New Roman" w:eastAsia="宋体"/>
                <w:b w:val="0"/>
                <w:sz w:val="18"/>
              </w:rPr>
              <w:t>内倾情感型</w:t>
            </w:r>
          </w:p>
        </w:tc>
        <w:tc>
          <w:tcPr>
            <w:tcW w:type="dxa" w:w="2608"/>
            <w:vAlign w:val="center"/>
          </w:tcPr>
          <w:p>
            <w:pPr>
              <w:spacing w:before="20" w:after="20" w:line="240" w:lineRule="auto"/>
              <w:ind w:firstLine="0"/>
            </w:pPr>
            <w:r>
              <w:rPr>
                <w:rFonts w:ascii="Times New Roman" w:hAnsi="Times New Roman" w:eastAsia="宋体"/>
                <w:b w:val="0"/>
                <w:sz w:val="18"/>
              </w:rPr>
              <w:t>Se／Ne</w:t>
            </w:r>
          </w:p>
        </w:tc>
        <w:tc>
          <w:tcPr>
            <w:tcW w:type="dxa" w:w="1531"/>
            <w:vAlign w:val="center"/>
          </w:tcPr>
          <w:p>
            <w:pPr>
              <w:spacing w:before="20" w:after="20" w:line="240" w:lineRule="auto"/>
              <w:ind w:firstLine="0"/>
              <w:jc w:val="center"/>
            </w:pPr>
            <w:r>
              <w:rPr>
                <w:rFonts w:ascii="Times New Roman" w:hAnsi="Times New Roman" w:eastAsia="宋体"/>
                <w:b w:val="0"/>
                <w:sz w:val="18"/>
              </w:rPr>
              <w:t>ISFP</w:t>
            </w:r>
          </w:p>
        </w:tc>
        <w:tc>
          <w:tcPr>
            <w:tcW w:type="dxa" w:w="1531"/>
            <w:vAlign w:val="center"/>
          </w:tcPr>
          <w:p>
            <w:pPr>
              <w:spacing w:before="20" w:after="20" w:line="240" w:lineRule="auto"/>
              <w:ind w:firstLine="0"/>
              <w:jc w:val="center"/>
            </w:pPr>
            <w:r>
              <w:rPr>
                <w:rFonts w:ascii="Times New Roman" w:hAnsi="Times New Roman" w:eastAsia="宋体"/>
                <w:b w:val="0"/>
                <w:sz w:val="18"/>
              </w:rPr>
              <w:t>INFP</w:t>
            </w:r>
          </w:p>
        </w:tc>
      </w:tr>
      <w:tr>
        <w:trPr>
          <w:cantSplit w:val="true"/>
        </w:trPr>
        <w:tc>
          <w:tcPr>
            <w:tcW w:type="dxa" w:w="1361"/>
            <w:vAlign w:val="center"/>
          </w:tcPr>
          <w:p>
            <w:pPr>
              <w:spacing w:before="20" w:after="20" w:line="240" w:lineRule="auto"/>
              <w:ind w:firstLine="0"/>
            </w:pPr>
            <w:r>
              <w:rPr>
                <w:rFonts w:ascii="Times New Roman" w:hAnsi="Times New Roman" w:eastAsia="黑体"/>
                <w:b/>
                <w:sz w:val="18"/>
              </w:rPr>
              <w:t>Se</w:t>
            </w:r>
          </w:p>
        </w:tc>
        <w:tc>
          <w:tcPr>
            <w:tcW w:type="dxa" w:w="2041"/>
            <w:vAlign w:val="center"/>
          </w:tcPr>
          <w:p>
            <w:pPr>
              <w:spacing w:before="20" w:after="20" w:line="240" w:lineRule="auto"/>
              <w:ind w:firstLine="0"/>
            </w:pPr>
            <w:r>
              <w:rPr>
                <w:rFonts w:ascii="Times New Roman" w:hAnsi="Times New Roman" w:eastAsia="宋体"/>
                <w:b w:val="0"/>
                <w:sz w:val="18"/>
              </w:rPr>
              <w:t>外倾感觉型</w:t>
            </w:r>
          </w:p>
        </w:tc>
        <w:tc>
          <w:tcPr>
            <w:tcW w:type="dxa" w:w="2608"/>
            <w:vAlign w:val="center"/>
          </w:tcPr>
          <w:p>
            <w:pPr>
              <w:spacing w:before="20" w:after="20" w:line="240" w:lineRule="auto"/>
              <w:ind w:firstLine="0"/>
            </w:pPr>
            <w:r>
              <w:rPr>
                <w:rFonts w:ascii="Times New Roman" w:hAnsi="Times New Roman" w:eastAsia="宋体"/>
                <w:b w:val="0"/>
                <w:sz w:val="18"/>
              </w:rPr>
              <w:t>Ti／Fi</w:t>
            </w:r>
          </w:p>
        </w:tc>
        <w:tc>
          <w:tcPr>
            <w:tcW w:type="dxa" w:w="1531"/>
            <w:vAlign w:val="center"/>
          </w:tcPr>
          <w:p>
            <w:pPr>
              <w:spacing w:before="20" w:after="20" w:line="240" w:lineRule="auto"/>
              <w:ind w:firstLine="0"/>
              <w:jc w:val="center"/>
            </w:pPr>
            <w:r>
              <w:rPr>
                <w:rFonts w:ascii="Times New Roman" w:hAnsi="Times New Roman" w:eastAsia="宋体"/>
                <w:b w:val="0"/>
                <w:sz w:val="18"/>
              </w:rPr>
              <w:t>ESTP</w:t>
            </w:r>
          </w:p>
        </w:tc>
        <w:tc>
          <w:tcPr>
            <w:tcW w:type="dxa" w:w="1531"/>
            <w:vAlign w:val="center"/>
          </w:tcPr>
          <w:p>
            <w:pPr>
              <w:spacing w:before="20" w:after="20" w:line="240" w:lineRule="auto"/>
              <w:ind w:firstLine="0"/>
              <w:jc w:val="center"/>
            </w:pPr>
            <w:r>
              <w:rPr>
                <w:rFonts w:ascii="Times New Roman" w:hAnsi="Times New Roman" w:eastAsia="宋体"/>
                <w:b w:val="0"/>
                <w:sz w:val="18"/>
              </w:rPr>
              <w:t>ESFP</w:t>
            </w:r>
          </w:p>
        </w:tc>
      </w:tr>
      <w:tr>
        <w:trPr>
          <w:cantSplit w:val="true"/>
        </w:trPr>
        <w:tc>
          <w:tcPr>
            <w:tcW w:type="dxa" w:w="1361"/>
            <w:vAlign w:val="center"/>
          </w:tcPr>
          <w:p>
            <w:pPr>
              <w:spacing w:before="20" w:after="20" w:line="240" w:lineRule="auto"/>
              <w:ind w:firstLine="0"/>
            </w:pPr>
            <w:r>
              <w:rPr>
                <w:rFonts w:ascii="Times New Roman" w:hAnsi="Times New Roman" w:eastAsia="黑体"/>
                <w:b/>
                <w:sz w:val="18"/>
              </w:rPr>
              <w:t>Si</w:t>
            </w:r>
          </w:p>
        </w:tc>
        <w:tc>
          <w:tcPr>
            <w:tcW w:type="dxa" w:w="2041"/>
            <w:vAlign w:val="center"/>
          </w:tcPr>
          <w:p>
            <w:pPr>
              <w:spacing w:before="20" w:after="20" w:line="240" w:lineRule="auto"/>
              <w:ind w:firstLine="0"/>
            </w:pPr>
            <w:r>
              <w:rPr>
                <w:rFonts w:ascii="Times New Roman" w:hAnsi="Times New Roman" w:eastAsia="宋体"/>
                <w:b w:val="0"/>
                <w:sz w:val="18"/>
              </w:rPr>
              <w:t>内倾感觉型</w:t>
            </w:r>
          </w:p>
        </w:tc>
        <w:tc>
          <w:tcPr>
            <w:tcW w:type="dxa" w:w="2608"/>
            <w:vAlign w:val="center"/>
          </w:tcPr>
          <w:p>
            <w:pPr>
              <w:spacing w:before="20" w:after="20" w:line="240" w:lineRule="auto"/>
              <w:ind w:firstLine="0"/>
            </w:pPr>
            <w:r>
              <w:rPr>
                <w:rFonts w:ascii="Times New Roman" w:hAnsi="Times New Roman" w:eastAsia="宋体"/>
                <w:b w:val="0"/>
                <w:sz w:val="18"/>
              </w:rPr>
              <w:t>Te／Fe</w:t>
            </w:r>
          </w:p>
        </w:tc>
        <w:tc>
          <w:tcPr>
            <w:tcW w:type="dxa" w:w="1531"/>
            <w:vAlign w:val="center"/>
          </w:tcPr>
          <w:p>
            <w:pPr>
              <w:spacing w:before="20" w:after="20" w:line="240" w:lineRule="auto"/>
              <w:ind w:firstLine="0"/>
              <w:jc w:val="center"/>
            </w:pPr>
            <w:r>
              <w:rPr>
                <w:rFonts w:ascii="Times New Roman" w:hAnsi="Times New Roman" w:eastAsia="宋体"/>
                <w:b w:val="0"/>
                <w:sz w:val="18"/>
              </w:rPr>
              <w:t>ISTJ</w:t>
            </w:r>
          </w:p>
        </w:tc>
        <w:tc>
          <w:tcPr>
            <w:tcW w:type="dxa" w:w="1531"/>
            <w:vAlign w:val="center"/>
          </w:tcPr>
          <w:p>
            <w:pPr>
              <w:spacing w:before="20" w:after="20" w:line="240" w:lineRule="auto"/>
              <w:ind w:firstLine="0"/>
              <w:jc w:val="center"/>
            </w:pPr>
            <w:r>
              <w:rPr>
                <w:rFonts w:ascii="Times New Roman" w:hAnsi="Times New Roman" w:eastAsia="宋体"/>
                <w:b w:val="0"/>
                <w:sz w:val="18"/>
              </w:rPr>
              <w:t>ISFJ</w:t>
            </w:r>
          </w:p>
        </w:tc>
      </w:tr>
      <w:tr>
        <w:trPr>
          <w:cantSplit w:val="true"/>
        </w:trPr>
        <w:tc>
          <w:tcPr>
            <w:tcW w:type="dxa" w:w="1361"/>
            <w:vAlign w:val="center"/>
          </w:tcPr>
          <w:p>
            <w:pPr>
              <w:spacing w:before="20" w:after="20" w:line="240" w:lineRule="auto"/>
              <w:ind w:firstLine="0"/>
            </w:pPr>
            <w:r>
              <w:rPr>
                <w:rFonts w:ascii="Times New Roman" w:hAnsi="Times New Roman" w:eastAsia="黑体"/>
                <w:b/>
                <w:sz w:val="18"/>
              </w:rPr>
              <w:t>Ne</w:t>
            </w:r>
          </w:p>
        </w:tc>
        <w:tc>
          <w:tcPr>
            <w:tcW w:type="dxa" w:w="2041"/>
            <w:vAlign w:val="center"/>
          </w:tcPr>
          <w:p>
            <w:pPr>
              <w:spacing w:before="20" w:after="20" w:line="240" w:lineRule="auto"/>
              <w:ind w:firstLine="0"/>
            </w:pPr>
            <w:r>
              <w:rPr>
                <w:rFonts w:ascii="Times New Roman" w:hAnsi="Times New Roman" w:eastAsia="宋体"/>
                <w:b w:val="0"/>
                <w:sz w:val="18"/>
              </w:rPr>
              <w:t>外倾直觉型</w:t>
            </w:r>
          </w:p>
        </w:tc>
        <w:tc>
          <w:tcPr>
            <w:tcW w:type="dxa" w:w="2608"/>
            <w:vAlign w:val="center"/>
          </w:tcPr>
          <w:p>
            <w:pPr>
              <w:spacing w:before="20" w:after="20" w:line="240" w:lineRule="auto"/>
              <w:ind w:firstLine="0"/>
            </w:pPr>
            <w:r>
              <w:rPr>
                <w:rFonts w:ascii="Times New Roman" w:hAnsi="Times New Roman" w:eastAsia="宋体"/>
                <w:b w:val="0"/>
                <w:sz w:val="18"/>
              </w:rPr>
              <w:t>Ti／Fi</w:t>
            </w:r>
          </w:p>
        </w:tc>
        <w:tc>
          <w:tcPr>
            <w:tcW w:type="dxa" w:w="1531"/>
            <w:vAlign w:val="center"/>
          </w:tcPr>
          <w:p>
            <w:pPr>
              <w:spacing w:before="20" w:after="20" w:line="240" w:lineRule="auto"/>
              <w:ind w:firstLine="0"/>
              <w:jc w:val="center"/>
            </w:pPr>
            <w:r>
              <w:rPr>
                <w:rFonts w:ascii="Times New Roman" w:hAnsi="Times New Roman" w:eastAsia="宋体"/>
                <w:b w:val="0"/>
                <w:sz w:val="18"/>
              </w:rPr>
              <w:t>ENTP</w:t>
            </w:r>
          </w:p>
        </w:tc>
        <w:tc>
          <w:tcPr>
            <w:tcW w:type="dxa" w:w="1531"/>
            <w:vAlign w:val="center"/>
          </w:tcPr>
          <w:p>
            <w:pPr>
              <w:spacing w:before="20" w:after="20" w:line="240" w:lineRule="auto"/>
              <w:ind w:firstLine="0"/>
              <w:jc w:val="center"/>
            </w:pPr>
            <w:r>
              <w:rPr>
                <w:rFonts w:ascii="Times New Roman" w:hAnsi="Times New Roman" w:eastAsia="宋体"/>
                <w:b w:val="0"/>
                <w:sz w:val="18"/>
              </w:rPr>
              <w:t>ENFP</w:t>
            </w:r>
          </w:p>
        </w:tc>
      </w:tr>
      <w:tr>
        <w:trPr>
          <w:cantSplit w:val="true"/>
        </w:trPr>
        <w:tc>
          <w:tcPr>
            <w:tcW w:type="dxa" w:w="1361"/>
            <w:vAlign w:val="center"/>
          </w:tcPr>
          <w:p>
            <w:pPr>
              <w:spacing w:before="20" w:after="20" w:line="240" w:lineRule="auto"/>
              <w:ind w:firstLine="0"/>
            </w:pPr>
            <w:r>
              <w:rPr>
                <w:rFonts w:ascii="Times New Roman" w:hAnsi="Times New Roman" w:eastAsia="黑体"/>
                <w:b/>
                <w:sz w:val="18"/>
              </w:rPr>
              <w:t>Ni</w:t>
            </w:r>
          </w:p>
        </w:tc>
        <w:tc>
          <w:tcPr>
            <w:tcW w:type="dxa" w:w="2041"/>
            <w:vAlign w:val="center"/>
          </w:tcPr>
          <w:p>
            <w:pPr>
              <w:spacing w:before="20" w:after="20" w:line="240" w:lineRule="auto"/>
              <w:ind w:firstLine="0"/>
            </w:pPr>
            <w:r>
              <w:rPr>
                <w:rFonts w:ascii="Times New Roman" w:hAnsi="Times New Roman" w:eastAsia="宋体"/>
                <w:b w:val="0"/>
                <w:sz w:val="18"/>
              </w:rPr>
              <w:t>内倾直觉型</w:t>
            </w:r>
          </w:p>
        </w:tc>
        <w:tc>
          <w:tcPr>
            <w:tcW w:type="dxa" w:w="2608"/>
            <w:vAlign w:val="center"/>
          </w:tcPr>
          <w:p>
            <w:pPr>
              <w:spacing w:before="20" w:after="20" w:line="240" w:lineRule="auto"/>
              <w:ind w:firstLine="0"/>
            </w:pPr>
            <w:r>
              <w:rPr>
                <w:rFonts w:ascii="Times New Roman" w:hAnsi="Times New Roman" w:eastAsia="宋体"/>
                <w:b w:val="0"/>
                <w:sz w:val="18"/>
              </w:rPr>
              <w:t>Te／Fe</w:t>
            </w:r>
          </w:p>
        </w:tc>
        <w:tc>
          <w:tcPr>
            <w:tcW w:type="dxa" w:w="1531"/>
            <w:vAlign w:val="center"/>
          </w:tcPr>
          <w:p>
            <w:pPr>
              <w:spacing w:before="20" w:after="20" w:line="240" w:lineRule="auto"/>
              <w:ind w:firstLine="0"/>
              <w:jc w:val="center"/>
            </w:pPr>
            <w:r>
              <w:rPr>
                <w:rFonts w:ascii="Times New Roman" w:hAnsi="Times New Roman" w:eastAsia="宋体"/>
                <w:b w:val="0"/>
                <w:sz w:val="18"/>
              </w:rPr>
              <w:t>INTJ</w:t>
            </w:r>
          </w:p>
        </w:tc>
        <w:tc>
          <w:tcPr>
            <w:tcW w:type="dxa" w:w="1531"/>
            <w:vAlign w:val="center"/>
          </w:tcPr>
          <w:p>
            <w:pPr>
              <w:spacing w:before="20" w:after="20" w:line="240" w:lineRule="auto"/>
              <w:ind w:firstLine="0"/>
              <w:jc w:val="center"/>
            </w:pPr>
            <w:r>
              <w:rPr>
                <w:rFonts w:ascii="Times New Roman" w:hAnsi="Times New Roman" w:eastAsia="宋体"/>
                <w:b w:val="0"/>
                <w:sz w:val="18"/>
              </w:rPr>
              <w:t>INFJ</w:t>
            </w:r>
          </w:p>
        </w:tc>
      </w:tr>
    </w:tbl>
    <w:p>
      <w:pPr>
        <w:spacing w:after="40" w:line="240" w:lineRule="auto"/>
      </w:pPr>
    </w:p>
    <w:p>
      <w:pPr>
        <w:pStyle w:val="Heading2"/>
        <w:keepNext/>
        <w:spacing w:before="280" w:after="120"/>
        <w:ind w:firstLine="0"/>
      </w:pPr>
      <w:r>
        <w:rPr>
          <w:rFonts w:ascii="Times New Roman" w:hAnsi="Times New Roman" w:eastAsia="黑体"/>
          <w:b/>
          <w:sz w:val="26"/>
        </w:rPr>
        <w:t>4.5 第四步：换算成四字母</w:t>
      </w:r>
    </w:p>
    <w:p>
      <w:pPr>
        <w:keepNext w:val="0"/>
        <w:spacing w:before="0" w:after="80" w:line="324" w:lineRule="auto"/>
        <w:ind w:firstLine="420" w:left="0"/>
        <w:jc w:val="both"/>
      </w:pPr>
      <w:r>
        <w:rPr>
          <w:rFonts w:ascii="Times New Roman" w:hAnsi="Times New Roman" w:eastAsia="宋体"/>
          <w:b w:val="0"/>
          <w:sz w:val="21"/>
        </w:rPr>
        <w:t>四字母是给习惯 MBTI 体系的人看的对照层，换算法是固定的：</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E / I</w:t>
      </w:r>
      <w:r>
        <w:rPr>
          <w:rFonts w:ascii="Times New Roman" w:hAnsi="Times New Roman" w:eastAsia="宋体"/>
          <w:b w:val="0"/>
          <w:sz w:val="21"/>
        </w:rPr>
        <w:t>：看主导功能的态度。外倾取 E，内倾取 I。</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S / N 与 T / F</w:t>
      </w:r>
      <w:r>
        <w:rPr>
          <w:rFonts w:ascii="Times New Roman" w:hAnsi="Times New Roman" w:eastAsia="宋体"/>
          <w:b w:val="0"/>
          <w:sz w:val="21"/>
        </w:rPr>
        <w:t>：主导是知觉功能（Se/Si/Ne/Ni）时，S/N 由主导决定，T/F 由辅助决定；主导是判断功能（Te/Ti/Fe/Fi）时反过来，T/F 由主导决定，S/N 由辅助决定。</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J / P</w:t>
      </w:r>
      <w:r>
        <w:rPr>
          <w:rFonts w:ascii="Times New Roman" w:hAnsi="Times New Roman" w:eastAsia="宋体"/>
          <w:b w:val="0"/>
          <w:sz w:val="21"/>
        </w:rPr>
        <w:t>：找出你</w:t>
      </w:r>
      <w:r>
        <w:rPr>
          <w:rFonts w:ascii="Times New Roman" w:hAnsi="Times New Roman" w:eastAsia="黑体"/>
          <w:b/>
          <w:sz w:val="21"/>
        </w:rPr>
        <w:t>对外展示的那个功能</w:t>
      </w:r>
      <w:r>
        <w:rPr>
          <w:rFonts w:ascii="Times New Roman" w:hAnsi="Times New Roman" w:eastAsia="宋体"/>
          <w:b w:val="0"/>
          <w:sz w:val="21"/>
        </w:rPr>
        <w:t>——主导若是外倾就是主导，主导若是内倾就是辅助——它是判断类（T/F）记 J，是知觉类（S/N）记 P。</w:t>
      </w:r>
    </w:p>
    <w:p>
      <w:pPr>
        <w:keepNext/>
        <w:spacing w:before="120" w:after="40" w:line="324" w:lineRule="auto"/>
        <w:ind w:firstLine="0" w:left="0"/>
        <w:jc w:val="center"/>
      </w:pPr>
      <w:r>
        <w:rPr>
          <w:rFonts w:ascii="Times New Roman" w:hAnsi="Times New Roman" w:eastAsia="宋体"/>
          <w:b w:val="0"/>
          <w:color w:val="595959"/>
          <w:sz w:val="18"/>
        </w:rPr>
        <w:t>表 4-3　四字母的换算步骤（以 INTJ 为例）</w:t>
      </w:r>
    </w:p>
    <w:tbl>
      <w:tblPr>
        <w:tblStyle w:val="TableGrid"/>
        <w:tblW w:type="auto" w:w="0"/>
        <w:jc w:val="center"/>
        <w:tblLayout w:type="fixed"/>
        <w:tblLook w:firstColumn="1" w:firstRow="1" w:lastColumn="0" w:lastRow="0" w:noHBand="0" w:noVBand="1" w:val="04A0"/>
        <w:tblLayout w:type="fixed"/>
      </w:tblPr>
      <w:tblGrid>
        <w:gridCol w:w="1247"/>
        <w:gridCol w:w="2948"/>
        <w:gridCol w:w="2835"/>
        <w:gridCol w:w="2041"/>
      </w:tblGrid>
      <w:tr>
        <w:trPr>
          <w:tblHeader w:val="true"/>
          <w:cantSplit w:val="true"/>
        </w:trPr>
        <w:tc>
          <w:tcPr>
            <w:tcW w:type="dxa" w:w="1247"/>
            <w:shd w:val="clear" w:color="auto" w:fill="F2F2F2"/>
            <w:vAlign w:val="center"/>
          </w:tcPr>
          <w:p>
            <w:pPr>
              <w:spacing w:before="20" w:after="20" w:line="240" w:lineRule="auto"/>
              <w:ind w:firstLine="0"/>
              <w:jc w:val="center"/>
            </w:pPr>
            <w:r>
              <w:rPr>
                <w:rFonts w:ascii="Times New Roman" w:hAnsi="Times New Roman" w:eastAsia="宋体"/>
                <w:b/>
                <w:sz w:val="18"/>
              </w:rPr>
              <w:t>步骤</w:t>
            </w:r>
          </w:p>
        </w:tc>
        <w:tc>
          <w:tcPr>
            <w:tcW w:type="dxa" w:w="2948"/>
            <w:shd w:val="clear" w:color="auto" w:fill="F2F2F2"/>
            <w:vAlign w:val="center"/>
          </w:tcPr>
          <w:p>
            <w:pPr>
              <w:spacing w:before="20" w:after="20" w:line="240" w:lineRule="auto"/>
              <w:ind w:firstLine="0"/>
              <w:jc w:val="center"/>
            </w:pPr>
            <w:r>
              <w:rPr>
                <w:rFonts w:ascii="Times New Roman" w:hAnsi="Times New Roman" w:eastAsia="宋体"/>
                <w:b/>
                <w:sz w:val="18"/>
              </w:rPr>
              <w:t>看什么</w:t>
            </w:r>
          </w:p>
        </w:tc>
        <w:tc>
          <w:tcPr>
            <w:tcW w:type="dxa" w:w="2835"/>
            <w:shd w:val="clear" w:color="auto" w:fill="F2F2F2"/>
            <w:vAlign w:val="center"/>
          </w:tcPr>
          <w:p>
            <w:pPr>
              <w:spacing w:before="20" w:after="20" w:line="240" w:lineRule="auto"/>
              <w:ind w:firstLine="0"/>
              <w:jc w:val="center"/>
            </w:pPr>
            <w:r>
              <w:rPr>
                <w:rFonts w:ascii="Times New Roman" w:hAnsi="Times New Roman" w:eastAsia="宋体"/>
                <w:b/>
                <w:sz w:val="18"/>
              </w:rPr>
              <w:t>怎么定</w:t>
            </w:r>
          </w:p>
        </w:tc>
        <w:tc>
          <w:tcPr>
            <w:tcW w:type="dxa" w:w="2041"/>
            <w:shd w:val="clear" w:color="auto" w:fill="F2F2F2"/>
            <w:vAlign w:val="center"/>
          </w:tcPr>
          <w:p>
            <w:pPr>
              <w:spacing w:before="20" w:after="20" w:line="240" w:lineRule="auto"/>
              <w:ind w:firstLine="0"/>
              <w:jc w:val="center"/>
            </w:pPr>
            <w:r>
              <w:rPr>
                <w:rFonts w:ascii="Times New Roman" w:hAnsi="Times New Roman" w:eastAsia="宋体"/>
                <w:b/>
                <w:sz w:val="18"/>
              </w:rPr>
              <w:t>以 INTJ 为例</w:t>
            </w:r>
          </w:p>
        </w:tc>
      </w:tr>
      <w:tr>
        <w:trPr>
          <w:cantSplit w:val="true"/>
        </w:trPr>
        <w:tc>
          <w:tcPr>
            <w:tcW w:type="dxa" w:w="1247"/>
            <w:vAlign w:val="center"/>
          </w:tcPr>
          <w:p>
            <w:pPr>
              <w:spacing w:before="20" w:after="20" w:line="240" w:lineRule="auto"/>
              <w:ind w:firstLine="0"/>
            </w:pPr>
            <w:r>
              <w:rPr>
                <w:rFonts w:ascii="Times New Roman" w:hAnsi="Times New Roman" w:eastAsia="宋体"/>
                <w:b w:val="0"/>
                <w:sz w:val="18"/>
              </w:rPr>
              <w:t>1. E / I</w:t>
            </w:r>
          </w:p>
        </w:tc>
        <w:tc>
          <w:tcPr>
            <w:tcW w:type="dxa" w:w="2948"/>
            <w:vAlign w:val="center"/>
          </w:tcPr>
          <w:p>
            <w:pPr>
              <w:spacing w:before="20" w:after="20" w:line="240" w:lineRule="auto"/>
              <w:ind w:firstLine="0"/>
            </w:pPr>
            <w:r>
              <w:rPr>
                <w:rFonts w:ascii="Times New Roman" w:hAnsi="Times New Roman" w:eastAsia="宋体"/>
                <w:b w:val="0"/>
                <w:sz w:val="18"/>
              </w:rPr>
              <w:t>主导功能的态度</w:t>
            </w:r>
          </w:p>
        </w:tc>
        <w:tc>
          <w:tcPr>
            <w:tcW w:type="dxa" w:w="2835"/>
            <w:vAlign w:val="center"/>
          </w:tcPr>
          <w:p>
            <w:pPr>
              <w:spacing w:before="20" w:after="20" w:line="240" w:lineRule="auto"/>
              <w:ind w:firstLine="0"/>
            </w:pPr>
            <w:r>
              <w:rPr>
                <w:rFonts w:ascii="Times New Roman" w:hAnsi="Times New Roman" w:eastAsia="宋体"/>
                <w:b w:val="0"/>
                <w:sz w:val="18"/>
              </w:rPr>
              <w:t>外倾取 E，内倾取 I</w:t>
            </w:r>
          </w:p>
        </w:tc>
        <w:tc>
          <w:tcPr>
            <w:tcW w:type="dxa" w:w="2041"/>
            <w:vAlign w:val="center"/>
          </w:tcPr>
          <w:p>
            <w:pPr>
              <w:spacing w:before="20" w:after="20" w:line="240" w:lineRule="auto"/>
              <w:ind w:firstLine="0"/>
            </w:pPr>
            <w:r>
              <w:rPr>
                <w:rFonts w:ascii="Times New Roman" w:hAnsi="Times New Roman" w:eastAsia="宋体"/>
                <w:b w:val="0"/>
                <w:sz w:val="18"/>
              </w:rPr>
              <w:t>Ni 是内倾 → I</w:t>
            </w:r>
          </w:p>
        </w:tc>
      </w:tr>
      <w:tr>
        <w:trPr>
          <w:cantSplit w:val="true"/>
        </w:trPr>
        <w:tc>
          <w:tcPr>
            <w:tcW w:type="dxa" w:w="1247"/>
            <w:vAlign w:val="center"/>
          </w:tcPr>
          <w:p>
            <w:pPr>
              <w:spacing w:before="20" w:after="20" w:line="240" w:lineRule="auto"/>
              <w:ind w:firstLine="0"/>
            </w:pPr>
            <w:r>
              <w:rPr>
                <w:rFonts w:ascii="Times New Roman" w:hAnsi="Times New Roman" w:eastAsia="宋体"/>
                <w:b w:val="0"/>
                <w:sz w:val="18"/>
              </w:rPr>
              <w:t>2. S / N</w:t>
            </w:r>
          </w:p>
        </w:tc>
        <w:tc>
          <w:tcPr>
            <w:tcW w:type="dxa" w:w="2948"/>
            <w:vAlign w:val="center"/>
          </w:tcPr>
          <w:p>
            <w:pPr>
              <w:spacing w:before="20" w:after="20" w:line="240" w:lineRule="auto"/>
              <w:ind w:firstLine="0"/>
            </w:pPr>
            <w:r>
              <w:rPr>
                <w:rFonts w:ascii="Times New Roman" w:hAnsi="Times New Roman" w:eastAsia="宋体"/>
                <w:b w:val="0"/>
                <w:sz w:val="18"/>
              </w:rPr>
              <w:t>主导与辅助中属于知觉的那个</w:t>
            </w:r>
          </w:p>
        </w:tc>
        <w:tc>
          <w:tcPr>
            <w:tcW w:type="dxa" w:w="2835"/>
            <w:vAlign w:val="center"/>
          </w:tcPr>
          <w:p>
            <w:pPr>
              <w:spacing w:before="20" w:after="20" w:line="240" w:lineRule="auto"/>
              <w:ind w:firstLine="0"/>
            </w:pPr>
            <w:r>
              <w:rPr>
                <w:rFonts w:ascii="Times New Roman" w:hAnsi="Times New Roman" w:eastAsia="宋体"/>
                <w:b w:val="0"/>
                <w:sz w:val="18"/>
              </w:rPr>
              <w:t>是直觉取 N，是感觉取 S</w:t>
            </w:r>
          </w:p>
        </w:tc>
        <w:tc>
          <w:tcPr>
            <w:tcW w:type="dxa" w:w="2041"/>
            <w:vAlign w:val="center"/>
          </w:tcPr>
          <w:p>
            <w:pPr>
              <w:spacing w:before="20" w:after="20" w:line="240" w:lineRule="auto"/>
              <w:ind w:firstLine="0"/>
            </w:pPr>
            <w:r>
              <w:rPr>
                <w:rFonts w:ascii="Times New Roman" w:hAnsi="Times New Roman" w:eastAsia="宋体"/>
                <w:b w:val="0"/>
                <w:sz w:val="18"/>
              </w:rPr>
              <w:t>主导 Ni → N</w:t>
            </w:r>
          </w:p>
        </w:tc>
      </w:tr>
      <w:tr>
        <w:trPr>
          <w:cantSplit w:val="true"/>
        </w:trPr>
        <w:tc>
          <w:tcPr>
            <w:tcW w:type="dxa" w:w="1247"/>
            <w:vAlign w:val="center"/>
          </w:tcPr>
          <w:p>
            <w:pPr>
              <w:spacing w:before="20" w:after="20" w:line="240" w:lineRule="auto"/>
              <w:ind w:firstLine="0"/>
            </w:pPr>
            <w:r>
              <w:rPr>
                <w:rFonts w:ascii="Times New Roman" w:hAnsi="Times New Roman" w:eastAsia="宋体"/>
                <w:b w:val="0"/>
                <w:sz w:val="18"/>
              </w:rPr>
              <w:t>3. T / F</w:t>
            </w:r>
          </w:p>
        </w:tc>
        <w:tc>
          <w:tcPr>
            <w:tcW w:type="dxa" w:w="2948"/>
            <w:vAlign w:val="center"/>
          </w:tcPr>
          <w:p>
            <w:pPr>
              <w:spacing w:before="20" w:after="20" w:line="240" w:lineRule="auto"/>
              <w:ind w:firstLine="0"/>
            </w:pPr>
            <w:r>
              <w:rPr>
                <w:rFonts w:ascii="Times New Roman" w:hAnsi="Times New Roman" w:eastAsia="宋体"/>
                <w:b w:val="0"/>
                <w:sz w:val="18"/>
              </w:rPr>
              <w:t>主导与辅助中属于判断的那个</w:t>
            </w:r>
          </w:p>
        </w:tc>
        <w:tc>
          <w:tcPr>
            <w:tcW w:type="dxa" w:w="2835"/>
            <w:vAlign w:val="center"/>
          </w:tcPr>
          <w:p>
            <w:pPr>
              <w:spacing w:before="20" w:after="20" w:line="240" w:lineRule="auto"/>
              <w:ind w:firstLine="0"/>
            </w:pPr>
            <w:r>
              <w:rPr>
                <w:rFonts w:ascii="Times New Roman" w:hAnsi="Times New Roman" w:eastAsia="宋体"/>
                <w:b w:val="0"/>
                <w:sz w:val="18"/>
              </w:rPr>
              <w:t>是思维取 T，是情感取 F</w:t>
            </w:r>
          </w:p>
        </w:tc>
        <w:tc>
          <w:tcPr>
            <w:tcW w:type="dxa" w:w="2041"/>
            <w:vAlign w:val="center"/>
          </w:tcPr>
          <w:p>
            <w:pPr>
              <w:spacing w:before="20" w:after="20" w:line="240" w:lineRule="auto"/>
              <w:ind w:firstLine="0"/>
            </w:pPr>
            <w:r>
              <w:rPr>
                <w:rFonts w:ascii="Times New Roman" w:hAnsi="Times New Roman" w:eastAsia="宋体"/>
                <w:b w:val="0"/>
                <w:sz w:val="18"/>
              </w:rPr>
              <w:t>辅助 Te → T</w:t>
            </w:r>
          </w:p>
        </w:tc>
      </w:tr>
      <w:tr>
        <w:trPr>
          <w:cantSplit w:val="true"/>
        </w:trPr>
        <w:tc>
          <w:tcPr>
            <w:tcW w:type="dxa" w:w="1247"/>
            <w:vAlign w:val="center"/>
          </w:tcPr>
          <w:p>
            <w:pPr>
              <w:spacing w:before="20" w:after="20" w:line="240" w:lineRule="auto"/>
              <w:ind w:firstLine="0"/>
            </w:pPr>
            <w:r>
              <w:rPr>
                <w:rFonts w:ascii="Times New Roman" w:hAnsi="Times New Roman" w:eastAsia="宋体"/>
                <w:b w:val="0"/>
                <w:sz w:val="18"/>
              </w:rPr>
              <w:t>4. J / P</w:t>
            </w:r>
          </w:p>
        </w:tc>
        <w:tc>
          <w:tcPr>
            <w:tcW w:type="dxa" w:w="2948"/>
            <w:vAlign w:val="center"/>
          </w:tcPr>
          <w:p>
            <w:pPr>
              <w:spacing w:before="20" w:after="20" w:line="240" w:lineRule="auto"/>
              <w:ind w:firstLine="0"/>
            </w:pPr>
            <w:r>
              <w:rPr>
                <w:rFonts w:ascii="Times New Roman" w:hAnsi="Times New Roman" w:eastAsia="宋体"/>
                <w:b w:val="0"/>
                <w:sz w:val="18"/>
              </w:rPr>
              <w:t>对外展示的功能（主导外倾取主导，否则取辅助）</w:t>
            </w:r>
          </w:p>
        </w:tc>
        <w:tc>
          <w:tcPr>
            <w:tcW w:type="dxa" w:w="2835"/>
            <w:vAlign w:val="center"/>
          </w:tcPr>
          <w:p>
            <w:pPr>
              <w:spacing w:before="20" w:after="20" w:line="240" w:lineRule="auto"/>
              <w:ind w:firstLine="0"/>
            </w:pPr>
            <w:r>
              <w:rPr>
                <w:rFonts w:ascii="Times New Roman" w:hAnsi="Times New Roman" w:eastAsia="宋体"/>
                <w:b w:val="0"/>
                <w:sz w:val="18"/>
              </w:rPr>
              <w:t>判断类取 J，知觉类取 P</w:t>
            </w:r>
          </w:p>
        </w:tc>
        <w:tc>
          <w:tcPr>
            <w:tcW w:type="dxa" w:w="2041"/>
            <w:vAlign w:val="center"/>
          </w:tcPr>
          <w:p>
            <w:pPr>
              <w:spacing w:before="20" w:after="20" w:line="240" w:lineRule="auto"/>
              <w:ind w:firstLine="0"/>
            </w:pPr>
            <w:r>
              <w:rPr>
                <w:rFonts w:ascii="Times New Roman" w:hAnsi="Times New Roman" w:eastAsia="宋体"/>
                <w:b w:val="0"/>
                <w:sz w:val="18"/>
              </w:rPr>
              <w:t>辅助 Te 属判断 → J</w:t>
            </w:r>
          </w:p>
        </w:tc>
      </w:tr>
    </w:tbl>
    <w:p>
      <w:pPr>
        <w:spacing w:after="40" w:line="240" w:lineRule="auto"/>
      </w:pPr>
    </w:p>
    <w:p>
      <w:pPr>
        <w:keepNext w:val="0"/>
        <w:spacing w:before="0" w:after="80" w:line="324" w:lineRule="auto"/>
        <w:ind w:firstLine="420" w:left="0"/>
        <w:jc w:val="both"/>
      </w:pPr>
      <w:r>
        <w:rPr>
          <w:rFonts w:ascii="Times New Roman" w:hAnsi="Times New Roman" w:eastAsia="黑体"/>
          <w:b/>
          <w:sz w:val="21"/>
        </w:rPr>
        <w:t>关于 J/P，必须说明白。</w:t>
      </w:r>
      <w:r>
        <w:rPr>
          <w:rFonts w:ascii="Times New Roman" w:hAnsi="Times New Roman" w:eastAsia="宋体"/>
          <w:b w:val="0"/>
          <w:sz w:val="21"/>
        </w:rPr>
        <w:t xml:space="preserve"> J/P 不是荣格的概念。荣格只有八种功能态度，没有"判断型/知觉型"这对维度。J/P 是迈尔斯为了让四个字母能和人的外部行为对上而加的一条操作化约定，它唯一的含义是：你最常拿出来给外部世界的那个功能，是判断性的还是知觉性的。</w:t>
      </w:r>
    </w:p>
    <w:p>
      <w:pPr>
        <w:keepNext w:val="0"/>
        <w:spacing w:before="0" w:after="80" w:line="324" w:lineRule="auto"/>
        <w:ind w:firstLine="420" w:left="0"/>
        <w:jc w:val="both"/>
      </w:pPr>
      <w:r>
        <w:rPr>
          <w:rFonts w:ascii="Times New Roman" w:hAnsi="Times New Roman" w:eastAsia="宋体"/>
          <w:b w:val="0"/>
          <w:sz w:val="21"/>
        </w:rPr>
        <w:t>所以，</w:t>
      </w:r>
      <w:r>
        <w:rPr>
          <w:rFonts w:ascii="Times New Roman" w:hAnsi="Times New Roman" w:eastAsia="黑体"/>
          <w:b/>
          <w:sz w:val="21"/>
        </w:rPr>
        <w:t>J 不等于"计划性强"，P 不等于"随性散漫"</w:t>
      </w:r>
      <w:r>
        <w:rPr>
          <w:rFonts w:ascii="Times New Roman" w:hAnsi="Times New Roman" w:eastAsia="宋体"/>
          <w:b w:val="0"/>
          <w:sz w:val="21"/>
        </w:rPr>
        <w:t>。一个内倾直觉型的人可能非常自律，也完全可能是 P——因为 P 说的是他对外展示的辅助功能是知觉性的，和他私底下怎么安排生活没有关系。这一点被网上很多测试带偏了。</w:t>
      </w:r>
    </w:p>
    <w:p>
      <w:pPr>
        <w:pStyle w:val="Heading2"/>
        <w:keepNext/>
        <w:spacing w:before="280" w:after="120"/>
        <w:ind w:firstLine="0"/>
      </w:pPr>
      <w:r>
        <w:rPr>
          <w:rFonts w:ascii="Times New Roman" w:hAnsi="Times New Roman" w:eastAsia="黑体"/>
          <w:b/>
          <w:sz w:val="26"/>
        </w:rPr>
        <w:t>4.6 第五步：看置信度</w:t>
      </w:r>
    </w:p>
    <w:p>
      <w:pPr>
        <w:keepNext w:val="0"/>
        <w:spacing w:before="0" w:after="80" w:line="324" w:lineRule="auto"/>
        <w:ind w:firstLine="420" w:left="0"/>
        <w:jc w:val="both"/>
      </w:pPr>
      <w:r>
        <w:rPr>
          <w:rFonts w:ascii="Times New Roman" w:hAnsi="Times New Roman" w:eastAsia="宋体"/>
          <w:b w:val="0"/>
          <w:sz w:val="21"/>
        </w:rPr>
        <w:t>同一个人两次作答不会完全一样，所以结果要配一个"可信到什么程度"的提示。本测验用两个指标：</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分差（gap）</w:t>
      </w:r>
      <w:r>
        <w:rPr>
          <w:rFonts w:ascii="Times New Roman" w:hAnsi="Times New Roman" w:eastAsia="宋体"/>
          <w:b w:val="0"/>
          <w:sz w:val="21"/>
        </w:rPr>
        <w:t>：最吻合的类型和第二名之间差多少。差得越大，越说明你的答案有明确倾向。</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奇偶一致性（r）</w:t>
      </w:r>
      <w:r>
        <w:rPr>
          <w:rFonts w:ascii="Times New Roman" w:hAnsi="Times New Roman" w:eastAsia="宋体"/>
          <w:b w:val="0"/>
          <w:sz w:val="21"/>
        </w:rPr>
        <w:t>：把题按固定顺序分成奇、偶两半，各自算一遍八维排序，看两半是否给出同一幅画像。相关越高，说明你答得越一致。</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高：gap ≥ 0.6 且 r ≥ 0.5</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中：gap ≥ 0.3 且 r ≥ 0.25</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低：其余情况</w:t>
      </w:r>
    </w:p>
    <w:p>
      <w:pPr>
        <w:keepNext w:val="0"/>
        <w:spacing w:before="0" w:after="80" w:line="324" w:lineRule="auto"/>
        <w:ind w:firstLine="420" w:left="0"/>
        <w:jc w:val="both"/>
      </w:pPr>
      <w:r>
        <w:rPr>
          <w:rFonts w:ascii="Times New Roman" w:hAnsi="Times New Roman" w:eastAsia="宋体"/>
          <w:b w:val="0"/>
          <w:sz w:val="21"/>
        </w:rPr>
        <w:t>置信度低不代表你"没有人格"，通常只是说明你正卡在两种方式之间，或者这次答得比较随意。建议隔一周再做一次，或者用快速版对照。</w:t>
      </w:r>
    </w:p>
    <w:p>
      <w:pPr>
        <w:pStyle w:val="Heading2"/>
        <w:keepNext/>
        <w:spacing w:before="280" w:after="120"/>
        <w:ind w:firstLine="0"/>
      </w:pPr>
      <w:r>
        <w:rPr>
          <w:rFonts w:ascii="Times New Roman" w:hAnsi="Times New Roman" w:eastAsia="黑体"/>
          <w:b/>
          <w:sz w:val="26"/>
        </w:rPr>
        <w:t>4.7 一个完整的手算示例</w:t>
      </w:r>
    </w:p>
    <w:p>
      <w:pPr>
        <w:keepNext w:val="0"/>
        <w:spacing w:before="0" w:after="80" w:line="324" w:lineRule="auto"/>
        <w:ind w:firstLine="420" w:left="0"/>
        <w:jc w:val="both"/>
      </w:pPr>
      <w:r>
        <w:rPr>
          <w:rFonts w:ascii="Times New Roman" w:hAnsi="Times New Roman" w:eastAsia="宋体"/>
          <w:b w:val="0"/>
          <w:sz w:val="21"/>
        </w:rPr>
        <w:t>下面是一份虚构的作答（只用来说明算法，不是某个真人的结果）。假设 56 题按上表记分后，八维总分是：</w:t>
      </w:r>
    </w:p>
    <w:p>
      <w:pPr>
        <w:keepNext/>
        <w:spacing w:before="120" w:after="40" w:line="324" w:lineRule="auto"/>
        <w:ind w:firstLine="0" w:left="0"/>
        <w:jc w:val="center"/>
      </w:pPr>
      <w:r>
        <w:rPr>
          <w:rFonts w:ascii="Times New Roman" w:hAnsi="Times New Roman" w:eastAsia="宋体"/>
          <w:b w:val="0"/>
          <w:color w:val="595959"/>
          <w:sz w:val="18"/>
        </w:rPr>
        <w:t>表 4-4　示例作答的八维分数（虚构，仅演示算法）</w:t>
      </w:r>
    </w:p>
    <w:tbl>
      <w:tblPr>
        <w:tblStyle w:val="TableGrid"/>
        <w:tblW w:type="auto" w:w="0"/>
        <w:jc w:val="center"/>
        <w:tblLayout w:type="fixed"/>
        <w:tblLook w:firstColumn="1" w:firstRow="1" w:lastColumn="0" w:lastRow="0" w:noHBand="0" w:noVBand="1" w:val="04A0"/>
        <w:tblLayout w:type="fixed"/>
      </w:tblPr>
      <w:tblGrid>
        <w:gridCol w:w="2381"/>
        <w:gridCol w:w="2268"/>
        <w:gridCol w:w="2268"/>
        <w:gridCol w:w="2154"/>
      </w:tblGrid>
      <w:tr>
        <w:trPr>
          <w:tblHeader w:val="true"/>
          <w:cantSplit w:val="true"/>
        </w:trPr>
        <w:tc>
          <w:tcPr>
            <w:tcW w:type="dxa" w:w="2381"/>
            <w:shd w:val="clear" w:color="auto" w:fill="F2F2F2"/>
            <w:vAlign w:val="center"/>
          </w:tcPr>
          <w:p>
            <w:pPr>
              <w:spacing w:before="20" w:after="20" w:line="240" w:lineRule="auto"/>
              <w:ind w:firstLine="0"/>
              <w:jc w:val="center"/>
            </w:pPr>
            <w:r>
              <w:rPr>
                <w:rFonts w:ascii="Times New Roman" w:hAnsi="Times New Roman" w:eastAsia="宋体"/>
                <w:b/>
                <w:sz w:val="18"/>
              </w:rPr>
              <w:t>功能态度</w:t>
            </w:r>
          </w:p>
        </w:tc>
        <w:tc>
          <w:tcPr>
            <w:tcW w:type="dxa" w:w="2268"/>
            <w:shd w:val="clear" w:color="auto" w:fill="F2F2F2"/>
            <w:vAlign w:val="center"/>
          </w:tcPr>
          <w:p>
            <w:pPr>
              <w:spacing w:before="20" w:after="20" w:line="240" w:lineRule="auto"/>
              <w:ind w:firstLine="0"/>
              <w:jc w:val="center"/>
            </w:pPr>
            <w:r>
              <w:rPr>
                <w:rFonts w:ascii="Times New Roman" w:hAnsi="Times New Roman" w:eastAsia="宋体"/>
                <w:b/>
                <w:sz w:val="18"/>
              </w:rPr>
              <w:t>总分 S（−28 ~ +28）</w:t>
            </w:r>
          </w:p>
        </w:tc>
        <w:tc>
          <w:tcPr>
            <w:tcW w:type="dxa" w:w="2268"/>
            <w:shd w:val="clear" w:color="auto" w:fill="F2F2F2"/>
            <w:vAlign w:val="center"/>
          </w:tcPr>
          <w:p>
            <w:pPr>
              <w:spacing w:before="20" w:after="20" w:line="240" w:lineRule="auto"/>
              <w:ind w:firstLine="0"/>
              <w:jc w:val="center"/>
            </w:pPr>
            <w:r>
              <w:rPr>
                <w:rFonts w:ascii="Times New Roman" w:hAnsi="Times New Roman" w:eastAsia="宋体"/>
                <w:b/>
                <w:sz w:val="18"/>
              </w:rPr>
              <w:t>展示分 P（0 ~ 100）</w:t>
            </w:r>
          </w:p>
        </w:tc>
        <w:tc>
          <w:tcPr>
            <w:tcW w:type="dxa" w:w="2154"/>
            <w:shd w:val="clear" w:color="auto" w:fill="F2F2F2"/>
            <w:vAlign w:val="center"/>
          </w:tcPr>
          <w:p>
            <w:pPr>
              <w:spacing w:before="20" w:after="20" w:line="240" w:lineRule="auto"/>
              <w:ind w:firstLine="0"/>
              <w:jc w:val="center"/>
            </w:pPr>
            <w:r>
              <w:rPr>
                <w:rFonts w:ascii="Times New Roman" w:hAnsi="Times New Roman" w:eastAsia="宋体"/>
                <w:b/>
                <w:sz w:val="18"/>
              </w:rPr>
              <w:t>在本人八维中的位置</w:t>
            </w:r>
          </w:p>
        </w:tc>
      </w:tr>
      <w:tr>
        <w:trPr>
          <w:cantSplit w:val="true"/>
        </w:trPr>
        <w:tc>
          <w:tcPr>
            <w:tcW w:type="dxa" w:w="2381"/>
            <w:vAlign w:val="center"/>
          </w:tcPr>
          <w:p>
            <w:pPr>
              <w:spacing w:before="20" w:after="20" w:line="240" w:lineRule="auto"/>
              <w:ind w:firstLine="0"/>
            </w:pPr>
            <w:r>
              <w:rPr>
                <w:rFonts w:ascii="Times New Roman" w:hAnsi="Times New Roman" w:eastAsia="黑体"/>
                <w:b/>
                <w:sz w:val="18"/>
              </w:rPr>
              <w:t>Ni</w:t>
            </w:r>
            <w:r>
              <w:rPr>
                <w:rFonts w:ascii="Times New Roman" w:hAnsi="Times New Roman" w:eastAsia="宋体"/>
                <w:b w:val="0"/>
                <w:sz w:val="18"/>
              </w:rPr>
              <w:t xml:space="preserve">　内倾直觉</w:t>
            </w:r>
          </w:p>
        </w:tc>
        <w:tc>
          <w:tcPr>
            <w:tcW w:type="dxa" w:w="2268"/>
            <w:vAlign w:val="center"/>
          </w:tcPr>
          <w:p>
            <w:pPr>
              <w:spacing w:before="20" w:after="20" w:line="240" w:lineRule="auto"/>
              <w:ind w:firstLine="0"/>
              <w:jc w:val="center"/>
            </w:pPr>
            <w:r>
              <w:rPr>
                <w:rFonts w:ascii="Times New Roman" w:hAnsi="Times New Roman" w:eastAsia="宋体"/>
                <w:b w:val="0"/>
                <w:sz w:val="18"/>
              </w:rPr>
              <w:t>+25</w:t>
            </w:r>
          </w:p>
        </w:tc>
        <w:tc>
          <w:tcPr>
            <w:tcW w:type="dxa" w:w="2268"/>
            <w:vAlign w:val="center"/>
          </w:tcPr>
          <w:p>
            <w:pPr>
              <w:spacing w:before="20" w:after="20" w:line="240" w:lineRule="auto"/>
              <w:ind w:firstLine="0"/>
              <w:jc w:val="center"/>
            </w:pPr>
            <w:r>
              <w:rPr>
                <w:rFonts w:ascii="Times New Roman" w:hAnsi="Times New Roman" w:eastAsia="宋体"/>
                <w:b w:val="0"/>
                <w:sz w:val="18"/>
              </w:rPr>
              <w:t>95</w:t>
            </w:r>
          </w:p>
        </w:tc>
        <w:tc>
          <w:tcPr>
            <w:tcW w:type="dxa" w:w="2154"/>
            <w:vAlign w:val="center"/>
          </w:tcPr>
          <w:p>
            <w:pPr>
              <w:spacing w:before="20" w:after="20" w:line="240" w:lineRule="auto"/>
              <w:ind w:firstLine="0"/>
              <w:jc w:val="center"/>
            </w:pPr>
            <w:r>
              <w:rPr>
                <w:rFonts w:ascii="Times New Roman" w:hAnsi="Times New Roman" w:eastAsia="宋体"/>
                <w:b w:val="0"/>
                <w:sz w:val="18"/>
              </w:rPr>
              <w:t>1</w:t>
            </w:r>
          </w:p>
        </w:tc>
      </w:tr>
      <w:tr>
        <w:trPr>
          <w:cantSplit w:val="true"/>
        </w:trPr>
        <w:tc>
          <w:tcPr>
            <w:tcW w:type="dxa" w:w="2381"/>
            <w:vAlign w:val="center"/>
          </w:tcPr>
          <w:p>
            <w:pPr>
              <w:spacing w:before="20" w:after="20" w:line="240" w:lineRule="auto"/>
              <w:ind w:firstLine="0"/>
            </w:pPr>
            <w:r>
              <w:rPr>
                <w:rFonts w:ascii="Times New Roman" w:hAnsi="Times New Roman" w:eastAsia="黑体"/>
                <w:b/>
                <w:sz w:val="18"/>
              </w:rPr>
              <w:t>Te</w:t>
            </w:r>
            <w:r>
              <w:rPr>
                <w:rFonts w:ascii="Times New Roman" w:hAnsi="Times New Roman" w:eastAsia="宋体"/>
                <w:b w:val="0"/>
                <w:sz w:val="18"/>
              </w:rPr>
              <w:t xml:space="preserve">　外倾思维</w:t>
            </w:r>
          </w:p>
        </w:tc>
        <w:tc>
          <w:tcPr>
            <w:tcW w:type="dxa" w:w="2268"/>
            <w:vAlign w:val="center"/>
          </w:tcPr>
          <w:p>
            <w:pPr>
              <w:spacing w:before="20" w:after="20" w:line="240" w:lineRule="auto"/>
              <w:ind w:firstLine="0"/>
              <w:jc w:val="center"/>
            </w:pPr>
            <w:r>
              <w:rPr>
                <w:rFonts w:ascii="Times New Roman" w:hAnsi="Times New Roman" w:eastAsia="宋体"/>
                <w:b w:val="0"/>
                <w:sz w:val="18"/>
              </w:rPr>
              <w:t>+12</w:t>
            </w:r>
          </w:p>
        </w:tc>
        <w:tc>
          <w:tcPr>
            <w:tcW w:type="dxa" w:w="2268"/>
            <w:vAlign w:val="center"/>
          </w:tcPr>
          <w:p>
            <w:pPr>
              <w:spacing w:before="20" w:after="20" w:line="240" w:lineRule="auto"/>
              <w:ind w:firstLine="0"/>
              <w:jc w:val="center"/>
            </w:pPr>
            <w:r>
              <w:rPr>
                <w:rFonts w:ascii="Times New Roman" w:hAnsi="Times New Roman" w:eastAsia="宋体"/>
                <w:b w:val="0"/>
                <w:sz w:val="18"/>
              </w:rPr>
              <w:t>71</w:t>
            </w:r>
          </w:p>
        </w:tc>
        <w:tc>
          <w:tcPr>
            <w:tcW w:type="dxa" w:w="2154"/>
            <w:vAlign w:val="center"/>
          </w:tcPr>
          <w:p>
            <w:pPr>
              <w:spacing w:before="20" w:after="20" w:line="240" w:lineRule="auto"/>
              <w:ind w:firstLine="0"/>
              <w:jc w:val="center"/>
            </w:pPr>
            <w:r>
              <w:rPr>
                <w:rFonts w:ascii="Times New Roman" w:hAnsi="Times New Roman" w:eastAsia="宋体"/>
                <w:b w:val="0"/>
                <w:sz w:val="18"/>
              </w:rPr>
              <w:t>2</w:t>
            </w:r>
          </w:p>
        </w:tc>
      </w:tr>
      <w:tr>
        <w:trPr>
          <w:cantSplit w:val="true"/>
        </w:trPr>
        <w:tc>
          <w:tcPr>
            <w:tcW w:type="dxa" w:w="2381"/>
            <w:vAlign w:val="center"/>
          </w:tcPr>
          <w:p>
            <w:pPr>
              <w:spacing w:before="20" w:after="20" w:line="240" w:lineRule="auto"/>
              <w:ind w:firstLine="0"/>
            </w:pPr>
            <w:r>
              <w:rPr>
                <w:rFonts w:ascii="Times New Roman" w:hAnsi="Times New Roman" w:eastAsia="黑体"/>
                <w:b/>
                <w:sz w:val="18"/>
              </w:rPr>
              <w:t>Fi</w:t>
            </w:r>
            <w:r>
              <w:rPr>
                <w:rFonts w:ascii="Times New Roman" w:hAnsi="Times New Roman" w:eastAsia="宋体"/>
                <w:b w:val="0"/>
                <w:sz w:val="18"/>
              </w:rPr>
              <w:t xml:space="preserve">　内倾情感</w:t>
            </w:r>
          </w:p>
        </w:tc>
        <w:tc>
          <w:tcPr>
            <w:tcW w:type="dxa" w:w="2268"/>
            <w:vAlign w:val="center"/>
          </w:tcPr>
          <w:p>
            <w:pPr>
              <w:spacing w:before="20" w:after="20" w:line="240" w:lineRule="auto"/>
              <w:ind w:firstLine="0"/>
              <w:jc w:val="center"/>
            </w:pPr>
            <w:r>
              <w:rPr>
                <w:rFonts w:ascii="Times New Roman" w:hAnsi="Times New Roman" w:eastAsia="宋体"/>
                <w:b w:val="0"/>
                <w:sz w:val="18"/>
              </w:rPr>
              <w:t>+12</w:t>
            </w:r>
          </w:p>
        </w:tc>
        <w:tc>
          <w:tcPr>
            <w:tcW w:type="dxa" w:w="2268"/>
            <w:vAlign w:val="center"/>
          </w:tcPr>
          <w:p>
            <w:pPr>
              <w:spacing w:before="20" w:after="20" w:line="240" w:lineRule="auto"/>
              <w:ind w:firstLine="0"/>
              <w:jc w:val="center"/>
            </w:pPr>
            <w:r>
              <w:rPr>
                <w:rFonts w:ascii="Times New Roman" w:hAnsi="Times New Roman" w:eastAsia="宋体"/>
                <w:b w:val="0"/>
                <w:sz w:val="18"/>
              </w:rPr>
              <w:t>71</w:t>
            </w:r>
          </w:p>
        </w:tc>
        <w:tc>
          <w:tcPr>
            <w:tcW w:type="dxa" w:w="2154"/>
            <w:vAlign w:val="center"/>
          </w:tcPr>
          <w:p>
            <w:pPr>
              <w:spacing w:before="20" w:after="20" w:line="240" w:lineRule="auto"/>
              <w:ind w:firstLine="0"/>
              <w:jc w:val="center"/>
            </w:pPr>
            <w:r>
              <w:rPr>
                <w:rFonts w:ascii="Times New Roman" w:hAnsi="Times New Roman" w:eastAsia="宋体"/>
                <w:b w:val="0"/>
                <w:sz w:val="18"/>
              </w:rPr>
              <w:t>3</w:t>
            </w:r>
          </w:p>
        </w:tc>
      </w:tr>
      <w:tr>
        <w:trPr>
          <w:cantSplit w:val="true"/>
        </w:trPr>
        <w:tc>
          <w:tcPr>
            <w:tcW w:type="dxa" w:w="2381"/>
            <w:vAlign w:val="center"/>
          </w:tcPr>
          <w:p>
            <w:pPr>
              <w:spacing w:before="20" w:after="20" w:line="240" w:lineRule="auto"/>
              <w:ind w:firstLine="0"/>
            </w:pPr>
            <w:r>
              <w:rPr>
                <w:rFonts w:ascii="Times New Roman" w:hAnsi="Times New Roman" w:eastAsia="黑体"/>
                <w:b/>
                <w:sz w:val="18"/>
              </w:rPr>
              <w:t>Se</w:t>
            </w:r>
            <w:r>
              <w:rPr>
                <w:rFonts w:ascii="Times New Roman" w:hAnsi="Times New Roman" w:eastAsia="宋体"/>
                <w:b w:val="0"/>
                <w:sz w:val="18"/>
              </w:rPr>
              <w:t xml:space="preserve">　外倾感觉</w:t>
            </w:r>
          </w:p>
        </w:tc>
        <w:tc>
          <w:tcPr>
            <w:tcW w:type="dxa" w:w="2268"/>
            <w:vAlign w:val="center"/>
          </w:tcPr>
          <w:p>
            <w:pPr>
              <w:spacing w:before="20" w:after="20" w:line="240" w:lineRule="auto"/>
              <w:ind w:firstLine="0"/>
              <w:jc w:val="center"/>
            </w:pPr>
            <w:r>
              <w:rPr>
                <w:rFonts w:ascii="Times New Roman" w:hAnsi="Times New Roman" w:eastAsia="宋体"/>
                <w:b w:val="0"/>
                <w:sz w:val="18"/>
              </w:rPr>
              <w:t>+1</w:t>
            </w:r>
          </w:p>
        </w:tc>
        <w:tc>
          <w:tcPr>
            <w:tcW w:type="dxa" w:w="2268"/>
            <w:vAlign w:val="center"/>
          </w:tcPr>
          <w:p>
            <w:pPr>
              <w:spacing w:before="20" w:after="20" w:line="240" w:lineRule="auto"/>
              <w:ind w:firstLine="0"/>
              <w:jc w:val="center"/>
            </w:pPr>
            <w:r>
              <w:rPr>
                <w:rFonts w:ascii="Times New Roman" w:hAnsi="Times New Roman" w:eastAsia="宋体"/>
                <w:b w:val="0"/>
                <w:sz w:val="18"/>
              </w:rPr>
              <w:t>52</w:t>
            </w:r>
          </w:p>
        </w:tc>
        <w:tc>
          <w:tcPr>
            <w:tcW w:type="dxa" w:w="2154"/>
            <w:vAlign w:val="center"/>
          </w:tcPr>
          <w:p>
            <w:pPr>
              <w:spacing w:before="20" w:after="20" w:line="240" w:lineRule="auto"/>
              <w:ind w:firstLine="0"/>
              <w:jc w:val="center"/>
            </w:pPr>
            <w:r>
              <w:rPr>
                <w:rFonts w:ascii="Times New Roman" w:hAnsi="Times New Roman" w:eastAsia="宋体"/>
                <w:b w:val="0"/>
                <w:sz w:val="18"/>
              </w:rPr>
              <w:t>4</w:t>
            </w:r>
          </w:p>
        </w:tc>
      </w:tr>
      <w:tr>
        <w:trPr>
          <w:cantSplit w:val="true"/>
        </w:trPr>
        <w:tc>
          <w:tcPr>
            <w:tcW w:type="dxa" w:w="2381"/>
            <w:vAlign w:val="center"/>
          </w:tcPr>
          <w:p>
            <w:pPr>
              <w:spacing w:before="20" w:after="20" w:line="240" w:lineRule="auto"/>
              <w:ind w:firstLine="0"/>
            </w:pPr>
            <w:r>
              <w:rPr>
                <w:rFonts w:ascii="Times New Roman" w:hAnsi="Times New Roman" w:eastAsia="黑体"/>
                <w:b/>
                <w:sz w:val="18"/>
              </w:rPr>
              <w:t>Fe</w:t>
            </w:r>
            <w:r>
              <w:rPr>
                <w:rFonts w:ascii="Times New Roman" w:hAnsi="Times New Roman" w:eastAsia="宋体"/>
                <w:b w:val="0"/>
                <w:sz w:val="18"/>
              </w:rPr>
              <w:t xml:space="preserve">　外倾情感</w:t>
            </w:r>
          </w:p>
        </w:tc>
        <w:tc>
          <w:tcPr>
            <w:tcW w:type="dxa" w:w="2268"/>
            <w:vAlign w:val="center"/>
          </w:tcPr>
          <w:p>
            <w:pPr>
              <w:spacing w:before="20" w:after="20" w:line="240" w:lineRule="auto"/>
              <w:ind w:firstLine="0"/>
              <w:jc w:val="center"/>
            </w:pPr>
            <w:r>
              <w:rPr>
                <w:rFonts w:ascii="Times New Roman" w:hAnsi="Times New Roman" w:eastAsia="宋体"/>
                <w:b w:val="0"/>
                <w:sz w:val="18"/>
              </w:rPr>
              <w:t>-8</w:t>
            </w:r>
          </w:p>
        </w:tc>
        <w:tc>
          <w:tcPr>
            <w:tcW w:type="dxa" w:w="2268"/>
            <w:vAlign w:val="center"/>
          </w:tcPr>
          <w:p>
            <w:pPr>
              <w:spacing w:before="20" w:after="20" w:line="240" w:lineRule="auto"/>
              <w:ind w:firstLine="0"/>
              <w:jc w:val="center"/>
            </w:pPr>
            <w:r>
              <w:rPr>
                <w:rFonts w:ascii="Times New Roman" w:hAnsi="Times New Roman" w:eastAsia="宋体"/>
                <w:b w:val="0"/>
                <w:sz w:val="18"/>
              </w:rPr>
              <w:t>36</w:t>
            </w:r>
          </w:p>
        </w:tc>
        <w:tc>
          <w:tcPr>
            <w:tcW w:type="dxa" w:w="2154"/>
            <w:vAlign w:val="center"/>
          </w:tcPr>
          <w:p>
            <w:pPr>
              <w:spacing w:before="20" w:after="20" w:line="240" w:lineRule="auto"/>
              <w:ind w:firstLine="0"/>
              <w:jc w:val="center"/>
            </w:pPr>
            <w:r>
              <w:rPr>
                <w:rFonts w:ascii="Times New Roman" w:hAnsi="Times New Roman" w:eastAsia="宋体"/>
                <w:b w:val="0"/>
                <w:sz w:val="18"/>
              </w:rPr>
              <w:t>5</w:t>
            </w:r>
          </w:p>
        </w:tc>
      </w:tr>
      <w:tr>
        <w:trPr>
          <w:cantSplit w:val="true"/>
        </w:trPr>
        <w:tc>
          <w:tcPr>
            <w:tcW w:type="dxa" w:w="2381"/>
            <w:vAlign w:val="center"/>
          </w:tcPr>
          <w:p>
            <w:pPr>
              <w:spacing w:before="20" w:after="20" w:line="240" w:lineRule="auto"/>
              <w:ind w:firstLine="0"/>
            </w:pPr>
            <w:r>
              <w:rPr>
                <w:rFonts w:ascii="Times New Roman" w:hAnsi="Times New Roman" w:eastAsia="黑体"/>
                <w:b/>
                <w:sz w:val="18"/>
              </w:rPr>
              <w:t>Si</w:t>
            </w:r>
            <w:r>
              <w:rPr>
                <w:rFonts w:ascii="Times New Roman" w:hAnsi="Times New Roman" w:eastAsia="宋体"/>
                <w:b w:val="0"/>
                <w:sz w:val="18"/>
              </w:rPr>
              <w:t xml:space="preserve">　内倾感觉</w:t>
            </w:r>
          </w:p>
        </w:tc>
        <w:tc>
          <w:tcPr>
            <w:tcW w:type="dxa" w:w="2268"/>
            <w:vAlign w:val="center"/>
          </w:tcPr>
          <w:p>
            <w:pPr>
              <w:spacing w:before="20" w:after="20" w:line="240" w:lineRule="auto"/>
              <w:ind w:firstLine="0"/>
              <w:jc w:val="center"/>
            </w:pPr>
            <w:r>
              <w:rPr>
                <w:rFonts w:ascii="Times New Roman" w:hAnsi="Times New Roman" w:eastAsia="宋体"/>
                <w:b w:val="0"/>
                <w:sz w:val="18"/>
              </w:rPr>
              <w:t>-11</w:t>
            </w:r>
          </w:p>
        </w:tc>
        <w:tc>
          <w:tcPr>
            <w:tcW w:type="dxa" w:w="2268"/>
            <w:vAlign w:val="center"/>
          </w:tcPr>
          <w:p>
            <w:pPr>
              <w:spacing w:before="20" w:after="20" w:line="240" w:lineRule="auto"/>
              <w:ind w:firstLine="0"/>
              <w:jc w:val="center"/>
            </w:pPr>
            <w:r>
              <w:rPr>
                <w:rFonts w:ascii="Times New Roman" w:hAnsi="Times New Roman" w:eastAsia="宋体"/>
                <w:b w:val="0"/>
                <w:sz w:val="18"/>
              </w:rPr>
              <w:t>30</w:t>
            </w:r>
          </w:p>
        </w:tc>
        <w:tc>
          <w:tcPr>
            <w:tcW w:type="dxa" w:w="2154"/>
            <w:vAlign w:val="center"/>
          </w:tcPr>
          <w:p>
            <w:pPr>
              <w:spacing w:before="20" w:after="20" w:line="240" w:lineRule="auto"/>
              <w:ind w:firstLine="0"/>
              <w:jc w:val="center"/>
            </w:pPr>
            <w:r>
              <w:rPr>
                <w:rFonts w:ascii="Times New Roman" w:hAnsi="Times New Roman" w:eastAsia="宋体"/>
                <w:b w:val="0"/>
                <w:sz w:val="18"/>
              </w:rPr>
              <w:t>6</w:t>
            </w:r>
          </w:p>
        </w:tc>
      </w:tr>
      <w:tr>
        <w:trPr>
          <w:cantSplit w:val="true"/>
        </w:trPr>
        <w:tc>
          <w:tcPr>
            <w:tcW w:type="dxa" w:w="2381"/>
            <w:vAlign w:val="center"/>
          </w:tcPr>
          <w:p>
            <w:pPr>
              <w:spacing w:before="20" w:after="20" w:line="240" w:lineRule="auto"/>
              <w:ind w:firstLine="0"/>
            </w:pPr>
            <w:r>
              <w:rPr>
                <w:rFonts w:ascii="Times New Roman" w:hAnsi="Times New Roman" w:eastAsia="黑体"/>
                <w:b/>
                <w:sz w:val="18"/>
              </w:rPr>
              <w:t>Ti</w:t>
            </w:r>
            <w:r>
              <w:rPr>
                <w:rFonts w:ascii="Times New Roman" w:hAnsi="Times New Roman" w:eastAsia="宋体"/>
                <w:b w:val="0"/>
                <w:sz w:val="18"/>
              </w:rPr>
              <w:t xml:space="preserve">　内倾思维</w:t>
            </w:r>
          </w:p>
        </w:tc>
        <w:tc>
          <w:tcPr>
            <w:tcW w:type="dxa" w:w="2268"/>
            <w:vAlign w:val="center"/>
          </w:tcPr>
          <w:p>
            <w:pPr>
              <w:spacing w:before="20" w:after="20" w:line="240" w:lineRule="auto"/>
              <w:ind w:firstLine="0"/>
              <w:jc w:val="center"/>
            </w:pPr>
            <w:r>
              <w:rPr>
                <w:rFonts w:ascii="Times New Roman" w:hAnsi="Times New Roman" w:eastAsia="宋体"/>
                <w:b w:val="0"/>
                <w:sz w:val="18"/>
              </w:rPr>
              <w:t>-15</w:t>
            </w:r>
          </w:p>
        </w:tc>
        <w:tc>
          <w:tcPr>
            <w:tcW w:type="dxa" w:w="2268"/>
            <w:vAlign w:val="center"/>
          </w:tcPr>
          <w:p>
            <w:pPr>
              <w:spacing w:before="20" w:after="20" w:line="240" w:lineRule="auto"/>
              <w:ind w:firstLine="0"/>
              <w:jc w:val="center"/>
            </w:pPr>
            <w:r>
              <w:rPr>
                <w:rFonts w:ascii="Times New Roman" w:hAnsi="Times New Roman" w:eastAsia="宋体"/>
                <w:b w:val="0"/>
                <w:sz w:val="18"/>
              </w:rPr>
              <w:t>23</w:t>
            </w:r>
          </w:p>
        </w:tc>
        <w:tc>
          <w:tcPr>
            <w:tcW w:type="dxa" w:w="2154"/>
            <w:vAlign w:val="center"/>
          </w:tcPr>
          <w:p>
            <w:pPr>
              <w:spacing w:before="20" w:after="20" w:line="240" w:lineRule="auto"/>
              <w:ind w:firstLine="0"/>
              <w:jc w:val="center"/>
            </w:pPr>
            <w:r>
              <w:rPr>
                <w:rFonts w:ascii="Times New Roman" w:hAnsi="Times New Roman" w:eastAsia="宋体"/>
                <w:b w:val="0"/>
                <w:sz w:val="18"/>
              </w:rPr>
              <w:t>7</w:t>
            </w:r>
          </w:p>
        </w:tc>
      </w:tr>
      <w:tr>
        <w:trPr>
          <w:cantSplit w:val="true"/>
        </w:trPr>
        <w:tc>
          <w:tcPr>
            <w:tcW w:type="dxa" w:w="2381"/>
            <w:vAlign w:val="center"/>
          </w:tcPr>
          <w:p>
            <w:pPr>
              <w:spacing w:before="20" w:after="20" w:line="240" w:lineRule="auto"/>
              <w:ind w:firstLine="0"/>
            </w:pPr>
            <w:r>
              <w:rPr>
                <w:rFonts w:ascii="Times New Roman" w:hAnsi="Times New Roman" w:eastAsia="黑体"/>
                <w:b/>
                <w:sz w:val="18"/>
              </w:rPr>
              <w:t>Ne</w:t>
            </w:r>
            <w:r>
              <w:rPr>
                <w:rFonts w:ascii="Times New Roman" w:hAnsi="Times New Roman" w:eastAsia="宋体"/>
                <w:b w:val="0"/>
                <w:sz w:val="18"/>
              </w:rPr>
              <w:t xml:space="preserve">　外倾直觉</w:t>
            </w:r>
          </w:p>
        </w:tc>
        <w:tc>
          <w:tcPr>
            <w:tcW w:type="dxa" w:w="2268"/>
            <w:vAlign w:val="center"/>
          </w:tcPr>
          <w:p>
            <w:pPr>
              <w:spacing w:before="20" w:after="20" w:line="240" w:lineRule="auto"/>
              <w:ind w:firstLine="0"/>
              <w:jc w:val="center"/>
            </w:pPr>
            <w:r>
              <w:rPr>
                <w:rFonts w:ascii="Times New Roman" w:hAnsi="Times New Roman" w:eastAsia="宋体"/>
                <w:b w:val="0"/>
                <w:sz w:val="18"/>
              </w:rPr>
              <w:t>-16</w:t>
            </w:r>
          </w:p>
        </w:tc>
        <w:tc>
          <w:tcPr>
            <w:tcW w:type="dxa" w:w="2268"/>
            <w:vAlign w:val="center"/>
          </w:tcPr>
          <w:p>
            <w:pPr>
              <w:spacing w:before="20" w:after="20" w:line="240" w:lineRule="auto"/>
              <w:ind w:firstLine="0"/>
              <w:jc w:val="center"/>
            </w:pPr>
            <w:r>
              <w:rPr>
                <w:rFonts w:ascii="Times New Roman" w:hAnsi="Times New Roman" w:eastAsia="宋体"/>
                <w:b w:val="0"/>
                <w:sz w:val="18"/>
              </w:rPr>
              <w:t>21</w:t>
            </w:r>
          </w:p>
        </w:tc>
        <w:tc>
          <w:tcPr>
            <w:tcW w:type="dxa" w:w="2154"/>
            <w:vAlign w:val="center"/>
          </w:tcPr>
          <w:p>
            <w:pPr>
              <w:spacing w:before="20" w:after="20" w:line="240" w:lineRule="auto"/>
              <w:ind w:firstLine="0"/>
              <w:jc w:val="center"/>
            </w:pPr>
            <w:r>
              <w:rPr>
                <w:rFonts w:ascii="Times New Roman" w:hAnsi="Times New Roman" w:eastAsia="宋体"/>
                <w:b w:val="0"/>
                <w:sz w:val="18"/>
              </w:rPr>
              <w:t>8</w:t>
            </w:r>
          </w:p>
        </w:tc>
      </w:tr>
    </w:tbl>
    <w:p>
      <w:pPr>
        <w:spacing w:after="40" w:line="240" w:lineRule="auto"/>
      </w:pPr>
    </w:p>
    <w:p>
      <w:pPr>
        <w:keepNext w:val="0"/>
        <w:spacing w:before="0" w:after="120" w:line="324" w:lineRule="auto"/>
        <w:ind w:firstLine="380" w:left="0"/>
        <w:jc w:val="both"/>
      </w:pPr>
      <w:r>
        <w:rPr>
          <w:rFonts w:ascii="Times New Roman" w:hAnsi="Times New Roman" w:eastAsia="宋体"/>
          <w:b w:val="0"/>
          <w:sz w:val="19"/>
        </w:rPr>
        <w:t xml:space="preserve">这份示例作答推出来的结果是：主导 </w:t>
      </w:r>
      <w:r>
        <w:rPr>
          <w:rFonts w:ascii="Times New Roman" w:hAnsi="Times New Roman" w:eastAsia="黑体"/>
          <w:b/>
          <w:sz w:val="19"/>
        </w:rPr>
        <w:t>Ni</w:t>
      </w:r>
      <w:r>
        <w:rPr>
          <w:rFonts w:ascii="Times New Roman" w:hAnsi="Times New Roman" w:eastAsia="宋体"/>
          <w:b w:val="0"/>
          <w:sz w:val="19"/>
        </w:rPr>
        <w:t xml:space="preserve">，辅助 </w:t>
      </w:r>
      <w:r>
        <w:rPr>
          <w:rFonts w:ascii="Times New Roman" w:hAnsi="Times New Roman" w:eastAsia="黑体"/>
          <w:b/>
          <w:sz w:val="19"/>
        </w:rPr>
        <w:t>Te</w:t>
      </w:r>
      <w:r>
        <w:rPr>
          <w:rFonts w:ascii="Times New Roman" w:hAnsi="Times New Roman" w:eastAsia="宋体"/>
          <w:b w:val="0"/>
          <w:sz w:val="19"/>
        </w:rPr>
        <w:t xml:space="preserve">，第三 Fi，劣势 Se，四字母 </w:t>
      </w:r>
      <w:r>
        <w:rPr>
          <w:rFonts w:ascii="Times New Roman" w:hAnsi="Times New Roman" w:eastAsia="黑体"/>
          <w:b/>
          <w:sz w:val="19"/>
        </w:rPr>
        <w:t>INTJ</w:t>
      </w:r>
      <w:r>
        <w:rPr>
          <w:rFonts w:ascii="Times New Roman" w:hAnsi="Times New Roman" w:eastAsia="宋体"/>
          <w:b w:val="0"/>
          <w:sz w:val="19"/>
        </w:rPr>
        <w:t>（远景架构者）。</w:t>
      </w:r>
    </w:p>
    <w:p>
      <w:pPr>
        <w:keepNext w:val="0"/>
        <w:spacing w:before="0" w:after="80" w:line="324" w:lineRule="auto"/>
        <w:ind w:firstLine="420" w:left="0"/>
        <w:jc w:val="both"/>
      </w:pPr>
      <w:r>
        <w:rPr>
          <w:rFonts w:ascii="Times New Roman" w:hAnsi="Times New Roman" w:eastAsia="宋体"/>
          <w:b w:val="0"/>
          <w:sz w:val="21"/>
        </w:rPr>
        <w:t>从这份分数里读出来的东西是：</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主导</w:t>
      </w:r>
      <w:r>
        <w:rPr>
          <w:rFonts w:ascii="Times New Roman" w:hAnsi="Times New Roman" w:eastAsia="宋体"/>
          <w:b w:val="0"/>
          <w:sz w:val="21"/>
        </w:rPr>
        <w:t>：Ni 最高 → 内倾直觉型；</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辅助</w:t>
      </w:r>
      <w:r>
        <w:rPr>
          <w:rFonts w:ascii="Times New Roman" w:hAnsi="Times New Roman" w:eastAsia="宋体"/>
          <w:b w:val="0"/>
          <w:sz w:val="21"/>
        </w:rPr>
        <w:t>：主导是内倾知觉类，辅助只能在 Te、Fe 里挑，Te 高于 Fe → 外倾思维；</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第三 / 劣势</w:t>
      </w:r>
      <w:r>
        <w:rPr>
          <w:rFonts w:ascii="Times New Roman" w:hAnsi="Times New Roman" w:eastAsia="宋体"/>
          <w:b w:val="0"/>
          <w:sz w:val="21"/>
        </w:rPr>
        <w:t>：第三 = Fi（与 Te 同类、态度同主导），劣势 = Se（与 Ni 同类、态度相反）；</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四字母</w:t>
      </w:r>
      <w:r>
        <w:rPr>
          <w:rFonts w:ascii="Times New Roman" w:hAnsi="Times New Roman" w:eastAsia="宋体"/>
          <w:b w:val="0"/>
          <w:sz w:val="21"/>
        </w:rPr>
        <w:t xml:space="preserve">：I（主导内倾）+ N（主导定）+ T（辅助定）+ J（对外展示的 Te 属判断类）= </w:t>
      </w:r>
      <w:r>
        <w:rPr>
          <w:rFonts w:ascii="Times New Roman" w:hAnsi="Times New Roman" w:eastAsia="黑体"/>
          <w:b/>
          <w:sz w:val="21"/>
        </w:rPr>
        <w:t>INTJ</w:t>
      </w:r>
      <w:r>
        <w:rPr>
          <w:rFonts w:ascii="Times New Roman" w:hAnsi="Times New Roman" w:eastAsia="宋体"/>
          <w:b w:val="0"/>
          <w:sz w:val="21"/>
        </w:rPr>
        <w:t>。</w:t>
      </w:r>
    </w:p>
    <w:p>
      <w:pPr>
        <w:keepNext w:val="0"/>
        <w:spacing w:before="0" w:after="80" w:line="324" w:lineRule="auto"/>
        <w:ind w:firstLine="420" w:left="0"/>
        <w:jc w:val="both"/>
      </w:pPr>
      <w:r>
        <w:rPr>
          <w:rFonts w:ascii="Times New Roman" w:hAnsi="Times New Roman" w:eastAsia="宋体"/>
          <w:b w:val="0"/>
          <w:sz w:val="21"/>
        </w:rPr>
        <w:t>这套流程不需要任何软件，纸笔就能完成。如果你手边有这份文档的电子版（HTML 文件），所有计算都是自动的。</w:t>
      </w:r>
    </w:p>
    <w:p>
      <w:r>
        <w:br w:type="page"/>
      </w:r>
    </w:p>
    <w:p>
      <w:pPr>
        <w:pStyle w:val="Heading1"/>
        <w:keepNext/>
        <w:spacing w:before="0" w:after="320"/>
        <w:ind w:firstLine="0"/>
        <w:jc w:val="center"/>
      </w:pPr>
      <w:r>
        <w:rPr>
          <w:rFonts w:ascii="Times New Roman" w:hAnsi="Times New Roman" w:eastAsia="黑体"/>
          <w:b/>
          <w:sz w:val="34"/>
        </w:rPr>
        <w:t>第五章　八种荣格类型</w:t>
      </w:r>
    </w:p>
    <w:p>
      <w:pPr>
        <w:keepNext w:val="0"/>
        <w:spacing w:before="0" w:after="80" w:line="324" w:lineRule="auto"/>
        <w:ind w:firstLine="420" w:left="0"/>
        <w:jc w:val="both"/>
      </w:pPr>
      <w:r>
        <w:rPr>
          <w:rFonts w:ascii="Times New Roman" w:hAnsi="Times New Roman" w:eastAsia="宋体"/>
          <w:b w:val="0"/>
          <w:sz w:val="21"/>
        </w:rPr>
        <w:t>荣格在《心理类型》里描述的，是八种"一个人以什么方式与内外世界打交道"的基本形态。这一章讲最纯粹的形式：主导功能，加上辅助功能的两条支线。</w:t>
      </w:r>
    </w:p>
    <w:p>
      <w:pPr>
        <w:keepNext w:val="0"/>
        <w:spacing w:before="0" w:after="80" w:line="324" w:lineRule="auto"/>
        <w:ind w:firstLine="420" w:left="0"/>
        <w:jc w:val="both"/>
      </w:pPr>
      <w:r>
        <w:rPr>
          <w:rFonts w:ascii="Times New Roman" w:hAnsi="Times New Roman" w:eastAsia="宋体"/>
          <w:b w:val="0"/>
          <w:sz w:val="21"/>
        </w:rPr>
        <w:t>你会发现自己只能"部分对上"。这很正常——真实的人总是几种方式的混合，而且同一类型里，功能发展程度的差别，往往比类型之间的差别更大。荣格本人也反复提醒：类型是理解人的辅助工具，不是一张必须严丝合缝贴上的标签。</w:t>
      </w:r>
    </w:p>
    <w:p>
      <w:pPr>
        <w:keepNext w:val="0"/>
        <w:spacing w:before="0" w:after="80" w:line="324" w:lineRule="auto"/>
        <w:ind w:firstLine="420" w:left="0"/>
        <w:jc w:val="both"/>
      </w:pPr>
      <w:r>
        <w:rPr>
          <w:rFonts w:ascii="Times New Roman" w:hAnsi="Times New Roman" w:eastAsia="宋体"/>
          <w:b w:val="0"/>
          <w:sz w:val="21"/>
        </w:rPr>
        <w:t>读的时候注意三件事。</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1. 先看"本质"，再看"辅助支线"。如果某一条支线里描述的画面让你觉得"这更像平时的我"，那你大概率就是那一条。</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2. "盲区与压力"那一段比"典型画面"有用。人的类型在顺境里看不出来，在压力里才显形。</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3. 不要把"内倾/外倾"读成"爱不爱说话"。荣格讲的是力比多的方向：是习惯从主观世界出发，还是从客体出发。一个社交上非常熟练的人完全可以是内倾型——他只是用外倾的方式在办事，内心的出发点仍然是自己的判断。</w:t>
      </w:r>
    </w:p>
    <w:p>
      <w:pPr>
        <w:keepNext w:val="0"/>
        <w:spacing w:before="0" w:after="80" w:line="324" w:lineRule="auto"/>
        <w:ind w:firstLine="420" w:left="0"/>
        <w:jc w:val="both"/>
      </w:pPr>
      <w:r>
        <w:rPr>
          <w:rFonts w:ascii="Times New Roman" w:hAnsi="Times New Roman" w:eastAsia="宋体"/>
          <w:b w:val="0"/>
          <w:sz w:val="21"/>
        </w:rPr>
        <w:t>八种类型的排列顺序是：先四种理性功能（思维、情感），再四种非理性功能（感觉、直觉），每种都是先外倾后内倾。这个顺序不是价值排序，只是荣格自己的叙述顺序。</w:t>
      </w:r>
    </w:p>
    <w:p>
      <w:pPr>
        <w:pStyle w:val="Heading2"/>
        <w:keepNext/>
        <w:spacing w:before="280" w:after="120"/>
        <w:ind w:firstLine="0"/>
      </w:pPr>
      <w:r>
        <w:rPr>
          <w:rFonts w:ascii="Times New Roman" w:hAnsi="Times New Roman" w:eastAsia="黑体"/>
          <w:b/>
          <w:sz w:val="26"/>
        </w:rPr>
        <w:t>外倾思维型（ET）</w:t>
      </w:r>
    </w:p>
    <w:p>
      <w:pPr>
        <w:keepNext w:val="0"/>
        <w:spacing w:before="0" w:after="80" w:line="324" w:lineRule="auto"/>
        <w:ind w:firstLine="0" w:left="0"/>
        <w:jc w:val="both"/>
      </w:pPr>
      <w:r>
        <w:rPr>
          <w:rFonts w:ascii="Times New Roman" w:hAnsi="Times New Roman" w:eastAsia="黑体"/>
          <w:b/>
          <w:color w:val="595959"/>
          <w:sz w:val="18"/>
        </w:rPr>
        <w:t>主导</w:t>
      </w:r>
      <w:r>
        <w:rPr>
          <w:rFonts w:ascii="Times New Roman" w:hAnsi="Times New Roman" w:eastAsia="宋体"/>
          <w:b w:val="0"/>
          <w:color w:val="595959"/>
          <w:sz w:val="18"/>
        </w:rPr>
        <w:t xml:space="preserve"> Te（外倾思维）　·　</w:t>
      </w:r>
      <w:r>
        <w:rPr>
          <w:rFonts w:ascii="Times New Roman" w:hAnsi="Times New Roman" w:eastAsia="黑体"/>
          <w:b/>
          <w:color w:val="595959"/>
          <w:sz w:val="18"/>
        </w:rPr>
        <w:t>辅助候选</w:t>
      </w:r>
      <w:r>
        <w:rPr>
          <w:rFonts w:ascii="Times New Roman" w:hAnsi="Times New Roman" w:eastAsia="宋体"/>
          <w:b w:val="0"/>
          <w:color w:val="595959"/>
          <w:sz w:val="18"/>
        </w:rPr>
        <w:t xml:space="preserve"> Si／Ni　·　</w:t>
      </w:r>
      <w:r>
        <w:rPr>
          <w:rFonts w:ascii="Times New Roman" w:hAnsi="Times New Roman" w:eastAsia="黑体"/>
          <w:b/>
          <w:color w:val="595959"/>
          <w:sz w:val="18"/>
        </w:rPr>
        <w:t>劣势</w:t>
      </w:r>
      <w:r>
        <w:rPr>
          <w:rFonts w:ascii="Times New Roman" w:hAnsi="Times New Roman" w:eastAsia="宋体"/>
          <w:b w:val="0"/>
          <w:color w:val="595959"/>
          <w:sz w:val="18"/>
        </w:rPr>
        <w:t xml:space="preserve"> Fi</w:t>
      </w:r>
    </w:p>
    <w:p>
      <w:pPr>
        <w:spacing w:before="60" w:after="60" w:line="324" w:lineRule="auto"/>
        <w:ind w:firstLine="420"/>
        <w:jc w:val="both"/>
      </w:pPr>
      <w:r>
        <w:rPr>
          <w:rFonts w:ascii="Times New Roman" w:hAnsi="Times New Roman" w:eastAsia="黑体"/>
          <w:b/>
          <w:sz w:val="21"/>
        </w:rPr>
        <w:t xml:space="preserve">本质　</w:t>
      </w:r>
      <w:r>
        <w:rPr>
          <w:rFonts w:ascii="Times New Roman" w:hAnsi="Times New Roman" w:eastAsia="宋体"/>
          <w:b w:val="0"/>
          <w:sz w:val="21"/>
        </w:rPr>
        <w:t>这一型的力比多朝外走，落在客体上：世界是一堆待处理的事务，判断依据在外部——做成了没有、有没有效、谁该负责。荣格意义上的外倾思维型，把外部事实和公认标准放在最高处：先立规则，再让现实去符合规则。这种思维不是向内建构概念，而是向外组织材料，所以它天然带着“推进”和“安排”的味道。代价是，凡不能被外部标准衡量的东西——自己的好恶、别人的犹豫——都会排到很后面。</w:t>
      </w:r>
    </w:p>
    <w:p>
      <w:pPr>
        <w:spacing w:before="60" w:after="60" w:line="324" w:lineRule="auto"/>
        <w:ind w:firstLine="420"/>
        <w:jc w:val="both"/>
      </w:pPr>
      <w:r>
        <w:rPr>
          <w:rFonts w:ascii="Times New Roman" w:hAnsi="Times New Roman" w:eastAsia="黑体"/>
          <w:b/>
          <w:sz w:val="21"/>
        </w:rPr>
        <w:t xml:space="preserve">辅助支线一（Si）　</w:t>
      </w:r>
      <w:r>
        <w:rPr>
          <w:rFonts w:ascii="Times New Roman" w:hAnsi="Times New Roman" w:eastAsia="宋体"/>
          <w:b w:val="0"/>
          <w:sz w:val="21"/>
        </w:rPr>
        <w:t>辅助走内倾感觉 Si 时，你会拿过去做成过的事当依据：这套流程以前管用，就接着用；遇到新情况先对照旧经验，再决定改不改。这种搭配做事稳、可预期，对细节和旧规矩有耐心，但碰上没有先例的东西会本能地犹豫。</w:t>
      </w:r>
    </w:p>
    <w:p>
      <w:pPr>
        <w:spacing w:before="60" w:after="60" w:line="324" w:lineRule="auto"/>
        <w:ind w:firstLine="420"/>
        <w:jc w:val="both"/>
      </w:pPr>
      <w:r>
        <w:rPr>
          <w:rFonts w:ascii="Times New Roman" w:hAnsi="Times New Roman" w:eastAsia="黑体"/>
          <w:b/>
          <w:sz w:val="21"/>
        </w:rPr>
        <w:t xml:space="preserve">辅助支线二（Ni）　</w:t>
      </w:r>
      <w:r>
        <w:rPr>
          <w:rFonts w:ascii="Times New Roman" w:hAnsi="Times New Roman" w:eastAsia="宋体"/>
          <w:b w:val="0"/>
          <w:sz w:val="21"/>
        </w:rPr>
        <w:t>辅助走内倾直觉 Ni 时，你组织的不只是眼前的事，而是通向某个远期图景的一整条路。你会先看终点在哪，再倒排今天的资源，愿意为一个还没成形的方向承担风险，也容易因为看得太远而不耐烦眼前的琐碎。</w:t>
      </w:r>
    </w:p>
    <w:p>
      <w:pPr>
        <w:spacing w:before="60" w:after="60" w:line="324" w:lineRule="auto"/>
        <w:ind w:firstLine="420"/>
        <w:jc w:val="both"/>
      </w:pPr>
      <w:r>
        <w:rPr>
          <w:rFonts w:ascii="Times New Roman" w:hAnsi="Times New Roman" w:eastAsia="黑体"/>
          <w:b/>
          <w:sz w:val="21"/>
        </w:rPr>
        <w:t xml:space="preserve">日常里的样子　</w:t>
      </w:r>
      <w:r>
        <w:rPr>
          <w:rFonts w:ascii="Times New Roman" w:hAnsi="Times New Roman" w:eastAsia="宋体"/>
          <w:b w:val="0"/>
          <w:sz w:val="21"/>
        </w:rPr>
        <w:t>开会时你先问议程和结论，散会前一定要落到谁、什么时候。在家里你习惯安排：过年的行程、老人的体检、孩子的补习，都在你的表上。朋友找你，多半是遇到要拿主意的事。消费上你算得清，贵的可以买，但要说得清值在哪。你不太会陪人闲聊，别人抱怨的时候，你的第一反应常常是给方案。你不擅长安慰人，但会替人把事办了。</w:t>
      </w:r>
    </w:p>
    <w:p>
      <w:pPr>
        <w:spacing w:before="60" w:after="60" w:line="324" w:lineRule="auto"/>
        <w:ind w:firstLine="420"/>
        <w:jc w:val="both"/>
      </w:pPr>
      <w:r>
        <w:rPr>
          <w:rFonts w:ascii="Times New Roman" w:hAnsi="Times New Roman" w:eastAsia="黑体"/>
          <w:b/>
          <w:sz w:val="21"/>
        </w:rPr>
        <w:t xml:space="preserve">盲区与压力　</w:t>
      </w:r>
      <w:r>
        <w:rPr>
          <w:rFonts w:ascii="Times New Roman" w:hAnsi="Times New Roman" w:eastAsia="宋体"/>
          <w:b w:val="0"/>
          <w:sz w:val="21"/>
        </w:rPr>
        <w:t>未分化的劣势功能是内倾情感 Fi。你不容易说清自己到底喜欢什么、介意什么，长期按“该做什么”过日子。压力大时，这份被压住的价值感会突然翻上来：为一句评价失眠，或者对最亲近的人莫名发火，事后自己也讲不清缘由。</w:t>
      </w:r>
    </w:p>
    <w:p>
      <w:pPr>
        <w:spacing w:before="60" w:after="60" w:line="324" w:lineRule="auto"/>
        <w:ind w:firstLine="420"/>
        <w:jc w:val="both"/>
      </w:pPr>
      <w:r>
        <w:rPr>
          <w:rFonts w:ascii="Times New Roman" w:hAnsi="Times New Roman" w:eastAsia="黑体"/>
          <w:b/>
          <w:sz w:val="21"/>
        </w:rPr>
        <w:t xml:space="preserve">别和这些混　</w:t>
      </w:r>
      <w:r>
        <w:rPr>
          <w:rFonts w:ascii="Times New Roman" w:hAnsi="Times New Roman" w:eastAsia="宋体"/>
          <w:b w:val="0"/>
          <w:sz w:val="21"/>
        </w:rPr>
        <w:t>与 ESTJ 的分界在于：ESTJ 依赖已经验证过的流程，你更愿意为远期图景重排资源。同是外倾思维型，辅助偏内倾感觉的更守成，偏内倾直觉的更敢赌，也更不耐烦具体事务。</w:t>
      </w:r>
    </w:p>
    <w:p>
      <w:pPr>
        <w:pStyle w:val="Heading2"/>
        <w:keepNext/>
        <w:spacing w:before="280" w:after="120"/>
        <w:ind w:firstLine="0"/>
      </w:pPr>
      <w:r>
        <w:rPr>
          <w:rFonts w:ascii="Times New Roman" w:hAnsi="Times New Roman" w:eastAsia="黑体"/>
          <w:b/>
          <w:sz w:val="26"/>
        </w:rPr>
        <w:t>内倾思维型（IT）</w:t>
      </w:r>
    </w:p>
    <w:p>
      <w:pPr>
        <w:keepNext w:val="0"/>
        <w:spacing w:before="0" w:after="80" w:line="324" w:lineRule="auto"/>
        <w:ind w:firstLine="0" w:left="0"/>
        <w:jc w:val="both"/>
      </w:pPr>
      <w:r>
        <w:rPr>
          <w:rFonts w:ascii="Times New Roman" w:hAnsi="Times New Roman" w:eastAsia="黑体"/>
          <w:b/>
          <w:color w:val="595959"/>
          <w:sz w:val="18"/>
        </w:rPr>
        <w:t>主导</w:t>
      </w:r>
      <w:r>
        <w:rPr>
          <w:rFonts w:ascii="Times New Roman" w:hAnsi="Times New Roman" w:eastAsia="宋体"/>
          <w:b w:val="0"/>
          <w:color w:val="595959"/>
          <w:sz w:val="18"/>
        </w:rPr>
        <w:t xml:space="preserve"> Ti（内倾思维）　·　</w:t>
      </w:r>
      <w:r>
        <w:rPr>
          <w:rFonts w:ascii="Times New Roman" w:hAnsi="Times New Roman" w:eastAsia="黑体"/>
          <w:b/>
          <w:color w:val="595959"/>
          <w:sz w:val="18"/>
        </w:rPr>
        <w:t>辅助候选</w:t>
      </w:r>
      <w:r>
        <w:rPr>
          <w:rFonts w:ascii="Times New Roman" w:hAnsi="Times New Roman" w:eastAsia="宋体"/>
          <w:b w:val="0"/>
          <w:color w:val="595959"/>
          <w:sz w:val="18"/>
        </w:rPr>
        <w:t xml:space="preserve"> Se／Ne　·　</w:t>
      </w:r>
      <w:r>
        <w:rPr>
          <w:rFonts w:ascii="Times New Roman" w:hAnsi="Times New Roman" w:eastAsia="黑体"/>
          <w:b/>
          <w:color w:val="595959"/>
          <w:sz w:val="18"/>
        </w:rPr>
        <w:t>劣势</w:t>
      </w:r>
      <w:r>
        <w:rPr>
          <w:rFonts w:ascii="Times New Roman" w:hAnsi="Times New Roman" w:eastAsia="宋体"/>
          <w:b w:val="0"/>
          <w:color w:val="595959"/>
          <w:sz w:val="18"/>
        </w:rPr>
        <w:t xml:space="preserve"> Fe</w:t>
      </w:r>
    </w:p>
    <w:p>
      <w:pPr>
        <w:spacing w:before="60" w:after="60" w:line="324" w:lineRule="auto"/>
        <w:ind w:firstLine="420"/>
        <w:jc w:val="both"/>
      </w:pPr>
      <w:r>
        <w:rPr>
          <w:rFonts w:ascii="Times New Roman" w:hAnsi="Times New Roman" w:eastAsia="黑体"/>
          <w:b/>
          <w:sz w:val="21"/>
        </w:rPr>
        <w:t xml:space="preserve">本质　</w:t>
      </w:r>
      <w:r>
        <w:rPr>
          <w:rFonts w:ascii="Times New Roman" w:hAnsi="Times New Roman" w:eastAsia="宋体"/>
          <w:b w:val="0"/>
          <w:sz w:val="21"/>
        </w:rPr>
        <w:t>这一型的力比多朝内走，落在自己的思维结构上：外部世界要先过你的概念筛子。荣格意义上的内倾思维型，追求的是观念之间的内在一致，不是能不能被外部接受。你先在心里建一套模型，再拿现实去对照；模型不通，事实再热闹也进不来。这种思维深、准，但表达出来常常让人跟不上，因为它跳过了很多你以为不言自明的步骤。代价是，你容易活在自己的逻辑里，跟现场的人和气氛隔着一层。</w:t>
      </w:r>
    </w:p>
    <w:p>
      <w:pPr>
        <w:spacing w:before="60" w:after="60" w:line="324" w:lineRule="auto"/>
        <w:ind w:firstLine="420"/>
        <w:jc w:val="both"/>
      </w:pPr>
      <w:r>
        <w:rPr>
          <w:rFonts w:ascii="Times New Roman" w:hAnsi="Times New Roman" w:eastAsia="黑体"/>
          <w:b/>
          <w:sz w:val="21"/>
        </w:rPr>
        <w:t xml:space="preserve">辅助支线一（Se）　</w:t>
      </w:r>
      <w:r>
        <w:rPr>
          <w:rFonts w:ascii="Times New Roman" w:hAnsi="Times New Roman" w:eastAsia="宋体"/>
          <w:b w:val="0"/>
          <w:sz w:val="21"/>
        </w:rPr>
        <w:t>辅助走外倾感觉 Se 时，你的思考要贴着具体的东西才落得下：拆机器、看数据、动手试，用手上的反馈校验脑子里的模型。这种搭配务实、精确，遇到实际问题能立刻上手，但不太耐烦纯理论的空转，动手总比争论快。</w:t>
      </w:r>
    </w:p>
    <w:p>
      <w:pPr>
        <w:spacing w:before="60" w:after="60" w:line="324" w:lineRule="auto"/>
        <w:ind w:firstLine="420"/>
        <w:jc w:val="both"/>
      </w:pPr>
      <w:r>
        <w:rPr>
          <w:rFonts w:ascii="Times New Roman" w:hAnsi="Times New Roman" w:eastAsia="黑体"/>
          <w:b/>
          <w:sz w:val="21"/>
        </w:rPr>
        <w:t xml:space="preserve">辅助支线二（Ne）　</w:t>
      </w:r>
      <w:r>
        <w:rPr>
          <w:rFonts w:ascii="Times New Roman" w:hAnsi="Times New Roman" w:eastAsia="宋体"/>
          <w:b w:val="0"/>
          <w:sz w:val="21"/>
        </w:rPr>
        <w:t>辅助走外倾直觉 Ne 时，你的模型不断向外接新可能：这个原理还能解释什么、换到别的领域成不成立。你兴趣广、设想多，容易同时开好几个题目，也容易因为可能性太多而迟迟不收口，说着说着就跑远了。</w:t>
      </w:r>
    </w:p>
    <w:p>
      <w:pPr>
        <w:spacing w:before="60" w:after="60" w:line="324" w:lineRule="auto"/>
        <w:ind w:firstLine="420"/>
        <w:jc w:val="both"/>
      </w:pPr>
      <w:r>
        <w:rPr>
          <w:rFonts w:ascii="Times New Roman" w:hAnsi="Times New Roman" w:eastAsia="黑体"/>
          <w:b/>
          <w:sz w:val="21"/>
        </w:rPr>
        <w:t xml:space="preserve">日常里的样子　</w:t>
      </w:r>
      <w:r>
        <w:rPr>
          <w:rFonts w:ascii="Times New Roman" w:hAnsi="Times New Roman" w:eastAsia="宋体"/>
          <w:b w:val="0"/>
          <w:sz w:val="21"/>
        </w:rPr>
        <w:t>开会时你话不多，但一问就问在关键处，常常让原本顺下去的事卡住。在家里你不太主动张罗，但电器坏了、合同有坑，找你准没错。朋友争论一件事，你会认真把两边的逻辑拆开，不一定站在谁那边。消费上你会研究很久，参数、评测、对比表都要看完。别人跟你讲心事，你容易先分析原因，忘了先接住情绪。</w:t>
      </w:r>
    </w:p>
    <w:p>
      <w:pPr>
        <w:spacing w:before="60" w:after="60" w:line="324" w:lineRule="auto"/>
        <w:ind w:firstLine="420"/>
        <w:jc w:val="both"/>
      </w:pPr>
      <w:r>
        <w:rPr>
          <w:rFonts w:ascii="Times New Roman" w:hAnsi="Times New Roman" w:eastAsia="黑体"/>
          <w:b/>
          <w:sz w:val="21"/>
        </w:rPr>
        <w:t xml:space="preserve">盲区与压力　</w:t>
      </w:r>
      <w:r>
        <w:rPr>
          <w:rFonts w:ascii="Times New Roman" w:hAnsi="Times New Roman" w:eastAsia="宋体"/>
          <w:b w:val="0"/>
          <w:sz w:val="21"/>
        </w:rPr>
        <w:t>未分化的劣势功能是外倾情感 Fe。你不太会读场，也不擅长在气氛僵住时救场，常常事后才想起刚才该说句什么。压力大时，这份短板会以两种方式冒出来：突然极度在意别人怎么看你，或者干脆切断联系、谁都不想见。</w:t>
      </w:r>
    </w:p>
    <w:p>
      <w:pPr>
        <w:spacing w:before="60" w:after="60" w:line="324" w:lineRule="auto"/>
        <w:ind w:firstLine="420"/>
        <w:jc w:val="both"/>
      </w:pPr>
      <w:r>
        <w:rPr>
          <w:rFonts w:ascii="Times New Roman" w:hAnsi="Times New Roman" w:eastAsia="黑体"/>
          <w:b/>
          <w:sz w:val="21"/>
        </w:rPr>
        <w:t xml:space="preserve">别和这些混　</w:t>
      </w:r>
      <w:r>
        <w:rPr>
          <w:rFonts w:ascii="Times New Roman" w:hAnsi="Times New Roman" w:eastAsia="宋体"/>
          <w:b w:val="0"/>
          <w:sz w:val="21"/>
        </w:rPr>
        <w:t>与 INTJ 的分界：INTJ 卡住时去抓外部秩序、排计划，你退回模型里继续拆。与 ISTP 的分界：ISTP 靠现场动手试，你更像在脑子里做实验，动手前要先把原理弄明白，说不清不动手。</w:t>
      </w:r>
    </w:p>
    <w:p>
      <w:pPr>
        <w:pStyle w:val="Heading2"/>
        <w:keepNext/>
        <w:spacing w:before="280" w:after="120"/>
        <w:ind w:firstLine="0"/>
      </w:pPr>
      <w:r>
        <w:rPr>
          <w:rFonts w:ascii="Times New Roman" w:hAnsi="Times New Roman" w:eastAsia="黑体"/>
          <w:b/>
          <w:sz w:val="26"/>
        </w:rPr>
        <w:t>外倾情感型（EF）</w:t>
      </w:r>
    </w:p>
    <w:p>
      <w:pPr>
        <w:keepNext w:val="0"/>
        <w:spacing w:before="0" w:after="80" w:line="324" w:lineRule="auto"/>
        <w:ind w:firstLine="0" w:left="0"/>
        <w:jc w:val="both"/>
      </w:pPr>
      <w:r>
        <w:rPr>
          <w:rFonts w:ascii="Times New Roman" w:hAnsi="Times New Roman" w:eastAsia="黑体"/>
          <w:b/>
          <w:color w:val="595959"/>
          <w:sz w:val="18"/>
        </w:rPr>
        <w:t>主导</w:t>
      </w:r>
      <w:r>
        <w:rPr>
          <w:rFonts w:ascii="Times New Roman" w:hAnsi="Times New Roman" w:eastAsia="宋体"/>
          <w:b w:val="0"/>
          <w:color w:val="595959"/>
          <w:sz w:val="18"/>
        </w:rPr>
        <w:t xml:space="preserve"> Fe（外倾情感）　·　</w:t>
      </w:r>
      <w:r>
        <w:rPr>
          <w:rFonts w:ascii="Times New Roman" w:hAnsi="Times New Roman" w:eastAsia="黑体"/>
          <w:b/>
          <w:color w:val="595959"/>
          <w:sz w:val="18"/>
        </w:rPr>
        <w:t>辅助候选</w:t>
      </w:r>
      <w:r>
        <w:rPr>
          <w:rFonts w:ascii="Times New Roman" w:hAnsi="Times New Roman" w:eastAsia="宋体"/>
          <w:b w:val="0"/>
          <w:color w:val="595959"/>
          <w:sz w:val="18"/>
        </w:rPr>
        <w:t xml:space="preserve"> Si／Ni　·　</w:t>
      </w:r>
      <w:r>
        <w:rPr>
          <w:rFonts w:ascii="Times New Roman" w:hAnsi="Times New Roman" w:eastAsia="黑体"/>
          <w:b/>
          <w:color w:val="595959"/>
          <w:sz w:val="18"/>
        </w:rPr>
        <w:t>劣势</w:t>
      </w:r>
      <w:r>
        <w:rPr>
          <w:rFonts w:ascii="Times New Roman" w:hAnsi="Times New Roman" w:eastAsia="宋体"/>
          <w:b w:val="0"/>
          <w:color w:val="595959"/>
          <w:sz w:val="18"/>
        </w:rPr>
        <w:t xml:space="preserve"> Ti</w:t>
      </w:r>
    </w:p>
    <w:p>
      <w:pPr>
        <w:spacing w:before="60" w:after="60" w:line="324" w:lineRule="auto"/>
        <w:ind w:firstLine="420"/>
        <w:jc w:val="both"/>
      </w:pPr>
      <w:r>
        <w:rPr>
          <w:rFonts w:ascii="Times New Roman" w:hAnsi="Times New Roman" w:eastAsia="黑体"/>
          <w:b/>
          <w:sz w:val="21"/>
        </w:rPr>
        <w:t xml:space="preserve">本质　</w:t>
      </w:r>
      <w:r>
        <w:rPr>
          <w:rFonts w:ascii="Times New Roman" w:hAnsi="Times New Roman" w:eastAsia="宋体"/>
          <w:b w:val="0"/>
          <w:sz w:val="21"/>
        </w:rPr>
        <w:t>这一型的力比多朝外走，落在人与人之间：世界是一张关系网，判断依据在外部——大家是否舒服、关系顺不顺、话合不合场合。荣格意义上的外倾情感型，把公认的价值和场合的分寸当作准则，会主动去调节气氛、促成共识。你的情感不是向内守着一套私人好恶，而是向外流动、对着在场的人随时校准。代价是，你容易把别人的需要放在自己的判断前面，久了会说不清自己到底想要什么。</w:t>
      </w:r>
    </w:p>
    <w:p>
      <w:pPr>
        <w:spacing w:before="60" w:after="60" w:line="324" w:lineRule="auto"/>
        <w:ind w:firstLine="420"/>
        <w:jc w:val="both"/>
      </w:pPr>
      <w:r>
        <w:rPr>
          <w:rFonts w:ascii="Times New Roman" w:hAnsi="Times New Roman" w:eastAsia="黑体"/>
          <w:b/>
          <w:sz w:val="21"/>
        </w:rPr>
        <w:t xml:space="preserve">辅助支线一（Si）　</w:t>
      </w:r>
      <w:r>
        <w:rPr>
          <w:rFonts w:ascii="Times New Roman" w:hAnsi="Times New Roman" w:eastAsia="宋体"/>
          <w:b w:val="0"/>
          <w:sz w:val="21"/>
        </w:rPr>
        <w:t>辅助走内倾感觉 Si 时，你的照顾落在具体的事和旧例上：谁的口味、哪年的规矩、该带什么礼，你记得清清楚楚。这种搭配让人踏实、周到，但也容易被人情往来的旧账绑住，不太敢破例，也总怕欠着谁的人情。</w:t>
      </w:r>
    </w:p>
    <w:p>
      <w:pPr>
        <w:spacing w:before="60" w:after="60" w:line="324" w:lineRule="auto"/>
        <w:ind w:firstLine="420"/>
        <w:jc w:val="both"/>
      </w:pPr>
      <w:r>
        <w:rPr>
          <w:rFonts w:ascii="Times New Roman" w:hAnsi="Times New Roman" w:eastAsia="黑体"/>
          <w:b/>
          <w:sz w:val="21"/>
        </w:rPr>
        <w:t xml:space="preserve">辅助支线二（Ni）　</w:t>
      </w:r>
      <w:r>
        <w:rPr>
          <w:rFonts w:ascii="Times New Roman" w:hAnsi="Times New Roman" w:eastAsia="宋体"/>
          <w:b w:val="0"/>
          <w:sz w:val="21"/>
        </w:rPr>
        <w:t>辅助走内倾直觉 Ni 时，你不只让当下这顿饭吃得舒服，还想把一群人往一个更好的方向带。你擅长看见每个人身上的可能，愿意花力气去成全，也容易因为看得太远而替别人把路都想好；不过你愿意让人慢慢来。</w:t>
      </w:r>
    </w:p>
    <w:p>
      <w:pPr>
        <w:spacing w:before="60" w:after="60" w:line="324" w:lineRule="auto"/>
        <w:ind w:firstLine="420"/>
        <w:jc w:val="both"/>
      </w:pPr>
      <w:r>
        <w:rPr>
          <w:rFonts w:ascii="Times New Roman" w:hAnsi="Times New Roman" w:eastAsia="黑体"/>
          <w:b/>
          <w:sz w:val="21"/>
        </w:rPr>
        <w:t xml:space="preserve">日常里的样子　</w:t>
      </w:r>
      <w:r>
        <w:rPr>
          <w:rFonts w:ascii="Times New Roman" w:hAnsi="Times New Roman" w:eastAsia="宋体"/>
          <w:b w:val="0"/>
          <w:sz w:val="21"/>
        </w:rPr>
        <w:t>开会时你先看谁还没说话，会主动把话递过去。在家里，你是那个记得所有人喜好、把关系拢住的人。朋友之间有了矛盾，第一个找的往往是你。消费上你会考虑别人的感受：这东西送出去合不合适、会不会让人有压力。你不擅长拒绝别人，答应了又后悔。别人一开口，你常常先答应下来，再自己想办法圆。</w:t>
      </w:r>
    </w:p>
    <w:p>
      <w:pPr>
        <w:spacing w:before="60" w:after="60" w:line="324" w:lineRule="auto"/>
        <w:ind w:firstLine="420"/>
        <w:jc w:val="both"/>
      </w:pPr>
      <w:r>
        <w:rPr>
          <w:rFonts w:ascii="Times New Roman" w:hAnsi="Times New Roman" w:eastAsia="黑体"/>
          <w:b/>
          <w:sz w:val="21"/>
        </w:rPr>
        <w:t xml:space="preserve">盲区与压力　</w:t>
      </w:r>
      <w:r>
        <w:rPr>
          <w:rFonts w:ascii="Times New Roman" w:hAnsi="Times New Roman" w:eastAsia="宋体"/>
          <w:b w:val="0"/>
          <w:sz w:val="21"/>
        </w:rPr>
        <w:t>未分化的劣势功能是内倾思维 Ti。你不太习惯把一件事拆到前提层面去较真，被追问“你这套逻辑站不站得住”时容易卡住。压力大时，这份短板会突然发作：变得异常苛刻，抓住别人话里的漏洞不放，或者在心里反复推演别人是不是别有用心。</w:t>
      </w:r>
    </w:p>
    <w:p>
      <w:pPr>
        <w:spacing w:before="60" w:after="60" w:line="324" w:lineRule="auto"/>
        <w:ind w:firstLine="420"/>
        <w:jc w:val="both"/>
      </w:pPr>
      <w:r>
        <w:rPr>
          <w:rFonts w:ascii="Times New Roman" w:hAnsi="Times New Roman" w:eastAsia="黑体"/>
          <w:b/>
          <w:sz w:val="21"/>
        </w:rPr>
        <w:t xml:space="preserve">别和这些混　</w:t>
      </w:r>
      <w:r>
        <w:rPr>
          <w:rFonts w:ascii="Times New Roman" w:hAnsi="Times New Roman" w:eastAsia="宋体"/>
          <w:b w:val="0"/>
          <w:sz w:val="21"/>
        </w:rPr>
        <w:t>与 ESFJ 的分界：ESFJ 更在意具体的规矩和人情往来，你更在意这群人往哪走。同是外倾情感型，辅助偏内倾感觉的更守成，偏内倾直觉的更带方向；被追问时你习惯绕开，而不是反驳。</w:t>
      </w:r>
    </w:p>
    <w:p>
      <w:pPr>
        <w:pStyle w:val="Heading2"/>
        <w:keepNext/>
        <w:spacing w:before="280" w:after="120"/>
        <w:ind w:firstLine="0"/>
      </w:pPr>
      <w:r>
        <w:rPr>
          <w:rFonts w:ascii="Times New Roman" w:hAnsi="Times New Roman" w:eastAsia="黑体"/>
          <w:b/>
          <w:sz w:val="26"/>
        </w:rPr>
        <w:t>内倾情感型（IF）</w:t>
      </w:r>
    </w:p>
    <w:p>
      <w:pPr>
        <w:keepNext w:val="0"/>
        <w:spacing w:before="0" w:after="80" w:line="324" w:lineRule="auto"/>
        <w:ind w:firstLine="0" w:left="0"/>
        <w:jc w:val="both"/>
      </w:pPr>
      <w:r>
        <w:rPr>
          <w:rFonts w:ascii="Times New Roman" w:hAnsi="Times New Roman" w:eastAsia="黑体"/>
          <w:b/>
          <w:color w:val="595959"/>
          <w:sz w:val="18"/>
        </w:rPr>
        <w:t>主导</w:t>
      </w:r>
      <w:r>
        <w:rPr>
          <w:rFonts w:ascii="Times New Roman" w:hAnsi="Times New Roman" w:eastAsia="宋体"/>
          <w:b w:val="0"/>
          <w:color w:val="595959"/>
          <w:sz w:val="18"/>
        </w:rPr>
        <w:t xml:space="preserve"> Fi（内倾情感）　·　</w:t>
      </w:r>
      <w:r>
        <w:rPr>
          <w:rFonts w:ascii="Times New Roman" w:hAnsi="Times New Roman" w:eastAsia="黑体"/>
          <w:b/>
          <w:color w:val="595959"/>
          <w:sz w:val="18"/>
        </w:rPr>
        <w:t>辅助候选</w:t>
      </w:r>
      <w:r>
        <w:rPr>
          <w:rFonts w:ascii="Times New Roman" w:hAnsi="Times New Roman" w:eastAsia="宋体"/>
          <w:b w:val="0"/>
          <w:color w:val="595959"/>
          <w:sz w:val="18"/>
        </w:rPr>
        <w:t xml:space="preserve"> Se／Ne　·　</w:t>
      </w:r>
      <w:r>
        <w:rPr>
          <w:rFonts w:ascii="Times New Roman" w:hAnsi="Times New Roman" w:eastAsia="黑体"/>
          <w:b/>
          <w:color w:val="595959"/>
          <w:sz w:val="18"/>
        </w:rPr>
        <w:t>劣势</w:t>
      </w:r>
      <w:r>
        <w:rPr>
          <w:rFonts w:ascii="Times New Roman" w:hAnsi="Times New Roman" w:eastAsia="宋体"/>
          <w:b w:val="0"/>
          <w:color w:val="595959"/>
          <w:sz w:val="18"/>
        </w:rPr>
        <w:t xml:space="preserve"> Te</w:t>
      </w:r>
    </w:p>
    <w:p>
      <w:pPr>
        <w:spacing w:before="60" w:after="60" w:line="324" w:lineRule="auto"/>
        <w:ind w:firstLine="420"/>
        <w:jc w:val="both"/>
      </w:pPr>
      <w:r>
        <w:rPr>
          <w:rFonts w:ascii="Times New Roman" w:hAnsi="Times New Roman" w:eastAsia="黑体"/>
          <w:b/>
          <w:sz w:val="21"/>
        </w:rPr>
        <w:t xml:space="preserve">本质　</w:t>
      </w:r>
      <w:r>
        <w:rPr>
          <w:rFonts w:ascii="Times New Roman" w:hAnsi="Times New Roman" w:eastAsia="宋体"/>
          <w:b w:val="0"/>
          <w:sz w:val="21"/>
        </w:rPr>
        <w:t>这一型的力比多朝内走，落在自己心里那套价值上：什么是对的、什么是真的、什么不能让，你心里有一杆不轻易示人的秤。荣格意义上的内倾情感型，判断依据不在外部标准，而在“这符不符合你是谁”。你的情感深、稳，但很少外露，别人常常低估你的坚持。你不争，可一旦被逼着做违心的事，会退得很远。代价是，你容易活在自己的标准里，跟现实的流程、效率、责任隔着那么一层。</w:t>
      </w:r>
    </w:p>
    <w:p>
      <w:pPr>
        <w:spacing w:before="60" w:after="60" w:line="324" w:lineRule="auto"/>
        <w:ind w:firstLine="420"/>
        <w:jc w:val="both"/>
      </w:pPr>
      <w:r>
        <w:rPr>
          <w:rFonts w:ascii="Times New Roman" w:hAnsi="Times New Roman" w:eastAsia="黑体"/>
          <w:b/>
          <w:sz w:val="21"/>
        </w:rPr>
        <w:t xml:space="preserve">辅助支线一（Se）　</w:t>
      </w:r>
      <w:r>
        <w:rPr>
          <w:rFonts w:ascii="Times New Roman" w:hAnsi="Times New Roman" w:eastAsia="宋体"/>
          <w:b w:val="0"/>
          <w:sz w:val="21"/>
        </w:rPr>
        <w:t>辅助走外倾感觉 Se 时，你的价值感要落在具体的人和事上才踏实：亲手做的东西、当下的感受、看得见的照顾。这种搭配温和、务实，愿意用行动而不是言语表达在意，但不太擅长处理抽象的规划，话不多但手上有活。</w:t>
      </w:r>
    </w:p>
    <w:p>
      <w:pPr>
        <w:spacing w:before="60" w:after="60" w:line="324" w:lineRule="auto"/>
        <w:ind w:firstLine="420"/>
        <w:jc w:val="both"/>
      </w:pPr>
      <w:r>
        <w:rPr>
          <w:rFonts w:ascii="Times New Roman" w:hAnsi="Times New Roman" w:eastAsia="黑体"/>
          <w:b/>
          <w:sz w:val="21"/>
        </w:rPr>
        <w:t xml:space="preserve">辅助支线二（Ne）　</w:t>
      </w:r>
      <w:r>
        <w:rPr>
          <w:rFonts w:ascii="Times New Roman" w:hAnsi="Times New Roman" w:eastAsia="宋体"/>
          <w:b w:val="0"/>
          <w:sz w:val="21"/>
        </w:rPr>
        <w:t>辅助走外倾直觉 Ne 时，你的内心世界被可能性打开：你能在一个人身上看到他可能成为的样子，也容易被新的意义吸引。这种搭配想象力丰富、对人宽容，但容易在众多可能里迟迟不落定，还常被“如果当初”绊住。</w:t>
      </w:r>
    </w:p>
    <w:p>
      <w:pPr>
        <w:spacing w:before="60" w:after="60" w:line="324" w:lineRule="auto"/>
        <w:ind w:firstLine="420"/>
        <w:jc w:val="both"/>
      </w:pPr>
      <w:r>
        <w:rPr>
          <w:rFonts w:ascii="Times New Roman" w:hAnsi="Times New Roman" w:eastAsia="黑体"/>
          <w:b/>
          <w:sz w:val="21"/>
        </w:rPr>
        <w:t xml:space="preserve">日常里的样子　</w:t>
      </w:r>
      <w:r>
        <w:rPr>
          <w:rFonts w:ascii="Times New Roman" w:hAnsi="Times New Roman" w:eastAsia="宋体"/>
          <w:b w:val="0"/>
          <w:sz w:val="21"/>
        </w:rPr>
        <w:t>开会时你话不多，但真触到你的底线，你会很坚持，而且不解释太多。在家里，你记得每个人的口味和忌讳，用小事表达在意。朋友找你，多半是想被理解，不是想被给建议。消费上你愿意为“喜欢”和“对”花钱，不太看性价比。你的喜欢和不喜欢都很明确，只是不说。你不太会当面提出不同意见，回房间才慢慢想清。</w:t>
      </w:r>
    </w:p>
    <w:p>
      <w:pPr>
        <w:spacing w:before="60" w:after="60" w:line="324" w:lineRule="auto"/>
        <w:ind w:firstLine="420"/>
        <w:jc w:val="both"/>
      </w:pPr>
      <w:r>
        <w:rPr>
          <w:rFonts w:ascii="Times New Roman" w:hAnsi="Times New Roman" w:eastAsia="黑体"/>
          <w:b/>
          <w:sz w:val="21"/>
        </w:rPr>
        <w:t xml:space="preserve">盲区与压力　</w:t>
      </w:r>
      <w:r>
        <w:rPr>
          <w:rFonts w:ascii="Times New Roman" w:hAnsi="Times New Roman" w:eastAsia="宋体"/>
          <w:b w:val="0"/>
          <w:sz w:val="21"/>
        </w:rPr>
        <w:t>未分化的劣势功能是外倾思维 Te。你不太擅长定流程、卡节点、把混乱排成步骤，遇到要催人、要算账的场合会本能地退。压力大时，这份短板会突然反转：变得刻薄，抓效率、数落别人不负责任，语气像换了个人，事后又深深自责。</w:t>
      </w:r>
    </w:p>
    <w:p>
      <w:pPr>
        <w:spacing w:before="60" w:after="60" w:line="324" w:lineRule="auto"/>
        <w:ind w:firstLine="420"/>
        <w:jc w:val="both"/>
      </w:pPr>
      <w:r>
        <w:rPr>
          <w:rFonts w:ascii="Times New Roman" w:hAnsi="Times New Roman" w:eastAsia="黑体"/>
          <w:b/>
          <w:sz w:val="21"/>
        </w:rPr>
        <w:t xml:space="preserve">别和这些混　</w:t>
      </w:r>
      <w:r>
        <w:rPr>
          <w:rFonts w:ascii="Times New Roman" w:hAnsi="Times New Roman" w:eastAsia="宋体"/>
          <w:b w:val="0"/>
          <w:sz w:val="21"/>
        </w:rPr>
        <w:t>与 INFJ 的分界：INFJ 先照顾场面、想办法让关系不断，你先守住自己那条线。与 ISFP 的分界：ISFP 更贴当下的感受，你脑子里常同时开着好几种可能；被催着表态时，你会先退开。</w:t>
      </w:r>
    </w:p>
    <w:p>
      <w:pPr>
        <w:pStyle w:val="Heading2"/>
        <w:keepNext/>
        <w:spacing w:before="280" w:after="120"/>
        <w:ind w:firstLine="0"/>
      </w:pPr>
      <w:r>
        <w:rPr>
          <w:rFonts w:ascii="Times New Roman" w:hAnsi="Times New Roman" w:eastAsia="黑体"/>
          <w:b/>
          <w:sz w:val="26"/>
        </w:rPr>
        <w:t>外倾感觉型（ES）</w:t>
      </w:r>
    </w:p>
    <w:p>
      <w:pPr>
        <w:keepNext w:val="0"/>
        <w:spacing w:before="0" w:after="80" w:line="324" w:lineRule="auto"/>
        <w:ind w:firstLine="0" w:left="0"/>
        <w:jc w:val="both"/>
      </w:pPr>
      <w:r>
        <w:rPr>
          <w:rFonts w:ascii="Times New Roman" w:hAnsi="Times New Roman" w:eastAsia="黑体"/>
          <w:b/>
          <w:color w:val="595959"/>
          <w:sz w:val="18"/>
        </w:rPr>
        <w:t>主导</w:t>
      </w:r>
      <w:r>
        <w:rPr>
          <w:rFonts w:ascii="Times New Roman" w:hAnsi="Times New Roman" w:eastAsia="宋体"/>
          <w:b w:val="0"/>
          <w:color w:val="595959"/>
          <w:sz w:val="18"/>
        </w:rPr>
        <w:t xml:space="preserve"> Se（外倾感觉）　·　</w:t>
      </w:r>
      <w:r>
        <w:rPr>
          <w:rFonts w:ascii="Times New Roman" w:hAnsi="Times New Roman" w:eastAsia="黑体"/>
          <w:b/>
          <w:color w:val="595959"/>
          <w:sz w:val="18"/>
        </w:rPr>
        <w:t>辅助候选</w:t>
      </w:r>
      <w:r>
        <w:rPr>
          <w:rFonts w:ascii="Times New Roman" w:hAnsi="Times New Roman" w:eastAsia="宋体"/>
          <w:b w:val="0"/>
          <w:color w:val="595959"/>
          <w:sz w:val="18"/>
        </w:rPr>
        <w:t xml:space="preserve"> Ti／Fi　·　</w:t>
      </w:r>
      <w:r>
        <w:rPr>
          <w:rFonts w:ascii="Times New Roman" w:hAnsi="Times New Roman" w:eastAsia="黑体"/>
          <w:b/>
          <w:color w:val="595959"/>
          <w:sz w:val="18"/>
        </w:rPr>
        <w:t>劣势</w:t>
      </w:r>
      <w:r>
        <w:rPr>
          <w:rFonts w:ascii="Times New Roman" w:hAnsi="Times New Roman" w:eastAsia="宋体"/>
          <w:b w:val="0"/>
          <w:color w:val="595959"/>
          <w:sz w:val="18"/>
        </w:rPr>
        <w:t xml:space="preserve"> Ni</w:t>
      </w:r>
    </w:p>
    <w:p>
      <w:pPr>
        <w:spacing w:before="60" w:after="60" w:line="324" w:lineRule="auto"/>
        <w:ind w:firstLine="420"/>
        <w:jc w:val="both"/>
      </w:pPr>
      <w:r>
        <w:rPr>
          <w:rFonts w:ascii="Times New Roman" w:hAnsi="Times New Roman" w:eastAsia="黑体"/>
          <w:b/>
          <w:sz w:val="21"/>
        </w:rPr>
        <w:t xml:space="preserve">本质　</w:t>
      </w:r>
      <w:r>
        <w:rPr>
          <w:rFonts w:ascii="Times New Roman" w:hAnsi="Times New Roman" w:eastAsia="宋体"/>
          <w:b w:val="0"/>
          <w:sz w:val="21"/>
        </w:rPr>
        <w:t>荣格笔下的外倾感觉型，力比多朝向客体，判断让位给当下的具体感受。你不太追问事物的来由和去向，先要它此刻是什么样：温度、声音、颜色、手感、现场的气氛。现实感很强，遇事先反应再解释，对没亲身碰过的东西不太服气。强度与新鲜本身就有吸引力，同一件事重复到腻，你的兴趣就往下掉。你不太爱在概念上绕，抽象的推演在你看来往往是空的。</w:t>
      </w:r>
    </w:p>
    <w:p>
      <w:pPr>
        <w:spacing w:before="60" w:after="60" w:line="324" w:lineRule="auto"/>
        <w:ind w:firstLine="420"/>
        <w:jc w:val="both"/>
      </w:pPr>
      <w:r>
        <w:rPr>
          <w:rFonts w:ascii="Times New Roman" w:hAnsi="Times New Roman" w:eastAsia="黑体"/>
          <w:b/>
          <w:sz w:val="21"/>
        </w:rPr>
        <w:t xml:space="preserve">辅助支线一（Ti）　</w:t>
      </w:r>
      <w:r>
        <w:rPr>
          <w:rFonts w:ascii="Times New Roman" w:hAnsi="Times New Roman" w:eastAsia="宋体"/>
          <w:b w:val="0"/>
          <w:sz w:val="21"/>
        </w:rPr>
        <w:t>辅助是内倾思维时，你动手之外还有自己的一套道理：这东西为什么这么响、这一局为什么卡住，摸清结构才安心。表现出来是拆东西、试办法、一句短话点到要害，不爱在纸上推演，能当场验就别争，能动手就别开会。</w:t>
      </w:r>
    </w:p>
    <w:p>
      <w:pPr>
        <w:spacing w:before="60" w:after="60" w:line="324" w:lineRule="auto"/>
        <w:ind w:firstLine="420"/>
        <w:jc w:val="both"/>
      </w:pPr>
      <w:r>
        <w:rPr>
          <w:rFonts w:ascii="Times New Roman" w:hAnsi="Times New Roman" w:eastAsia="黑体"/>
          <w:b/>
          <w:sz w:val="21"/>
        </w:rPr>
        <w:t xml:space="preserve">辅助支线二（Fi）　</w:t>
      </w:r>
      <w:r>
        <w:rPr>
          <w:rFonts w:ascii="Times New Roman" w:hAnsi="Times New Roman" w:eastAsia="宋体"/>
          <w:b w:val="0"/>
          <w:sz w:val="21"/>
        </w:rPr>
        <w:t>辅助是内倾情感时，你靠好恶筛掉大部分选择：这颜色对不对、这个人我合不合、这件事做起来有没有意思。你不太争，心里那条线却很硬，碰上就不去，也不解释，宁愿自己多绕两步路，也不当面说穿，说了你也不改。</w:t>
      </w:r>
    </w:p>
    <w:p>
      <w:pPr>
        <w:spacing w:before="60" w:after="60" w:line="324" w:lineRule="auto"/>
        <w:ind w:firstLine="420"/>
        <w:jc w:val="both"/>
      </w:pPr>
      <w:r>
        <w:rPr>
          <w:rFonts w:ascii="Times New Roman" w:hAnsi="Times New Roman" w:eastAsia="黑体"/>
          <w:b/>
          <w:sz w:val="21"/>
        </w:rPr>
        <w:t xml:space="preserve">日常里的样子　</w:t>
      </w:r>
      <w:r>
        <w:rPr>
          <w:rFonts w:ascii="Times New Roman" w:hAnsi="Times New Roman" w:eastAsia="宋体"/>
          <w:b w:val="0"/>
          <w:sz w:val="21"/>
        </w:rPr>
        <w:t>开会时你多半在看现场：谁带了本子、哪个环节大家开始看手机，你会提议“先别讨论，试一版再说”。家里有事你上手最快，搬、修、跑腿都不含糊。朋友聚会你是把气氛点着的人，去哪儿、吃什么，你当场就能定。消费上你信实物：得摸一摸、试一试，参数看着再好，手里不顺就是不行，也不会因为别人说一句好就改主意。</w:t>
      </w:r>
    </w:p>
    <w:p>
      <w:pPr>
        <w:spacing w:before="60" w:after="60" w:line="324" w:lineRule="auto"/>
        <w:ind w:firstLine="420"/>
        <w:jc w:val="both"/>
      </w:pPr>
      <w:r>
        <w:rPr>
          <w:rFonts w:ascii="Times New Roman" w:hAnsi="Times New Roman" w:eastAsia="黑体"/>
          <w:b/>
          <w:sz w:val="21"/>
        </w:rPr>
        <w:t xml:space="preserve">盲区与压力　</w:t>
      </w:r>
      <w:r>
        <w:rPr>
          <w:rFonts w:ascii="Times New Roman" w:hAnsi="Times New Roman" w:eastAsia="宋体"/>
          <w:b w:val="0"/>
          <w:sz w:val="21"/>
        </w:rPr>
        <w:t>劣势的内倾直觉（Ni）在你不熟的地方。长远的东西你容易含糊，别人问你三年后想怎样，你会绕开。压力大时，它会以猜忌和宿命感的模样冒头：忽然觉得这事早有安排、这人不怀好意，而这些判断往往没证据，你却又很难放下。</w:t>
      </w:r>
    </w:p>
    <w:p>
      <w:pPr>
        <w:spacing w:before="60" w:after="60" w:line="324" w:lineRule="auto"/>
        <w:ind w:firstLine="420"/>
        <w:jc w:val="both"/>
      </w:pPr>
      <w:r>
        <w:rPr>
          <w:rFonts w:ascii="Times New Roman" w:hAnsi="Times New Roman" w:eastAsia="黑体"/>
          <w:b/>
          <w:sz w:val="21"/>
        </w:rPr>
        <w:t xml:space="preserve">别和这些混　</w:t>
      </w:r>
      <w:r>
        <w:rPr>
          <w:rFonts w:ascii="Times New Roman" w:hAnsi="Times New Roman" w:eastAsia="宋体"/>
          <w:b w:val="0"/>
          <w:sz w:val="21"/>
        </w:rPr>
        <w:t>容易跟 ESTP、ESFP 混，都被说成“活在当下”。差别在动手之后的下一步：会不会停下来总结一套道理，是 Ti 的线索；会不会反复掂量自己喜不喜欢，是 Fi 的线索。</w:t>
      </w:r>
    </w:p>
    <w:p>
      <w:pPr>
        <w:pStyle w:val="Heading2"/>
        <w:keepNext/>
        <w:spacing w:before="280" w:after="120"/>
        <w:ind w:firstLine="0"/>
      </w:pPr>
      <w:r>
        <w:rPr>
          <w:rFonts w:ascii="Times New Roman" w:hAnsi="Times New Roman" w:eastAsia="黑体"/>
          <w:b/>
          <w:sz w:val="26"/>
        </w:rPr>
        <w:t>内倾感觉型（IS）</w:t>
      </w:r>
    </w:p>
    <w:p>
      <w:pPr>
        <w:keepNext w:val="0"/>
        <w:spacing w:before="0" w:after="80" w:line="324" w:lineRule="auto"/>
        <w:ind w:firstLine="0" w:left="0"/>
        <w:jc w:val="both"/>
      </w:pPr>
      <w:r>
        <w:rPr>
          <w:rFonts w:ascii="Times New Roman" w:hAnsi="Times New Roman" w:eastAsia="黑体"/>
          <w:b/>
          <w:color w:val="595959"/>
          <w:sz w:val="18"/>
        </w:rPr>
        <w:t>主导</w:t>
      </w:r>
      <w:r>
        <w:rPr>
          <w:rFonts w:ascii="Times New Roman" w:hAnsi="Times New Roman" w:eastAsia="宋体"/>
          <w:b w:val="0"/>
          <w:color w:val="595959"/>
          <w:sz w:val="18"/>
        </w:rPr>
        <w:t xml:space="preserve"> Si（内倾感觉）　·　</w:t>
      </w:r>
      <w:r>
        <w:rPr>
          <w:rFonts w:ascii="Times New Roman" w:hAnsi="Times New Roman" w:eastAsia="黑体"/>
          <w:b/>
          <w:color w:val="595959"/>
          <w:sz w:val="18"/>
        </w:rPr>
        <w:t>辅助候选</w:t>
      </w:r>
      <w:r>
        <w:rPr>
          <w:rFonts w:ascii="Times New Roman" w:hAnsi="Times New Roman" w:eastAsia="宋体"/>
          <w:b w:val="0"/>
          <w:color w:val="595959"/>
          <w:sz w:val="18"/>
        </w:rPr>
        <w:t xml:space="preserve"> Te／Fe　·　</w:t>
      </w:r>
      <w:r>
        <w:rPr>
          <w:rFonts w:ascii="Times New Roman" w:hAnsi="Times New Roman" w:eastAsia="黑体"/>
          <w:b/>
          <w:color w:val="595959"/>
          <w:sz w:val="18"/>
        </w:rPr>
        <w:t>劣势</w:t>
      </w:r>
      <w:r>
        <w:rPr>
          <w:rFonts w:ascii="Times New Roman" w:hAnsi="Times New Roman" w:eastAsia="宋体"/>
          <w:b w:val="0"/>
          <w:color w:val="595959"/>
          <w:sz w:val="18"/>
        </w:rPr>
        <w:t xml:space="preserve"> Ne</w:t>
      </w:r>
    </w:p>
    <w:p>
      <w:pPr>
        <w:spacing w:before="60" w:after="60" w:line="324" w:lineRule="auto"/>
        <w:ind w:firstLine="420"/>
        <w:jc w:val="both"/>
      </w:pPr>
      <w:r>
        <w:rPr>
          <w:rFonts w:ascii="Times New Roman" w:hAnsi="Times New Roman" w:eastAsia="黑体"/>
          <w:b/>
          <w:sz w:val="21"/>
        </w:rPr>
        <w:t xml:space="preserve">本质　</w:t>
      </w:r>
      <w:r>
        <w:rPr>
          <w:rFonts w:ascii="Times New Roman" w:hAnsi="Times New Roman" w:eastAsia="宋体"/>
          <w:b w:val="0"/>
          <w:sz w:val="21"/>
        </w:rPr>
        <w:t>荣格说的内倾感觉型，感觉不对准客体，而对准客体在你心里留下的印象。同一件事，别人看到的是事件，你看到的是它和过去某件事长得像：那次也是这个季节、也是这种语气，后来出了什么。你对细节的留存很牢，对没经历过的判断很谨慎。外部的热闹进不来多少，你在自己的经验库里走，稳，也慢。</w:t>
      </w:r>
    </w:p>
    <w:p>
      <w:pPr>
        <w:spacing w:before="60" w:after="60" w:line="324" w:lineRule="auto"/>
        <w:ind w:firstLine="420"/>
        <w:jc w:val="both"/>
      </w:pPr>
      <w:r>
        <w:rPr>
          <w:rFonts w:ascii="Times New Roman" w:hAnsi="Times New Roman" w:eastAsia="黑体"/>
          <w:b/>
          <w:sz w:val="21"/>
        </w:rPr>
        <w:t xml:space="preserve">辅助支线一（Te）　</w:t>
      </w:r>
      <w:r>
        <w:rPr>
          <w:rFonts w:ascii="Times New Roman" w:hAnsi="Times New Roman" w:eastAsia="宋体"/>
          <w:b w:val="0"/>
          <w:sz w:val="21"/>
        </w:rPr>
        <w:t>辅助是外倾思维时，你会把经验变成能执行的秩序：先后顺序、责任人、标准，说清楚才动手。旁人觉得你办事有章法、不好糊弄，也容易觉得你认死理，你不争，只把事办成给人看，办成了就没人再说，认的就是这个理。</w:t>
      </w:r>
    </w:p>
    <w:p>
      <w:pPr>
        <w:spacing w:before="60" w:after="60" w:line="324" w:lineRule="auto"/>
        <w:ind w:firstLine="420"/>
        <w:jc w:val="both"/>
      </w:pPr>
      <w:r>
        <w:rPr>
          <w:rFonts w:ascii="Times New Roman" w:hAnsi="Times New Roman" w:eastAsia="黑体"/>
          <w:b/>
          <w:sz w:val="21"/>
        </w:rPr>
        <w:t xml:space="preserve">辅助支线二（Fe）　</w:t>
      </w:r>
      <w:r>
        <w:rPr>
          <w:rFonts w:ascii="Times New Roman" w:hAnsi="Times New Roman" w:eastAsia="宋体"/>
          <w:b w:val="0"/>
          <w:sz w:val="21"/>
        </w:rPr>
        <w:t>辅助是外倾情感时，你的经验用在人身上：谁哪年帮过你、话说到多轻多重合适，你记得清楚。表现出来是周到、念旧、不让人难堪，也会为了不撕破脸而自己忍着，回家再自己消化，第二天照旧笑着招呼人，像没这回事。</w:t>
      </w:r>
    </w:p>
    <w:p>
      <w:pPr>
        <w:spacing w:before="60" w:after="60" w:line="324" w:lineRule="auto"/>
        <w:ind w:firstLine="420"/>
        <w:jc w:val="both"/>
      </w:pPr>
      <w:r>
        <w:rPr>
          <w:rFonts w:ascii="Times New Roman" w:hAnsi="Times New Roman" w:eastAsia="黑体"/>
          <w:b/>
          <w:sz w:val="21"/>
        </w:rPr>
        <w:t xml:space="preserve">日常里的样子　</w:t>
      </w:r>
      <w:r>
        <w:rPr>
          <w:rFonts w:ascii="Times New Roman" w:hAnsi="Times New Roman" w:eastAsia="宋体"/>
          <w:b w:val="0"/>
          <w:sz w:val="21"/>
        </w:rPr>
        <w:t>开会前你会先翻一遍上次的纪要和数字，别人说“这个以前不是这么定的”，你立刻能报出当时的情况。家里你留着老物件、旧照片、固定的年节做法，换个方式过你会不自在。朋友之间你不太主动组局，但答应的事最稳。消费上你信任用过的那几个牌子，换新的要有理由，坏了先想着修，而不是马上换新的。</w:t>
      </w:r>
    </w:p>
    <w:p>
      <w:pPr>
        <w:spacing w:before="60" w:after="60" w:line="324" w:lineRule="auto"/>
        <w:ind w:firstLine="420"/>
        <w:jc w:val="both"/>
      </w:pPr>
      <w:r>
        <w:rPr>
          <w:rFonts w:ascii="Times New Roman" w:hAnsi="Times New Roman" w:eastAsia="黑体"/>
          <w:b/>
          <w:sz w:val="21"/>
        </w:rPr>
        <w:t xml:space="preserve">盲区与压力　</w:t>
      </w:r>
      <w:r>
        <w:rPr>
          <w:rFonts w:ascii="Times New Roman" w:hAnsi="Times New Roman" w:eastAsia="宋体"/>
          <w:b w:val="0"/>
          <w:sz w:val="21"/>
        </w:rPr>
        <w:t>劣势的外倾直觉（Ne）是你最不熟的地方。别人一开口就谈各种可能，你会先觉得不踏实，更愿意先有一条确定的路。压力下它会以慌和猜坏消息的样子出现：万一出事了呢、会不会一下子全变了，然后你抓紧旧办法，不肯松手。</w:t>
      </w:r>
    </w:p>
    <w:p>
      <w:pPr>
        <w:spacing w:before="60" w:after="60" w:line="324" w:lineRule="auto"/>
        <w:ind w:firstLine="420"/>
        <w:jc w:val="both"/>
      </w:pPr>
      <w:r>
        <w:rPr>
          <w:rFonts w:ascii="Times New Roman" w:hAnsi="Times New Roman" w:eastAsia="黑体"/>
          <w:b/>
          <w:sz w:val="21"/>
        </w:rPr>
        <w:t xml:space="preserve">别和这些混　</w:t>
      </w:r>
      <w:r>
        <w:rPr>
          <w:rFonts w:ascii="Times New Roman" w:hAnsi="Times New Roman" w:eastAsia="宋体"/>
          <w:b w:val="0"/>
          <w:sz w:val="21"/>
        </w:rPr>
        <w:t>容易和 ISTJ 混。区分看辅助：把事情排成制度、爱定标准的偏 Te，把人照顾好、在意气氛的偏 Fe。也常被当成不擅表达的内倾思维型，区别在于你先信经验，不先信逻辑推演。</w:t>
      </w:r>
    </w:p>
    <w:p>
      <w:pPr>
        <w:pStyle w:val="Heading2"/>
        <w:keepNext/>
        <w:spacing w:before="280" w:after="120"/>
        <w:ind w:firstLine="0"/>
      </w:pPr>
      <w:r>
        <w:rPr>
          <w:rFonts w:ascii="Times New Roman" w:hAnsi="Times New Roman" w:eastAsia="黑体"/>
          <w:b/>
          <w:sz w:val="26"/>
        </w:rPr>
        <w:t>外倾直觉型（EN）</w:t>
      </w:r>
    </w:p>
    <w:p>
      <w:pPr>
        <w:keepNext w:val="0"/>
        <w:spacing w:before="0" w:after="80" w:line="324" w:lineRule="auto"/>
        <w:ind w:firstLine="0" w:left="0"/>
        <w:jc w:val="both"/>
      </w:pPr>
      <w:r>
        <w:rPr>
          <w:rFonts w:ascii="Times New Roman" w:hAnsi="Times New Roman" w:eastAsia="黑体"/>
          <w:b/>
          <w:color w:val="595959"/>
          <w:sz w:val="18"/>
        </w:rPr>
        <w:t>主导</w:t>
      </w:r>
      <w:r>
        <w:rPr>
          <w:rFonts w:ascii="Times New Roman" w:hAnsi="Times New Roman" w:eastAsia="宋体"/>
          <w:b w:val="0"/>
          <w:color w:val="595959"/>
          <w:sz w:val="18"/>
        </w:rPr>
        <w:t xml:space="preserve"> Ne（外倾直觉）　·　</w:t>
      </w:r>
      <w:r>
        <w:rPr>
          <w:rFonts w:ascii="Times New Roman" w:hAnsi="Times New Roman" w:eastAsia="黑体"/>
          <w:b/>
          <w:color w:val="595959"/>
          <w:sz w:val="18"/>
        </w:rPr>
        <w:t>辅助候选</w:t>
      </w:r>
      <w:r>
        <w:rPr>
          <w:rFonts w:ascii="Times New Roman" w:hAnsi="Times New Roman" w:eastAsia="宋体"/>
          <w:b w:val="0"/>
          <w:color w:val="595959"/>
          <w:sz w:val="18"/>
        </w:rPr>
        <w:t xml:space="preserve"> Ti／Fi　·　</w:t>
      </w:r>
      <w:r>
        <w:rPr>
          <w:rFonts w:ascii="Times New Roman" w:hAnsi="Times New Roman" w:eastAsia="黑体"/>
          <w:b/>
          <w:color w:val="595959"/>
          <w:sz w:val="18"/>
        </w:rPr>
        <w:t>劣势</w:t>
      </w:r>
      <w:r>
        <w:rPr>
          <w:rFonts w:ascii="Times New Roman" w:hAnsi="Times New Roman" w:eastAsia="宋体"/>
          <w:b w:val="0"/>
          <w:color w:val="595959"/>
          <w:sz w:val="18"/>
        </w:rPr>
        <w:t xml:space="preserve"> Si</w:t>
      </w:r>
    </w:p>
    <w:p>
      <w:pPr>
        <w:spacing w:before="60" w:after="60" w:line="324" w:lineRule="auto"/>
        <w:ind w:firstLine="420"/>
        <w:jc w:val="both"/>
      </w:pPr>
      <w:r>
        <w:rPr>
          <w:rFonts w:ascii="Times New Roman" w:hAnsi="Times New Roman" w:eastAsia="黑体"/>
          <w:b/>
          <w:sz w:val="21"/>
        </w:rPr>
        <w:t xml:space="preserve">本质　</w:t>
      </w:r>
      <w:r>
        <w:rPr>
          <w:rFonts w:ascii="Times New Roman" w:hAnsi="Times New Roman" w:eastAsia="宋体"/>
          <w:b w:val="0"/>
          <w:sz w:val="21"/>
        </w:rPr>
        <w:t>荣格的外倾直觉型，力比多追着可能性跑。客体对你不是终点，是出发点：看到一个东西，你立刻想到它还能变成什么、和什么能接上。你不太停在已有的成果上，一件事成了定局，兴趣就往下掉。你的判断常常晚于灵感，所以容易被说成想法多、落地少，但你真正的长处也在这里：别人还盯着现状时，你已经看见另一条路。</w:t>
      </w:r>
    </w:p>
    <w:p>
      <w:pPr>
        <w:spacing w:before="60" w:after="60" w:line="324" w:lineRule="auto"/>
        <w:ind w:firstLine="420"/>
        <w:jc w:val="both"/>
      </w:pPr>
      <w:r>
        <w:rPr>
          <w:rFonts w:ascii="Times New Roman" w:hAnsi="Times New Roman" w:eastAsia="黑体"/>
          <w:b/>
          <w:sz w:val="21"/>
        </w:rPr>
        <w:t xml:space="preserve">辅助支线一（Ti）　</w:t>
      </w:r>
      <w:r>
        <w:rPr>
          <w:rFonts w:ascii="Times New Roman" w:hAnsi="Times New Roman" w:eastAsia="宋体"/>
          <w:b w:val="0"/>
          <w:sz w:val="21"/>
        </w:rPr>
        <w:t>辅助是内倾思维时，你的点子里会带一套结构：这个想法的前提站不站得住、逻辑断在哪。表现出来是爱抬杠、爱把新点子拆开验一遍，讲起来条理清楚，很难被空话糊弄过去，也不吃“以后再想想”这一套。</w:t>
      </w:r>
    </w:p>
    <w:p>
      <w:pPr>
        <w:spacing w:before="60" w:after="60" w:line="324" w:lineRule="auto"/>
        <w:ind w:firstLine="420"/>
        <w:jc w:val="both"/>
      </w:pPr>
      <w:r>
        <w:rPr>
          <w:rFonts w:ascii="Times New Roman" w:hAnsi="Times New Roman" w:eastAsia="黑体"/>
          <w:b/>
          <w:sz w:val="21"/>
        </w:rPr>
        <w:t xml:space="preserve">辅助支线二（Fi）　</w:t>
      </w:r>
      <w:r>
        <w:rPr>
          <w:rFonts w:ascii="Times New Roman" w:hAnsi="Times New Roman" w:eastAsia="宋体"/>
          <w:b w:val="0"/>
          <w:sz w:val="21"/>
        </w:rPr>
        <w:t>辅助是内倾情感时，你用一个很私人的标准筛可能性：这个对不对、像不像我。表现出来是挑事挑人、对不真诚敏感，一旦认出是自己要的，就替它说话，别人怎么说都拦不住，撞了墙才肯回头，回头也未必认错。</w:t>
      </w:r>
    </w:p>
    <w:p>
      <w:pPr>
        <w:spacing w:before="60" w:after="60" w:line="324" w:lineRule="auto"/>
        <w:ind w:firstLine="420"/>
        <w:jc w:val="both"/>
      </w:pPr>
      <w:r>
        <w:rPr>
          <w:rFonts w:ascii="Times New Roman" w:hAnsi="Times New Roman" w:eastAsia="黑体"/>
          <w:b/>
          <w:sz w:val="21"/>
        </w:rPr>
        <w:t xml:space="preserve">日常里的样子　</w:t>
      </w:r>
      <w:r>
        <w:rPr>
          <w:rFonts w:ascii="Times New Roman" w:hAnsi="Times New Roman" w:eastAsia="宋体"/>
          <w:b w:val="0"/>
          <w:sz w:val="21"/>
        </w:rPr>
        <w:t>开会你常是那个把话题扯向“那我们能不能换个做法”的人，一屋子人被带到一个新方向。家里装修、出门玩，你先想的是有没有更有意思的方案，细节后补。朋友找你聊烦恼，你会给他好几个角度，未必都做得到。消费你容易被“新”吸引，也会买回来就放下。出游你到地方才决定去哪儿，见什么玩什么，很少按攻略走。</w:t>
      </w:r>
    </w:p>
    <w:p>
      <w:pPr>
        <w:spacing w:before="60" w:after="60" w:line="324" w:lineRule="auto"/>
        <w:ind w:firstLine="420"/>
        <w:jc w:val="both"/>
      </w:pPr>
      <w:r>
        <w:rPr>
          <w:rFonts w:ascii="Times New Roman" w:hAnsi="Times New Roman" w:eastAsia="黑体"/>
          <w:b/>
          <w:sz w:val="21"/>
        </w:rPr>
        <w:t xml:space="preserve">盲区与压力　</w:t>
      </w:r>
      <w:r>
        <w:rPr>
          <w:rFonts w:ascii="Times New Roman" w:hAnsi="Times New Roman" w:eastAsia="宋体"/>
          <w:b w:val="0"/>
          <w:sz w:val="21"/>
        </w:rPr>
        <w:t>劣势的内倾感觉（Si）在你身上很生。身体的信号你常忽略，累了也不知道停；已经有的东西容易被你抛在后面。压力大时它会反过来：你忽然疑心身体出了毛病、反复检查同一件事，或者被一点旧日的不适勾住，怎么都放不下。</w:t>
      </w:r>
    </w:p>
    <w:p>
      <w:pPr>
        <w:spacing w:before="60" w:after="60" w:line="324" w:lineRule="auto"/>
        <w:ind w:firstLine="420"/>
        <w:jc w:val="both"/>
      </w:pPr>
      <w:r>
        <w:rPr>
          <w:rFonts w:ascii="Times New Roman" w:hAnsi="Times New Roman" w:eastAsia="黑体"/>
          <w:b/>
          <w:sz w:val="21"/>
        </w:rPr>
        <w:t xml:space="preserve">别和这些混　</w:t>
      </w:r>
      <w:r>
        <w:rPr>
          <w:rFonts w:ascii="Times New Roman" w:hAnsi="Times New Roman" w:eastAsia="宋体"/>
          <w:b w:val="0"/>
          <w:sz w:val="21"/>
        </w:rPr>
        <w:t>常被当成 ENTP 或 ENFP。看辅助：论证真假、拆逻辑的偏 Ti，先问对不对得起自己的偏 Fi。也容易被看作外倾感觉型，区别在你要的是“还能变成什么”，不是“此刻是什么样”。</w:t>
      </w:r>
    </w:p>
    <w:p>
      <w:pPr>
        <w:pStyle w:val="Heading2"/>
        <w:keepNext/>
        <w:spacing w:before="280" w:after="120"/>
        <w:ind w:firstLine="0"/>
      </w:pPr>
      <w:r>
        <w:rPr>
          <w:rFonts w:ascii="Times New Roman" w:hAnsi="Times New Roman" w:eastAsia="黑体"/>
          <w:b/>
          <w:sz w:val="26"/>
        </w:rPr>
        <w:t>内倾直觉型（IN）</w:t>
      </w:r>
    </w:p>
    <w:p>
      <w:pPr>
        <w:keepNext w:val="0"/>
        <w:spacing w:before="0" w:after="80" w:line="324" w:lineRule="auto"/>
        <w:ind w:firstLine="0" w:left="0"/>
        <w:jc w:val="both"/>
      </w:pPr>
      <w:r>
        <w:rPr>
          <w:rFonts w:ascii="Times New Roman" w:hAnsi="Times New Roman" w:eastAsia="黑体"/>
          <w:b/>
          <w:color w:val="595959"/>
          <w:sz w:val="18"/>
        </w:rPr>
        <w:t>主导</w:t>
      </w:r>
      <w:r>
        <w:rPr>
          <w:rFonts w:ascii="Times New Roman" w:hAnsi="Times New Roman" w:eastAsia="宋体"/>
          <w:b w:val="0"/>
          <w:color w:val="595959"/>
          <w:sz w:val="18"/>
        </w:rPr>
        <w:t xml:space="preserve"> Ni（内倾直觉）　·　</w:t>
      </w:r>
      <w:r>
        <w:rPr>
          <w:rFonts w:ascii="Times New Roman" w:hAnsi="Times New Roman" w:eastAsia="黑体"/>
          <w:b/>
          <w:color w:val="595959"/>
          <w:sz w:val="18"/>
        </w:rPr>
        <w:t>辅助候选</w:t>
      </w:r>
      <w:r>
        <w:rPr>
          <w:rFonts w:ascii="Times New Roman" w:hAnsi="Times New Roman" w:eastAsia="宋体"/>
          <w:b w:val="0"/>
          <w:color w:val="595959"/>
          <w:sz w:val="18"/>
        </w:rPr>
        <w:t xml:space="preserve"> Te／Fe　·　</w:t>
      </w:r>
      <w:r>
        <w:rPr>
          <w:rFonts w:ascii="Times New Roman" w:hAnsi="Times New Roman" w:eastAsia="黑体"/>
          <w:b/>
          <w:color w:val="595959"/>
          <w:sz w:val="18"/>
        </w:rPr>
        <w:t>劣势</w:t>
      </w:r>
      <w:r>
        <w:rPr>
          <w:rFonts w:ascii="Times New Roman" w:hAnsi="Times New Roman" w:eastAsia="宋体"/>
          <w:b w:val="0"/>
          <w:color w:val="595959"/>
          <w:sz w:val="18"/>
        </w:rPr>
        <w:t xml:space="preserve"> Se</w:t>
      </w:r>
    </w:p>
    <w:p>
      <w:pPr>
        <w:spacing w:before="60" w:after="60" w:line="324" w:lineRule="auto"/>
        <w:ind w:firstLine="420"/>
        <w:jc w:val="both"/>
      </w:pPr>
      <w:r>
        <w:rPr>
          <w:rFonts w:ascii="Times New Roman" w:hAnsi="Times New Roman" w:eastAsia="黑体"/>
          <w:b/>
          <w:sz w:val="21"/>
        </w:rPr>
        <w:t xml:space="preserve">本质　</w:t>
      </w:r>
      <w:r>
        <w:rPr>
          <w:rFonts w:ascii="Times New Roman" w:hAnsi="Times New Roman" w:eastAsia="宋体"/>
          <w:b w:val="0"/>
          <w:sz w:val="21"/>
        </w:rPr>
        <w:t>荣格的内倾直觉型，直觉朝内走，处理的是意象与走势。你接收的不是一件事，而是这件事后面的脉络：它像什么、往哪去、最后会成什么形状。你说话常跳过中间，别人听不懂，你自己觉得已经说完了。你对一件事的味道敏感，对人的动机常有一套不成文的判断。现实层面的细节你不擅长，也不太愿意在上面花时间。</w:t>
      </w:r>
    </w:p>
    <w:p>
      <w:pPr>
        <w:spacing w:before="60" w:after="60" w:line="324" w:lineRule="auto"/>
        <w:ind w:firstLine="420"/>
        <w:jc w:val="both"/>
      </w:pPr>
      <w:r>
        <w:rPr>
          <w:rFonts w:ascii="Times New Roman" w:hAnsi="Times New Roman" w:eastAsia="黑体"/>
          <w:b/>
          <w:sz w:val="21"/>
        </w:rPr>
        <w:t xml:space="preserve">辅助支线一（Te）　</w:t>
      </w:r>
      <w:r>
        <w:rPr>
          <w:rFonts w:ascii="Times New Roman" w:hAnsi="Times New Roman" w:eastAsia="宋体"/>
          <w:b w:val="0"/>
          <w:sz w:val="21"/>
        </w:rPr>
        <w:t>辅助是外倾思维时，你把直觉接成能执行的方案：先做哪一步、谁来推、三个月看什么结果。表现出来是看得远又敢定事，别人还没跟上，你已经把事推下去了，也不解释过程，只把结果摆出来给人看，不铺垫。</w:t>
      </w:r>
    </w:p>
    <w:p>
      <w:pPr>
        <w:spacing w:before="60" w:after="60" w:line="324" w:lineRule="auto"/>
        <w:ind w:firstLine="420"/>
        <w:jc w:val="both"/>
      </w:pPr>
      <w:r>
        <w:rPr>
          <w:rFonts w:ascii="Times New Roman" w:hAnsi="Times New Roman" w:eastAsia="黑体"/>
          <w:b/>
          <w:sz w:val="21"/>
        </w:rPr>
        <w:t xml:space="preserve">辅助支线二（Fe）　</w:t>
      </w:r>
      <w:r>
        <w:rPr>
          <w:rFonts w:ascii="Times New Roman" w:hAnsi="Times New Roman" w:eastAsia="宋体"/>
          <w:b w:val="0"/>
          <w:sz w:val="21"/>
        </w:rPr>
        <w:t>辅助是外倾情感时，你把直觉用在人身上：这屋子里的关系在往哪走、谁迟早要走，你比当事人先知道。表现出来是能劝人，也会为了维持局面委屈自己，事后又觉得自己不该那样扛，可回头还是这样。</w:t>
      </w:r>
    </w:p>
    <w:p>
      <w:pPr>
        <w:spacing w:before="60" w:after="60" w:line="324" w:lineRule="auto"/>
        <w:ind w:firstLine="420"/>
        <w:jc w:val="both"/>
      </w:pPr>
      <w:r>
        <w:rPr>
          <w:rFonts w:ascii="Times New Roman" w:hAnsi="Times New Roman" w:eastAsia="黑体"/>
          <w:b/>
          <w:sz w:val="21"/>
        </w:rPr>
        <w:t xml:space="preserve">日常里的样子　</w:t>
      </w:r>
      <w:r>
        <w:rPr>
          <w:rFonts w:ascii="Times New Roman" w:hAnsi="Times New Roman" w:eastAsia="宋体"/>
          <w:b w:val="0"/>
          <w:sz w:val="21"/>
        </w:rPr>
        <w:t>开会时你能听出这个方案往下会卡在哪，不一定说得清依据，容易被当成唱反调。家里的事你常提前想到某个隐患，提醒了没人听，事后又确实发生。朋友找你，你能听懂他话里没说的那层，但给的建议往往太大、太远。消费上你不太比价，看准了就直接买。饭局上你到得晚，坐一会儿就能听出这桌人最近谁跟谁不对付。</w:t>
      </w:r>
    </w:p>
    <w:p>
      <w:pPr>
        <w:spacing w:before="60" w:after="60" w:line="324" w:lineRule="auto"/>
        <w:ind w:firstLine="420"/>
        <w:jc w:val="both"/>
      </w:pPr>
      <w:r>
        <w:rPr>
          <w:rFonts w:ascii="Times New Roman" w:hAnsi="Times New Roman" w:eastAsia="黑体"/>
          <w:b/>
          <w:sz w:val="21"/>
        </w:rPr>
        <w:t xml:space="preserve">盲区与压力　</w:t>
      </w:r>
      <w:r>
        <w:rPr>
          <w:rFonts w:ascii="Times New Roman" w:hAnsi="Times New Roman" w:eastAsia="宋体"/>
          <w:b w:val="0"/>
          <w:sz w:val="21"/>
        </w:rPr>
        <w:t>劣势的外倾感觉（Se）是你最薄的地方。现场的具体信息你常漏掉：几点、在哪、东西放哪，事情到了眼前才反应。压力下它会失控：你可能突然暴食、猛买东西、非要把身体折腾到累，用强烈的感官刺激把脑子里的那团东西压下去。</w:t>
      </w:r>
    </w:p>
    <w:p>
      <w:pPr>
        <w:spacing w:before="60" w:after="60" w:line="324" w:lineRule="auto"/>
        <w:ind w:firstLine="420"/>
        <w:jc w:val="both"/>
      </w:pPr>
      <w:r>
        <w:rPr>
          <w:rFonts w:ascii="Times New Roman" w:hAnsi="Times New Roman" w:eastAsia="黑体"/>
          <w:b/>
          <w:sz w:val="21"/>
        </w:rPr>
        <w:t xml:space="preserve">别和这些混　</w:t>
      </w:r>
      <w:r>
        <w:rPr>
          <w:rFonts w:ascii="Times New Roman" w:hAnsi="Times New Roman" w:eastAsia="宋体"/>
          <w:b w:val="0"/>
          <w:sz w:val="21"/>
        </w:rPr>
        <w:t>容易和 INFJ 混。看辅助：偏方案、指标、推进的偏 Te，偏关系、气氛、照顾人的偏 Fe。也常被当成内倾思维型，区别在于你不是先拆逻辑，而是先得到结论，再回头找理由。</w:t>
      </w:r>
    </w:p>
    <w:p>
      <w:r>
        <w:br w:type="page"/>
      </w:r>
    </w:p>
    <w:p>
      <w:pPr>
        <w:pStyle w:val="Heading1"/>
        <w:keepNext/>
        <w:spacing w:before="0" w:after="320"/>
        <w:ind w:firstLine="0"/>
        <w:jc w:val="center"/>
      </w:pPr>
      <w:r>
        <w:rPr>
          <w:rFonts w:ascii="Times New Roman" w:hAnsi="Times New Roman" w:eastAsia="黑体"/>
          <w:b/>
          <w:sz w:val="34"/>
        </w:rPr>
        <w:t>第六章　十六型画像</w:t>
      </w:r>
    </w:p>
    <w:p>
      <w:pPr>
        <w:keepNext w:val="0"/>
        <w:spacing w:before="0" w:after="80" w:line="324" w:lineRule="auto"/>
        <w:ind w:firstLine="420" w:left="0"/>
        <w:jc w:val="both"/>
      </w:pPr>
      <w:r>
        <w:rPr>
          <w:rFonts w:ascii="Times New Roman" w:hAnsi="Times New Roman" w:eastAsia="宋体"/>
          <w:b w:val="0"/>
          <w:sz w:val="21"/>
        </w:rPr>
        <w:t>这一章把八种功能态度两两组合，落到十六个四字母类型上。十五分钟读完会发现：每篇画像里最像你的，往往不是"优势"那几行，而是"压力下的样子"。</w:t>
      </w:r>
    </w:p>
    <w:p>
      <w:pPr>
        <w:keepNext w:val="0"/>
        <w:spacing w:before="0" w:after="80" w:line="324" w:lineRule="auto"/>
        <w:ind w:firstLine="420" w:left="0"/>
        <w:jc w:val="both"/>
      </w:pPr>
      <w:r>
        <w:rPr>
          <w:rFonts w:ascii="Times New Roman" w:hAnsi="Times New Roman" w:eastAsia="宋体"/>
          <w:b w:val="0"/>
          <w:sz w:val="21"/>
        </w:rPr>
        <w:t>先说清两件事。</w:t>
      </w:r>
    </w:p>
    <w:p>
      <w:pPr>
        <w:keepNext w:val="0"/>
        <w:spacing w:before="0" w:after="80" w:line="324" w:lineRule="auto"/>
        <w:ind w:firstLine="420" w:left="0"/>
        <w:jc w:val="both"/>
      </w:pPr>
      <w:r>
        <w:rPr>
          <w:rFonts w:ascii="Times New Roman" w:hAnsi="Times New Roman" w:eastAsia="黑体"/>
          <w:b/>
          <w:sz w:val="21"/>
        </w:rPr>
        <w:t>第一，十六型是荣格八型的细化，不是另一套理论。</w:t>
      </w:r>
      <w:r>
        <w:rPr>
          <w:rFonts w:ascii="Times New Roman" w:hAnsi="Times New Roman" w:eastAsia="宋体"/>
          <w:b w:val="0"/>
          <w:sz w:val="21"/>
        </w:rPr>
        <w:t xml:space="preserve"> 每一个四字母类型背后都是一个确定的功能栈。如果你只打算记一样东西，记功能栈，比记四个字母有用得多——字母是路标，功能栈才是路。</w:t>
      </w:r>
    </w:p>
    <w:p>
      <w:pPr>
        <w:keepNext w:val="0"/>
        <w:spacing w:before="0" w:after="80" w:line="324" w:lineRule="auto"/>
        <w:ind w:firstLine="420" w:left="0"/>
        <w:jc w:val="both"/>
      </w:pPr>
      <w:r>
        <w:rPr>
          <w:rFonts w:ascii="Times New Roman" w:hAnsi="Times New Roman" w:eastAsia="黑体"/>
          <w:b/>
          <w:sz w:val="21"/>
        </w:rPr>
        <w:t>第二，四字母里唯一不属于荣格的，是 J/P。</w:t>
      </w:r>
      <w:r>
        <w:rPr>
          <w:rFonts w:ascii="Times New Roman" w:hAnsi="Times New Roman" w:eastAsia="宋体"/>
          <w:b w:val="0"/>
          <w:sz w:val="21"/>
        </w:rPr>
        <w:t xml:space="preserve"> 第四章 4.5 已经说明过：J/P 是迈尔斯加的操作化约定，指的是"你对外展示的那个功能是判断性的还是知觉性的"。所以看到"J 型喜欢做计划""P 型讨厌被安排"这类说法，可以直接跳过——那不是荣格的意思，也常常不准。</w:t>
      </w:r>
    </w:p>
    <w:p>
      <w:pPr>
        <w:keepNext w:val="0"/>
        <w:spacing w:before="0" w:after="80" w:line="324" w:lineRule="auto"/>
        <w:ind w:firstLine="420" w:left="0"/>
        <w:jc w:val="both"/>
      </w:pPr>
      <w:r>
        <w:rPr>
          <w:rFonts w:ascii="Times New Roman" w:hAnsi="Times New Roman" w:eastAsia="宋体"/>
          <w:b w:val="0"/>
          <w:sz w:val="21"/>
        </w:rPr>
        <w:t>每篇画像的结构是固定的：核心运作方式 → 职场 → 家庭与亲戚 → 亲密关系 → 优势 → 盲区 → 压力下的样子 → 可以怎么长 → 容易和谁混。</w:t>
      </w:r>
    </w:p>
    <w:p>
      <w:pPr>
        <w:keepNext w:val="0"/>
        <w:spacing w:before="0" w:after="80" w:line="324" w:lineRule="auto"/>
        <w:ind w:firstLine="420" w:left="0"/>
        <w:jc w:val="both"/>
      </w:pPr>
      <w:r>
        <w:rPr>
          <w:rFonts w:ascii="Times New Roman" w:hAnsi="Times New Roman" w:eastAsia="宋体"/>
          <w:b w:val="0"/>
          <w:sz w:val="21"/>
        </w:rPr>
        <w:t>十六型的四种功能位置对照如下。这张表建议夹在书里，配合第五章一起看。</w:t>
      </w:r>
    </w:p>
    <w:p>
      <w:pPr>
        <w:keepNext/>
        <w:spacing w:before="120" w:after="40" w:line="324" w:lineRule="auto"/>
        <w:ind w:firstLine="0" w:left="0"/>
        <w:jc w:val="center"/>
      </w:pPr>
      <w:r>
        <w:rPr>
          <w:rFonts w:ascii="Times New Roman" w:hAnsi="Times New Roman" w:eastAsia="宋体"/>
          <w:b w:val="0"/>
          <w:color w:val="595959"/>
          <w:sz w:val="18"/>
        </w:rPr>
        <w:t>表 6-1　十六型的四个功能位置（按荣格体系，第三功能为迈尔斯补充）</w:t>
      </w:r>
    </w:p>
    <w:tbl>
      <w:tblPr>
        <w:tblStyle w:val="TableGrid"/>
        <w:tblW w:type="auto" w:w="0"/>
        <w:jc w:val="center"/>
        <w:tblLayout w:type="fixed"/>
        <w:tblLook w:firstColumn="1" w:firstRow="1" w:lastColumn="0" w:lastRow="0" w:noHBand="0" w:noVBand="1" w:val="04A0"/>
        <w:tblLayout w:type="fixed"/>
      </w:tblPr>
      <w:tblGrid>
        <w:gridCol w:w="1247"/>
        <w:gridCol w:w="2494"/>
        <w:gridCol w:w="1304"/>
        <w:gridCol w:w="1304"/>
        <w:gridCol w:w="1304"/>
        <w:gridCol w:w="1304"/>
      </w:tblGrid>
      <w:tr>
        <w:trPr>
          <w:tblHeader w:val="true"/>
          <w:cantSplit w:val="true"/>
        </w:trPr>
        <w:tc>
          <w:tcPr>
            <w:tcW w:type="dxa" w:w="1247"/>
            <w:shd w:val="clear" w:color="auto" w:fill="F2F2F2"/>
            <w:vAlign w:val="center"/>
          </w:tcPr>
          <w:p>
            <w:pPr>
              <w:spacing w:before="20" w:after="20" w:line="240" w:lineRule="auto"/>
              <w:ind w:firstLine="0"/>
              <w:jc w:val="center"/>
            </w:pPr>
            <w:r>
              <w:rPr>
                <w:rFonts w:ascii="Times New Roman" w:hAnsi="Times New Roman" w:eastAsia="宋体"/>
                <w:b/>
                <w:sz w:val="18"/>
              </w:rPr>
              <w:t>四字母</w:t>
            </w:r>
          </w:p>
        </w:tc>
        <w:tc>
          <w:tcPr>
            <w:tcW w:type="dxa" w:w="2494"/>
            <w:shd w:val="clear" w:color="auto" w:fill="F2F2F2"/>
            <w:vAlign w:val="center"/>
          </w:tcPr>
          <w:p>
            <w:pPr>
              <w:spacing w:before="20" w:after="20" w:line="240" w:lineRule="auto"/>
              <w:ind w:firstLine="0"/>
              <w:jc w:val="center"/>
            </w:pPr>
            <w:r>
              <w:rPr>
                <w:rFonts w:ascii="Times New Roman" w:hAnsi="Times New Roman" w:eastAsia="宋体"/>
                <w:b/>
                <w:sz w:val="18"/>
              </w:rPr>
              <w:t>中文名</w:t>
            </w:r>
          </w:p>
        </w:tc>
        <w:tc>
          <w:tcPr>
            <w:tcW w:type="dxa" w:w="1304"/>
            <w:shd w:val="clear" w:color="auto" w:fill="F2F2F2"/>
            <w:vAlign w:val="center"/>
          </w:tcPr>
          <w:p>
            <w:pPr>
              <w:spacing w:before="20" w:after="20" w:line="240" w:lineRule="auto"/>
              <w:ind w:firstLine="0"/>
              <w:jc w:val="center"/>
            </w:pPr>
            <w:r>
              <w:rPr>
                <w:rFonts w:ascii="Times New Roman" w:hAnsi="Times New Roman" w:eastAsia="宋体"/>
                <w:b/>
                <w:sz w:val="18"/>
              </w:rPr>
              <w:t>主导</w:t>
            </w:r>
          </w:p>
        </w:tc>
        <w:tc>
          <w:tcPr>
            <w:tcW w:type="dxa" w:w="1304"/>
            <w:shd w:val="clear" w:color="auto" w:fill="F2F2F2"/>
            <w:vAlign w:val="center"/>
          </w:tcPr>
          <w:p>
            <w:pPr>
              <w:spacing w:before="20" w:after="20" w:line="240" w:lineRule="auto"/>
              <w:ind w:firstLine="0"/>
              <w:jc w:val="center"/>
            </w:pPr>
            <w:r>
              <w:rPr>
                <w:rFonts w:ascii="Times New Roman" w:hAnsi="Times New Roman" w:eastAsia="宋体"/>
                <w:b/>
                <w:sz w:val="18"/>
              </w:rPr>
              <w:t>辅助</w:t>
            </w:r>
          </w:p>
        </w:tc>
        <w:tc>
          <w:tcPr>
            <w:tcW w:type="dxa" w:w="1304"/>
            <w:shd w:val="clear" w:color="auto" w:fill="F2F2F2"/>
            <w:vAlign w:val="center"/>
          </w:tcPr>
          <w:p>
            <w:pPr>
              <w:spacing w:before="20" w:after="20" w:line="240" w:lineRule="auto"/>
              <w:ind w:firstLine="0"/>
              <w:jc w:val="center"/>
            </w:pPr>
            <w:r>
              <w:rPr>
                <w:rFonts w:ascii="Times New Roman" w:hAnsi="Times New Roman" w:eastAsia="宋体"/>
                <w:b/>
                <w:sz w:val="18"/>
              </w:rPr>
              <w:t>第三</w:t>
            </w:r>
          </w:p>
        </w:tc>
        <w:tc>
          <w:tcPr>
            <w:tcW w:type="dxa" w:w="1304"/>
            <w:shd w:val="clear" w:color="auto" w:fill="F2F2F2"/>
            <w:vAlign w:val="center"/>
          </w:tcPr>
          <w:p>
            <w:pPr>
              <w:spacing w:before="20" w:after="20" w:line="240" w:lineRule="auto"/>
              <w:ind w:firstLine="0"/>
              <w:jc w:val="center"/>
            </w:pPr>
            <w:r>
              <w:rPr>
                <w:rFonts w:ascii="Times New Roman" w:hAnsi="Times New Roman" w:eastAsia="宋体"/>
                <w:b/>
                <w:sz w:val="18"/>
              </w:rPr>
              <w:t>劣势</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INTJ</w:t>
            </w:r>
          </w:p>
        </w:tc>
        <w:tc>
          <w:tcPr>
            <w:tcW w:type="dxa" w:w="2494"/>
            <w:vAlign w:val="center"/>
          </w:tcPr>
          <w:p>
            <w:pPr>
              <w:spacing w:before="20" w:after="20" w:line="240" w:lineRule="auto"/>
              <w:ind w:firstLine="0"/>
            </w:pPr>
            <w:r>
              <w:rPr>
                <w:rFonts w:ascii="Times New Roman" w:hAnsi="Times New Roman" w:eastAsia="宋体"/>
                <w:b w:val="0"/>
                <w:sz w:val="18"/>
              </w:rPr>
              <w:t>远景架构者</w:t>
            </w:r>
          </w:p>
        </w:tc>
        <w:tc>
          <w:tcPr>
            <w:tcW w:type="dxa" w:w="1304"/>
            <w:vAlign w:val="center"/>
          </w:tcPr>
          <w:p>
            <w:pPr>
              <w:spacing w:before="20" w:after="20" w:line="240" w:lineRule="auto"/>
              <w:ind w:firstLine="0"/>
              <w:jc w:val="center"/>
            </w:pPr>
            <w:r>
              <w:rPr>
                <w:rFonts w:ascii="Times New Roman" w:hAnsi="Times New Roman" w:eastAsia="宋体"/>
                <w:b w:val="0"/>
                <w:sz w:val="18"/>
              </w:rPr>
              <w:t>Ni</w:t>
            </w:r>
          </w:p>
        </w:tc>
        <w:tc>
          <w:tcPr>
            <w:tcW w:type="dxa" w:w="1304"/>
            <w:vAlign w:val="center"/>
          </w:tcPr>
          <w:p>
            <w:pPr>
              <w:spacing w:before="20" w:after="20" w:line="240" w:lineRule="auto"/>
              <w:ind w:firstLine="0"/>
              <w:jc w:val="center"/>
            </w:pPr>
            <w:r>
              <w:rPr>
                <w:rFonts w:ascii="Times New Roman" w:hAnsi="Times New Roman" w:eastAsia="宋体"/>
                <w:b w:val="0"/>
                <w:sz w:val="18"/>
              </w:rPr>
              <w:t>Te</w:t>
            </w:r>
          </w:p>
        </w:tc>
        <w:tc>
          <w:tcPr>
            <w:tcW w:type="dxa" w:w="1304"/>
            <w:vAlign w:val="center"/>
          </w:tcPr>
          <w:p>
            <w:pPr>
              <w:spacing w:before="20" w:after="20" w:line="240" w:lineRule="auto"/>
              <w:ind w:firstLine="0"/>
              <w:jc w:val="center"/>
            </w:pPr>
            <w:r>
              <w:rPr>
                <w:rFonts w:ascii="Times New Roman" w:hAnsi="Times New Roman" w:eastAsia="宋体"/>
                <w:b w:val="0"/>
                <w:sz w:val="18"/>
              </w:rPr>
              <w:t>Fi</w:t>
            </w:r>
          </w:p>
        </w:tc>
        <w:tc>
          <w:tcPr>
            <w:tcW w:type="dxa" w:w="1304"/>
            <w:vAlign w:val="center"/>
          </w:tcPr>
          <w:p>
            <w:pPr>
              <w:spacing w:before="20" w:after="20" w:line="240" w:lineRule="auto"/>
              <w:ind w:firstLine="0"/>
              <w:jc w:val="center"/>
            </w:pPr>
            <w:r>
              <w:rPr>
                <w:rFonts w:ascii="Times New Roman" w:hAnsi="Times New Roman" w:eastAsia="宋体"/>
                <w:b w:val="0"/>
                <w:sz w:val="18"/>
              </w:rPr>
              <w:t>Se</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INTP</w:t>
            </w:r>
          </w:p>
        </w:tc>
        <w:tc>
          <w:tcPr>
            <w:tcW w:type="dxa" w:w="2494"/>
            <w:vAlign w:val="center"/>
          </w:tcPr>
          <w:p>
            <w:pPr>
              <w:spacing w:before="20" w:after="20" w:line="240" w:lineRule="auto"/>
              <w:ind w:firstLine="0"/>
            </w:pPr>
            <w:r>
              <w:rPr>
                <w:rFonts w:ascii="Times New Roman" w:hAnsi="Times New Roman" w:eastAsia="宋体"/>
                <w:b w:val="0"/>
                <w:sz w:val="18"/>
              </w:rPr>
              <w:t>原理拆解者</w:t>
            </w:r>
          </w:p>
        </w:tc>
        <w:tc>
          <w:tcPr>
            <w:tcW w:type="dxa" w:w="1304"/>
            <w:vAlign w:val="center"/>
          </w:tcPr>
          <w:p>
            <w:pPr>
              <w:spacing w:before="20" w:after="20" w:line="240" w:lineRule="auto"/>
              <w:ind w:firstLine="0"/>
              <w:jc w:val="center"/>
            </w:pPr>
            <w:r>
              <w:rPr>
                <w:rFonts w:ascii="Times New Roman" w:hAnsi="Times New Roman" w:eastAsia="宋体"/>
                <w:b w:val="0"/>
                <w:sz w:val="18"/>
              </w:rPr>
              <w:t>Ti</w:t>
            </w:r>
          </w:p>
        </w:tc>
        <w:tc>
          <w:tcPr>
            <w:tcW w:type="dxa" w:w="1304"/>
            <w:vAlign w:val="center"/>
          </w:tcPr>
          <w:p>
            <w:pPr>
              <w:spacing w:before="20" w:after="20" w:line="240" w:lineRule="auto"/>
              <w:ind w:firstLine="0"/>
              <w:jc w:val="center"/>
            </w:pPr>
            <w:r>
              <w:rPr>
                <w:rFonts w:ascii="Times New Roman" w:hAnsi="Times New Roman" w:eastAsia="宋体"/>
                <w:b w:val="0"/>
                <w:sz w:val="18"/>
              </w:rPr>
              <w:t>Ne</w:t>
            </w:r>
          </w:p>
        </w:tc>
        <w:tc>
          <w:tcPr>
            <w:tcW w:type="dxa" w:w="1304"/>
            <w:vAlign w:val="center"/>
          </w:tcPr>
          <w:p>
            <w:pPr>
              <w:spacing w:before="20" w:after="20" w:line="240" w:lineRule="auto"/>
              <w:ind w:firstLine="0"/>
              <w:jc w:val="center"/>
            </w:pPr>
            <w:r>
              <w:rPr>
                <w:rFonts w:ascii="Times New Roman" w:hAnsi="Times New Roman" w:eastAsia="宋体"/>
                <w:b w:val="0"/>
                <w:sz w:val="18"/>
              </w:rPr>
              <w:t>Si</w:t>
            </w:r>
          </w:p>
        </w:tc>
        <w:tc>
          <w:tcPr>
            <w:tcW w:type="dxa" w:w="1304"/>
            <w:vAlign w:val="center"/>
          </w:tcPr>
          <w:p>
            <w:pPr>
              <w:spacing w:before="20" w:after="20" w:line="240" w:lineRule="auto"/>
              <w:ind w:firstLine="0"/>
              <w:jc w:val="center"/>
            </w:pPr>
            <w:r>
              <w:rPr>
                <w:rFonts w:ascii="Times New Roman" w:hAnsi="Times New Roman" w:eastAsia="宋体"/>
                <w:b w:val="0"/>
                <w:sz w:val="18"/>
              </w:rPr>
              <w:t>Fe</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ENTJ</w:t>
            </w:r>
          </w:p>
        </w:tc>
        <w:tc>
          <w:tcPr>
            <w:tcW w:type="dxa" w:w="2494"/>
            <w:vAlign w:val="center"/>
          </w:tcPr>
          <w:p>
            <w:pPr>
              <w:spacing w:before="20" w:after="20" w:line="240" w:lineRule="auto"/>
              <w:ind w:firstLine="0"/>
            </w:pPr>
            <w:r>
              <w:rPr>
                <w:rFonts w:ascii="Times New Roman" w:hAnsi="Times New Roman" w:eastAsia="宋体"/>
                <w:b w:val="0"/>
                <w:sz w:val="18"/>
              </w:rPr>
              <w:t>目标统帅者</w:t>
            </w:r>
          </w:p>
        </w:tc>
        <w:tc>
          <w:tcPr>
            <w:tcW w:type="dxa" w:w="1304"/>
            <w:vAlign w:val="center"/>
          </w:tcPr>
          <w:p>
            <w:pPr>
              <w:spacing w:before="20" w:after="20" w:line="240" w:lineRule="auto"/>
              <w:ind w:firstLine="0"/>
              <w:jc w:val="center"/>
            </w:pPr>
            <w:r>
              <w:rPr>
                <w:rFonts w:ascii="Times New Roman" w:hAnsi="Times New Roman" w:eastAsia="宋体"/>
                <w:b w:val="0"/>
                <w:sz w:val="18"/>
              </w:rPr>
              <w:t>Te</w:t>
            </w:r>
          </w:p>
        </w:tc>
        <w:tc>
          <w:tcPr>
            <w:tcW w:type="dxa" w:w="1304"/>
            <w:vAlign w:val="center"/>
          </w:tcPr>
          <w:p>
            <w:pPr>
              <w:spacing w:before="20" w:after="20" w:line="240" w:lineRule="auto"/>
              <w:ind w:firstLine="0"/>
              <w:jc w:val="center"/>
            </w:pPr>
            <w:r>
              <w:rPr>
                <w:rFonts w:ascii="Times New Roman" w:hAnsi="Times New Roman" w:eastAsia="宋体"/>
                <w:b w:val="0"/>
                <w:sz w:val="18"/>
              </w:rPr>
              <w:t>Ni</w:t>
            </w:r>
          </w:p>
        </w:tc>
        <w:tc>
          <w:tcPr>
            <w:tcW w:type="dxa" w:w="1304"/>
            <w:vAlign w:val="center"/>
          </w:tcPr>
          <w:p>
            <w:pPr>
              <w:spacing w:before="20" w:after="20" w:line="240" w:lineRule="auto"/>
              <w:ind w:firstLine="0"/>
              <w:jc w:val="center"/>
            </w:pPr>
            <w:r>
              <w:rPr>
                <w:rFonts w:ascii="Times New Roman" w:hAnsi="Times New Roman" w:eastAsia="宋体"/>
                <w:b w:val="0"/>
                <w:sz w:val="18"/>
              </w:rPr>
              <w:t>Se</w:t>
            </w:r>
          </w:p>
        </w:tc>
        <w:tc>
          <w:tcPr>
            <w:tcW w:type="dxa" w:w="1304"/>
            <w:vAlign w:val="center"/>
          </w:tcPr>
          <w:p>
            <w:pPr>
              <w:spacing w:before="20" w:after="20" w:line="240" w:lineRule="auto"/>
              <w:ind w:firstLine="0"/>
              <w:jc w:val="center"/>
            </w:pPr>
            <w:r>
              <w:rPr>
                <w:rFonts w:ascii="Times New Roman" w:hAnsi="Times New Roman" w:eastAsia="宋体"/>
                <w:b w:val="0"/>
                <w:sz w:val="18"/>
              </w:rPr>
              <w:t>Fi</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ENTP</w:t>
            </w:r>
          </w:p>
        </w:tc>
        <w:tc>
          <w:tcPr>
            <w:tcW w:type="dxa" w:w="2494"/>
            <w:vAlign w:val="center"/>
          </w:tcPr>
          <w:p>
            <w:pPr>
              <w:spacing w:before="20" w:after="20" w:line="240" w:lineRule="auto"/>
              <w:ind w:firstLine="0"/>
            </w:pPr>
            <w:r>
              <w:rPr>
                <w:rFonts w:ascii="Times New Roman" w:hAnsi="Times New Roman" w:eastAsia="宋体"/>
                <w:b w:val="0"/>
                <w:sz w:val="18"/>
              </w:rPr>
              <w:t>可能性发动机</w:t>
            </w:r>
          </w:p>
        </w:tc>
        <w:tc>
          <w:tcPr>
            <w:tcW w:type="dxa" w:w="1304"/>
            <w:vAlign w:val="center"/>
          </w:tcPr>
          <w:p>
            <w:pPr>
              <w:spacing w:before="20" w:after="20" w:line="240" w:lineRule="auto"/>
              <w:ind w:firstLine="0"/>
              <w:jc w:val="center"/>
            </w:pPr>
            <w:r>
              <w:rPr>
                <w:rFonts w:ascii="Times New Roman" w:hAnsi="Times New Roman" w:eastAsia="宋体"/>
                <w:b w:val="0"/>
                <w:sz w:val="18"/>
              </w:rPr>
              <w:t>Ne</w:t>
            </w:r>
          </w:p>
        </w:tc>
        <w:tc>
          <w:tcPr>
            <w:tcW w:type="dxa" w:w="1304"/>
            <w:vAlign w:val="center"/>
          </w:tcPr>
          <w:p>
            <w:pPr>
              <w:spacing w:before="20" w:after="20" w:line="240" w:lineRule="auto"/>
              <w:ind w:firstLine="0"/>
              <w:jc w:val="center"/>
            </w:pPr>
            <w:r>
              <w:rPr>
                <w:rFonts w:ascii="Times New Roman" w:hAnsi="Times New Roman" w:eastAsia="宋体"/>
                <w:b w:val="0"/>
                <w:sz w:val="18"/>
              </w:rPr>
              <w:t>Ti</w:t>
            </w:r>
          </w:p>
        </w:tc>
        <w:tc>
          <w:tcPr>
            <w:tcW w:type="dxa" w:w="1304"/>
            <w:vAlign w:val="center"/>
          </w:tcPr>
          <w:p>
            <w:pPr>
              <w:spacing w:before="20" w:after="20" w:line="240" w:lineRule="auto"/>
              <w:ind w:firstLine="0"/>
              <w:jc w:val="center"/>
            </w:pPr>
            <w:r>
              <w:rPr>
                <w:rFonts w:ascii="Times New Roman" w:hAnsi="Times New Roman" w:eastAsia="宋体"/>
                <w:b w:val="0"/>
                <w:sz w:val="18"/>
              </w:rPr>
              <w:t>Fe</w:t>
            </w:r>
          </w:p>
        </w:tc>
        <w:tc>
          <w:tcPr>
            <w:tcW w:type="dxa" w:w="1304"/>
            <w:vAlign w:val="center"/>
          </w:tcPr>
          <w:p>
            <w:pPr>
              <w:spacing w:before="20" w:after="20" w:line="240" w:lineRule="auto"/>
              <w:ind w:firstLine="0"/>
              <w:jc w:val="center"/>
            </w:pPr>
            <w:r>
              <w:rPr>
                <w:rFonts w:ascii="Times New Roman" w:hAnsi="Times New Roman" w:eastAsia="宋体"/>
                <w:b w:val="0"/>
                <w:sz w:val="18"/>
              </w:rPr>
              <w:t>Si</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INFJ</w:t>
            </w:r>
          </w:p>
        </w:tc>
        <w:tc>
          <w:tcPr>
            <w:tcW w:type="dxa" w:w="2494"/>
            <w:vAlign w:val="center"/>
          </w:tcPr>
          <w:p>
            <w:pPr>
              <w:spacing w:before="20" w:after="20" w:line="240" w:lineRule="auto"/>
              <w:ind w:firstLine="0"/>
            </w:pPr>
            <w:r>
              <w:rPr>
                <w:rFonts w:ascii="Times New Roman" w:hAnsi="Times New Roman" w:eastAsia="宋体"/>
                <w:b w:val="0"/>
                <w:sz w:val="18"/>
              </w:rPr>
              <w:t>深察引路者</w:t>
            </w:r>
          </w:p>
        </w:tc>
        <w:tc>
          <w:tcPr>
            <w:tcW w:type="dxa" w:w="1304"/>
            <w:vAlign w:val="center"/>
          </w:tcPr>
          <w:p>
            <w:pPr>
              <w:spacing w:before="20" w:after="20" w:line="240" w:lineRule="auto"/>
              <w:ind w:firstLine="0"/>
              <w:jc w:val="center"/>
            </w:pPr>
            <w:r>
              <w:rPr>
                <w:rFonts w:ascii="Times New Roman" w:hAnsi="Times New Roman" w:eastAsia="宋体"/>
                <w:b w:val="0"/>
                <w:sz w:val="18"/>
              </w:rPr>
              <w:t>Ni</w:t>
            </w:r>
          </w:p>
        </w:tc>
        <w:tc>
          <w:tcPr>
            <w:tcW w:type="dxa" w:w="1304"/>
            <w:vAlign w:val="center"/>
          </w:tcPr>
          <w:p>
            <w:pPr>
              <w:spacing w:before="20" w:after="20" w:line="240" w:lineRule="auto"/>
              <w:ind w:firstLine="0"/>
              <w:jc w:val="center"/>
            </w:pPr>
            <w:r>
              <w:rPr>
                <w:rFonts w:ascii="Times New Roman" w:hAnsi="Times New Roman" w:eastAsia="宋体"/>
                <w:b w:val="0"/>
                <w:sz w:val="18"/>
              </w:rPr>
              <w:t>Fe</w:t>
            </w:r>
          </w:p>
        </w:tc>
        <w:tc>
          <w:tcPr>
            <w:tcW w:type="dxa" w:w="1304"/>
            <w:vAlign w:val="center"/>
          </w:tcPr>
          <w:p>
            <w:pPr>
              <w:spacing w:before="20" w:after="20" w:line="240" w:lineRule="auto"/>
              <w:ind w:firstLine="0"/>
              <w:jc w:val="center"/>
            </w:pPr>
            <w:r>
              <w:rPr>
                <w:rFonts w:ascii="Times New Roman" w:hAnsi="Times New Roman" w:eastAsia="宋体"/>
                <w:b w:val="0"/>
                <w:sz w:val="18"/>
              </w:rPr>
              <w:t>Ti</w:t>
            </w:r>
          </w:p>
        </w:tc>
        <w:tc>
          <w:tcPr>
            <w:tcW w:type="dxa" w:w="1304"/>
            <w:vAlign w:val="center"/>
          </w:tcPr>
          <w:p>
            <w:pPr>
              <w:spacing w:before="20" w:after="20" w:line="240" w:lineRule="auto"/>
              <w:ind w:firstLine="0"/>
              <w:jc w:val="center"/>
            </w:pPr>
            <w:r>
              <w:rPr>
                <w:rFonts w:ascii="Times New Roman" w:hAnsi="Times New Roman" w:eastAsia="宋体"/>
                <w:b w:val="0"/>
                <w:sz w:val="18"/>
              </w:rPr>
              <w:t>Se</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INFP</w:t>
            </w:r>
          </w:p>
        </w:tc>
        <w:tc>
          <w:tcPr>
            <w:tcW w:type="dxa" w:w="2494"/>
            <w:vAlign w:val="center"/>
          </w:tcPr>
          <w:p>
            <w:pPr>
              <w:spacing w:before="20" w:after="20" w:line="240" w:lineRule="auto"/>
              <w:ind w:firstLine="0"/>
            </w:pPr>
            <w:r>
              <w:rPr>
                <w:rFonts w:ascii="Times New Roman" w:hAnsi="Times New Roman" w:eastAsia="宋体"/>
                <w:b w:val="0"/>
                <w:sz w:val="18"/>
              </w:rPr>
              <w:t>价值守火者</w:t>
            </w:r>
          </w:p>
        </w:tc>
        <w:tc>
          <w:tcPr>
            <w:tcW w:type="dxa" w:w="1304"/>
            <w:vAlign w:val="center"/>
          </w:tcPr>
          <w:p>
            <w:pPr>
              <w:spacing w:before="20" w:after="20" w:line="240" w:lineRule="auto"/>
              <w:ind w:firstLine="0"/>
              <w:jc w:val="center"/>
            </w:pPr>
            <w:r>
              <w:rPr>
                <w:rFonts w:ascii="Times New Roman" w:hAnsi="Times New Roman" w:eastAsia="宋体"/>
                <w:b w:val="0"/>
                <w:sz w:val="18"/>
              </w:rPr>
              <w:t>Fi</w:t>
            </w:r>
          </w:p>
        </w:tc>
        <w:tc>
          <w:tcPr>
            <w:tcW w:type="dxa" w:w="1304"/>
            <w:vAlign w:val="center"/>
          </w:tcPr>
          <w:p>
            <w:pPr>
              <w:spacing w:before="20" w:after="20" w:line="240" w:lineRule="auto"/>
              <w:ind w:firstLine="0"/>
              <w:jc w:val="center"/>
            </w:pPr>
            <w:r>
              <w:rPr>
                <w:rFonts w:ascii="Times New Roman" w:hAnsi="Times New Roman" w:eastAsia="宋体"/>
                <w:b w:val="0"/>
                <w:sz w:val="18"/>
              </w:rPr>
              <w:t>Ne</w:t>
            </w:r>
          </w:p>
        </w:tc>
        <w:tc>
          <w:tcPr>
            <w:tcW w:type="dxa" w:w="1304"/>
            <w:vAlign w:val="center"/>
          </w:tcPr>
          <w:p>
            <w:pPr>
              <w:spacing w:before="20" w:after="20" w:line="240" w:lineRule="auto"/>
              <w:ind w:firstLine="0"/>
              <w:jc w:val="center"/>
            </w:pPr>
            <w:r>
              <w:rPr>
                <w:rFonts w:ascii="Times New Roman" w:hAnsi="Times New Roman" w:eastAsia="宋体"/>
                <w:b w:val="0"/>
                <w:sz w:val="18"/>
              </w:rPr>
              <w:t>Si</w:t>
            </w:r>
          </w:p>
        </w:tc>
        <w:tc>
          <w:tcPr>
            <w:tcW w:type="dxa" w:w="1304"/>
            <w:vAlign w:val="center"/>
          </w:tcPr>
          <w:p>
            <w:pPr>
              <w:spacing w:before="20" w:after="20" w:line="240" w:lineRule="auto"/>
              <w:ind w:firstLine="0"/>
              <w:jc w:val="center"/>
            </w:pPr>
            <w:r>
              <w:rPr>
                <w:rFonts w:ascii="Times New Roman" w:hAnsi="Times New Roman" w:eastAsia="宋体"/>
                <w:b w:val="0"/>
                <w:sz w:val="18"/>
              </w:rPr>
              <w:t>Te</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ENFJ</w:t>
            </w:r>
          </w:p>
        </w:tc>
        <w:tc>
          <w:tcPr>
            <w:tcW w:type="dxa" w:w="2494"/>
            <w:vAlign w:val="center"/>
          </w:tcPr>
          <w:p>
            <w:pPr>
              <w:spacing w:before="20" w:after="20" w:line="240" w:lineRule="auto"/>
              <w:ind w:firstLine="0"/>
            </w:pPr>
            <w:r>
              <w:rPr>
                <w:rFonts w:ascii="Times New Roman" w:hAnsi="Times New Roman" w:eastAsia="宋体"/>
                <w:b w:val="0"/>
                <w:sz w:val="18"/>
              </w:rPr>
              <w:t>人心凝聚者</w:t>
            </w:r>
          </w:p>
        </w:tc>
        <w:tc>
          <w:tcPr>
            <w:tcW w:type="dxa" w:w="1304"/>
            <w:vAlign w:val="center"/>
          </w:tcPr>
          <w:p>
            <w:pPr>
              <w:spacing w:before="20" w:after="20" w:line="240" w:lineRule="auto"/>
              <w:ind w:firstLine="0"/>
              <w:jc w:val="center"/>
            </w:pPr>
            <w:r>
              <w:rPr>
                <w:rFonts w:ascii="Times New Roman" w:hAnsi="Times New Roman" w:eastAsia="宋体"/>
                <w:b w:val="0"/>
                <w:sz w:val="18"/>
              </w:rPr>
              <w:t>Fe</w:t>
            </w:r>
          </w:p>
        </w:tc>
        <w:tc>
          <w:tcPr>
            <w:tcW w:type="dxa" w:w="1304"/>
            <w:vAlign w:val="center"/>
          </w:tcPr>
          <w:p>
            <w:pPr>
              <w:spacing w:before="20" w:after="20" w:line="240" w:lineRule="auto"/>
              <w:ind w:firstLine="0"/>
              <w:jc w:val="center"/>
            </w:pPr>
            <w:r>
              <w:rPr>
                <w:rFonts w:ascii="Times New Roman" w:hAnsi="Times New Roman" w:eastAsia="宋体"/>
                <w:b w:val="0"/>
                <w:sz w:val="18"/>
              </w:rPr>
              <w:t>Ni</w:t>
            </w:r>
          </w:p>
        </w:tc>
        <w:tc>
          <w:tcPr>
            <w:tcW w:type="dxa" w:w="1304"/>
            <w:vAlign w:val="center"/>
          </w:tcPr>
          <w:p>
            <w:pPr>
              <w:spacing w:before="20" w:after="20" w:line="240" w:lineRule="auto"/>
              <w:ind w:firstLine="0"/>
              <w:jc w:val="center"/>
            </w:pPr>
            <w:r>
              <w:rPr>
                <w:rFonts w:ascii="Times New Roman" w:hAnsi="Times New Roman" w:eastAsia="宋体"/>
                <w:b w:val="0"/>
                <w:sz w:val="18"/>
              </w:rPr>
              <w:t>Se</w:t>
            </w:r>
          </w:p>
        </w:tc>
        <w:tc>
          <w:tcPr>
            <w:tcW w:type="dxa" w:w="1304"/>
            <w:vAlign w:val="center"/>
          </w:tcPr>
          <w:p>
            <w:pPr>
              <w:spacing w:before="20" w:after="20" w:line="240" w:lineRule="auto"/>
              <w:ind w:firstLine="0"/>
              <w:jc w:val="center"/>
            </w:pPr>
            <w:r>
              <w:rPr>
                <w:rFonts w:ascii="Times New Roman" w:hAnsi="Times New Roman" w:eastAsia="宋体"/>
                <w:b w:val="0"/>
                <w:sz w:val="18"/>
              </w:rPr>
              <w:t>Ti</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ENFP</w:t>
            </w:r>
          </w:p>
        </w:tc>
        <w:tc>
          <w:tcPr>
            <w:tcW w:type="dxa" w:w="2494"/>
            <w:vAlign w:val="center"/>
          </w:tcPr>
          <w:p>
            <w:pPr>
              <w:spacing w:before="20" w:after="20" w:line="240" w:lineRule="auto"/>
              <w:ind w:firstLine="0"/>
            </w:pPr>
            <w:r>
              <w:rPr>
                <w:rFonts w:ascii="Times New Roman" w:hAnsi="Times New Roman" w:eastAsia="宋体"/>
                <w:b w:val="0"/>
                <w:sz w:val="18"/>
              </w:rPr>
              <w:t>火花点燃者</w:t>
            </w:r>
          </w:p>
        </w:tc>
        <w:tc>
          <w:tcPr>
            <w:tcW w:type="dxa" w:w="1304"/>
            <w:vAlign w:val="center"/>
          </w:tcPr>
          <w:p>
            <w:pPr>
              <w:spacing w:before="20" w:after="20" w:line="240" w:lineRule="auto"/>
              <w:ind w:firstLine="0"/>
              <w:jc w:val="center"/>
            </w:pPr>
            <w:r>
              <w:rPr>
                <w:rFonts w:ascii="Times New Roman" w:hAnsi="Times New Roman" w:eastAsia="宋体"/>
                <w:b w:val="0"/>
                <w:sz w:val="18"/>
              </w:rPr>
              <w:t>Ne</w:t>
            </w:r>
          </w:p>
        </w:tc>
        <w:tc>
          <w:tcPr>
            <w:tcW w:type="dxa" w:w="1304"/>
            <w:vAlign w:val="center"/>
          </w:tcPr>
          <w:p>
            <w:pPr>
              <w:spacing w:before="20" w:after="20" w:line="240" w:lineRule="auto"/>
              <w:ind w:firstLine="0"/>
              <w:jc w:val="center"/>
            </w:pPr>
            <w:r>
              <w:rPr>
                <w:rFonts w:ascii="Times New Roman" w:hAnsi="Times New Roman" w:eastAsia="宋体"/>
                <w:b w:val="0"/>
                <w:sz w:val="18"/>
              </w:rPr>
              <w:t>Fi</w:t>
            </w:r>
          </w:p>
        </w:tc>
        <w:tc>
          <w:tcPr>
            <w:tcW w:type="dxa" w:w="1304"/>
            <w:vAlign w:val="center"/>
          </w:tcPr>
          <w:p>
            <w:pPr>
              <w:spacing w:before="20" w:after="20" w:line="240" w:lineRule="auto"/>
              <w:ind w:firstLine="0"/>
              <w:jc w:val="center"/>
            </w:pPr>
            <w:r>
              <w:rPr>
                <w:rFonts w:ascii="Times New Roman" w:hAnsi="Times New Roman" w:eastAsia="宋体"/>
                <w:b w:val="0"/>
                <w:sz w:val="18"/>
              </w:rPr>
              <w:t>Te</w:t>
            </w:r>
          </w:p>
        </w:tc>
        <w:tc>
          <w:tcPr>
            <w:tcW w:type="dxa" w:w="1304"/>
            <w:vAlign w:val="center"/>
          </w:tcPr>
          <w:p>
            <w:pPr>
              <w:spacing w:before="20" w:after="20" w:line="240" w:lineRule="auto"/>
              <w:ind w:firstLine="0"/>
              <w:jc w:val="center"/>
            </w:pPr>
            <w:r>
              <w:rPr>
                <w:rFonts w:ascii="Times New Roman" w:hAnsi="Times New Roman" w:eastAsia="宋体"/>
                <w:b w:val="0"/>
                <w:sz w:val="18"/>
              </w:rPr>
              <w:t>Si</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ISTJ</w:t>
            </w:r>
          </w:p>
        </w:tc>
        <w:tc>
          <w:tcPr>
            <w:tcW w:type="dxa" w:w="2494"/>
            <w:vAlign w:val="center"/>
          </w:tcPr>
          <w:p>
            <w:pPr>
              <w:spacing w:before="20" w:after="20" w:line="240" w:lineRule="auto"/>
              <w:ind w:firstLine="0"/>
            </w:pPr>
            <w:r>
              <w:rPr>
                <w:rFonts w:ascii="Times New Roman" w:hAnsi="Times New Roman" w:eastAsia="宋体"/>
                <w:b w:val="0"/>
                <w:sz w:val="18"/>
              </w:rPr>
              <w:t>秩序守护者</w:t>
            </w:r>
          </w:p>
        </w:tc>
        <w:tc>
          <w:tcPr>
            <w:tcW w:type="dxa" w:w="1304"/>
            <w:vAlign w:val="center"/>
          </w:tcPr>
          <w:p>
            <w:pPr>
              <w:spacing w:before="20" w:after="20" w:line="240" w:lineRule="auto"/>
              <w:ind w:firstLine="0"/>
              <w:jc w:val="center"/>
            </w:pPr>
            <w:r>
              <w:rPr>
                <w:rFonts w:ascii="Times New Roman" w:hAnsi="Times New Roman" w:eastAsia="宋体"/>
                <w:b w:val="0"/>
                <w:sz w:val="18"/>
              </w:rPr>
              <w:t>Si</w:t>
            </w:r>
          </w:p>
        </w:tc>
        <w:tc>
          <w:tcPr>
            <w:tcW w:type="dxa" w:w="1304"/>
            <w:vAlign w:val="center"/>
          </w:tcPr>
          <w:p>
            <w:pPr>
              <w:spacing w:before="20" w:after="20" w:line="240" w:lineRule="auto"/>
              <w:ind w:firstLine="0"/>
              <w:jc w:val="center"/>
            </w:pPr>
            <w:r>
              <w:rPr>
                <w:rFonts w:ascii="Times New Roman" w:hAnsi="Times New Roman" w:eastAsia="宋体"/>
                <w:b w:val="0"/>
                <w:sz w:val="18"/>
              </w:rPr>
              <w:t>Te</w:t>
            </w:r>
          </w:p>
        </w:tc>
        <w:tc>
          <w:tcPr>
            <w:tcW w:type="dxa" w:w="1304"/>
            <w:vAlign w:val="center"/>
          </w:tcPr>
          <w:p>
            <w:pPr>
              <w:spacing w:before="20" w:after="20" w:line="240" w:lineRule="auto"/>
              <w:ind w:firstLine="0"/>
              <w:jc w:val="center"/>
            </w:pPr>
            <w:r>
              <w:rPr>
                <w:rFonts w:ascii="Times New Roman" w:hAnsi="Times New Roman" w:eastAsia="宋体"/>
                <w:b w:val="0"/>
                <w:sz w:val="18"/>
              </w:rPr>
              <w:t>Fi</w:t>
            </w:r>
          </w:p>
        </w:tc>
        <w:tc>
          <w:tcPr>
            <w:tcW w:type="dxa" w:w="1304"/>
            <w:vAlign w:val="center"/>
          </w:tcPr>
          <w:p>
            <w:pPr>
              <w:spacing w:before="20" w:after="20" w:line="240" w:lineRule="auto"/>
              <w:ind w:firstLine="0"/>
              <w:jc w:val="center"/>
            </w:pPr>
            <w:r>
              <w:rPr>
                <w:rFonts w:ascii="Times New Roman" w:hAnsi="Times New Roman" w:eastAsia="宋体"/>
                <w:b w:val="0"/>
                <w:sz w:val="18"/>
              </w:rPr>
              <w:t>Ne</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ISFJ</w:t>
            </w:r>
          </w:p>
        </w:tc>
        <w:tc>
          <w:tcPr>
            <w:tcW w:type="dxa" w:w="2494"/>
            <w:vAlign w:val="center"/>
          </w:tcPr>
          <w:p>
            <w:pPr>
              <w:spacing w:before="20" w:after="20" w:line="240" w:lineRule="auto"/>
              <w:ind w:firstLine="0"/>
            </w:pPr>
            <w:r>
              <w:rPr>
                <w:rFonts w:ascii="Times New Roman" w:hAnsi="Times New Roman" w:eastAsia="宋体"/>
                <w:b w:val="0"/>
                <w:sz w:val="18"/>
              </w:rPr>
              <w:t>细致托底者</w:t>
            </w:r>
          </w:p>
        </w:tc>
        <w:tc>
          <w:tcPr>
            <w:tcW w:type="dxa" w:w="1304"/>
            <w:vAlign w:val="center"/>
          </w:tcPr>
          <w:p>
            <w:pPr>
              <w:spacing w:before="20" w:after="20" w:line="240" w:lineRule="auto"/>
              <w:ind w:firstLine="0"/>
              <w:jc w:val="center"/>
            </w:pPr>
            <w:r>
              <w:rPr>
                <w:rFonts w:ascii="Times New Roman" w:hAnsi="Times New Roman" w:eastAsia="宋体"/>
                <w:b w:val="0"/>
                <w:sz w:val="18"/>
              </w:rPr>
              <w:t>Si</w:t>
            </w:r>
          </w:p>
        </w:tc>
        <w:tc>
          <w:tcPr>
            <w:tcW w:type="dxa" w:w="1304"/>
            <w:vAlign w:val="center"/>
          </w:tcPr>
          <w:p>
            <w:pPr>
              <w:spacing w:before="20" w:after="20" w:line="240" w:lineRule="auto"/>
              <w:ind w:firstLine="0"/>
              <w:jc w:val="center"/>
            </w:pPr>
            <w:r>
              <w:rPr>
                <w:rFonts w:ascii="Times New Roman" w:hAnsi="Times New Roman" w:eastAsia="宋体"/>
                <w:b w:val="0"/>
                <w:sz w:val="18"/>
              </w:rPr>
              <w:t>Fe</w:t>
            </w:r>
          </w:p>
        </w:tc>
        <w:tc>
          <w:tcPr>
            <w:tcW w:type="dxa" w:w="1304"/>
            <w:vAlign w:val="center"/>
          </w:tcPr>
          <w:p>
            <w:pPr>
              <w:spacing w:before="20" w:after="20" w:line="240" w:lineRule="auto"/>
              <w:ind w:firstLine="0"/>
              <w:jc w:val="center"/>
            </w:pPr>
            <w:r>
              <w:rPr>
                <w:rFonts w:ascii="Times New Roman" w:hAnsi="Times New Roman" w:eastAsia="宋体"/>
                <w:b w:val="0"/>
                <w:sz w:val="18"/>
              </w:rPr>
              <w:t>Ti</w:t>
            </w:r>
          </w:p>
        </w:tc>
        <w:tc>
          <w:tcPr>
            <w:tcW w:type="dxa" w:w="1304"/>
            <w:vAlign w:val="center"/>
          </w:tcPr>
          <w:p>
            <w:pPr>
              <w:spacing w:before="20" w:after="20" w:line="240" w:lineRule="auto"/>
              <w:ind w:firstLine="0"/>
              <w:jc w:val="center"/>
            </w:pPr>
            <w:r>
              <w:rPr>
                <w:rFonts w:ascii="Times New Roman" w:hAnsi="Times New Roman" w:eastAsia="宋体"/>
                <w:b w:val="0"/>
                <w:sz w:val="18"/>
              </w:rPr>
              <w:t>Ne</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ESTJ</w:t>
            </w:r>
          </w:p>
        </w:tc>
        <w:tc>
          <w:tcPr>
            <w:tcW w:type="dxa" w:w="2494"/>
            <w:vAlign w:val="center"/>
          </w:tcPr>
          <w:p>
            <w:pPr>
              <w:spacing w:before="20" w:after="20" w:line="240" w:lineRule="auto"/>
              <w:ind w:firstLine="0"/>
            </w:pPr>
            <w:r>
              <w:rPr>
                <w:rFonts w:ascii="Times New Roman" w:hAnsi="Times New Roman" w:eastAsia="宋体"/>
                <w:b w:val="0"/>
                <w:sz w:val="18"/>
              </w:rPr>
              <w:t>事务操盘者</w:t>
            </w:r>
          </w:p>
        </w:tc>
        <w:tc>
          <w:tcPr>
            <w:tcW w:type="dxa" w:w="1304"/>
            <w:vAlign w:val="center"/>
          </w:tcPr>
          <w:p>
            <w:pPr>
              <w:spacing w:before="20" w:after="20" w:line="240" w:lineRule="auto"/>
              <w:ind w:firstLine="0"/>
              <w:jc w:val="center"/>
            </w:pPr>
            <w:r>
              <w:rPr>
                <w:rFonts w:ascii="Times New Roman" w:hAnsi="Times New Roman" w:eastAsia="宋体"/>
                <w:b w:val="0"/>
                <w:sz w:val="18"/>
              </w:rPr>
              <w:t>Te</w:t>
            </w:r>
          </w:p>
        </w:tc>
        <w:tc>
          <w:tcPr>
            <w:tcW w:type="dxa" w:w="1304"/>
            <w:vAlign w:val="center"/>
          </w:tcPr>
          <w:p>
            <w:pPr>
              <w:spacing w:before="20" w:after="20" w:line="240" w:lineRule="auto"/>
              <w:ind w:firstLine="0"/>
              <w:jc w:val="center"/>
            </w:pPr>
            <w:r>
              <w:rPr>
                <w:rFonts w:ascii="Times New Roman" w:hAnsi="Times New Roman" w:eastAsia="宋体"/>
                <w:b w:val="0"/>
                <w:sz w:val="18"/>
              </w:rPr>
              <w:t>Si</w:t>
            </w:r>
          </w:p>
        </w:tc>
        <w:tc>
          <w:tcPr>
            <w:tcW w:type="dxa" w:w="1304"/>
            <w:vAlign w:val="center"/>
          </w:tcPr>
          <w:p>
            <w:pPr>
              <w:spacing w:before="20" w:after="20" w:line="240" w:lineRule="auto"/>
              <w:ind w:firstLine="0"/>
              <w:jc w:val="center"/>
            </w:pPr>
            <w:r>
              <w:rPr>
                <w:rFonts w:ascii="Times New Roman" w:hAnsi="Times New Roman" w:eastAsia="宋体"/>
                <w:b w:val="0"/>
                <w:sz w:val="18"/>
              </w:rPr>
              <w:t>Ne</w:t>
            </w:r>
          </w:p>
        </w:tc>
        <w:tc>
          <w:tcPr>
            <w:tcW w:type="dxa" w:w="1304"/>
            <w:vAlign w:val="center"/>
          </w:tcPr>
          <w:p>
            <w:pPr>
              <w:spacing w:before="20" w:after="20" w:line="240" w:lineRule="auto"/>
              <w:ind w:firstLine="0"/>
              <w:jc w:val="center"/>
            </w:pPr>
            <w:r>
              <w:rPr>
                <w:rFonts w:ascii="Times New Roman" w:hAnsi="Times New Roman" w:eastAsia="宋体"/>
                <w:b w:val="0"/>
                <w:sz w:val="18"/>
              </w:rPr>
              <w:t>Fi</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ESFJ</w:t>
            </w:r>
          </w:p>
        </w:tc>
        <w:tc>
          <w:tcPr>
            <w:tcW w:type="dxa" w:w="2494"/>
            <w:vAlign w:val="center"/>
          </w:tcPr>
          <w:p>
            <w:pPr>
              <w:spacing w:before="20" w:after="20" w:line="240" w:lineRule="auto"/>
              <w:ind w:firstLine="0"/>
            </w:pPr>
            <w:r>
              <w:rPr>
                <w:rFonts w:ascii="Times New Roman" w:hAnsi="Times New Roman" w:eastAsia="宋体"/>
                <w:b w:val="0"/>
                <w:sz w:val="18"/>
              </w:rPr>
              <w:t>场面照拂者</w:t>
            </w:r>
          </w:p>
        </w:tc>
        <w:tc>
          <w:tcPr>
            <w:tcW w:type="dxa" w:w="1304"/>
            <w:vAlign w:val="center"/>
          </w:tcPr>
          <w:p>
            <w:pPr>
              <w:spacing w:before="20" w:after="20" w:line="240" w:lineRule="auto"/>
              <w:ind w:firstLine="0"/>
              <w:jc w:val="center"/>
            </w:pPr>
            <w:r>
              <w:rPr>
                <w:rFonts w:ascii="Times New Roman" w:hAnsi="Times New Roman" w:eastAsia="宋体"/>
                <w:b w:val="0"/>
                <w:sz w:val="18"/>
              </w:rPr>
              <w:t>Fe</w:t>
            </w:r>
          </w:p>
        </w:tc>
        <w:tc>
          <w:tcPr>
            <w:tcW w:type="dxa" w:w="1304"/>
            <w:vAlign w:val="center"/>
          </w:tcPr>
          <w:p>
            <w:pPr>
              <w:spacing w:before="20" w:after="20" w:line="240" w:lineRule="auto"/>
              <w:ind w:firstLine="0"/>
              <w:jc w:val="center"/>
            </w:pPr>
            <w:r>
              <w:rPr>
                <w:rFonts w:ascii="Times New Roman" w:hAnsi="Times New Roman" w:eastAsia="宋体"/>
                <w:b w:val="0"/>
                <w:sz w:val="18"/>
              </w:rPr>
              <w:t>Si</w:t>
            </w:r>
          </w:p>
        </w:tc>
        <w:tc>
          <w:tcPr>
            <w:tcW w:type="dxa" w:w="1304"/>
            <w:vAlign w:val="center"/>
          </w:tcPr>
          <w:p>
            <w:pPr>
              <w:spacing w:before="20" w:after="20" w:line="240" w:lineRule="auto"/>
              <w:ind w:firstLine="0"/>
              <w:jc w:val="center"/>
            </w:pPr>
            <w:r>
              <w:rPr>
                <w:rFonts w:ascii="Times New Roman" w:hAnsi="Times New Roman" w:eastAsia="宋体"/>
                <w:b w:val="0"/>
                <w:sz w:val="18"/>
              </w:rPr>
              <w:t>Ne</w:t>
            </w:r>
          </w:p>
        </w:tc>
        <w:tc>
          <w:tcPr>
            <w:tcW w:type="dxa" w:w="1304"/>
            <w:vAlign w:val="center"/>
          </w:tcPr>
          <w:p>
            <w:pPr>
              <w:spacing w:before="20" w:after="20" w:line="240" w:lineRule="auto"/>
              <w:ind w:firstLine="0"/>
              <w:jc w:val="center"/>
            </w:pPr>
            <w:r>
              <w:rPr>
                <w:rFonts w:ascii="Times New Roman" w:hAnsi="Times New Roman" w:eastAsia="宋体"/>
                <w:b w:val="0"/>
                <w:sz w:val="18"/>
              </w:rPr>
              <w:t>Ti</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ISTP</w:t>
            </w:r>
          </w:p>
        </w:tc>
        <w:tc>
          <w:tcPr>
            <w:tcW w:type="dxa" w:w="2494"/>
            <w:vAlign w:val="center"/>
          </w:tcPr>
          <w:p>
            <w:pPr>
              <w:spacing w:before="20" w:after="20" w:line="240" w:lineRule="auto"/>
              <w:ind w:firstLine="0"/>
            </w:pPr>
            <w:r>
              <w:rPr>
                <w:rFonts w:ascii="Times New Roman" w:hAnsi="Times New Roman" w:eastAsia="宋体"/>
                <w:b w:val="0"/>
                <w:sz w:val="18"/>
              </w:rPr>
              <w:t>现场解题者</w:t>
            </w:r>
          </w:p>
        </w:tc>
        <w:tc>
          <w:tcPr>
            <w:tcW w:type="dxa" w:w="1304"/>
            <w:vAlign w:val="center"/>
          </w:tcPr>
          <w:p>
            <w:pPr>
              <w:spacing w:before="20" w:after="20" w:line="240" w:lineRule="auto"/>
              <w:ind w:firstLine="0"/>
              <w:jc w:val="center"/>
            </w:pPr>
            <w:r>
              <w:rPr>
                <w:rFonts w:ascii="Times New Roman" w:hAnsi="Times New Roman" w:eastAsia="宋体"/>
                <w:b w:val="0"/>
                <w:sz w:val="18"/>
              </w:rPr>
              <w:t>Ti</w:t>
            </w:r>
          </w:p>
        </w:tc>
        <w:tc>
          <w:tcPr>
            <w:tcW w:type="dxa" w:w="1304"/>
            <w:vAlign w:val="center"/>
          </w:tcPr>
          <w:p>
            <w:pPr>
              <w:spacing w:before="20" w:after="20" w:line="240" w:lineRule="auto"/>
              <w:ind w:firstLine="0"/>
              <w:jc w:val="center"/>
            </w:pPr>
            <w:r>
              <w:rPr>
                <w:rFonts w:ascii="Times New Roman" w:hAnsi="Times New Roman" w:eastAsia="宋体"/>
                <w:b w:val="0"/>
                <w:sz w:val="18"/>
              </w:rPr>
              <w:t>Se</w:t>
            </w:r>
          </w:p>
        </w:tc>
        <w:tc>
          <w:tcPr>
            <w:tcW w:type="dxa" w:w="1304"/>
            <w:vAlign w:val="center"/>
          </w:tcPr>
          <w:p>
            <w:pPr>
              <w:spacing w:before="20" w:after="20" w:line="240" w:lineRule="auto"/>
              <w:ind w:firstLine="0"/>
              <w:jc w:val="center"/>
            </w:pPr>
            <w:r>
              <w:rPr>
                <w:rFonts w:ascii="Times New Roman" w:hAnsi="Times New Roman" w:eastAsia="宋体"/>
                <w:b w:val="0"/>
                <w:sz w:val="18"/>
              </w:rPr>
              <w:t>Ni</w:t>
            </w:r>
          </w:p>
        </w:tc>
        <w:tc>
          <w:tcPr>
            <w:tcW w:type="dxa" w:w="1304"/>
            <w:vAlign w:val="center"/>
          </w:tcPr>
          <w:p>
            <w:pPr>
              <w:spacing w:before="20" w:after="20" w:line="240" w:lineRule="auto"/>
              <w:ind w:firstLine="0"/>
              <w:jc w:val="center"/>
            </w:pPr>
            <w:r>
              <w:rPr>
                <w:rFonts w:ascii="Times New Roman" w:hAnsi="Times New Roman" w:eastAsia="宋体"/>
                <w:b w:val="0"/>
                <w:sz w:val="18"/>
              </w:rPr>
              <w:t>Fe</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ISFP</w:t>
            </w:r>
          </w:p>
        </w:tc>
        <w:tc>
          <w:tcPr>
            <w:tcW w:type="dxa" w:w="2494"/>
            <w:vAlign w:val="center"/>
          </w:tcPr>
          <w:p>
            <w:pPr>
              <w:spacing w:before="20" w:after="20" w:line="240" w:lineRule="auto"/>
              <w:ind w:firstLine="0"/>
            </w:pPr>
            <w:r>
              <w:rPr>
                <w:rFonts w:ascii="Times New Roman" w:hAnsi="Times New Roman" w:eastAsia="宋体"/>
                <w:b w:val="0"/>
                <w:sz w:val="18"/>
              </w:rPr>
              <w:t>感受力行家</w:t>
            </w:r>
          </w:p>
        </w:tc>
        <w:tc>
          <w:tcPr>
            <w:tcW w:type="dxa" w:w="1304"/>
            <w:vAlign w:val="center"/>
          </w:tcPr>
          <w:p>
            <w:pPr>
              <w:spacing w:before="20" w:after="20" w:line="240" w:lineRule="auto"/>
              <w:ind w:firstLine="0"/>
              <w:jc w:val="center"/>
            </w:pPr>
            <w:r>
              <w:rPr>
                <w:rFonts w:ascii="Times New Roman" w:hAnsi="Times New Roman" w:eastAsia="宋体"/>
                <w:b w:val="0"/>
                <w:sz w:val="18"/>
              </w:rPr>
              <w:t>Fi</w:t>
            </w:r>
          </w:p>
        </w:tc>
        <w:tc>
          <w:tcPr>
            <w:tcW w:type="dxa" w:w="1304"/>
            <w:vAlign w:val="center"/>
          </w:tcPr>
          <w:p>
            <w:pPr>
              <w:spacing w:before="20" w:after="20" w:line="240" w:lineRule="auto"/>
              <w:ind w:firstLine="0"/>
              <w:jc w:val="center"/>
            </w:pPr>
            <w:r>
              <w:rPr>
                <w:rFonts w:ascii="Times New Roman" w:hAnsi="Times New Roman" w:eastAsia="宋体"/>
                <w:b w:val="0"/>
                <w:sz w:val="18"/>
              </w:rPr>
              <w:t>Se</w:t>
            </w:r>
          </w:p>
        </w:tc>
        <w:tc>
          <w:tcPr>
            <w:tcW w:type="dxa" w:w="1304"/>
            <w:vAlign w:val="center"/>
          </w:tcPr>
          <w:p>
            <w:pPr>
              <w:spacing w:before="20" w:after="20" w:line="240" w:lineRule="auto"/>
              <w:ind w:firstLine="0"/>
              <w:jc w:val="center"/>
            </w:pPr>
            <w:r>
              <w:rPr>
                <w:rFonts w:ascii="Times New Roman" w:hAnsi="Times New Roman" w:eastAsia="宋体"/>
                <w:b w:val="0"/>
                <w:sz w:val="18"/>
              </w:rPr>
              <w:t>Ni</w:t>
            </w:r>
          </w:p>
        </w:tc>
        <w:tc>
          <w:tcPr>
            <w:tcW w:type="dxa" w:w="1304"/>
            <w:vAlign w:val="center"/>
          </w:tcPr>
          <w:p>
            <w:pPr>
              <w:spacing w:before="20" w:after="20" w:line="240" w:lineRule="auto"/>
              <w:ind w:firstLine="0"/>
              <w:jc w:val="center"/>
            </w:pPr>
            <w:r>
              <w:rPr>
                <w:rFonts w:ascii="Times New Roman" w:hAnsi="Times New Roman" w:eastAsia="宋体"/>
                <w:b w:val="0"/>
                <w:sz w:val="18"/>
              </w:rPr>
              <w:t>Te</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ESTP</w:t>
            </w:r>
          </w:p>
        </w:tc>
        <w:tc>
          <w:tcPr>
            <w:tcW w:type="dxa" w:w="2494"/>
            <w:vAlign w:val="center"/>
          </w:tcPr>
          <w:p>
            <w:pPr>
              <w:spacing w:before="20" w:after="20" w:line="240" w:lineRule="auto"/>
              <w:ind w:firstLine="0"/>
            </w:pPr>
            <w:r>
              <w:rPr>
                <w:rFonts w:ascii="Times New Roman" w:hAnsi="Times New Roman" w:eastAsia="宋体"/>
                <w:b w:val="0"/>
                <w:sz w:val="18"/>
              </w:rPr>
              <w:t>临场破局者</w:t>
            </w:r>
          </w:p>
        </w:tc>
        <w:tc>
          <w:tcPr>
            <w:tcW w:type="dxa" w:w="1304"/>
            <w:vAlign w:val="center"/>
          </w:tcPr>
          <w:p>
            <w:pPr>
              <w:spacing w:before="20" w:after="20" w:line="240" w:lineRule="auto"/>
              <w:ind w:firstLine="0"/>
              <w:jc w:val="center"/>
            </w:pPr>
            <w:r>
              <w:rPr>
                <w:rFonts w:ascii="Times New Roman" w:hAnsi="Times New Roman" w:eastAsia="宋体"/>
                <w:b w:val="0"/>
                <w:sz w:val="18"/>
              </w:rPr>
              <w:t>Se</w:t>
            </w:r>
          </w:p>
        </w:tc>
        <w:tc>
          <w:tcPr>
            <w:tcW w:type="dxa" w:w="1304"/>
            <w:vAlign w:val="center"/>
          </w:tcPr>
          <w:p>
            <w:pPr>
              <w:spacing w:before="20" w:after="20" w:line="240" w:lineRule="auto"/>
              <w:ind w:firstLine="0"/>
              <w:jc w:val="center"/>
            </w:pPr>
            <w:r>
              <w:rPr>
                <w:rFonts w:ascii="Times New Roman" w:hAnsi="Times New Roman" w:eastAsia="宋体"/>
                <w:b w:val="0"/>
                <w:sz w:val="18"/>
              </w:rPr>
              <w:t>Ti</w:t>
            </w:r>
          </w:p>
        </w:tc>
        <w:tc>
          <w:tcPr>
            <w:tcW w:type="dxa" w:w="1304"/>
            <w:vAlign w:val="center"/>
          </w:tcPr>
          <w:p>
            <w:pPr>
              <w:spacing w:before="20" w:after="20" w:line="240" w:lineRule="auto"/>
              <w:ind w:firstLine="0"/>
              <w:jc w:val="center"/>
            </w:pPr>
            <w:r>
              <w:rPr>
                <w:rFonts w:ascii="Times New Roman" w:hAnsi="Times New Roman" w:eastAsia="宋体"/>
                <w:b w:val="0"/>
                <w:sz w:val="18"/>
              </w:rPr>
              <w:t>Fe</w:t>
            </w:r>
          </w:p>
        </w:tc>
        <w:tc>
          <w:tcPr>
            <w:tcW w:type="dxa" w:w="1304"/>
            <w:vAlign w:val="center"/>
          </w:tcPr>
          <w:p>
            <w:pPr>
              <w:spacing w:before="20" w:after="20" w:line="240" w:lineRule="auto"/>
              <w:ind w:firstLine="0"/>
              <w:jc w:val="center"/>
            </w:pPr>
            <w:r>
              <w:rPr>
                <w:rFonts w:ascii="Times New Roman" w:hAnsi="Times New Roman" w:eastAsia="宋体"/>
                <w:b w:val="0"/>
                <w:sz w:val="18"/>
              </w:rPr>
              <w:t>Ni</w:t>
            </w:r>
          </w:p>
        </w:tc>
      </w:tr>
      <w:tr>
        <w:trPr>
          <w:cantSplit w:val="true"/>
        </w:trPr>
        <w:tc>
          <w:tcPr>
            <w:tcW w:type="dxa" w:w="1247"/>
            <w:vAlign w:val="center"/>
          </w:tcPr>
          <w:p>
            <w:pPr>
              <w:spacing w:before="20" w:after="20" w:line="240" w:lineRule="auto"/>
              <w:ind w:firstLine="0"/>
              <w:jc w:val="center"/>
            </w:pPr>
            <w:r>
              <w:rPr>
                <w:rFonts w:ascii="Times New Roman" w:hAnsi="Times New Roman" w:eastAsia="黑体"/>
                <w:b/>
                <w:sz w:val="18"/>
              </w:rPr>
              <w:t>ESFP</w:t>
            </w:r>
          </w:p>
        </w:tc>
        <w:tc>
          <w:tcPr>
            <w:tcW w:type="dxa" w:w="2494"/>
            <w:vAlign w:val="center"/>
          </w:tcPr>
          <w:p>
            <w:pPr>
              <w:spacing w:before="20" w:after="20" w:line="240" w:lineRule="auto"/>
              <w:ind w:firstLine="0"/>
            </w:pPr>
            <w:r>
              <w:rPr>
                <w:rFonts w:ascii="Times New Roman" w:hAnsi="Times New Roman" w:eastAsia="宋体"/>
                <w:b w:val="0"/>
                <w:sz w:val="18"/>
              </w:rPr>
              <w:t>即兴享乐者</w:t>
            </w:r>
          </w:p>
        </w:tc>
        <w:tc>
          <w:tcPr>
            <w:tcW w:type="dxa" w:w="1304"/>
            <w:vAlign w:val="center"/>
          </w:tcPr>
          <w:p>
            <w:pPr>
              <w:spacing w:before="20" w:after="20" w:line="240" w:lineRule="auto"/>
              <w:ind w:firstLine="0"/>
              <w:jc w:val="center"/>
            </w:pPr>
            <w:r>
              <w:rPr>
                <w:rFonts w:ascii="Times New Roman" w:hAnsi="Times New Roman" w:eastAsia="宋体"/>
                <w:b w:val="0"/>
                <w:sz w:val="18"/>
              </w:rPr>
              <w:t>Se</w:t>
            </w:r>
          </w:p>
        </w:tc>
        <w:tc>
          <w:tcPr>
            <w:tcW w:type="dxa" w:w="1304"/>
            <w:vAlign w:val="center"/>
          </w:tcPr>
          <w:p>
            <w:pPr>
              <w:spacing w:before="20" w:after="20" w:line="240" w:lineRule="auto"/>
              <w:ind w:firstLine="0"/>
              <w:jc w:val="center"/>
            </w:pPr>
            <w:r>
              <w:rPr>
                <w:rFonts w:ascii="Times New Roman" w:hAnsi="Times New Roman" w:eastAsia="宋体"/>
                <w:b w:val="0"/>
                <w:sz w:val="18"/>
              </w:rPr>
              <w:t>Fi</w:t>
            </w:r>
          </w:p>
        </w:tc>
        <w:tc>
          <w:tcPr>
            <w:tcW w:type="dxa" w:w="1304"/>
            <w:vAlign w:val="center"/>
          </w:tcPr>
          <w:p>
            <w:pPr>
              <w:spacing w:before="20" w:after="20" w:line="240" w:lineRule="auto"/>
              <w:ind w:firstLine="0"/>
              <w:jc w:val="center"/>
            </w:pPr>
            <w:r>
              <w:rPr>
                <w:rFonts w:ascii="Times New Roman" w:hAnsi="Times New Roman" w:eastAsia="宋体"/>
                <w:b w:val="0"/>
                <w:sz w:val="18"/>
              </w:rPr>
              <w:t>Te</w:t>
            </w:r>
          </w:p>
        </w:tc>
        <w:tc>
          <w:tcPr>
            <w:tcW w:type="dxa" w:w="1304"/>
            <w:vAlign w:val="center"/>
          </w:tcPr>
          <w:p>
            <w:pPr>
              <w:spacing w:before="20" w:after="20" w:line="240" w:lineRule="auto"/>
              <w:ind w:firstLine="0"/>
              <w:jc w:val="center"/>
            </w:pPr>
            <w:r>
              <w:rPr>
                <w:rFonts w:ascii="Times New Roman" w:hAnsi="Times New Roman" w:eastAsia="宋体"/>
                <w:b w:val="0"/>
                <w:sz w:val="18"/>
              </w:rPr>
              <w:t>Ni</w:t>
            </w:r>
          </w:p>
        </w:tc>
      </w:tr>
    </w:tbl>
    <w:p>
      <w:pPr>
        <w:spacing w:after="40" w:line="240" w:lineRule="auto"/>
      </w:pPr>
    </w:p>
    <w:p>
      <w:pPr>
        <w:pStyle w:val="Heading2"/>
        <w:keepNext/>
        <w:spacing w:before="280" w:after="120"/>
        <w:ind w:firstLine="0"/>
      </w:pPr>
      <w:r>
        <w:rPr>
          <w:rFonts w:ascii="Times New Roman" w:hAnsi="Times New Roman" w:eastAsia="黑体"/>
          <w:b/>
          <w:sz w:val="26"/>
        </w:rPr>
        <w:t>INTJ｜远景架构者</w:t>
      </w:r>
    </w:p>
    <w:p>
      <w:pPr>
        <w:keepNext w:val="0"/>
        <w:spacing w:before="0" w:after="40" w:line="324" w:lineRule="auto"/>
        <w:ind w:firstLine="0" w:left="0"/>
        <w:jc w:val="both"/>
      </w:pPr>
      <w:r>
        <w:rPr>
          <w:rFonts w:ascii="Times New Roman" w:hAnsi="Times New Roman" w:eastAsia="宋体"/>
          <w:b w:val="0"/>
          <w:color w:val="595959"/>
          <w:sz w:val="18"/>
        </w:rPr>
        <w:t>功能栈：Ni 主导 · Te 辅助 · Fi 第三 · Se 劣势　|　荣格归属：内倾直觉型</w:t>
      </w:r>
    </w:p>
    <w:p>
      <w:pPr>
        <w:keepNext w:val="0"/>
        <w:spacing w:before="0" w:after="120" w:line="324" w:lineRule="auto"/>
        <w:ind w:firstLine="0" w:left="0"/>
        <w:jc w:val="both"/>
      </w:pPr>
      <w:r>
        <w:rPr>
          <w:rFonts w:ascii="Times New Roman" w:hAnsi="Times New Roman" w:eastAsia="宋体"/>
          <w:b/>
          <w:sz w:val="21"/>
        </w:rPr>
        <w:t>先在脑子里把结局跑完，再回头倒排今天这一步。</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你的注意力默认落在“这事最后会变成什么”上。给你一堆零散信息，你会不自觉把它拧成一条线：谁在动、往哪走、拐点在哪。这是内倾直觉 Ni 在收敛，它不负责收集材料，只负责从材料里抽出那条主线。主线一出来，你就需要把它摁进现实，于是外倾思维 Te 接手：定目标、切步骤、排优先级、算谁负责哪一段。别人看你像在“管事情”，其实你是在给脑子里那条线找一个能在外部世界落地的形状。第三功能内倾情感 Fi 让你在方案里藏一条不轻易示人的“我认这个”，它平时不出声，一旦被踩到，你会突然非常倔。劣势外倾感觉 Se 是最薄的一层：当下的气味、脸色、身体信号，你常常是事后才补上。</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领导下班前改需求，你不会先喊难。你会先问清楚新目标是什么，然后把原来的排期拆开，重算哪几步能并行、哪几步必须往后挪。汇报时你习惯先给结论再给路径，最烦的是讲半天还在铺垫。你不太爱在会上现想，宁可会前把话在心里过完。同事觉得你难说服，其实你只是要他先把前提讲清楚——前提对了，你改得比谁都快。</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回家，亲戚问你对象和工作，你会给一个体面的答案，然后迅速把话题带到别的正事上。你在家族群里话不多，长辈转的养生文章一般不接，只在明显要花钱的时候提醒一句。爸妈劝你考公务员，你不会当场顶回去，而是过两天发一份利弊对比过去。你关心家人的方式更接近“把长远安排想好”，而不是当场嘘寒问暖。</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相亲坐下来，你更在意对方说话有没有内在逻辑，而不是气氛热不热。你不太会说甜话，更习惯用“帮你把这件事安排明白”来表达在意。对方抱怨你像在开会，你可以留意一下：对方可能只是想要你先接住情绪，而不是立刻拿到方案。你一旦认定，反而很稳，不轻易换人。</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能在混乱里先看出主线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目标一定就能倒排步骤</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长期判断不易被短期噪音带偏</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当下的人和气氛常被漏掉</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认定的事不容易被劝回来</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心里在意的不轻易说出口</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压力顶到某个点，你的劣势 Se 会突然反过来接管。平时不看细节的你，开始盯着眼前最刺眼的东西较劲：反复刷手机、连夜收拾房间，或者突然对某个人的表情语气过度解读。更常见的是身体先报警——失眠、胃不舒服——而你还在硬排计划。最失控的是对小事发火，比如谁动了一下你摆好的东西。</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跟劣势功能和解，不是逼自己去“多感受当下”，而是给它留固定的位置：每天留一段不排计划的时间，认真吃饭、走路、听声音；做重要决定之前，先问一句身体是紧还是松。把 Se 当情报用，而不是当敌人。同时别让 Fi 一直沉默——定期写下“我到底认不认这件事”，比事后爆发省事得多。</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最容易被误判成 INTP。区别在卡住时的动作：INTP 退回自己的逻辑里反复拆概念，越拆越静；你会转去抓外部秩序，开始排计划、催进度、定规矩。另一个近邻是 INFJ：INFJ 在人际里先接住气氛再谈方向，你往往是先定方向，气氛是后来的事。</w:t>
      </w:r>
    </w:p>
    <w:p>
      <w:pPr>
        <w:pStyle w:val="Heading2"/>
        <w:keepNext/>
        <w:spacing w:before="280" w:after="120"/>
        <w:ind w:firstLine="0"/>
      </w:pPr>
      <w:r>
        <w:rPr>
          <w:rFonts w:ascii="Times New Roman" w:hAnsi="Times New Roman" w:eastAsia="黑体"/>
          <w:b/>
          <w:sz w:val="26"/>
        </w:rPr>
        <w:t>INTP｜原理拆解者</w:t>
      </w:r>
    </w:p>
    <w:p>
      <w:pPr>
        <w:keepNext w:val="0"/>
        <w:spacing w:before="0" w:after="40" w:line="324" w:lineRule="auto"/>
        <w:ind w:firstLine="0" w:left="0"/>
        <w:jc w:val="both"/>
      </w:pPr>
      <w:r>
        <w:rPr>
          <w:rFonts w:ascii="Times New Roman" w:hAnsi="Times New Roman" w:eastAsia="宋体"/>
          <w:b w:val="0"/>
          <w:color w:val="595959"/>
          <w:sz w:val="18"/>
        </w:rPr>
        <w:t>功能栈：Ti 主导 · Ne 辅助 · Si 第三 · Fe 劣势　|　荣格归属：内倾思维型</w:t>
      </w:r>
    </w:p>
    <w:p>
      <w:pPr>
        <w:keepNext w:val="0"/>
        <w:spacing w:before="0" w:after="120" w:line="324" w:lineRule="auto"/>
        <w:ind w:firstLine="0" w:left="0"/>
        <w:jc w:val="both"/>
      </w:pPr>
      <w:r>
        <w:rPr>
          <w:rFonts w:ascii="Times New Roman" w:hAnsi="Times New Roman" w:eastAsia="宋体"/>
          <w:b/>
          <w:sz w:val="21"/>
        </w:rPr>
        <w:t>听见一个说法，先想它到底立不立得住。</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你遇到任何说法，第一反应不是信不信，而是“它成立吗”。内倾思维 Ti 在你脑子里建一套自己的模型：概念要定义清楚，前提要摆出来，前后不能打架。这套模型不图好看，只图内部自洽。外倾直觉 Ne 在旁边不断递新可能：换个前提会怎样、接到别的领域会怎样。所以你的思考常常发散出去再收回来，看着跳，其实在补同一个模型。你不太管结论能不能被采纳，先要它是真的。第三功能内倾感觉 Si 帮你存下大量具体例子和旧经验，作为校验的参照。劣势外倾情感 Fe 是短板：现场谁不舒服、话怎么说才得体，你经常是最后一个反应过来的，得靠别人提醒。</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领导下班前说要改需求，你会先问“为什么改”，问到他讲出真实原因，再开始动手。你不怕改，怕的是不知道为什么改。写方案时你容易越写越细，把边界条件一条条补上，结果交得晚。汇报时你忍不住先讲推导过程，领导打断你“说结论”，你才意识到对方要的是那句能拍板的话。改完你会顺手把连带影响也列出来，省得再返工一遍。</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饭桌上被问工资和对象，你会认真回答，但答得太实，反而让场面安静下来。家族群里那条养生文章，你会去查它说得对不对，查完想发一段纠正，最后多半删掉——你知道发了更麻烦。爸妈劝你考公务员，你会认真分析利弊，列到最后他们只想听一句“我考虑考虑”。你不是不关心家里，只是不太会用他们那种方式表达。</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表达在意的方式是记住对方说过的话，然后某天突然给出一个很准的回应。相亲时你会问很多问题，对方可能觉得像面试。你不太会主动制造气氛，但会认真接住对方抛来的每一个话题。需要留意的是：对方讲一件难过的事，先别急着分析原因，先陪着。</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能把概念拆到最小单位</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对自相矛盾异常敏感</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能设想多条替代路径</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想清楚前不太愿意表态</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现场情绪常被你忽略</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容易陷进细节收不住</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真被压到极限时，你的劣势 Fe 会以很别扭的方式冒出来。平时不太在意别人怎么看你，这时却突然异常在意：反复回想自己在会上那句话是不是让人不高兴；或者反过来，因为一件小事对身边人冷下脸、说话带刺。另一种样子是彻底回避，谁找你都说“都行”。这时候你不是没情绪，是不会处理情绪。</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别指望自己变成会来事的人，改成给 Fe 一点小任务：开会时先问一句“大家还有别的想法吗”，散场前确认一下谁被落下了。情绪上来时先承认“我现在很不爽”，再决定说还是不说。Ti 需要一个外部检查点，找一个愿意跟你说真话的人，定期把想法讲给他听，比自己在脑子里转十遍有用。</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最容易被误判成 INTJ。区别在卡住时的动作：INTJ 会去抓外部秩序、排计划、催结果；你会退回模型里继续拆，越拆越不动。与 ISTP 也不同：ISTP 靠现场动手试，你更像在脑子里做实验；被临时叫去处理具体故障时，谁先上手谁更像 ISTP。</w:t>
      </w:r>
    </w:p>
    <w:p>
      <w:pPr>
        <w:pStyle w:val="Heading2"/>
        <w:keepNext/>
        <w:spacing w:before="280" w:after="120"/>
        <w:ind w:firstLine="0"/>
      </w:pPr>
      <w:r>
        <w:rPr>
          <w:rFonts w:ascii="Times New Roman" w:hAnsi="Times New Roman" w:eastAsia="黑体"/>
          <w:b/>
          <w:sz w:val="26"/>
        </w:rPr>
        <w:t>ENTJ｜目标统帅者</w:t>
      </w:r>
    </w:p>
    <w:p>
      <w:pPr>
        <w:keepNext w:val="0"/>
        <w:spacing w:before="0" w:after="40" w:line="324" w:lineRule="auto"/>
        <w:ind w:firstLine="0" w:left="0"/>
        <w:jc w:val="both"/>
      </w:pPr>
      <w:r>
        <w:rPr>
          <w:rFonts w:ascii="Times New Roman" w:hAnsi="Times New Roman" w:eastAsia="宋体"/>
          <w:b w:val="0"/>
          <w:color w:val="595959"/>
          <w:sz w:val="18"/>
        </w:rPr>
        <w:t>功能栈：Te 主导 · Ni 辅助 · Se 第三 · Fi 劣势　|　荣格归属：外倾思维型</w:t>
      </w:r>
    </w:p>
    <w:p>
      <w:pPr>
        <w:keepNext w:val="0"/>
        <w:spacing w:before="0" w:after="120" w:line="324" w:lineRule="auto"/>
        <w:ind w:firstLine="0" w:left="0"/>
        <w:jc w:val="both"/>
      </w:pPr>
      <w:r>
        <w:rPr>
          <w:rFonts w:ascii="Times New Roman" w:hAnsi="Times New Roman" w:eastAsia="宋体"/>
          <w:b/>
          <w:sz w:val="21"/>
        </w:rPr>
        <w:t>先定目标和节点，剩下的都是资源问题。</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你对外部世界的默认动作是组织：定目标、切节点、分资源、定标准，让事情从一个模糊的愿望变成能推进的流程。你不喜欢事情停在“再看看”上。这是外倾思维 Te，它的判断依据在外部——做成了没有、有没有效、谁在拖。内倾直觉 Ni 在背后给你方向：你不满足于把眼前这件事做完，总要问它通向哪个更大的局。两个功能配在一起，就形成“先看终点，再倒排”的工作方式。第三功能外倾感觉 Se 让你愿意下场去试、去抓现场，也让你的节奏偏快。劣势内倾情感 Fi 是最薄的一层：你自己的好恶常常排在工作后面，等空下来才发现心里有笔账。</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领导改需求，你不会先抱怨，第一句是“那目标变没变”。目标不变，你就重排节点；目标变了，你会把影响范围一次讲清。你开会习惯带议程和时间，最受不了讨论半天没有结论。你对下属的要求是“有问题早说”，对上级的要求是“别让我猜”。你推进得快，也容易把别人甩在后面，事后才发现有人没跟上。被催的时候你反而更快。</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你往往是那个张罗的人：订饭店、排座次、谁去接谁，你在群里几句话就安排完。亲戚问你收入，你会大方带过，再把话题转到“表弟工作找得怎么样”。爸妈劝你考公务员，你会把两条路的收益和代价摆出来，摆完才发现他们要的其实是你多回家。你在意家人的方式是替他们把事办好，不是坐下来听他们讲委屈。</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相亲你会先了解对方的现实条件和对未来的打算，这不是势利，是你在评估能不能一起过日子。你表达关心的方式是解决问题：对方说不舒服，你第一反应是挂号、买药、安排时间。对方有时候只是想要被抱一下。你需要在“把事情搞定”和“陪对方待着”之间留出余地。</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能迅速把混乱排成流程</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目标感强，扛得住推进</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敢拍板，也敢担结果</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容易忽略别人的节奏</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自己的感受总排最后</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不耐烦没有结论的讨论</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压力顶到头时，劣势 Fi 会用很生硬的方式反扑。平时不怎么谈感受的你，可能突然因为一句评价整个人沉下去，反复想“我这么干到底图什么”。也可能反过来变得异常敏感，觉得没人真正理解你、所有人都在用你的能干。更常见的是把火撒在最亲近的人身上，事后又说不清自己为什么发那么大脾气。</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把 Fi 的账定期结一下：每周留半小时，只问自己“这件事我还认吗”“我累不累”，不列待办。做重大决定前先放一天再拍板，让心里那点说不清的东西浮上来。对身边人，练习说完“这事我来办”之后加一句“你怎么想”，效果比多干十件事好。也别把休息当成任务完成之后的奖励，那是另一套 KPI。</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最容易被误判成 ESTJ。区别在推进方式：ESTJ 更依赖已经验证过的流程和旧经验，你更愿意为一个新方向重排资源；被问理由时，你会讲未来图景，他会讲过去怎么成的。与 ENFJ 的分界在改需求时：ENFJ 先看团队谁扛不住，你先看节点保不保得住。</w:t>
      </w:r>
    </w:p>
    <w:p>
      <w:pPr>
        <w:pStyle w:val="Heading2"/>
        <w:keepNext/>
        <w:spacing w:before="280" w:after="120"/>
        <w:ind w:firstLine="0"/>
      </w:pPr>
      <w:r>
        <w:rPr>
          <w:rFonts w:ascii="Times New Roman" w:hAnsi="Times New Roman" w:eastAsia="黑体"/>
          <w:b/>
          <w:sz w:val="26"/>
        </w:rPr>
        <w:t>ENTP｜可能性发动机</w:t>
      </w:r>
    </w:p>
    <w:p>
      <w:pPr>
        <w:keepNext w:val="0"/>
        <w:spacing w:before="0" w:after="40" w:line="324" w:lineRule="auto"/>
        <w:ind w:firstLine="0" w:left="0"/>
        <w:jc w:val="both"/>
      </w:pPr>
      <w:r>
        <w:rPr>
          <w:rFonts w:ascii="Times New Roman" w:hAnsi="Times New Roman" w:eastAsia="宋体"/>
          <w:b w:val="0"/>
          <w:color w:val="595959"/>
          <w:sz w:val="18"/>
        </w:rPr>
        <w:t>功能栈：Ne 主导 · Ti 辅助 · Fe 第三 · Si 劣势　|　荣格归属：外倾直觉型</w:t>
      </w:r>
    </w:p>
    <w:p>
      <w:pPr>
        <w:keepNext w:val="0"/>
        <w:spacing w:before="0" w:after="120" w:line="324" w:lineRule="auto"/>
        <w:ind w:firstLine="0" w:left="0"/>
        <w:jc w:val="both"/>
      </w:pPr>
      <w:r>
        <w:rPr>
          <w:rFonts w:ascii="Times New Roman" w:hAnsi="Times New Roman" w:eastAsia="宋体"/>
          <w:b/>
          <w:sz w:val="21"/>
        </w:rPr>
        <w:t>一个点能炸出五个方向，先聊了再说。</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你看到任何东西，脑子里会自动弹出别的可能：这个还能怎么用、反过来会怎样、接到另一个领域会变成什么。这是外倾直觉 Ne，它的乐趣在生成而不在收口。你不太守成的另一个原因是：还没试过的路，在你看来成本更低。生成出来的东西需要检验，接手的往往是内倾思维 Ti：你会跟人辩、跟人拆，把每个可能的前提摆到桌面上，看哪个先塌。所以你聊天像打仗，但你不一定为了赢，更多是为了把想法磨得更利。第三功能外倾情感 Fe 让你其实很会读场、会调节气氛。劣势内倾感觉 Si 是短板：重复的流程、身体记忆、按部就班，你很难长期守住。</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领导下班前改需求，你第一反应是“那我们能不能换个更好的做法”，然后拉着人讨论到很晚。你不怕改，怕的是无聊。开会时你是那个不断抛选项的人，但容易开太多头，收尾要靠别人。你更愿意先做一版草的，拿去碰反馈。写周报你最痛苦，因为事情还没定型。你对流程的态度是“能绕就绕”，直到绕出问题才回头补规矩。</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被亲戚围问，你会用玩笑把问题挡回去，还能顺手把气氛带热。家族群里长辈转的养生文，你很可能当众挑出几个漏洞，说完才意识到长辈下不来台。你觉得较真是对事不对人。爸妈劝你考公务员，你能跟他们辩一小时，辩到最后大家都忘了原本要说什么。你不是不孝，只是忍不住把那句话里的逻辑问题指出来。</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相亲时你话题很多，气氛不会冷，但对方可能摸不清你到底认不认真。你表达喜欢的方式是逗对方、跟对方抬杠、把好玩的事第一时间发给对方。你容易在关系里留后路，不是不爱，是怕被固定住。你需要关系里有空间，也需要对方能跟上你的跳。对方需要明确回应的时候，别用玩笑糊过去。</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选项多，能跳出旧框架</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吵架能把问题吵清楚</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学新东西上手快</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开头多，收尾少</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话说得快，容易伤到人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不愿守重复的规矩</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被压到极限时，劣势 Si 会以两种相反的样子出来。一种是身体先垮：作息乱掉、胃疼、失眠，或者突然对某个细节钻牛角尖，反复检查同一件事。另一种是缩回最保守的壳里，什么新东西都不想碰，只按旧习惯重复，连平时最爱的聊天都懒得接。这时候你的机灵不见了，只剩烦躁。</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给 Ne 装一个收口的动作：每次冒出五个想法，挑一个写下来，定一个能交付的最小结果。不用逼自己变成有计划的人，但要有一件能长期重复的事，比如固定运动、固定记账，让 Si 有地方站。跟人争论前先问一句“你是想听我挑问题，还是想让我帮你想”，能省掉很多误会。</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最容易被误判成 INTP。区别在能量方向：INTP 把想法收回自己的模型里慢慢磨，你是把想法扔到桌上跟人碰。被问“你到底想干嘛”，INTP 给你一整套原理，你先给三个方向。与 ENFP 的分界在争论：ENFP 先看有没有伤人，你先掰逻辑。</w:t>
      </w:r>
    </w:p>
    <w:p>
      <w:pPr>
        <w:pStyle w:val="Heading2"/>
        <w:keepNext/>
        <w:spacing w:before="280" w:after="120"/>
        <w:ind w:firstLine="0"/>
      </w:pPr>
      <w:r>
        <w:rPr>
          <w:rFonts w:ascii="Times New Roman" w:hAnsi="Times New Roman" w:eastAsia="黑体"/>
          <w:b/>
          <w:sz w:val="26"/>
        </w:rPr>
        <w:t>INFJ｜深察引路者</w:t>
      </w:r>
    </w:p>
    <w:p>
      <w:pPr>
        <w:keepNext w:val="0"/>
        <w:spacing w:before="0" w:after="40" w:line="324" w:lineRule="auto"/>
        <w:ind w:firstLine="0" w:left="0"/>
        <w:jc w:val="both"/>
      </w:pPr>
      <w:r>
        <w:rPr>
          <w:rFonts w:ascii="Times New Roman" w:hAnsi="Times New Roman" w:eastAsia="宋体"/>
          <w:b w:val="0"/>
          <w:color w:val="595959"/>
          <w:sz w:val="18"/>
        </w:rPr>
        <w:t>功能栈：Ni 主导 · Fe 辅助 · Ti 第三 · Se 劣势　|　荣格归属：内倾直觉型</w:t>
      </w:r>
    </w:p>
    <w:p>
      <w:pPr>
        <w:keepNext w:val="0"/>
        <w:spacing w:before="0" w:after="120" w:line="324" w:lineRule="auto"/>
        <w:ind w:firstLine="0" w:left="0"/>
        <w:jc w:val="both"/>
      </w:pPr>
      <w:r>
        <w:rPr>
          <w:rFonts w:ascii="Times New Roman" w:hAnsi="Times New Roman" w:eastAsia="宋体"/>
          <w:b/>
          <w:sz w:val="21"/>
        </w:rPr>
        <w:t>先感到这屋里有点不对，再慢慢说清是什么。</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你对人和事的默认读法不是看表面，而是找底下那条线：他为什么这么说、这件事最后会往哪走。这是内倾直觉 Ni，它要的是整体和走向，不是清单。你不常下判断，因为一个判断往往要把好几个人的处境一起装进去，装不下的时候你宁可不说。读到的这些，你需要落到人身上，于是外倾情感 Fe 接手：把话说到对方能接住的位置，让在场的人不至于难堪。所以你常常知道真相，却要选怎么说。第三功能内倾思维 Ti 让你在安静时反复检视自己的判断站不站得住。劣势外倾感觉 Se 是短板：当下的具体、身体的信号、眼前的现实，你容易漏。</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领导改需求，你会先看他真正焦虑的是什么——是上面压了指标，还是怕交不出来。看准了你才动，动的往往不只是方案，还有他的情绪。你在会上话不多，但常在散会后单独找关键的人说两句。你不喜欢在群里当面纠正别人，更愿意私下说。你不喜欢冲突，可一旦认定方向错了，会用很柔的方式一直磨，磨到对方自己改口。</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回家，你比谁都先察觉饭桌上的暗流：谁跟谁不对付、哪句话戳到了谁。你会不动声色地把话题岔开。亲戚催婚，你笑着接住，回头自己消化很久。家族群里那条养生文章，你多半私聊长辈，不在群里驳。你怕他们担心，也怕自己说漏。爸妈劝你考公务员，你会认真听，然后说“我再想想”——你其实早想清楚了，只是不想让他们难受。</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进入关系前会观察很久，对方一句无心的话你能琢磨半天。你表达在意的方式是记得细节：对方哪天说过怕冷、哪次提到家里的事，你都放在心里。你需要对方能接住你的深度，也需要独处的时间。要留意的是：你常常替对方想好了，却没问对方到底怎么想。</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能读出话背后的东西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把话说到人能接住</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看长期走向，不易被眼前带偏</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想得太多，说得太晚</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容易替别人做决定</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忽略身体和现实细节</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压力积到一定程度，劣势 Se 会突然翻上来。平时克制、体面的你，可能某天为一件很小的事爆发：东西没放回原位、有人迟到十分钟，你话说得又直又重，把在场的人吓一跳。也可能反过来，用最直接的方式麻醉自己——暴食、熬夜刷剧、冲动消费，第二天更空。身体往往先报警，而你还在硬撑。</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给 Se 留一个低强度的出口：走路、做饭、动手收拾，让注意力回到手边的东西上，而不是一直在人心里打转。判断完一件事，试着把它说出来，别等对方自己领悟。照顾别人之前，先确认自己还有电。还有一条：别人的情绪不必都由你负责，你可以关心，但不用替他们消化。</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最容易被误判成 INFP。区别在冲突里的第一反应：INFP 先守住自己心里那条线，宁可关系僵一阵；你会先看怎么把场面圆过去，再想办法表达立场。与 INTJ 的分界在给建议时：INTJ 直接给方案，你会先接住对方的情绪，再拐着弯把方向递过去。</w:t>
      </w:r>
    </w:p>
    <w:p>
      <w:pPr>
        <w:pStyle w:val="Heading2"/>
        <w:keepNext/>
        <w:spacing w:before="280" w:after="120"/>
        <w:ind w:firstLine="0"/>
      </w:pPr>
      <w:r>
        <w:rPr>
          <w:rFonts w:ascii="Times New Roman" w:hAnsi="Times New Roman" w:eastAsia="黑体"/>
          <w:b/>
          <w:sz w:val="26"/>
        </w:rPr>
        <w:t>INFP｜价值守火者</w:t>
      </w:r>
    </w:p>
    <w:p>
      <w:pPr>
        <w:keepNext w:val="0"/>
        <w:spacing w:before="0" w:after="40" w:line="324" w:lineRule="auto"/>
        <w:ind w:firstLine="0" w:left="0"/>
        <w:jc w:val="both"/>
      </w:pPr>
      <w:r>
        <w:rPr>
          <w:rFonts w:ascii="Times New Roman" w:hAnsi="Times New Roman" w:eastAsia="宋体"/>
          <w:b w:val="0"/>
          <w:color w:val="595959"/>
          <w:sz w:val="18"/>
        </w:rPr>
        <w:t>功能栈：Fi 主导 · Ne 辅助 · Si 第三 · Te 劣势　|　荣格归属：内倾情感型</w:t>
      </w:r>
    </w:p>
    <w:p>
      <w:pPr>
        <w:keepNext w:val="0"/>
        <w:spacing w:before="0" w:after="120" w:line="324" w:lineRule="auto"/>
        <w:ind w:firstLine="0" w:left="0"/>
        <w:jc w:val="both"/>
      </w:pPr>
      <w:r>
        <w:rPr>
          <w:rFonts w:ascii="Times New Roman" w:hAnsi="Times New Roman" w:eastAsia="宋体"/>
          <w:b/>
          <w:sz w:val="21"/>
        </w:rPr>
        <w:t>先问这事对不对得起自己，再想别的。</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你判断一件事，先冒出来的不是“有没有用”，而是“这违不违心”。内倾情感 Fi 在你心里立着一套不外显的标准：什么是真的、什么不能碰、什么是你认的。它不靠辩论维持，靠的是你心里那点过不去。外倾直觉 Ne 在旁边不停展开：这事还有别的可能、那个人也许不是你以为的那样。所以你对人有天然的宽容，因为你能看到他的处境。你不喜欢把关系当成资源来算，也不喜欢被人用“你人好”来安排。第三功能内倾感觉 Si 帮你记住那些具体、带温度的旧事，它们是你价值的证据。劣势外倾思维 Te 是短板：定流程、卡节点、算效率，你容易拖。</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领导改需求，你的第一反应是这事对用户、对同事公不公平，其次才轮到排期。你不擅长在会上抢话，常常散会后才想起该怎么说。如果一件事跟你的标准冲突，你会拖，用拖来表达不同意。你讨厌被催，被催急了会硬着头皮交，但心里会记很久。你做事靠认同感驱动，认同了能熬夜，不认同就怎么都提不起劲。</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被亲戚问对象和工资，你会老实答，答完自己难受半天。家族群里那条养生文，你不太会当众反驳，怕长辈难堪，但会私下提醒一句。爸妈劝你考公务员，你嘴上说好，心里在算这算不算把自己交出去。你不太会当场顶嘴，回房间才想起该怎么回。你记得家里每个人的生日和喜好，也用这些小事表达在意。</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在关系里最在意的是“被真正看见”，而不是被照顾得多好。相亲时你能很快感到这个人对不对，但说不上来为什么。你更愿意用一起做点什么来代替说。你不轻易开始，一旦投入就很深。要留意的是：你常常把不满咽下去，攒够了才一次性说出来，对方会觉得突然。</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对违心的事极敏感</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能理解别人的处境</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认定价值之后很能扛</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不满憋着不说</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现实事务容易拖</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把理想标准套在人身上</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压力大到顶不住时，劣势 Te 会以很失控的样子冲出来。平时温和、不争的你，可能突然变得刻薄，抓住别人的效率、条理、责任心一条条数落，语气像换了个人。也可能走到另一头：彻底瘫住，什么计划都不做，任由事情烂掉，再用“反正没意义”把自己盖过去。事后你会为那阵刻薄自责很久。</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别把 Te 当敌人，它只是没被练过。从小事开始：把要做的事写成三条，定个时间做完；不满意的时候，当场说一句“这个我不太舒服”，而不是攒着。把“我不想”说成一句完整的话，别等它变成“我受够了”。你的 Fi 需要被保护，但也需要外部世界给它一个能落地的形状，否则它只能在你心里烧。</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最容易被误判成 INFJ。区别在冲突里的落点：INFJ 会先照顾场面、想办法让关系不断；你会先守住自己那条线，哪怕关系僵一阵。与 ISFP 的分界在想法上：ISFP 更贴着当下的感受和具体的事，你脑子里常同时开着好几种可能。</w:t>
      </w:r>
    </w:p>
    <w:p>
      <w:pPr>
        <w:pStyle w:val="Heading2"/>
        <w:keepNext/>
        <w:spacing w:before="280" w:after="120"/>
        <w:ind w:firstLine="0"/>
      </w:pPr>
      <w:r>
        <w:rPr>
          <w:rFonts w:ascii="Times New Roman" w:hAnsi="Times New Roman" w:eastAsia="黑体"/>
          <w:b/>
          <w:sz w:val="26"/>
        </w:rPr>
        <w:t>ENFJ｜人心凝聚者</w:t>
      </w:r>
    </w:p>
    <w:p>
      <w:pPr>
        <w:keepNext w:val="0"/>
        <w:spacing w:before="0" w:after="40" w:line="324" w:lineRule="auto"/>
        <w:ind w:firstLine="0" w:left="0"/>
        <w:jc w:val="both"/>
      </w:pPr>
      <w:r>
        <w:rPr>
          <w:rFonts w:ascii="Times New Roman" w:hAnsi="Times New Roman" w:eastAsia="宋体"/>
          <w:b w:val="0"/>
          <w:color w:val="595959"/>
          <w:sz w:val="18"/>
        </w:rPr>
        <w:t>功能栈：Fe 主导 · Ni 辅助 · Se 第三 · Ti 劣势　|　荣格归属：外倾情感型</w:t>
      </w:r>
    </w:p>
    <w:p>
      <w:pPr>
        <w:keepNext w:val="0"/>
        <w:spacing w:before="0" w:after="120" w:line="324" w:lineRule="auto"/>
        <w:ind w:firstLine="0" w:left="0"/>
        <w:jc w:val="both"/>
      </w:pPr>
      <w:r>
        <w:rPr>
          <w:rFonts w:ascii="Times New Roman" w:hAnsi="Times New Roman" w:eastAsia="宋体"/>
          <w:b/>
          <w:sz w:val="21"/>
        </w:rPr>
        <w:t>进门先看谁不自在，再想办法让大家都好过。</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你走进一个场合，注意力自动落在人身上：谁被冷落了、谁脸色不对、气氛卡在哪。你不太需要别人先开口，就能知道这场合缺什么。这是外倾情感 Fe，它的判断依据在外部——大家是否舒服、关系顺不顺、话说得合不合场合。读到的这些你不只是看见，还会动手调节：递话、圆场、把两个人重新接上。内倾直觉 Ni 在背后给你一个方向：你不只想让这一顿饭吃得舒服，还想让这群人往一个更好的地方走。第三功能外倾感觉 Se 让你在场、有行动力、能带动气氛。劣势内倾思维 Ti 是短板：被追问“你这套到底站不站得住”，你会卡。</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领导改需求，你会先评估团队扛不扛得住，再想怎么把话传下去不伤人。你是天然的协调者，谁跟谁有摩擦你最先知道，也最早去处理。你在会上擅长把不同意见拢成一个大家都能接受的版本。被推着表态时，你会先替对方找台阶。你的难处是：为了照顾人，方案容易被改得没棱角，最后活都压在自己身上。</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你是那个把一家人拢住的人：谁跟谁有旧怨，你提前打招呼；座位怎么排，你心里有数。亲戚催婚，你会笑着挡回去，还能让对方觉得被尊重。你不爱在群里说难听的话，怕谁看了不舒服。家族群里你常是那个接话、发红包、活跃气氛的人。爸妈有心事，最先找的也是你。你照顾所有人的情绪，自己的累常常最后才说。</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在关系里很主动：安排见面、记住对方家人的事、把两个人的生活往一处拢。你需要被需要，也容易过度付出。相亲时你会让对方很舒服，但可能忽略自己到底喜不喜欢。你也希望对方记得问你今天累不累，这一点你不太主动说。要留意的是：别把“我为你好”变成替对方做决定。</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能读气氛并及时调节</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把不同的人拢到一起</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带动人往一个方向走</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太在意别人怎么想</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为了和气牺牲立场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把活都揽到自己身上</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压力积到临界点，劣势 Ti 会以很别扭的方式冒出来。平时顾全大局的你，可能突然变得异常较真，抓住别人一句话里的逻辑漏洞反复追问，把场面搞僵；也可能反过来，在心里给自己编一套“他们其实都怎样”的分析，越想越偏。更常见的是突然冷淡、谁都不理，让周围人莫名其妙。</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偶尔停下来问自己“我到底怎么想”，别急着替所有人回答。做决定前，允许自己说一次“我不同意”，不用马上给理由。你需要一段只对自己负责的时间，这不算自私。你的 Fe 很会照顾人，但要记得：长期的照顾靠的是边界，不是无限透支。心里有账的时候，早说比晚说省事。</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最容易被误判成 ESFJ。区别在关注点：ESFJ 更在意具体的规矩、人情往来和当下安排，你更在意这群人往哪走、有没有变得更好。与 ENFP 的分界在冲突里：ENFP 第一反应是这符不符合自己的价值，你会先看怎么把场面接住。</w:t>
      </w:r>
    </w:p>
    <w:p>
      <w:pPr>
        <w:pStyle w:val="Heading2"/>
        <w:keepNext/>
        <w:spacing w:before="280" w:after="120"/>
        <w:ind w:firstLine="0"/>
      </w:pPr>
      <w:r>
        <w:rPr>
          <w:rFonts w:ascii="Times New Roman" w:hAnsi="Times New Roman" w:eastAsia="黑体"/>
          <w:b/>
          <w:sz w:val="26"/>
        </w:rPr>
        <w:t>ENFP｜火花点燃者</w:t>
      </w:r>
    </w:p>
    <w:p>
      <w:pPr>
        <w:keepNext w:val="0"/>
        <w:spacing w:before="0" w:after="40" w:line="324" w:lineRule="auto"/>
        <w:ind w:firstLine="0" w:left="0"/>
        <w:jc w:val="both"/>
      </w:pPr>
      <w:r>
        <w:rPr>
          <w:rFonts w:ascii="Times New Roman" w:hAnsi="Times New Roman" w:eastAsia="宋体"/>
          <w:b w:val="0"/>
          <w:color w:val="595959"/>
          <w:sz w:val="18"/>
        </w:rPr>
        <w:t>功能栈：Ne 主导 · Fi 辅助 · Te 第三 · Si 劣势　|　荣格归属：外倾直觉型</w:t>
      </w:r>
    </w:p>
    <w:p>
      <w:pPr>
        <w:keepNext w:val="0"/>
        <w:spacing w:before="0" w:after="120" w:line="324" w:lineRule="auto"/>
        <w:ind w:firstLine="0" w:left="0"/>
        <w:jc w:val="both"/>
      </w:pPr>
      <w:r>
        <w:rPr>
          <w:rFonts w:ascii="Times New Roman" w:hAnsi="Times New Roman" w:eastAsia="宋体"/>
          <w:b/>
          <w:sz w:val="21"/>
        </w:rPr>
        <w:t>对什么都来劲，对什么都能看见另一种可能。</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你的世界是一串刚点着的火苗：看见一个东西，脑子里立刻冒出它还能变成什么、能跟什么连起来。这是外倾直觉 Ne，它的动力来自可能性本身，不来自完成。你不喜欢被问“这件事有什么用”，因为你要先做出来才知道。这种筛法很慢，但筛出来的东西你认。火苗要不要留，靠内倾情感 Fi 来判断：这件事对不对你的味、符不符合你认的东西。所以你看起来随性，其实筛得很严——只是筛的标准在你自己心里，不在外面。第三功能外倾思维 Te 帮你在来劲的时候把事推一推、排一排。劣势内倾感觉 Si 是短板：重复、细节、身体作息，你很难长期守住。</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领导改需求，你会先兴奋一下：这说不定能做成更好玩的版本。然后你开始抛点子，抛到一半发现时间不够，才想起排期。你不怕难，怕重复。你更愿意先跟人聊一圈，把想法聊热了再动手。被要求按模板填表时，你会拖到最晚。你的强项是把一件沉闷的事讲出花来，让团队重新来劲；弱项是收尾和填表，常常拖到最后一刻。</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回家，你是气氛担当：跟长辈贫、逗小孩、把冷场救回来。亲戚问对象，你能笑着挡，也能反问回去。你不爱在饭桌上被比较，会想法子把话题岔开；也记得给每个人带点小东西。家族群里你爱发好玩的东西，长辈转发养生文你不较真。爸妈劝你考公务员，你表面答应，心里已经开始想别的路。你爱家人，但受不了被安排。</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喜欢一个人会很明显：主动找话题、分享日常、制造见面机会。你需要关系里有新鲜感和被理解的感觉。你不喜欢被查岗，也不喜欢对方冷着。相亲时你能让对方放松，但容易先热后冷。要留意的是：真正撑住一段关系的，往往是那些不刺激的日常，别一觉得平淡就想跑。</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点子多，能带活气氛</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对新可能保持开放</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能让沉闷的事重新有意思</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开始多，收尾难</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热度过去就想换</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细节和作息守不住</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压力顶到头时，劣势 Si 会反扑。一种样子是注意力突然锁死在细节上：反复检查同一件事、担心身体出问题、对一点小毛病疑神疑鬼。另一种是整个人塌下来，什么都不想干，只想躺着刷手机，连平时爱聊的人都懒得回。还可能出现突然的怀旧，翻旧照片、想很久以前的事，越翻越沉。</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给你的火苗配一个容器：同时只留两三个在烧，其余的记下来放着。找一件小而固定的事长期做——晨跑、记账、每周给一个人打电话，让 Si 有地方落地。热度退了不代表这件事错了，先分清是“不喜欢了”还是“只是走到了难的部分”，再决定走不走。别把“没劲了”当成结论。</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最容易被误判成 ENTP。区别在争论里：ENTP 享受把逻辑掰开，你会先在意这话有没有伤到人，你不太能接受为了赢把人得罪光。与 INFP 的分界在行动上：INFP 想清楚了才动，你常常先动起来，再在过程里确认这是不是自己真要的。</w:t>
      </w:r>
    </w:p>
    <w:p>
      <w:pPr>
        <w:pStyle w:val="Heading2"/>
        <w:keepNext/>
        <w:spacing w:before="280" w:after="120"/>
        <w:ind w:firstLine="0"/>
      </w:pPr>
      <w:r>
        <w:rPr>
          <w:rFonts w:ascii="Times New Roman" w:hAnsi="Times New Roman" w:eastAsia="黑体"/>
          <w:b/>
          <w:sz w:val="26"/>
        </w:rPr>
        <w:t>ISTJ｜秩序守护者</w:t>
      </w:r>
    </w:p>
    <w:p>
      <w:pPr>
        <w:keepNext w:val="0"/>
        <w:spacing w:before="0" w:after="40" w:line="324" w:lineRule="auto"/>
        <w:ind w:firstLine="0" w:left="0"/>
        <w:jc w:val="both"/>
      </w:pPr>
      <w:r>
        <w:rPr>
          <w:rFonts w:ascii="Times New Roman" w:hAnsi="Times New Roman" w:eastAsia="宋体"/>
          <w:b w:val="0"/>
          <w:color w:val="595959"/>
          <w:sz w:val="18"/>
        </w:rPr>
        <w:t>功能栈：Si 主导 · Te 辅助 · Fi 第三 · Ne 劣势　|　荣格归属：内倾感觉型</w:t>
      </w:r>
    </w:p>
    <w:p>
      <w:pPr>
        <w:keepNext w:val="0"/>
        <w:spacing w:before="0" w:after="120" w:line="324" w:lineRule="auto"/>
        <w:ind w:firstLine="0" w:left="0"/>
        <w:jc w:val="both"/>
      </w:pPr>
      <w:r>
        <w:rPr>
          <w:rFonts w:ascii="Times New Roman" w:hAnsi="Times New Roman" w:eastAsia="宋体"/>
          <w:b/>
          <w:sz w:val="21"/>
        </w:rPr>
        <w:t>你把做过的事存成一套能复用的路数，靠它把日子过稳。</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的主导是内倾感觉（Si）：碰到新情况，你先在心里翻出以前碰过的同类事，当时怎么做、哪里出过岔子、谁提醒过你什么，再拿眼前这套去比对，一样的地方照着走，不一样的地方停下来核。辅助的外倾思维（Te）把比完的结果接到外部：谁负责、几步能完、按什么标准算做完，你会讲清楚，也按说好的执行。第三的内倾情感（Fi）让你有一套不外露的分寸，什么做了心里不舒服，你自己知道，只是不常讲。劣势的外倾直觉（Ne）最生，几个可能性一起冒出来时，你容易觉得吵。所以你处理信息是先对旧账再排流程，判断靠可核对的经验和说得通的标准。</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领导下班前改需求，你先问清新版和旧版差在哪几处、明早要交的是哪几页，再把改动拆成今晚能做完的顺序。汇报按上次那套讲：做了什么、卡在哪、下一步谁接。同事临时加活，你先看它和原定的事撞不撞，撞了就直说要挪哪一件。你不是不接受改，是要有个“哪一版算数”的说法，定下来的口径你会记下来，下次不再问一遍。</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回家，你提前把车票、给谁带什么、哪天去谁家排好，到点按表走。长辈在饭桌上问你对象的事，你不躲也不顶，只说“先看着”，顺手把茶续上。家里要办事，你是那个会去确认几点、在哪儿、带不带证件的人。亲戚群里转来历不明的消息，你一般先不回，等有人问起，才说一句“这个我查过，不是那么回事”。该带的东西你会多备一份，怕临时要用。</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相亲时你会问具体的：住哪、上班几点、家里老人身体怎么样、以后想在哪座城市。你关心人的方式是把事办掉——对方说胃不好，下次见面你会带一份温的粥，而不是讲很多话。你不擅长临时起意的浪漫，但约好的事基本不爽约。对方情绪上来，你先想怎么解决，过后才想起当时该多陪一会儿。</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答应的事落在具体哪一天，不拖</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能把复杂的事拆成可照做的步子</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标准说在前面，不来回改口</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新可能性一冒头就被当成麻烦</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对方要安慰，你递过去的是方案</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不太会说“我先缓一缓”</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压力顶上来时，劣势的外倾直觉（Ne）会以最坏的方式冒头。排好的事被临时推翻、一下冒出好几个变数，你会往坏处想：领导是不是对你有意见、明年会不会更糟。手上反而抓得更紧，同一份清单核第三遍，反复追问哪一版算数。你话变短、语气变硬，谁劝你想开点，你更想证明自己担心的有道理。</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和劣势功能和解，不是逼自己变成爱冒险的人，而是给它留一小块地方。周末可以不排路线，出门看情况；新东西先花十分钟试试，不急着判它靠不靠谱。练的是“有个可能没算到”也能待得住。等你见惯了方案被改、事情没按计划走而天没塌，那些原本像噪音的可能性，会慢慢变成能用的信息。</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最容易判成 ISFJ，两者都靠 Si 打底。区别在帮人时：ISFJ 先看在场的人难不难受，会为照顾情绪改说法；你先看这事按标准该怎么处理，安慰排在把事办掉之后。也可能判成 ESTJ——他们在会上抢着定规矩、当场派人，你要等比完旧例才开口。</w:t>
      </w:r>
    </w:p>
    <w:p>
      <w:pPr>
        <w:pStyle w:val="Heading2"/>
        <w:keepNext/>
        <w:spacing w:before="280" w:after="120"/>
        <w:ind w:firstLine="0"/>
      </w:pPr>
      <w:r>
        <w:rPr>
          <w:rFonts w:ascii="Times New Roman" w:hAnsi="Times New Roman" w:eastAsia="黑体"/>
          <w:b/>
          <w:sz w:val="26"/>
        </w:rPr>
        <w:t>ISFJ｜细致托底者</w:t>
      </w:r>
    </w:p>
    <w:p>
      <w:pPr>
        <w:keepNext w:val="0"/>
        <w:spacing w:before="0" w:after="40" w:line="324" w:lineRule="auto"/>
        <w:ind w:firstLine="0" w:left="0"/>
        <w:jc w:val="both"/>
      </w:pPr>
      <w:r>
        <w:rPr>
          <w:rFonts w:ascii="Times New Roman" w:hAnsi="Times New Roman" w:eastAsia="宋体"/>
          <w:b w:val="0"/>
          <w:color w:val="595959"/>
          <w:sz w:val="18"/>
        </w:rPr>
        <w:t>功能栈：Si 主导 · Fe 辅助 · Ti 第三 · Ne 劣势　|　荣格归属：内倾感觉型</w:t>
      </w:r>
    </w:p>
    <w:p>
      <w:pPr>
        <w:keepNext w:val="0"/>
        <w:spacing w:before="0" w:after="120" w:line="324" w:lineRule="auto"/>
        <w:ind w:firstLine="0" w:left="0"/>
        <w:jc w:val="both"/>
      </w:pPr>
      <w:r>
        <w:rPr>
          <w:rFonts w:ascii="Times New Roman" w:hAnsi="Times New Roman" w:eastAsia="宋体"/>
          <w:b/>
          <w:sz w:val="21"/>
        </w:rPr>
        <w:t>你记得住具体的人和事，靠这些细节把人接住。</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的主导是内倾感觉（Si）：你记得住很多具体的东西，谁哪年住过院、哪句话当时让人变了脸、上次办这类事踩过哪个坑。新情况一来，你先把它放进这些旧记录里对一遍，有先例就照旧，没先例就先找最像的那一件。辅助的外倾情感（Fe）把这些细节用到人身上：谁今天不太说话、谁被落下了、这句话说出去会不会让人下不来台，你比当事人还早察觉。第三的内倾思维（Ti）让你事后会琢磨：刚才那句话到底哪里不合适，哪一步没说通。劣势的外倾直觉（Ne）最弱，一堆没有先例的可能摆在你面前时，你会先觉得不安。</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领导改需求，你先问什么时候要、会牵连到谁，再把手上的顺序重排一遍，尽量不让别人跟着加班。开会时你常替没来的人说一句“这块是他负责的，要不要先问他”。被当众批评，你当场点头，回来把那句话在脑子里过很多遍，找自己哪一步确实没做好。你不太在会上抢话，但散会后会私下找相关的人把细节对齐。</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你是那个记得谁不吃辣、哪位长辈血压高的人，菜和座位会先想到。亲戚问你对象的事，你笑着岔开，转头去厨房帮忙。家里老人住院，你会把陪护、缴费、谁送饭列清楚，还惦记着别让某一个人太累。家庭群里有人拌嘴，你多半不站队，私下各劝一句，尽量让这个年过得下去。家里的药箱、证件、缴费单放在哪，你都清楚。</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喜欢一个人，先做的是记细节：他随口说想吃哪家的东西，你过两天就带过来。相亲时你会照顾场面，问对方方便说的，也留意他杯子空没空。你表达需要很绕，常先说“都行”，心里其实有答案。对方冷淡几天，你会先反省自己哪里做错了，而不是直接问。</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记得住具体的人和事，不用人重复</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能把关系和事情都照顾到</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答应的事悄悄做掉，不声张</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先顾别人，自己的需要排在最后</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被一句拒绝就反复回想很久</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遇上没先例的事容易先慌</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压力堆到某个点，劣势的外倾直觉（Ne）会反过来压你。连着照顾人很久、又被一句话否定，你会忽然想最坏的一串：是不是大家其实都不满意、这事会不会彻底办砸。你在夜里把没发生的事一个个过一遍，越想越具体，第二天照常把该做的做完，谁问都说没事。这时你格外怕变数，别人临时改计划，你会先僵住。</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对付劣势功能，不是压住那些联想，而是给它们一个落地的出口。你可以把担心写下来，分成“现在能查证的”和“纯属往后推的”两堆，前者去问一句，后者先放一边。也可以在照顾人的事上留一点说不的余地，说一次“这回我来不了”，看看关系是不是真会散。练多了，涌上来的坏可能就不至于全压在心上。</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常被当成 ISTJ。分辨看两处：别人难受时你先干什么——先安顿人再谈事的是你，先按规矩处理的是 ISTJ；被批评之后，你反复想那句话，ISTJ 更关心标准有没有说清楚。也可能跟 ESFJ 混，区别是你要先在熟悉的圈子里站住，才愿意开口。</w:t>
      </w:r>
    </w:p>
    <w:p>
      <w:pPr>
        <w:pStyle w:val="Heading2"/>
        <w:keepNext/>
        <w:spacing w:before="280" w:after="120"/>
        <w:ind w:firstLine="0"/>
      </w:pPr>
      <w:r>
        <w:rPr>
          <w:rFonts w:ascii="Times New Roman" w:hAnsi="Times New Roman" w:eastAsia="黑体"/>
          <w:b/>
          <w:sz w:val="26"/>
        </w:rPr>
        <w:t>ESTJ｜事务操盘者</w:t>
      </w:r>
    </w:p>
    <w:p>
      <w:pPr>
        <w:keepNext w:val="0"/>
        <w:spacing w:before="0" w:after="40" w:line="324" w:lineRule="auto"/>
        <w:ind w:firstLine="0" w:left="0"/>
        <w:jc w:val="both"/>
      </w:pPr>
      <w:r>
        <w:rPr>
          <w:rFonts w:ascii="Times New Roman" w:hAnsi="Times New Roman" w:eastAsia="宋体"/>
          <w:b w:val="0"/>
          <w:color w:val="595959"/>
          <w:sz w:val="18"/>
        </w:rPr>
        <w:t>功能栈：Te 主导 · Si 辅助 · Ne 第三 · Fi 劣势　|　荣格归属：外倾思维型</w:t>
      </w:r>
    </w:p>
    <w:p>
      <w:pPr>
        <w:keepNext w:val="0"/>
        <w:spacing w:before="0" w:after="120" w:line="324" w:lineRule="auto"/>
        <w:ind w:firstLine="0" w:left="0"/>
        <w:jc w:val="both"/>
      </w:pPr>
      <w:r>
        <w:rPr>
          <w:rFonts w:ascii="Times New Roman" w:hAnsi="Times New Roman" w:eastAsia="宋体"/>
          <w:b/>
          <w:sz w:val="21"/>
        </w:rPr>
        <w:t>你把乱的事排成能推进的顺序，然后盯着它走完。</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的主导是外倾思维（Te）：事情一进来，你先把它变成能执行的样子——目标是什么、拆成几步、谁在什么时候交、做到什么程度算完。你不绕，也不喜欢会停在“再讨论讨论”。辅助的内倾感觉（Si）让你手里有一批现成的做法：这件事以前是怎么成的、哪些环节容易出错、哪个合作方不能碰，你会直接摆到方案里。第三的外倾直觉（Ne）让你卡住时能想出一两个备选，但不以它为主。劣势的内倾情感（Fi）最生：你不太主动谈自己的感受，也不太接得住别人细的情绪。所以你处理信息是先定框架再填细节，判断依据是能不能推进、有没有标准。</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被改需求，你会先要一份明确的验收标准，然后当场把影响说清楚：这么改要多几天、哪一环节得往后挪、谁要加班。汇报时你喜欢先给结论再给数据，不喜欢绕。有人拖进度，你会把事摆到桌面上点名，也愿意替他把拆不开的活重新分一遍。酒桌上别人绕圈敬酒，你会把事两句话说清，然后该走就走。你对“感觉不太对”这种理由没耐心，但被说服过一次，你会改。</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家里的安排多半由你张罗：谁去接站、几点的饭、红包怎么分。亲戚托你办事，你会问清截止时间，能办就办，办不了直说。长辈催婚，你会讲道理、列条件、说自己的时间表，讲不通就换个话头，很少当场翻脸。装修、搬家、老人挂号，你是那个把流程和责任人定下来的人。家里要送礼、要请人，你会先把名单和标准定下来。</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的关心偏事务：天冷了直接买好东西寄过去，对方说累，你先问是哪件事压着、要不要帮你处理。相亲时你会问对方的工作规划、家里情况、以后想住哪，问题具体，容易被当成在面试。你不太说软话，也不习惯被追问“你到底爱不爱我”。一旦把关系当成要经营的事，你会认真排时间、做计划。</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能把乱局排成能执行的顺序</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标准清楚，话说在前面</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扛事，出了问题不躲</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接不住别人细的情绪</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容易替别人把事定好</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被质疑时先防守，后明白</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压力大又被人当面否掉的时候，劣势的内倾情感（Fi）会以别扭的方式冒出来。你会忽然特别在意有没有人念我的好：我为这个家、这个组做了这么多，你们凭什么这么说。情绪来得又急又不像平时的你，可能甩一句狠话——“行，那就照你们说的办”，然后谁都不理，或者翻出很久以前的事证明自己没错。</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和劣势功能相处，可以从不急着评价感受开始。有人跟你讲他难受，先别问“那你想怎么解决”，陪他把话说完；每天留一句给自己：今天哪件事让我心里别扭。不是为了变成敏感的人，而是让你那套推进系统知道，做决定的人里还有你自己的好恶。久了你会发现，说清楚“我不愿意”比忍着照做更省事。</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常被认成 ENTJ。区别在遇到新方案时：ENTJ 先问还剩哪几种可能，你先问以前做过没有、谁有经验、风险在哪。也可能被当成 ESFJ——他们靠场面和人推动事，你靠规则和责任人；被顶撞时，ESFJ 先想怎么下台，你先想这事按什么办。</w:t>
      </w:r>
    </w:p>
    <w:p>
      <w:pPr>
        <w:pStyle w:val="Heading2"/>
        <w:keepNext/>
        <w:spacing w:before="280" w:after="120"/>
        <w:ind w:firstLine="0"/>
      </w:pPr>
      <w:r>
        <w:rPr>
          <w:rFonts w:ascii="Times New Roman" w:hAnsi="Times New Roman" w:eastAsia="黑体"/>
          <w:b/>
          <w:sz w:val="26"/>
        </w:rPr>
        <w:t>ESFJ｜场面照拂者</w:t>
      </w:r>
    </w:p>
    <w:p>
      <w:pPr>
        <w:keepNext w:val="0"/>
        <w:spacing w:before="0" w:after="40" w:line="324" w:lineRule="auto"/>
        <w:ind w:firstLine="0" w:left="0"/>
        <w:jc w:val="both"/>
      </w:pPr>
      <w:r>
        <w:rPr>
          <w:rFonts w:ascii="Times New Roman" w:hAnsi="Times New Roman" w:eastAsia="宋体"/>
          <w:b w:val="0"/>
          <w:color w:val="595959"/>
          <w:sz w:val="18"/>
        </w:rPr>
        <w:t>功能栈：Fe 主导 · Si 辅助 · Ne 第三 · Ti 劣势　|　荣格归属：外倾情感型</w:t>
      </w:r>
    </w:p>
    <w:p>
      <w:pPr>
        <w:keepNext w:val="0"/>
        <w:spacing w:before="0" w:after="120" w:line="324" w:lineRule="auto"/>
        <w:ind w:firstLine="0" w:left="0"/>
        <w:jc w:val="both"/>
      </w:pPr>
      <w:r>
        <w:rPr>
          <w:rFonts w:ascii="Times New Roman" w:hAnsi="Times New Roman" w:eastAsia="宋体"/>
          <w:b/>
          <w:sz w:val="21"/>
        </w:rPr>
        <w:t>你一进门就知道这个场子缺什么，然后动手补上。</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的主导是外倾情感（Fe）：进门先扫一眼，谁脸色不对、谁被冷落、这顿饭现在是什么气氛，你几乎不用想就知道，并且会动手去调——递句话、换个话题、把两个不熟的人介绍到一块。辅助的内倾感觉（Si）给你一整套人情上的旧例：这种场合该说什么、份子该随多少、长辈喜欢什么，你按这些办才踏实。第三的外倾直觉（Ne）让你提前想到几种可能：这话说出去别人会怎么接，所以你会先铺一层。劣势的内倾思维（Ti）最弱，你不喜欢把事情拆成条条框框，也不太在意一句话在逻辑上严不严。所以你处理信息是先看人再看事，判断的依据是这个做法能不能让人待得住。</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领导临时改需求，你先问这次改会不会牵连别的组、要不要跟大家同步一声，然后挨个打招呼，把可能被波及的人先安抚好。汇报时你会照顾在场每个人的位置，把功劳说清楚。有人心里不痛快，你不用他开口就能看出来，散会后会单独问一句。你不太在会上辩论逻辑，但你是那个让会开完大家还能好好处的人。</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你是全家的调度：谁坐哪、谁不吃什么、给长辈的红包怎么给、哪句话别当众说。亲戚催婚，你先接住场面，笑着说“有消息第一个告诉您”，再把话题引到别人身上。家庭群里有火药味，你会私聊两边各说一句。老人不舒服，你既跑医院，也记得谁情绪不对。谁家里刚添了人、谁最近手头紧，你都记在心里。</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表达喜欢的方式是照顾：记住对方爱吃什么、跟他身边的人处好、把他的事当自己的事安排。相亲时你很会破冰，问得让人舒服，也会留意介绍人的面子。你怕冷淡，对方回消息慢，你会先想是不是自己哪句话说得不对。你希望关系里大家都舒服，因此常先说对方想听的那句，回家再自己消化。</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一进门就知道场子缺什么</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记得住每个人的人情细节</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能让一群人待得住、处得下去</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为了顾场面，话说得比真心软</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别人不高兴，你先怪自己</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不喜欢被追问逻辑和依据</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忙到极限又被人当众挑理时，劣势的内倾思维（Ti）会冒出来。平时不在意的逻辑，这时你忽然较真：你凭什么这么说、依据呢、这话前后对不对得上，越说越尖，把忍下的事一件件摆出来对质。也可能相反，你被一句“你到底想说什么”问懵，回家反复拆那场对话，想找出自己哪句话站不住，想到很晚。</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练劣势功能，可以从“先问一句为什么”开始。别人提要求，先弄清楚他要的是哪一步，而不是立刻答应下来再说；心里不痛快时，试着直接说“这件事我不太愿意”，不用绕成玩笑。你不需要变得爱辩论，只要让自己的判断在场面之外也有一块站得住的地方。这样你照顾人时，就不是拿委屈自己换来的。</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容易被当成 ENFJ。区别在时间感：ENFJ 先谈“我们以后要往哪走”，你先谈“这周怎么安排、谁会来”。也可能和 ISFJ 混：ISFJ 要有个熟人圈子才放得开，你进了陌生饭局也能找到自己该站的位置。被质疑逻辑时，你先解释关系，不是补论据。</w:t>
      </w:r>
    </w:p>
    <w:p>
      <w:pPr>
        <w:pStyle w:val="Heading2"/>
        <w:keepNext/>
        <w:spacing w:before="280" w:after="120"/>
        <w:ind w:firstLine="0"/>
      </w:pPr>
      <w:r>
        <w:rPr>
          <w:rFonts w:ascii="Times New Roman" w:hAnsi="Times New Roman" w:eastAsia="黑体"/>
          <w:b/>
          <w:sz w:val="26"/>
        </w:rPr>
        <w:t>ISTP｜现场解题者</w:t>
      </w:r>
    </w:p>
    <w:p>
      <w:pPr>
        <w:keepNext w:val="0"/>
        <w:spacing w:before="0" w:after="40" w:line="324" w:lineRule="auto"/>
        <w:ind w:firstLine="0" w:left="0"/>
        <w:jc w:val="both"/>
      </w:pPr>
      <w:r>
        <w:rPr>
          <w:rFonts w:ascii="Times New Roman" w:hAnsi="Times New Roman" w:eastAsia="宋体"/>
          <w:b w:val="0"/>
          <w:color w:val="595959"/>
          <w:sz w:val="18"/>
        </w:rPr>
        <w:t>功能栈：Ti 主导 · Se 辅助 · Ni 第三 · Fe 劣势　|　荣格归属：内倾思维型</w:t>
      </w:r>
    </w:p>
    <w:p>
      <w:pPr>
        <w:keepNext w:val="0"/>
        <w:spacing w:before="0" w:after="120" w:line="324" w:lineRule="auto"/>
        <w:ind w:firstLine="0" w:left="0"/>
        <w:jc w:val="both"/>
      </w:pPr>
      <w:r>
        <w:rPr>
          <w:rFonts w:ascii="Times New Roman" w:hAnsi="Times New Roman" w:eastAsia="宋体"/>
          <w:b/>
          <w:sz w:val="21"/>
        </w:rPr>
        <w:t>东西到你手上，你先拆开看它怎么转，再动手。</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的主导是内倾思维（Ti）：一件事到你手上，你先把它拆开，弄清它到底怎么运转——哪儿是前提、哪儿是接口、卡住的原因在哪一层。你不急着表态，往往先在心里把结构过一遍，觉得说得通才动手。辅助的外倾感觉（Se）让你贴着现场走：东西在手里是什么手感、机器响的声音对不对、现在的数据是多少，你会直接上手试。第三的内倾直觉（Ni）偶尔给你一句“这事最后大概会怎么走”，但你不常拿出来讲。劣势的外倾情感（Fe）最生，人情场上的规矩你常常慢半拍。所以你的强项不是背结论，而是碰上没见过的问题时，能凭手上的信息和结构直觉找出路。</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被改需求，你先看改动落在哪一块、会不会让原来的结构塌掉，然后找个安静的时段自己重写，不太开会。遇到故障，你话不多，一边问一边上手拆，别人还在讨论方案，你已经把临时办法试出来了。汇报时你容易讲得太细或者太省，领导常追问“所以结论是什么”。同事把活推过来，你要么直接拒绝，要么闷头做完，很少当场把账算清楚。</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你能回家就回，不太主动安排，被叫去搬东西、修电器、连网，你倒很利索。长辈问你的打算，你会给一句短的，不爱展开。亲戚吵架，你一般不掺和，出去站一会儿或者低头看手机，等他们说完。家里人觉得你冷，其实你是不知道这种场合该说什么，也不太会主动问人的近况。被问工资，你会说个大概，然后去阳台待一会儿。</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表达喜欢靠做事：对方电脑卡了、搬家用车、半夜不舒服，你出现得很快。但你很少主动说想他，也不太会哄。合租过的人都知道，你会把厨房收得干净，但从不说自己做了这些。对方需要你多说两句的时候，你常卡住，最后变成一句“我这不是来了嘛”。你需要独处的时间，被连着追问会想躲。</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上手快，坏在哪能摸出来</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不慌，越乱越能抓住关键</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不夸大，能做多少说多少</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该说的话到嘴边又省掉了</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情绪上的事反应慢半拍</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被追问感受时容易退场</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被逼到墙角时，劣势的外倾情感（Fe）会以你最不习惯的样子发作。被人反复说“你根本不在乎”时，你会忽然发慌：他们是不是都这么看我、我是不是哪里做错了。你可能忽然对一个人特别好，也可能一句话炸出来，说完就走，把关系晾在那儿。更多时候你干脆消失：消息不回、班照上、人不见，等它自己过去。</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跟劣势功能和解，不用变成会说话的人。可以先练一件小的：把心里那句评价说出来，别全吞回去——“这个我不同意”“今天我不想聚”。也试着在别人难受时先不解决问题，陪他坐十分钟。你的在乎是有的，只是常年不出口；把它说成一句能被听见的话，关系就不用全靠你自己硬扛。</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常被当成 INTP。区别在要不要动手：INTP 能把一个道理想很久不落地，你要把手伸到实物上才算想明白。也可能和 ESTP 混：ESTP 在人多时先冲上去试，你先在旁边把结构看清再上。被指责冷淡时，你解释的是自己做了什么，不是自己的感受。</w:t>
      </w:r>
    </w:p>
    <w:p>
      <w:pPr>
        <w:pStyle w:val="Heading2"/>
        <w:keepNext/>
        <w:spacing w:before="280" w:after="120"/>
        <w:ind w:firstLine="0"/>
      </w:pPr>
      <w:r>
        <w:rPr>
          <w:rFonts w:ascii="Times New Roman" w:hAnsi="Times New Roman" w:eastAsia="黑体"/>
          <w:b/>
          <w:sz w:val="26"/>
        </w:rPr>
        <w:t>ISFP｜感受力行家</w:t>
      </w:r>
    </w:p>
    <w:p>
      <w:pPr>
        <w:keepNext w:val="0"/>
        <w:spacing w:before="0" w:after="40" w:line="324" w:lineRule="auto"/>
        <w:ind w:firstLine="0" w:left="0"/>
        <w:jc w:val="both"/>
      </w:pPr>
      <w:r>
        <w:rPr>
          <w:rFonts w:ascii="Times New Roman" w:hAnsi="Times New Roman" w:eastAsia="宋体"/>
          <w:b w:val="0"/>
          <w:color w:val="595959"/>
          <w:sz w:val="18"/>
        </w:rPr>
        <w:t>功能栈：Fi 主导 · Se 辅助 · Ni 第三 · Te 劣势　|　荣格归属：内倾情感型</w:t>
      </w:r>
    </w:p>
    <w:p>
      <w:pPr>
        <w:keepNext w:val="0"/>
        <w:spacing w:before="0" w:after="120" w:line="324" w:lineRule="auto"/>
        <w:ind w:firstLine="0" w:left="0"/>
        <w:jc w:val="both"/>
      </w:pPr>
      <w:r>
        <w:rPr>
          <w:rFonts w:ascii="Times New Roman" w:hAnsi="Times New Roman" w:eastAsia="宋体"/>
          <w:b/>
          <w:sz w:val="21"/>
        </w:rPr>
        <w:t>你凭“对不对味”做选择，用手上的活把它做出来。</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的主导是内倾情感（Fi）：你心里有一把自己的量尺，什么东西是真的、什么做法脏了手，你不太说出来，但一碰就知道。你不容易被道理说服，打动你的常常是一个具体的瞬间。辅助的外倾感觉（Se）给这把量尺一个出口：颜色、触感、声音、身体舒不舒服，你靠这些具体的感受判断喜不喜欢，也靠动手做东西把它表达出来。第三的内倾直觉（Ni）让你偶尔看清一段关系会往哪走，但你不常讲。劣势的外倾思维（Te）最弱，排流程、定指标、催进度这些事你不喜欢，做起来也别扭。所以你不太用道理说服人，也不容易被道理说服；你先看这件事在手上、在心里过不过得去。</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你不太争，交给你的活会按自己的节奏做到自己满意，但不喜欢被赶。领导改需求，你先感觉这件事做出来对不对味，再回去调细节。被当众否定，你当场不辩，回去闷很久，第二天可能只是把活改好，什么都不说。你不擅长在会上抢资源，也不喜欢把工作说成一堆指标。真碰上你要守住的东西，比如让你做违心的方案，你会很硬。</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你愿意回去，但受不了被安排着表演：让敬酒就敬酒，让说话反而说不出。亲戚问你工作，你答一句然后帮忙干活。家里谁情绪不对，你能感觉到，会悄悄去洗碗、倒水，或者陪人在阳台站一会儿。催婚逼得紧，你不吵，可能提前买好回程票。你对家里的老照片、旧物有感情，会一个人翻很久。饭桌上你话不多，但谁添饭、谁没动筷子你看得见。</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喜欢一个人，是从细节开始的：他说话的样子、手上那个动作、走路快不快。你不擅长说，会记住对方随口的一句话，隔很久忽然兑现。相亲时你话少，但对方怎么样，你心里很快有数。你怕被管，也怕自己的情绪压到别人，所以常常先退一步。一旦认定，你其实很能扛，只是不太会讲出来。</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对“对不对味”有准头</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把人当人看，不把人当角色</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认定了就安静地扛住</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不愿被推着走，容易拖到最后</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不舒服也不说，自己闷着</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被要求当场给结论时会卡住</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压力积到某个点，劣势的外倾思维（Te）会翻上来。平时最烦流程的你，开始抓顺序、抓时间、要明确说法：谁定、什么时候做完、凭什么总让我改。你说话变冲、变得挑剔，甚至替别人排计划，可对方一不配合，你又很快撑不住。更常见的是反过来：事情堆着，你什么也排不动，越拖越烦，干脆关掉手机。</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和劣势功能相处，可以从给感受配一个具体动作开始。心里不痛快，先说“我不太想这样”，别等到忍不了才整个退开；手上的事，试着排一个看得见的小目标，比如今晚就做完这一件，给自己一点秩序感。你不需要变成会管人的人，但让那把量尺偶尔配合一下现实的时间表，你的东西才做得出来、留得下来。</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容易判成 INFP。区别在要不要碰：INFP 靠想和写把内心铺开，你要靠手、靠身体、靠现场感受才确定。也可能和 ISTP 混：ISTP 先拆结构再谈喜好，你先凭对不对味决定值不值得拆。被推着走时，你的反应是先僵住或者躲开，而不是当场争辩。</w:t>
      </w:r>
    </w:p>
    <w:p>
      <w:pPr>
        <w:pStyle w:val="Heading2"/>
        <w:keepNext/>
        <w:spacing w:before="280" w:after="120"/>
        <w:ind w:firstLine="0"/>
      </w:pPr>
      <w:r>
        <w:rPr>
          <w:rFonts w:ascii="Times New Roman" w:hAnsi="Times New Roman" w:eastAsia="黑体"/>
          <w:b/>
          <w:sz w:val="26"/>
        </w:rPr>
        <w:t>ESTP｜临场破局者</w:t>
      </w:r>
    </w:p>
    <w:p>
      <w:pPr>
        <w:keepNext w:val="0"/>
        <w:spacing w:before="0" w:after="40" w:line="324" w:lineRule="auto"/>
        <w:ind w:firstLine="0" w:left="0"/>
        <w:jc w:val="both"/>
      </w:pPr>
      <w:r>
        <w:rPr>
          <w:rFonts w:ascii="Times New Roman" w:hAnsi="Times New Roman" w:eastAsia="宋体"/>
          <w:b w:val="0"/>
          <w:color w:val="595959"/>
          <w:sz w:val="18"/>
        </w:rPr>
        <w:t>功能栈：Se 主导 · Ti 辅助 · Fe 第三 · Ni 劣势　|　荣格归属：外倾感觉型</w:t>
      </w:r>
    </w:p>
    <w:p>
      <w:pPr>
        <w:keepNext w:val="0"/>
        <w:spacing w:before="0" w:after="120" w:line="324" w:lineRule="auto"/>
        <w:ind w:firstLine="0" w:left="0"/>
        <w:jc w:val="both"/>
      </w:pPr>
      <w:r>
        <w:rPr>
          <w:rFonts w:ascii="Times New Roman" w:hAnsi="Times New Roman" w:eastAsia="宋体"/>
          <w:b/>
          <w:sz w:val="21"/>
        </w:rPr>
        <w:t>你到现场就上手，边试边弄清它到底怎么回事。</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的主导是外倾感觉（Se）：信息对你是具体的、眼前的——现场什么情况、谁站在哪、气氛往哪走、这东西现在什么反应。你先动，再想；别人还在论证，你已经试了一遍。辅助的内倾思维（Ti）让你试完能马上总结：刚才那招为什么管用、这个局面真正的关键在哪，所以你的出手看着凭感觉，其实里面有道理。第三的外倾情感（Fe）让你在人群里很会看脸色，能把场面炒热。劣势的内倾直觉（Ni）最弱，长线的东西你不太愿意等，也不太信没有根据的预感。所以你不太信推演，更信试出来的结果；一段话讲再久，不如让你上手五分钟。</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被改需求，你会先问最晚几点要，然后当天就动手做一版能看的东西出来，边做边调。汇报你喜欢讲现场：当时什么情况、我怎么处理的、结果怎么样。出了问题你不推，先上手救，救完再回头说责任在谁。会开得太久你会烦，可能直接打断问结论是什么。你不擅长做半年的规划，但短时间打硬仗，你在场最稳。</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你是家里那个张罗起来的人：开车接人、带小孩去放炮、饭桌上把酒倒上。长辈问你收入，你不避讳也不细说，两句就带过去。亲戚之间有心结，你能当没看见，先把这顿饭吃热闹。你不喜欢在饭桌上被讲道理，也不擅长陪人长时间说心事。家里真出事要跑腿、要找人，你是第一反应最靠得住的那个。</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的好感来得直接：约、见面、一起去干点什么。对方不开心，你带他出去兜一圈、吃顿好的，比讲道理管用。相亲时你话多，能把冷场救回来，但不太会细问太久。你怕被管，也怕关系变成每天报备。你真在意一个人时，会为他跑很远；但对方要的是慢慢聊、慢慢懂，你常常等不及。</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当场就能判断和出手</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能救人也能救场，不怕事</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把气氛带起来不费力</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长线的事容易被搁着</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一急就跳过解释直接干</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听人慢慢讲心事会坐不住</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压力拖得太久、又没有能马上动手的地方，劣势的内倾直觉（Ni）会反过来咬你。你会忽然想到最坏的结局：这事是不是要完、他是不是压根不想跟我处。这时你开始猜别人的动机，越想越真，甚至赌气把话挑明。另一种样子是更猛地下注：一次投入更多，用行动把那点不安盖过去，结果常收不回来。</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和劣势功能打交道，不用强迫自己变得深沉。可以把“然后呢”多问一遍：这么干，三个月后大概会怎样，谁会因此更难受。也可以让一件事在你手上多放一天再决定，看看急的那股劲过去后，你想要的还是不是那个。你的判断力在场上很准，值得给它配一个稍微长一点的镜头。</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常被认成 ESFP。区别在动手的动机：ESFP 先看这件事好不好玩、对不对自己的味，你先看这局面能不能破、关键在哪。也可能和 ENTP 混：ENTP 先在嘴上把可能性试一遍，你直接上手试。要干等的时候，你会找点事做，不太坐得住。</w:t>
      </w:r>
    </w:p>
    <w:p>
      <w:pPr>
        <w:pStyle w:val="Heading2"/>
        <w:keepNext/>
        <w:spacing w:before="280" w:after="120"/>
        <w:ind w:firstLine="0"/>
      </w:pPr>
      <w:r>
        <w:rPr>
          <w:rFonts w:ascii="Times New Roman" w:hAnsi="Times New Roman" w:eastAsia="黑体"/>
          <w:b/>
          <w:sz w:val="26"/>
        </w:rPr>
        <w:t>ESFP｜即兴享乐者</w:t>
      </w:r>
    </w:p>
    <w:p>
      <w:pPr>
        <w:keepNext w:val="0"/>
        <w:spacing w:before="0" w:after="40" w:line="324" w:lineRule="auto"/>
        <w:ind w:firstLine="0" w:left="0"/>
        <w:jc w:val="both"/>
      </w:pPr>
      <w:r>
        <w:rPr>
          <w:rFonts w:ascii="Times New Roman" w:hAnsi="Times New Roman" w:eastAsia="宋体"/>
          <w:b w:val="0"/>
          <w:color w:val="595959"/>
          <w:sz w:val="18"/>
        </w:rPr>
        <w:t>功能栈：Se 主导 · Fi 辅助 · Te 第三 · Ni 劣势　|　荣格归属：外倾感觉型</w:t>
      </w:r>
    </w:p>
    <w:p>
      <w:pPr>
        <w:keepNext w:val="0"/>
        <w:spacing w:before="0" w:after="120" w:line="324" w:lineRule="auto"/>
        <w:ind w:firstLine="0" w:left="0"/>
        <w:jc w:val="both"/>
      </w:pPr>
      <w:r>
        <w:rPr>
          <w:rFonts w:ascii="Times New Roman" w:hAnsi="Times New Roman" w:eastAsia="宋体"/>
          <w:b/>
          <w:sz w:val="21"/>
        </w:rPr>
        <w:t>你把眼前这一刻过出滋味，也让人跟着松下来。</w:t>
      </w:r>
    </w:p>
    <w:p>
      <w:pPr>
        <w:spacing w:before="60" w:after="60" w:line="324" w:lineRule="auto"/>
        <w:ind w:firstLine="420"/>
        <w:jc w:val="both"/>
      </w:pPr>
      <w:r>
        <w:rPr>
          <w:rFonts w:ascii="Times New Roman" w:hAnsi="Times New Roman" w:eastAsia="黑体"/>
          <w:b/>
          <w:sz w:val="21"/>
        </w:rPr>
        <w:t xml:space="preserve">核心运作方式　</w:t>
      </w:r>
      <w:r>
        <w:rPr>
          <w:rFonts w:ascii="Times New Roman" w:hAnsi="Times New Roman" w:eastAsia="宋体"/>
          <w:b w:val="0"/>
          <w:sz w:val="21"/>
        </w:rPr>
        <w:t>你的主导是外倾感觉（Se）：你对眼前的东西特别有反应——这菜什么味、这衣服上身怎么样、这人在不在状态、这屋子气氛闷不闷。你的注意力贴着当下走，反应快，也容易被眼前的东西打动。辅助的内倾情感（Fi）让你在这之上有一把私人的尺：什么让你真心舒服、什么让你觉得脏、什么人你不想再处，你心里清楚，只是不常组织成话说出来。第三的外倾思维（Te）会在需要时冒出来张罗事情。劣势的内倾直觉（Ni）最弱，远的、抽象的、说不清的，你不愿意多耗。所以你更信此刻真实的反应，而不是事先设想出来的应该，也不愿意为没影的事提前发愁。</w:t>
      </w:r>
    </w:p>
    <w:p>
      <w:pPr>
        <w:spacing w:before="60" w:after="60" w:line="324" w:lineRule="auto"/>
        <w:ind w:firstLine="420"/>
        <w:jc w:val="both"/>
      </w:pPr>
      <w:r>
        <w:rPr>
          <w:rFonts w:ascii="Times New Roman" w:hAnsi="Times New Roman" w:eastAsia="黑体"/>
          <w:b/>
          <w:sz w:val="21"/>
        </w:rPr>
        <w:t xml:space="preserve">职场　</w:t>
      </w:r>
      <w:r>
        <w:rPr>
          <w:rFonts w:ascii="Times New Roman" w:hAnsi="Times New Roman" w:eastAsia="宋体"/>
          <w:b w:val="0"/>
          <w:sz w:val="21"/>
        </w:rPr>
        <w:t>临时改需求，你嘴上抱怨两句，动手并不慢，往往能照着新的要求做出一个讨喜的版本。你在要跟人打交道的场合很吃得开，客户、前台、跨部门，几句话就热起来。你受不了长时间的表格和重复流程，做久了会走神。被批评时你当场有点挂不住，回头更在意的是“他们是不是不喜欢我了”，而不是指标差多少。</w:t>
      </w:r>
    </w:p>
    <w:p>
      <w:pPr>
        <w:spacing w:before="60" w:after="60" w:line="324" w:lineRule="auto"/>
        <w:ind w:firstLine="420"/>
        <w:jc w:val="both"/>
      </w:pPr>
      <w:r>
        <w:rPr>
          <w:rFonts w:ascii="Times New Roman" w:hAnsi="Times New Roman" w:eastAsia="黑体"/>
          <w:b/>
          <w:sz w:val="21"/>
        </w:rPr>
        <w:t xml:space="preserve">家庭与亲戚　</w:t>
      </w:r>
      <w:r>
        <w:rPr>
          <w:rFonts w:ascii="Times New Roman" w:hAnsi="Times New Roman" w:eastAsia="宋体"/>
          <w:b w:val="0"/>
          <w:sz w:val="21"/>
        </w:rPr>
        <w:t>过年你是把气氛带起来的那一个：组局、拍照、带小孩玩、把冷场接住。长辈问什么你答什么，不太顶，也不往心里去。亲戚之间有不愉快，你能装作没察觉，先把好的那面过下去。催婚催得凶，你会撒娇、会开玩笑，真烦了也会找个借口出门。家里的老规矩你不太记得住，但谁喜欢什么，你心里有数。散场了你会挨个问一句到家没有。</w:t>
      </w:r>
    </w:p>
    <w:p>
      <w:pPr>
        <w:spacing w:before="60" w:after="60" w:line="324" w:lineRule="auto"/>
        <w:ind w:firstLine="420"/>
        <w:jc w:val="both"/>
      </w:pPr>
      <w:r>
        <w:rPr>
          <w:rFonts w:ascii="Times New Roman" w:hAnsi="Times New Roman" w:eastAsia="黑体"/>
          <w:b/>
          <w:sz w:val="21"/>
        </w:rPr>
        <w:t xml:space="preserve">亲密关系　</w:t>
      </w:r>
      <w:r>
        <w:rPr>
          <w:rFonts w:ascii="Times New Roman" w:hAnsi="Times New Roman" w:eastAsia="宋体"/>
          <w:b w:val="0"/>
          <w:sz w:val="21"/>
        </w:rPr>
        <w:t>你喜欢就表现出来：发消息、送东西、带对方去你发现的好地方。你表达在乎的方式是让当下变好，让他今天开心。相亲时你自然、热络，容易让人放松，也很在意对方是不是看得上自己。你不喜欢关系里长时间的沉重和盘问，对方要谈很久以后的规划，你会先想把这周过好。被冷落你会很受伤，但不太直说。</w:t>
      </w:r>
    </w:p>
    <w:p>
      <w:pPr>
        <w:keepNext w:val="0"/>
        <w:spacing w:before="100" w:after="20" w:line="324" w:lineRule="auto"/>
        <w:ind w:firstLine="0" w:left="0"/>
        <w:jc w:val="both"/>
      </w:pPr>
      <w:r>
        <w:rPr>
          <w:rFonts w:ascii="Times New Roman" w:hAnsi="Times New Roman" w:eastAsia="黑体"/>
          <w:b/>
          <w:sz w:val="19"/>
        </w:rPr>
        <w:t>优势</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能把当下过出滋味</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待人热络，让人放松</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真碰到事反应快、不推</w:t>
      </w:r>
    </w:p>
    <w:p>
      <w:pPr>
        <w:keepNext w:val="0"/>
        <w:spacing w:before="100" w:after="20" w:line="324" w:lineRule="auto"/>
        <w:ind w:firstLine="0" w:left="0"/>
        <w:jc w:val="both"/>
      </w:pPr>
      <w:r>
        <w:rPr>
          <w:rFonts w:ascii="Times New Roman" w:hAnsi="Times New Roman" w:eastAsia="黑体"/>
          <w:b/>
          <w:sz w:val="19"/>
        </w:rPr>
        <w:t>盲区</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远的事总往后放</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被人不喜欢会先慌</w:t>
      </w:r>
    </w:p>
    <w:p>
      <w:pPr>
        <w:spacing w:before="0" w:after="40" w:line="312" w:lineRule="auto"/>
        <w:ind w:left="482" w:hanging="255"/>
      </w:pPr>
      <w:r>
        <w:rPr>
          <w:rFonts w:ascii="Times New Roman" w:hAnsi="Times New Roman" w:eastAsia="宋体"/>
          <w:sz w:val="19"/>
        </w:rPr>
        <w:t xml:space="preserve">·　</w:t>
      </w:r>
      <w:r>
        <w:rPr>
          <w:rFonts w:ascii="Times New Roman" w:hAnsi="Times New Roman" w:eastAsia="宋体"/>
          <w:b w:val="0"/>
          <w:sz w:val="19"/>
        </w:rPr>
        <w:t>重复的流程耗不住</w:t>
      </w:r>
    </w:p>
    <w:p>
      <w:pPr>
        <w:spacing w:before="60" w:after="60" w:line="324" w:lineRule="auto"/>
        <w:ind w:firstLine="420"/>
        <w:jc w:val="both"/>
      </w:pPr>
      <w:r>
        <w:rPr>
          <w:rFonts w:ascii="Times New Roman" w:hAnsi="Times New Roman" w:eastAsia="黑体"/>
          <w:b/>
          <w:sz w:val="21"/>
        </w:rPr>
        <w:t xml:space="preserve">压力下的样子　</w:t>
      </w:r>
      <w:r>
        <w:rPr>
          <w:rFonts w:ascii="Times New Roman" w:hAnsi="Times New Roman" w:eastAsia="宋体"/>
          <w:b w:val="0"/>
          <w:sz w:val="21"/>
        </w:rPr>
        <w:t>被压太久、被追问“以后怎么办”的时候，劣势的内倾直觉（Ni）会浮上来。平时不想远事的你，会突然觉得一切没意思：这工作做下去有什么结果。你也可能开始乱猜：他这个态度是不是要走了、这事是不是早有安排。另一种是干脆把脑子关掉——刷手机、出门、找人热闹，用即时刺激把那点沉下来的东西盖住。</w:t>
      </w:r>
    </w:p>
    <w:p>
      <w:pPr>
        <w:spacing w:before="60" w:after="60" w:line="324" w:lineRule="auto"/>
        <w:ind w:firstLine="420"/>
        <w:jc w:val="both"/>
      </w:pPr>
      <w:r>
        <w:rPr>
          <w:rFonts w:ascii="Times New Roman" w:hAnsi="Times New Roman" w:eastAsia="黑体"/>
          <w:b/>
          <w:sz w:val="21"/>
        </w:rPr>
        <w:t xml:space="preserve">可以怎么长　</w:t>
      </w:r>
      <w:r>
        <w:rPr>
          <w:rFonts w:ascii="Times New Roman" w:hAnsi="Times New Roman" w:eastAsia="宋体"/>
          <w:b w:val="0"/>
          <w:sz w:val="21"/>
        </w:rPr>
        <w:t>和劣势功能相处，不必逼自己变成规划型。可以试着在开心的时候问一句：这个我明年还想要吗。给一件在乎的事留个半年后的样子，不用写计划，只在心里放个大概。你本来就靠真实的感觉活着，这份感觉如果偶尔往前照一照，你选的人和工作会更经得住时间。</w:t>
      </w:r>
    </w:p>
    <w:p>
      <w:pPr>
        <w:spacing w:before="60" w:after="60" w:line="324" w:lineRule="auto"/>
        <w:ind w:firstLine="420"/>
        <w:jc w:val="both"/>
      </w:pPr>
      <w:r>
        <w:rPr>
          <w:rFonts w:ascii="Times New Roman" w:hAnsi="Times New Roman" w:eastAsia="黑体"/>
          <w:b/>
          <w:sz w:val="21"/>
        </w:rPr>
        <w:t xml:space="preserve">容易和谁混　</w:t>
      </w:r>
      <w:r>
        <w:rPr>
          <w:rFonts w:ascii="Times New Roman" w:hAnsi="Times New Roman" w:eastAsia="宋体"/>
          <w:b w:val="0"/>
          <w:sz w:val="21"/>
        </w:rPr>
        <w:t>常被当成 ESTP。区别在判断依据：ESTP 看这局面能不能破，你先看这符不符合我的感受、我喜不喜欢。也可能和 ENFP 混：ENFP 兴奋在“还有别的可能”，你兴奋在“现在就试试”。要你长时间讨论抽象问题时，你会走神，或者把话题换轻松点。</w:t>
      </w:r>
    </w:p>
    <w:p>
      <w:r>
        <w:br w:type="page"/>
      </w:r>
    </w:p>
    <w:p>
      <w:pPr>
        <w:pStyle w:val="Heading1"/>
        <w:keepNext/>
        <w:spacing w:before="0" w:after="320"/>
        <w:ind w:firstLine="0"/>
        <w:jc w:val="center"/>
      </w:pPr>
      <w:r>
        <w:rPr>
          <w:rFonts w:ascii="Times New Roman" w:hAnsi="Times New Roman" w:eastAsia="黑体"/>
          <w:b/>
          <w:sz w:val="34"/>
        </w:rPr>
        <w:t>第七章　拿到结果之后，怎么用</w:t>
      </w:r>
    </w:p>
    <w:p>
      <w:pPr>
        <w:pStyle w:val="Heading2"/>
        <w:keepNext/>
        <w:spacing w:before="280" w:after="120"/>
        <w:ind w:firstLine="0"/>
      </w:pPr>
      <w:r>
        <w:rPr>
          <w:rFonts w:ascii="Times New Roman" w:hAnsi="Times New Roman" w:eastAsia="黑体"/>
          <w:b/>
          <w:sz w:val="26"/>
        </w:rPr>
        <w:t>7.1 当假设，别当结论</w:t>
      </w:r>
    </w:p>
    <w:p>
      <w:pPr>
        <w:keepNext w:val="0"/>
        <w:spacing w:before="0" w:after="80" w:line="324" w:lineRule="auto"/>
        <w:ind w:firstLine="420" w:left="0"/>
        <w:jc w:val="both"/>
      </w:pPr>
      <w:r>
        <w:rPr>
          <w:rFonts w:ascii="Times New Roman" w:hAnsi="Times New Roman" w:eastAsia="宋体"/>
          <w:b w:val="0"/>
          <w:sz w:val="21"/>
        </w:rPr>
        <w:t>类型是一套用来解释倾向的语言，不是身份证。它的正确用法是："如果我是这个配置，那么我在某某处境下的反应可以理解成……"，然后拿真实经历去验证。验证不上的部分，往往比验证上的部分更有信息量。</w:t>
      </w:r>
    </w:p>
    <w:p>
      <w:pPr>
        <w:keepNext w:val="0"/>
        <w:spacing w:before="0" w:after="80" w:line="324" w:lineRule="auto"/>
        <w:ind w:firstLine="420" w:left="0"/>
        <w:jc w:val="both"/>
      </w:pPr>
      <w:r>
        <w:rPr>
          <w:rFonts w:ascii="Times New Roman" w:hAnsi="Times New Roman" w:eastAsia="宋体"/>
          <w:b w:val="0"/>
          <w:sz w:val="21"/>
        </w:rPr>
        <w:t>一个简单的检验办法：找一件你反复做错、事后又懊恼的事，用你的主导功能和劣势功能解释一遍。解释得通，说明这个结果对你有用；解释得很别扭，说明这次可能没测准。</w:t>
      </w:r>
    </w:p>
    <w:p>
      <w:pPr>
        <w:pStyle w:val="Heading2"/>
        <w:keepNext/>
        <w:spacing w:before="280" w:after="120"/>
        <w:ind w:firstLine="0"/>
      </w:pPr>
      <w:r>
        <w:rPr>
          <w:rFonts w:ascii="Times New Roman" w:hAnsi="Times New Roman" w:eastAsia="黑体"/>
          <w:b/>
          <w:sz w:val="26"/>
        </w:rPr>
        <w:t>7.2 真正值钱的是劣势功能</w:t>
      </w:r>
    </w:p>
    <w:p>
      <w:pPr>
        <w:keepNext w:val="0"/>
        <w:spacing w:before="0" w:after="80" w:line="324" w:lineRule="auto"/>
        <w:ind w:firstLine="420" w:left="0"/>
        <w:jc w:val="both"/>
      </w:pPr>
      <w:r>
        <w:rPr>
          <w:rFonts w:ascii="Times New Roman" w:hAnsi="Times New Roman" w:eastAsia="宋体"/>
          <w:b w:val="0"/>
          <w:sz w:val="21"/>
        </w:rPr>
        <w:t>荣格认为人的成长不是"把强项练得更强"，而是把被压抑的那一面慢慢拉回意识里来——他管这叫个体化。放到这份结果上，就是看你垫底的那个功能。</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如果你主导 Ni 或 Si，劣势就是 Se 或 Ne：你缺的是"此刻、具体、动手"。成长动作不是去学更多道理，而是把身体和当下放回日程——做饭、走路、手工、把一件事真的做完。</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如果你主导 Te 或 Fe，劣势就是 Fi 或 Ti：你缺的是"我自己到底怎么想/怎么感觉"。成长动作不是更努力地对别人好，而是给自己留出没用途、没评价、没观众的时间。</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如果你主导 Ti 或 Fi，劣势就是 Fe 或 Te：你缺的是"把想法变成外部可执行的东西/去顾一下场面"。成长动作往往是：把一个念头写成三行可执行的步骤，或者主动去处理一次你觉得"没必要"的人情。</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如果你主导 Se 或 Ne，劣势就是 Ni 或 Si：你缺的是"收束、坚持、回头看"。成长动作往往是：给一件事设一个必须交付的日期，或者认真做一次复盘。</w:t>
      </w:r>
    </w:p>
    <w:p>
      <w:pPr>
        <w:keepNext w:val="0"/>
        <w:spacing w:before="0" w:after="80" w:line="324" w:lineRule="auto"/>
        <w:ind w:firstLine="420" w:left="0"/>
        <w:jc w:val="both"/>
      </w:pPr>
      <w:r>
        <w:rPr>
          <w:rFonts w:ascii="Times New Roman" w:hAnsi="Times New Roman" w:eastAsia="宋体"/>
          <w:b w:val="0"/>
          <w:sz w:val="21"/>
        </w:rPr>
        <w:t>劣势功能不会变成强项，也不必变成强项。它只需要从"一碰就炸"变成"能商量"。</w:t>
      </w:r>
    </w:p>
    <w:p>
      <w:pPr>
        <w:pStyle w:val="Heading2"/>
        <w:keepNext/>
        <w:spacing w:before="280" w:after="120"/>
        <w:ind w:firstLine="0"/>
      </w:pPr>
      <w:r>
        <w:rPr>
          <w:rFonts w:ascii="Times New Roman" w:hAnsi="Times New Roman" w:eastAsia="黑体"/>
          <w:b/>
          <w:sz w:val="26"/>
        </w:rPr>
        <w:t>7.3 别用它筛人</w:t>
      </w:r>
    </w:p>
    <w:p>
      <w:pPr>
        <w:keepNext w:val="0"/>
        <w:spacing w:before="0" w:after="80" w:line="324" w:lineRule="auto"/>
        <w:ind w:firstLine="420" w:left="0"/>
        <w:jc w:val="both"/>
      </w:pPr>
      <w:r>
        <w:rPr>
          <w:rFonts w:ascii="Times New Roman" w:hAnsi="Times New Roman" w:eastAsia="宋体"/>
          <w:b w:val="0"/>
          <w:sz w:val="21"/>
        </w:rPr>
        <w:t>拿它当招聘筛选、相亲门槛、分班依据，是把一件测量倾向的工具用在了它测不了的地方。这份测验没有常模，没有临床信效度验证，也不测能力。一个人在压力下的表现、他的技能、他的品行，和类型是两回事。</w:t>
      </w:r>
    </w:p>
    <w:p>
      <w:pPr>
        <w:keepNext w:val="0"/>
        <w:spacing w:before="0" w:after="80" w:line="324" w:lineRule="auto"/>
        <w:ind w:firstLine="420" w:left="0"/>
        <w:jc w:val="both"/>
      </w:pPr>
      <w:r>
        <w:rPr>
          <w:rFonts w:ascii="Times New Roman" w:hAnsi="Times New Roman" w:eastAsia="宋体"/>
          <w:b w:val="0"/>
          <w:sz w:val="21"/>
        </w:rPr>
        <w:t>最容易出问题的用法是：用一个类型去解释一个人的全部行为。"他就是 P，所以不靠谱"——这句话的信息量约等于零。</w:t>
      </w:r>
    </w:p>
    <w:p>
      <w:pPr>
        <w:pStyle w:val="Heading2"/>
        <w:keepNext/>
        <w:spacing w:before="280" w:after="120"/>
        <w:ind w:firstLine="0"/>
      </w:pPr>
      <w:r>
        <w:rPr>
          <w:rFonts w:ascii="Times New Roman" w:hAnsi="Times New Roman" w:eastAsia="黑体"/>
          <w:b/>
          <w:sz w:val="26"/>
        </w:rPr>
        <w:t>7.4 半年后再做一次</w:t>
      </w:r>
    </w:p>
    <w:p>
      <w:pPr>
        <w:keepNext w:val="0"/>
        <w:spacing w:before="0" w:after="80" w:line="324" w:lineRule="auto"/>
        <w:ind w:firstLine="420" w:left="0"/>
        <w:jc w:val="both"/>
      </w:pPr>
      <w:r>
        <w:rPr>
          <w:rFonts w:ascii="Times New Roman" w:hAnsi="Times New Roman" w:eastAsia="宋体"/>
          <w:b w:val="0"/>
          <w:sz w:val="21"/>
        </w:rPr>
        <w:t>同一个人隔半年重测，结果小幅漂移是正常的：你最近在做的事会改变哪些功能被使用得多。</w:t>
      </w:r>
      <w:r>
        <w:rPr>
          <w:rFonts w:ascii="Times New Roman" w:hAnsi="Times New Roman" w:eastAsia="黑体"/>
          <w:b/>
          <w:sz w:val="21"/>
        </w:rPr>
        <w:t>如果半年后结果完全翻转，且两次置信度都不低，那通常说明你正处在两种方式之间摇摆，或者第一次作答时"想成为谁"压过了"实际是谁"。</w:t>
      </w:r>
      <w:r>
        <w:rPr>
          <w:rFonts w:ascii="Times New Roman" w:hAnsi="Times New Roman" w:eastAsia="宋体"/>
          <w:b w:val="0"/>
          <w:sz w:val="21"/>
        </w:rPr>
        <w:t xml:space="preserve"> 这种时候，两次结果的中间地带，往往更接近真实。</w:t>
      </w:r>
    </w:p>
    <w:p>
      <w:pPr>
        <w:pStyle w:val="Heading2"/>
        <w:keepNext/>
        <w:spacing w:before="280" w:after="120"/>
        <w:ind w:firstLine="0"/>
      </w:pPr>
      <w:r>
        <w:rPr>
          <w:rFonts w:ascii="Times New Roman" w:hAnsi="Times New Roman" w:eastAsia="黑体"/>
          <w:b/>
          <w:sz w:val="26"/>
        </w:rPr>
        <w:t>7.5 一个更实用的用法</w:t>
      </w:r>
    </w:p>
    <w:p>
      <w:pPr>
        <w:keepNext w:val="0"/>
        <w:spacing w:before="0" w:after="80" w:line="324" w:lineRule="auto"/>
        <w:ind w:firstLine="420" w:left="0"/>
        <w:jc w:val="both"/>
      </w:pPr>
      <w:r>
        <w:rPr>
          <w:rFonts w:ascii="Times New Roman" w:hAnsi="Times New Roman" w:eastAsia="宋体"/>
          <w:b w:val="0"/>
          <w:sz w:val="21"/>
        </w:rPr>
        <w:t>把结果读给一个熟悉你的人听，只让他回答一个问题：哪一段最不像我？你得到的那个"不像"的地方，通常是你自己看不见的盲区，比任何测试报告都值钱。</w:t>
      </w:r>
    </w:p>
    <w:p>
      <w:r>
        <w:br w:type="page"/>
      </w:r>
    </w:p>
    <w:p>
      <w:pPr>
        <w:pStyle w:val="Heading1"/>
        <w:keepNext/>
        <w:spacing w:before="0" w:after="320"/>
        <w:ind w:firstLine="0"/>
        <w:jc w:val="center"/>
      </w:pPr>
      <w:r>
        <w:rPr>
          <w:rFonts w:ascii="Times New Roman" w:hAnsi="Times New Roman" w:eastAsia="黑体"/>
          <w:b/>
          <w:sz w:val="34"/>
        </w:rPr>
        <w:t>第八章　常见问题</w:t>
      </w:r>
    </w:p>
    <w:p>
      <w:pPr>
        <w:keepNext w:val="0"/>
        <w:spacing w:before="0" w:after="80" w:line="324" w:lineRule="auto"/>
        <w:ind w:firstLine="420" w:left="0"/>
        <w:jc w:val="both"/>
      </w:pPr>
      <w:r>
        <w:rPr>
          <w:rFonts w:ascii="Times New Roman" w:hAnsi="Times New Roman" w:eastAsia="黑体"/>
          <w:b/>
          <w:sz w:val="21"/>
        </w:rPr>
        <w:t>Q1：这份测验准吗？</w:t>
      </w:r>
    </w:p>
    <w:p>
      <w:pPr>
        <w:keepNext w:val="0"/>
        <w:spacing w:before="0" w:after="80" w:line="324" w:lineRule="auto"/>
        <w:ind w:firstLine="420" w:left="0"/>
        <w:jc w:val="both"/>
      </w:pPr>
      <w:r>
        <w:rPr>
          <w:rFonts w:ascii="Times New Roman" w:hAnsi="Times New Roman" w:eastAsia="宋体"/>
          <w:b w:val="0"/>
          <w:sz w:val="21"/>
        </w:rPr>
        <w:t>诚实回答：它不是临床量表，没有常模，也没有经过独立样本的信效度检验，所以请把"准"理解成"有用"，而不是"科学定论"。它能做到的是：用一套内部一致、来源清楚的理论（荣格《心理类型》），把你在八个认知功能上的相对位置排出来。它做不到的是：给你一个关于你的最终判决。</w:t>
      </w:r>
    </w:p>
    <w:p>
      <w:pPr>
        <w:keepNext w:val="0"/>
        <w:spacing w:before="0" w:after="80" w:line="324" w:lineRule="auto"/>
        <w:ind w:firstLine="420" w:left="0"/>
        <w:jc w:val="both"/>
      </w:pPr>
      <w:r>
        <w:rPr>
          <w:rFonts w:ascii="Times New Roman" w:hAnsi="Times New Roman" w:eastAsia="宋体"/>
          <w:b w:val="0"/>
          <w:sz w:val="21"/>
        </w:rPr>
        <w:t>为提高稳定性，这一版做了几件事：测八维而不是四个开关；56 道题、每对功能双向各出一题以抵消位置偏差；选项的社会赞许度配平；报告一致性系数。但这些只能减少噪声，不能消灭噪声。</w:t>
      </w:r>
    </w:p>
    <w:p>
      <w:pPr>
        <w:keepNext w:val="0"/>
        <w:spacing w:before="0" w:after="80" w:line="324" w:lineRule="auto"/>
        <w:ind w:firstLine="420" w:left="0"/>
        <w:jc w:val="both"/>
      </w:pPr>
      <w:r>
        <w:rPr>
          <w:rFonts w:ascii="Times New Roman" w:hAnsi="Times New Roman" w:eastAsia="黑体"/>
          <w:b/>
          <w:sz w:val="21"/>
        </w:rPr>
        <w:t>Q2：为什么我测出来和那个网站的四个字母不一样？</w:t>
      </w:r>
    </w:p>
    <w:p>
      <w:pPr>
        <w:keepNext w:val="0"/>
        <w:spacing w:before="0" w:after="80" w:line="324" w:lineRule="auto"/>
        <w:ind w:firstLine="420" w:left="0"/>
        <w:jc w:val="both"/>
      </w:pPr>
      <w:r>
        <w:rPr>
          <w:rFonts w:ascii="Times New Roman" w:hAnsi="Times New Roman" w:eastAsia="宋体"/>
          <w:b w:val="0"/>
          <w:sz w:val="21"/>
        </w:rPr>
        <w:t>最常见的原因有三个。第一，判定路径不同：那边是四个维度各自相减，这边是先定主导、再定辅助。当你的分数在两个维度上都很接近中线时，两套方法很容易给出不同的字母。第二，情境不同：那边的题目你多半是"想象着填"的，这边问的是你真经历过的场景。第三，J/P 的算法不同：这边严格按"对外展示的功能"来定，而那边的 J/P 实质上是"计划性/条理性"的自评。</w:t>
      </w:r>
    </w:p>
    <w:p>
      <w:pPr>
        <w:keepNext w:val="0"/>
        <w:spacing w:before="0" w:after="80" w:line="324" w:lineRule="auto"/>
        <w:ind w:firstLine="420" w:left="0"/>
        <w:jc w:val="both"/>
      </w:pPr>
      <w:r>
        <w:rPr>
          <w:rFonts w:ascii="Times New Roman" w:hAnsi="Times New Roman" w:eastAsia="宋体"/>
          <w:b w:val="0"/>
          <w:sz w:val="21"/>
        </w:rPr>
        <w:t>两者不一致时，建议看哪一边的</w:t>
      </w:r>
      <w:r>
        <w:rPr>
          <w:rFonts w:ascii="Times New Roman" w:hAnsi="Times New Roman" w:eastAsia="黑体"/>
          <w:b/>
          <w:sz w:val="21"/>
        </w:rPr>
        <w:t>功能栈描述</w:t>
      </w:r>
      <w:r>
        <w:rPr>
          <w:rFonts w:ascii="Times New Roman" w:hAnsi="Times New Roman" w:eastAsia="宋体"/>
          <w:b w:val="0"/>
          <w:sz w:val="21"/>
        </w:rPr>
        <w:t>更像你，而不是纠结字母。</w:t>
      </w:r>
    </w:p>
    <w:p>
      <w:pPr>
        <w:keepNext w:val="0"/>
        <w:spacing w:before="0" w:after="80" w:line="324" w:lineRule="auto"/>
        <w:ind w:firstLine="420" w:left="0"/>
        <w:jc w:val="both"/>
      </w:pPr>
      <w:r>
        <w:rPr>
          <w:rFonts w:ascii="Times New Roman" w:hAnsi="Times New Roman" w:eastAsia="黑体"/>
          <w:b/>
          <w:sz w:val="21"/>
        </w:rPr>
        <w:t>Q3：隔了半年结果变了，是不是测错了？</w:t>
      </w:r>
    </w:p>
    <w:p>
      <w:pPr>
        <w:keepNext w:val="0"/>
        <w:spacing w:before="0" w:after="80" w:line="324" w:lineRule="auto"/>
        <w:ind w:firstLine="420" w:left="0"/>
        <w:jc w:val="both"/>
      </w:pPr>
      <w:r>
        <w:rPr>
          <w:rFonts w:ascii="Times New Roman" w:hAnsi="Times New Roman" w:eastAsia="宋体"/>
          <w:b w:val="0"/>
          <w:sz w:val="21"/>
        </w:rPr>
        <w:t>不一定。你最近半年在做什么，会改变哪些功能被反复使用。一个刚换到需要大量对外协调岗位的人，Fe 的分数上升是合理的。判断标准是看"主导功能"有没有变：主导变了，通常意味着生活阶段发生了实质变化；只有辅助或第三变了，多半是近期状态的影响。</w:t>
      </w:r>
    </w:p>
    <w:p>
      <w:pPr>
        <w:keepNext w:val="0"/>
        <w:spacing w:before="0" w:after="80" w:line="324" w:lineRule="auto"/>
        <w:ind w:firstLine="420" w:left="0"/>
        <w:jc w:val="both"/>
      </w:pPr>
      <w:r>
        <w:rPr>
          <w:rFonts w:ascii="Times New Roman" w:hAnsi="Times New Roman" w:eastAsia="黑体"/>
          <w:b/>
          <w:sz w:val="21"/>
        </w:rPr>
        <w:t>Q4：为什么没有"中间型"？</w:t>
      </w:r>
    </w:p>
    <w:p>
      <w:pPr>
        <w:keepNext w:val="0"/>
        <w:spacing w:before="0" w:after="80" w:line="324" w:lineRule="auto"/>
        <w:ind w:firstLine="420" w:left="0"/>
        <w:jc w:val="both"/>
      </w:pPr>
      <w:r>
        <w:rPr>
          <w:rFonts w:ascii="Times New Roman" w:hAnsi="Times New Roman" w:eastAsia="宋体"/>
          <w:b w:val="0"/>
          <w:sz w:val="21"/>
        </w:rPr>
        <w:t>因为荣格的类型不是量表上的区间，而是"哪个功能在主导"。八维分数是可以有中间值的，但类型必须落在一个主导功能上——这是理论本身的要求。为了不让边界上的人被硬塞进某一格，报告里给了候选类型排序和置信度：如果你的分差很小，置信度会显示"低"，这比强行给你一个确定答案更诚实。</w:t>
      </w:r>
    </w:p>
    <w:p>
      <w:pPr>
        <w:keepNext w:val="0"/>
        <w:spacing w:before="0" w:after="80" w:line="324" w:lineRule="auto"/>
        <w:ind w:firstLine="420" w:left="0"/>
        <w:jc w:val="both"/>
      </w:pPr>
      <w:r>
        <w:rPr>
          <w:rFonts w:ascii="Times New Roman" w:hAnsi="Times New Roman" w:eastAsia="黑体"/>
          <w:b/>
          <w:sz w:val="21"/>
        </w:rPr>
        <w:t>Q5：为什么报告里既有"荣格八型"又有"四字母"？</w:t>
      </w:r>
    </w:p>
    <w:p>
      <w:pPr>
        <w:keepNext w:val="0"/>
        <w:spacing w:before="0" w:after="80" w:line="324" w:lineRule="auto"/>
        <w:ind w:firstLine="420" w:left="0"/>
        <w:jc w:val="both"/>
      </w:pPr>
      <w:r>
        <w:rPr>
          <w:rFonts w:ascii="Times New Roman" w:hAnsi="Times New Roman" w:eastAsia="宋体"/>
          <w:b w:val="0"/>
          <w:sz w:val="21"/>
        </w:rPr>
        <w:t>荣格八型是主结果，严格按他的理论推导；四字母是让你能和其他体系对照的换算层。看八型，你得到的是"主导+辅助+劣势"的结构；看四字母，你得到的是一个便于沟通的标签。两者指向同一个功能栈，不矛盾。</w:t>
      </w:r>
    </w:p>
    <w:p>
      <w:pPr>
        <w:keepNext w:val="0"/>
        <w:spacing w:before="0" w:after="80" w:line="324" w:lineRule="auto"/>
        <w:ind w:firstLine="420" w:left="0"/>
        <w:jc w:val="both"/>
      </w:pPr>
      <w:r>
        <w:rPr>
          <w:rFonts w:ascii="Times New Roman" w:hAnsi="Times New Roman" w:eastAsia="黑体"/>
          <w:b/>
          <w:sz w:val="21"/>
        </w:rPr>
        <w:t>Q6：能用来招聘、相亲、分班吗？</w:t>
      </w:r>
    </w:p>
    <w:p>
      <w:pPr>
        <w:keepNext w:val="0"/>
        <w:spacing w:before="0" w:after="80" w:line="324" w:lineRule="auto"/>
        <w:ind w:firstLine="420" w:left="0"/>
        <w:jc w:val="both"/>
      </w:pPr>
      <w:r>
        <w:rPr>
          <w:rFonts w:ascii="Times New Roman" w:hAnsi="Times New Roman" w:eastAsia="宋体"/>
          <w:b w:val="0"/>
          <w:sz w:val="21"/>
        </w:rPr>
        <w:t>不建议，也不该。它测的是认知倾向，不测能力、品行、稳定性、责任心。用它筛人，既不公平，也无效——类型和工作表现之间没有可靠的一一对应。相亲时把它当谈资可以，当门槛就过了。</w:t>
      </w:r>
    </w:p>
    <w:p>
      <w:pPr>
        <w:keepNext w:val="0"/>
        <w:spacing w:before="0" w:after="80" w:line="324" w:lineRule="auto"/>
        <w:ind w:firstLine="420" w:left="0"/>
        <w:jc w:val="both"/>
      </w:pPr>
      <w:r>
        <w:rPr>
          <w:rFonts w:ascii="Times New Roman" w:hAnsi="Times New Roman" w:eastAsia="黑体"/>
          <w:b/>
          <w:sz w:val="21"/>
        </w:rPr>
        <w:t>Q7：为什么题目都这么"家长里短"？</w:t>
      </w:r>
    </w:p>
    <w:p>
      <w:pPr>
        <w:keepNext w:val="0"/>
        <w:spacing w:before="0" w:after="80" w:line="324" w:lineRule="auto"/>
        <w:ind w:firstLine="420" w:left="0"/>
        <w:jc w:val="both"/>
      </w:pPr>
      <w:r>
        <w:rPr>
          <w:rFonts w:ascii="Times New Roman" w:hAnsi="Times New Roman" w:eastAsia="宋体"/>
          <w:b w:val="0"/>
          <w:sz w:val="21"/>
        </w:rPr>
        <w:t>因为抽象的性格陈述几乎人人都会往"理想自我"上答，而具体情境会逼出真实反应。问"你善于体察他人情绪吗"，多数人会答"是"；问"亲戚当众问你工资，你先想什么"，答案的区分度就高得多。这也是这份测验和那些"我经常主动与陌生人交谈"式题目的根本差别。</w:t>
      </w:r>
    </w:p>
    <w:p>
      <w:pPr>
        <w:keepNext w:val="0"/>
        <w:spacing w:before="0" w:after="80" w:line="324" w:lineRule="auto"/>
        <w:ind w:firstLine="420" w:left="0"/>
        <w:jc w:val="both"/>
      </w:pPr>
      <w:r>
        <w:rPr>
          <w:rFonts w:ascii="Times New Roman" w:hAnsi="Times New Roman" w:eastAsia="黑体"/>
          <w:b/>
          <w:sz w:val="21"/>
        </w:rPr>
        <w:t>Q8：两个选项都不像我 / 都像我，怎么办？</w:t>
      </w:r>
    </w:p>
    <w:p>
      <w:pPr>
        <w:keepNext w:val="0"/>
        <w:spacing w:before="0" w:after="80" w:line="324" w:lineRule="auto"/>
        <w:ind w:firstLine="420" w:left="0"/>
        <w:jc w:val="both"/>
      </w:pPr>
      <w:r>
        <w:rPr>
          <w:rFonts w:ascii="Times New Roman" w:hAnsi="Times New Roman" w:eastAsia="宋体"/>
          <w:b w:val="0"/>
          <w:sz w:val="21"/>
        </w:rPr>
        <w:t>都像：选</w:t>
      </w:r>
      <w:r>
        <w:rPr>
          <w:rFonts w:ascii="Times New Roman" w:hAnsi="Times New Roman" w:eastAsia="黑体"/>
          <w:b/>
          <w:sz w:val="21"/>
        </w:rPr>
        <w:t>更常发生</w:t>
      </w:r>
      <w:r>
        <w:rPr>
          <w:rFonts w:ascii="Times New Roman" w:hAnsi="Times New Roman" w:eastAsia="宋体"/>
          <w:b w:val="0"/>
          <w:sz w:val="21"/>
        </w:rPr>
        <w:t>的那个。"都像"通常说明两种功能你都在用，但一定有一个更顺手。都不像：选你</w:t>
      </w:r>
      <w:r>
        <w:rPr>
          <w:rFonts w:ascii="Times New Roman" w:hAnsi="Times New Roman" w:eastAsia="黑体"/>
          <w:b/>
          <w:sz w:val="21"/>
        </w:rPr>
        <w:t>更不愿意放弃</w:t>
      </w:r>
      <w:r>
        <w:rPr>
          <w:rFonts w:ascii="Times New Roman" w:hAnsi="Times New Roman" w:eastAsia="宋体"/>
          <w:b w:val="0"/>
          <w:sz w:val="21"/>
        </w:rPr>
        <w:t>的那个——人在被迫二选一时暴露的，往往是真实偏好。如果一道题超过半分钟还定不下来，跳过也行，但请记下来：这类题往往正好压在你的类型边界上，本身是有信息量的。</w:t>
      </w:r>
    </w:p>
    <w:p>
      <w:pPr>
        <w:keepNext w:val="0"/>
        <w:spacing w:before="0" w:after="80" w:line="324" w:lineRule="auto"/>
        <w:ind w:firstLine="420" w:left="0"/>
        <w:jc w:val="both"/>
      </w:pPr>
      <w:r>
        <w:rPr>
          <w:rFonts w:ascii="Times New Roman" w:hAnsi="Times New Roman" w:eastAsia="黑体"/>
          <w:b/>
          <w:sz w:val="21"/>
        </w:rPr>
        <w:t>Q9：我的主导功能和网上说的对不上，比如网上说 INTJ 一定是 Ni 主导。</w:t>
      </w:r>
    </w:p>
    <w:p>
      <w:pPr>
        <w:keepNext w:val="0"/>
        <w:spacing w:before="0" w:after="80" w:line="324" w:lineRule="auto"/>
        <w:ind w:firstLine="420" w:left="0"/>
        <w:jc w:val="both"/>
      </w:pPr>
      <w:r>
        <w:rPr>
          <w:rFonts w:ascii="Times New Roman" w:hAnsi="Times New Roman" w:eastAsia="宋体"/>
          <w:b w:val="0"/>
          <w:sz w:val="21"/>
        </w:rPr>
        <w:t>网上的说法大多来自四字母体系，而四字母体系里"主导功能"是按固定公式配的：J 型（内倾）配一个判断类辅助，P 型配一个知觉类辅助。这套公式本身没问题，问题出在很多人拿它当"标准答案"去核对测试结果。这份测验里，四字母是你八维分数推出来的</w:t>
      </w:r>
      <w:r>
        <w:rPr>
          <w:rFonts w:ascii="Times New Roman" w:hAnsi="Times New Roman" w:eastAsia="黑体"/>
          <w:b/>
          <w:sz w:val="21"/>
        </w:rPr>
        <w:t>结果</w:t>
      </w:r>
      <w:r>
        <w:rPr>
          <w:rFonts w:ascii="Times New Roman" w:hAnsi="Times New Roman" w:eastAsia="宋体"/>
          <w:b w:val="0"/>
          <w:sz w:val="21"/>
        </w:rPr>
        <w:t>；网上那些说法是</w:t>
      </w:r>
      <w:r>
        <w:rPr>
          <w:rFonts w:ascii="Times New Roman" w:hAnsi="Times New Roman" w:eastAsia="黑体"/>
          <w:b/>
          <w:sz w:val="21"/>
        </w:rPr>
        <w:t>前提</w:t>
      </w:r>
      <w:r>
        <w:rPr>
          <w:rFonts w:ascii="Times New Roman" w:hAnsi="Times New Roman" w:eastAsia="宋体"/>
          <w:b w:val="0"/>
          <w:sz w:val="21"/>
        </w:rPr>
        <w:t>。方向反了，自然对不上。以你的八维分数为准。</w:t>
      </w:r>
    </w:p>
    <w:p>
      <w:pPr>
        <w:keepNext w:val="0"/>
        <w:spacing w:before="0" w:after="80" w:line="324" w:lineRule="auto"/>
        <w:ind w:firstLine="420" w:left="0"/>
        <w:jc w:val="both"/>
      </w:pPr>
      <w:r>
        <w:rPr>
          <w:rFonts w:ascii="Times New Roman" w:hAnsi="Times New Roman" w:eastAsia="黑体"/>
          <w:b/>
          <w:sz w:val="21"/>
        </w:rPr>
        <w:t>Q10：快速版和完整版差多少？</w:t>
      </w:r>
    </w:p>
    <w:p>
      <w:pPr>
        <w:keepNext w:val="0"/>
        <w:spacing w:before="0" w:after="80" w:line="324" w:lineRule="auto"/>
        <w:ind w:firstLine="420" w:left="0"/>
        <w:jc w:val="both"/>
      </w:pPr>
      <w:r>
        <w:rPr>
          <w:rFonts w:ascii="Times New Roman" w:hAnsi="Times New Roman" w:eastAsia="宋体"/>
          <w:b w:val="0"/>
          <w:sz w:val="21"/>
        </w:rPr>
        <w:t>快速版每题的信息量更大，对"某一题的犹豫"更敏感，所以更容易在你本来就在两种方式之间摇摆时给出不同的结果。建议的用法是：先用快速版摸个大概，隔几天用完整版确认；两次的</w:t>
      </w:r>
      <w:r>
        <w:rPr>
          <w:rFonts w:ascii="Times New Roman" w:hAnsi="Times New Roman" w:eastAsia="黑体"/>
          <w:b/>
          <w:sz w:val="21"/>
        </w:rPr>
        <w:t>主导功能</w:t>
      </w:r>
      <w:r>
        <w:rPr>
          <w:rFonts w:ascii="Times New Roman" w:hAnsi="Times New Roman" w:eastAsia="宋体"/>
          <w:b w:val="0"/>
          <w:sz w:val="21"/>
        </w:rPr>
        <w:t>一致，就基本可以采信。</w:t>
      </w:r>
    </w:p>
    <w:p>
      <w:pPr>
        <w:keepNext w:val="0"/>
        <w:spacing w:before="0" w:after="80" w:line="324" w:lineRule="auto"/>
        <w:ind w:firstLine="420" w:left="0"/>
        <w:jc w:val="both"/>
      </w:pPr>
      <w:r>
        <w:rPr>
          <w:rFonts w:ascii="Times New Roman" w:hAnsi="Times New Roman" w:eastAsia="黑体"/>
          <w:b/>
          <w:sz w:val="21"/>
        </w:rPr>
        <w:t>Q11：结果页上的"AI 分析提示词"是什么？</w:t>
      </w:r>
    </w:p>
    <w:p>
      <w:pPr>
        <w:keepNext w:val="0"/>
        <w:spacing w:before="0" w:after="80" w:line="324" w:lineRule="auto"/>
        <w:ind w:firstLine="420" w:left="0"/>
        <w:jc w:val="both"/>
      </w:pPr>
      <w:r>
        <w:rPr>
          <w:rFonts w:ascii="Times New Roman" w:hAnsi="Times New Roman" w:eastAsia="宋体"/>
          <w:b w:val="0"/>
          <w:sz w:val="21"/>
        </w:rPr>
        <w:t>是一段写好的提问稿。它把你的八维分数、主导/辅助/第三/劣势、置信度、计分口径和理论边界都写进去，再要求 AI 按固定顺序回答：先复核类型是否自洽，再指出分数里最反常的一处，然后分别就职场、家庭、亲密关系给具体建议，分析劣势功能失控前的信号，最后给出两件可验证的行动，并反问你三个能修正结论的问题。</w:t>
      </w:r>
    </w:p>
    <w:p>
      <w:pPr>
        <w:keepNext w:val="0"/>
        <w:spacing w:before="0" w:after="80" w:line="324" w:lineRule="auto"/>
        <w:ind w:firstLine="420" w:left="0"/>
        <w:jc w:val="both"/>
      </w:pPr>
      <w:r>
        <w:rPr>
          <w:rFonts w:ascii="Times New Roman" w:hAnsi="Times New Roman" w:eastAsia="宋体"/>
          <w:b w:val="0"/>
          <w:sz w:val="21"/>
        </w:rPr>
        <w:t>同时它明确禁止 AI 做诊断、编数据、下"你就是这种人"的判决。</w:t>
      </w:r>
    </w:p>
    <w:p>
      <w:pPr>
        <w:keepNext w:val="0"/>
        <w:spacing w:before="0" w:after="80" w:line="324" w:lineRule="auto"/>
        <w:ind w:firstLine="420" w:left="0"/>
        <w:jc w:val="both"/>
      </w:pPr>
      <w:r>
        <w:rPr>
          <w:rFonts w:ascii="Times New Roman" w:hAnsi="Times New Roman" w:eastAsia="宋体"/>
          <w:b w:val="0"/>
          <w:sz w:val="21"/>
        </w:rPr>
        <w:t>用法：做完题点"复制 AI 分析提示词"，黏到你常用的 AI 里就能用；如果那个 AI 支持上传文件，把这份手册一起传上去，让它以第四、五、六章为依据，结果会细很多。提示词里只有结果数据，没有姓名——发到哪里、发给谁，由你决定。</w:t>
      </w:r>
    </w:p>
    <w:p>
      <w:r>
        <w:br w:type="page"/>
      </w:r>
    </w:p>
    <w:p>
      <w:pPr>
        <w:pStyle w:val="Heading1"/>
        <w:keepNext/>
        <w:spacing w:before="0" w:after="320"/>
        <w:ind w:firstLine="0"/>
        <w:jc w:val="center"/>
      </w:pPr>
      <w:r>
        <w:rPr>
          <w:rFonts w:ascii="Times New Roman" w:hAnsi="Times New Roman" w:eastAsia="黑体"/>
          <w:b/>
          <w:sz w:val="34"/>
        </w:rPr>
        <w:t>附录 A　答题卡</w:t>
      </w:r>
    </w:p>
    <w:p>
      <w:pPr>
        <w:keepNext w:val="0"/>
        <w:spacing w:before="0" w:after="80" w:line="324" w:lineRule="auto"/>
        <w:ind w:firstLine="420" w:left="0"/>
        <w:jc w:val="both"/>
      </w:pPr>
      <w:r>
        <w:rPr>
          <w:rFonts w:ascii="Times New Roman" w:hAnsi="Times New Roman" w:eastAsia="宋体"/>
          <w:b w:val="0"/>
          <w:sz w:val="21"/>
        </w:rPr>
        <w:t>把每题的选择写进对应的格子里：1 = 强烈偏向 A，2 = 略微偏向 A，3 = 略偏向 B，4 = 强烈偏向 B。做完检查一遍有没有空格。</w:t>
      </w:r>
    </w:p>
    <w:p>
      <w:pPr>
        <w:keepNext w:val="0"/>
        <w:spacing w:before="0" w:after="200" w:line="324" w:lineRule="auto"/>
        <w:ind w:firstLine="420" w:left="0"/>
        <w:jc w:val="both"/>
      </w:pPr>
      <w:r>
        <w:rPr>
          <w:rFonts w:ascii="Times New Roman" w:hAnsi="Times New Roman" w:eastAsia="宋体"/>
          <w:b w:val="0"/>
          <w:sz w:val="21"/>
        </w:rPr>
        <w:t>填完之后，翻到附录 B 计分。</w:t>
      </w:r>
    </w:p>
    <w:p>
      <w:pPr>
        <w:keepNext/>
        <w:spacing w:before="120" w:after="40" w:line="324" w:lineRule="auto"/>
        <w:ind w:firstLine="0" w:left="0"/>
        <w:jc w:val="center"/>
      </w:pPr>
      <w:r>
        <w:rPr>
          <w:rFonts w:ascii="Times New Roman" w:hAnsi="Times New Roman" w:eastAsia="宋体"/>
          <w:b w:val="0"/>
          <w:color w:val="595959"/>
          <w:sz w:val="18"/>
        </w:rPr>
        <w:t>表 A-1　答题卡（完整版 56 题）</w:t>
      </w:r>
    </w:p>
    <w:tbl>
      <w:tblPr>
        <w:tblStyle w:val="TableGrid"/>
        <w:tblW w:type="auto" w:w="0"/>
        <w:jc w:val="center"/>
        <w:tblLayout w:type="fixed"/>
        <w:tblLook w:firstColumn="1" w:firstRow="1" w:lastColumn="0" w:lastRow="0" w:noHBand="0" w:noVBand="1" w:val="04A0"/>
        <w:tblLayout w:type="fixed"/>
      </w:tblPr>
      <w:tblGrid>
        <w:gridCol w:w="1247"/>
        <w:gridCol w:w="1020"/>
        <w:gridCol w:w="1247"/>
        <w:gridCol w:w="1020"/>
        <w:gridCol w:w="1247"/>
        <w:gridCol w:w="1020"/>
        <w:gridCol w:w="1247"/>
        <w:gridCol w:w="1020"/>
      </w:tblGrid>
      <w:tr>
        <w:trPr>
          <w:tblHeader w:val="true"/>
          <w:cantSplit w:val="true"/>
          <w:trHeight w:val="481" w:hRule="atLeast"/>
        </w:trPr>
        <w:tc>
          <w:tcPr>
            <w:tcW w:type="dxa" w:w="1247"/>
            <w:shd w:val="clear" w:color="auto" w:fill="F2F2F2"/>
            <w:vAlign w:val="center"/>
          </w:tcPr>
          <w:p>
            <w:pPr>
              <w:spacing w:before="20" w:after="20" w:line="240" w:lineRule="auto"/>
              <w:ind w:firstLine="0"/>
              <w:jc w:val="center"/>
            </w:pPr>
            <w:r>
              <w:rPr>
                <w:rFonts w:ascii="Times New Roman" w:hAnsi="Times New Roman" w:eastAsia="宋体"/>
                <w:b/>
                <w:sz w:val="20"/>
              </w:rPr>
              <w:t>题号</w:t>
            </w:r>
          </w:p>
        </w:tc>
        <w:tc>
          <w:tcPr>
            <w:tcW w:type="dxa" w:w="1020"/>
            <w:shd w:val="clear" w:color="auto" w:fill="F2F2F2"/>
            <w:vAlign w:val="center"/>
          </w:tcPr>
          <w:p>
            <w:pPr>
              <w:spacing w:before="20" w:after="20" w:line="240" w:lineRule="auto"/>
              <w:ind w:firstLine="0"/>
              <w:jc w:val="center"/>
            </w:pPr>
            <w:r>
              <w:rPr>
                <w:rFonts w:ascii="Times New Roman" w:hAnsi="Times New Roman" w:eastAsia="宋体"/>
                <w:b/>
                <w:sz w:val="20"/>
              </w:rPr>
              <w:t>选择</w:t>
            </w:r>
          </w:p>
        </w:tc>
        <w:tc>
          <w:tcPr>
            <w:tcW w:type="dxa" w:w="1247"/>
            <w:shd w:val="clear" w:color="auto" w:fill="F2F2F2"/>
            <w:vAlign w:val="center"/>
          </w:tcPr>
          <w:p>
            <w:pPr>
              <w:spacing w:before="20" w:after="20" w:line="240" w:lineRule="auto"/>
              <w:ind w:firstLine="0"/>
              <w:jc w:val="center"/>
            </w:pPr>
            <w:r>
              <w:rPr>
                <w:rFonts w:ascii="Times New Roman" w:hAnsi="Times New Roman" w:eastAsia="宋体"/>
                <w:b/>
                <w:sz w:val="20"/>
              </w:rPr>
              <w:t>题号</w:t>
            </w:r>
          </w:p>
        </w:tc>
        <w:tc>
          <w:tcPr>
            <w:tcW w:type="dxa" w:w="1020"/>
            <w:shd w:val="clear" w:color="auto" w:fill="F2F2F2"/>
            <w:vAlign w:val="center"/>
          </w:tcPr>
          <w:p>
            <w:pPr>
              <w:spacing w:before="20" w:after="20" w:line="240" w:lineRule="auto"/>
              <w:ind w:firstLine="0"/>
              <w:jc w:val="center"/>
            </w:pPr>
            <w:r>
              <w:rPr>
                <w:rFonts w:ascii="Times New Roman" w:hAnsi="Times New Roman" w:eastAsia="宋体"/>
                <w:b/>
                <w:sz w:val="20"/>
              </w:rPr>
              <w:t>选择</w:t>
            </w:r>
          </w:p>
        </w:tc>
        <w:tc>
          <w:tcPr>
            <w:tcW w:type="dxa" w:w="1247"/>
            <w:shd w:val="clear" w:color="auto" w:fill="F2F2F2"/>
            <w:vAlign w:val="center"/>
          </w:tcPr>
          <w:p>
            <w:pPr>
              <w:spacing w:before="20" w:after="20" w:line="240" w:lineRule="auto"/>
              <w:ind w:firstLine="0"/>
              <w:jc w:val="center"/>
            </w:pPr>
            <w:r>
              <w:rPr>
                <w:rFonts w:ascii="Times New Roman" w:hAnsi="Times New Roman" w:eastAsia="宋体"/>
                <w:b/>
                <w:sz w:val="20"/>
              </w:rPr>
              <w:t>题号</w:t>
            </w:r>
          </w:p>
        </w:tc>
        <w:tc>
          <w:tcPr>
            <w:tcW w:type="dxa" w:w="1020"/>
            <w:shd w:val="clear" w:color="auto" w:fill="F2F2F2"/>
            <w:vAlign w:val="center"/>
          </w:tcPr>
          <w:p>
            <w:pPr>
              <w:spacing w:before="20" w:after="20" w:line="240" w:lineRule="auto"/>
              <w:ind w:firstLine="0"/>
              <w:jc w:val="center"/>
            </w:pPr>
            <w:r>
              <w:rPr>
                <w:rFonts w:ascii="Times New Roman" w:hAnsi="Times New Roman" w:eastAsia="宋体"/>
                <w:b/>
                <w:sz w:val="20"/>
              </w:rPr>
              <w:t>选择</w:t>
            </w:r>
          </w:p>
        </w:tc>
        <w:tc>
          <w:tcPr>
            <w:tcW w:type="dxa" w:w="1247"/>
            <w:shd w:val="clear" w:color="auto" w:fill="F2F2F2"/>
            <w:vAlign w:val="center"/>
          </w:tcPr>
          <w:p>
            <w:pPr>
              <w:spacing w:before="20" w:after="20" w:line="240" w:lineRule="auto"/>
              <w:ind w:firstLine="0"/>
              <w:jc w:val="center"/>
            </w:pPr>
            <w:r>
              <w:rPr>
                <w:rFonts w:ascii="Times New Roman" w:hAnsi="Times New Roman" w:eastAsia="宋体"/>
                <w:b/>
                <w:sz w:val="20"/>
              </w:rPr>
              <w:t>题号</w:t>
            </w:r>
          </w:p>
        </w:tc>
        <w:tc>
          <w:tcPr>
            <w:tcW w:type="dxa" w:w="1020"/>
            <w:shd w:val="clear" w:color="auto" w:fill="F2F2F2"/>
            <w:vAlign w:val="center"/>
          </w:tcPr>
          <w:p>
            <w:pPr>
              <w:spacing w:before="20" w:after="20" w:line="240" w:lineRule="auto"/>
              <w:ind w:firstLine="0"/>
              <w:jc w:val="center"/>
            </w:pPr>
            <w:r>
              <w:rPr>
                <w:rFonts w:ascii="Times New Roman" w:hAnsi="Times New Roman" w:eastAsia="宋体"/>
                <w:b/>
                <w:sz w:val="20"/>
              </w:rPr>
              <w:t>选择</w:t>
            </w: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01</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15</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29</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43</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02</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16</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30</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44</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03</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17</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31</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45</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04</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18</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32</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46</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05</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19</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33</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47</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06</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20</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34</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48</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07</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21</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35</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49</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08</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22</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36</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50</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09</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23</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37</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51</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10</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24</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38</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52</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11</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25</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39</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53</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12</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26</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40</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54</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13</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27</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41</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55</w:t>
            </w:r>
          </w:p>
        </w:tc>
        <w:tc>
          <w:tcPr>
            <w:tcW w:type="dxa" w:w="1020"/>
            <w:vAlign w:val="center"/>
          </w:tcPr>
          <w:p>
            <w:pPr>
              <w:spacing w:before="20" w:after="20" w:line="240" w:lineRule="auto"/>
              <w:ind w:firstLine="0"/>
              <w:jc w:val="center"/>
            </w:pPr>
          </w:p>
        </w:tc>
      </w:tr>
      <w:tr>
        <w:trPr>
          <w:cantSplit w:val="true"/>
          <w:trHeight w:val="481" w:hRule="atLeast"/>
        </w:trPr>
        <w:tc>
          <w:tcPr>
            <w:tcW w:type="dxa" w:w="1247"/>
            <w:vAlign w:val="center"/>
          </w:tcPr>
          <w:p>
            <w:pPr>
              <w:spacing w:before="20" w:after="20" w:line="240" w:lineRule="auto"/>
              <w:ind w:firstLine="0"/>
              <w:jc w:val="center"/>
            </w:pPr>
            <w:r>
              <w:rPr>
                <w:rFonts w:ascii="Times New Roman" w:hAnsi="Times New Roman" w:eastAsia="宋体"/>
                <w:b w:val="0"/>
                <w:sz w:val="20"/>
              </w:rPr>
              <w:t>14</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28</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42</w:t>
            </w:r>
          </w:p>
        </w:tc>
        <w:tc>
          <w:tcPr>
            <w:tcW w:type="dxa" w:w="1020"/>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r>
              <w:rPr>
                <w:rFonts w:ascii="Times New Roman" w:hAnsi="Times New Roman" w:eastAsia="宋体"/>
                <w:b w:val="0"/>
                <w:sz w:val="20"/>
              </w:rPr>
              <w:t>56</w:t>
            </w:r>
          </w:p>
        </w:tc>
        <w:tc>
          <w:tcPr>
            <w:tcW w:type="dxa" w:w="1020"/>
            <w:vAlign w:val="center"/>
          </w:tcPr>
          <w:p>
            <w:pPr>
              <w:spacing w:before="20" w:after="20" w:line="240" w:lineRule="auto"/>
              <w:ind w:firstLine="0"/>
              <w:jc w:val="center"/>
            </w:pPr>
          </w:p>
        </w:tc>
      </w:tr>
    </w:tbl>
    <w:p>
      <w:pPr>
        <w:spacing w:after="40" w:line="240" w:lineRule="auto"/>
      </w:pPr>
    </w:p>
    <w:p>
      <w:pPr>
        <w:keepNext w:val="0"/>
        <w:spacing w:before="0" w:after="80" w:line="324" w:lineRule="auto"/>
        <w:ind w:firstLine="0" w:left="0"/>
        <w:jc w:val="both"/>
      </w:pPr>
      <w:r>
        <w:rPr>
          <w:rFonts w:ascii="Times New Roman" w:hAnsi="Times New Roman" w:eastAsia="宋体"/>
          <w:b w:val="0"/>
          <w:color w:val="595959"/>
          <w:sz w:val="18"/>
        </w:rPr>
        <w:t>快速版只做编号为奇数的题（1、3、5……55），共 28 题，也即每个功能对的两个方向里取前一个（Q01a、Q02a……Q28a）。</w:t>
      </w:r>
    </w:p>
    <w:p>
      <w:r>
        <w:br w:type="page"/>
      </w:r>
    </w:p>
    <w:p>
      <w:pPr>
        <w:pStyle w:val="Heading1"/>
        <w:keepNext/>
        <w:spacing w:before="0" w:after="320"/>
        <w:ind w:firstLine="0"/>
        <w:jc w:val="center"/>
      </w:pPr>
      <w:r>
        <w:rPr>
          <w:rFonts w:ascii="Times New Roman" w:hAnsi="Times New Roman" w:eastAsia="黑体"/>
          <w:b/>
          <w:sz w:val="34"/>
        </w:rPr>
        <w:t>附录 B　计分表</w:t>
      </w:r>
    </w:p>
    <w:p>
      <w:pPr>
        <w:keepNext w:val="0"/>
        <w:spacing w:before="0" w:after="80" w:line="324" w:lineRule="auto"/>
        <w:ind w:firstLine="420" w:left="0"/>
        <w:jc w:val="both"/>
      </w:pPr>
      <w:r>
        <w:rPr>
          <w:rFonts w:ascii="Times New Roman" w:hAnsi="Times New Roman" w:eastAsia="宋体"/>
          <w:b w:val="0"/>
          <w:sz w:val="21"/>
        </w:rPr>
        <w:t>纸笔版的计分可以完全手动完成，三步：</w:t>
      </w:r>
    </w:p>
    <w:p>
      <w:pPr>
        <w:keepNext w:val="0"/>
        <w:spacing w:before="0" w:after="80" w:line="324" w:lineRule="auto"/>
        <w:ind w:firstLine="420" w:left="0"/>
        <w:jc w:val="both"/>
      </w:pPr>
      <w:r>
        <w:rPr>
          <w:rFonts w:ascii="Times New Roman" w:hAnsi="Times New Roman" w:eastAsia="黑体"/>
          <w:b/>
          <w:sz w:val="21"/>
        </w:rPr>
        <w:t>第一步</w:t>
      </w:r>
      <w:r>
        <w:rPr>
          <w:rFonts w:ascii="Times New Roman" w:hAnsi="Times New Roman" w:eastAsia="宋体"/>
          <w:b w:val="0"/>
          <w:sz w:val="21"/>
        </w:rPr>
        <w:t>，按表 4-1 把 56 个选择分到八个功能上，各自累加出 S（−28 到 +28）。下表可以直接用来记：</w:t>
      </w:r>
    </w:p>
    <w:p>
      <w:pPr>
        <w:keepNext/>
        <w:spacing w:before="120" w:after="40" w:line="324" w:lineRule="auto"/>
        <w:ind w:firstLine="0" w:left="0"/>
        <w:jc w:val="center"/>
      </w:pPr>
      <w:r>
        <w:rPr>
          <w:rFonts w:ascii="Times New Roman" w:hAnsi="Times New Roman" w:eastAsia="宋体"/>
          <w:b w:val="0"/>
          <w:color w:val="595959"/>
          <w:sz w:val="18"/>
        </w:rPr>
        <w:t>表 B-1　八维计分汇总（自行填写）</w:t>
      </w:r>
    </w:p>
    <w:tbl>
      <w:tblPr>
        <w:tblStyle w:val="TableGrid"/>
        <w:tblW w:type="auto" w:w="0"/>
        <w:jc w:val="center"/>
        <w:tblLayout w:type="fixed"/>
        <w:tblLook w:firstColumn="1" w:firstRow="1" w:lastColumn="0" w:lastRow="0" w:noHBand="0" w:noVBand="1" w:val="04A0"/>
        <w:tblLayout w:type="fixed"/>
      </w:tblPr>
      <w:tblGrid>
        <w:gridCol w:w="2268"/>
        <w:gridCol w:w="1360"/>
        <w:gridCol w:w="1701"/>
        <w:gridCol w:w="2494"/>
        <w:gridCol w:w="1247"/>
      </w:tblGrid>
      <w:tr>
        <w:trPr>
          <w:tblHeader w:val="true"/>
          <w:cantSplit w:val="true"/>
          <w:trHeight w:val="453" w:hRule="atLeast"/>
        </w:trPr>
        <w:tc>
          <w:tcPr>
            <w:tcW w:type="dxa" w:w="2268"/>
            <w:shd w:val="clear" w:color="auto" w:fill="F2F2F2"/>
            <w:vAlign w:val="center"/>
          </w:tcPr>
          <w:p>
            <w:pPr>
              <w:spacing w:before="20" w:after="20" w:line="240" w:lineRule="auto"/>
              <w:ind w:firstLine="0"/>
              <w:jc w:val="center"/>
            </w:pPr>
            <w:r>
              <w:rPr>
                <w:rFonts w:ascii="Times New Roman" w:hAnsi="Times New Roman" w:eastAsia="宋体"/>
                <w:b/>
                <w:sz w:val="18"/>
              </w:rPr>
              <w:t>功能态度</w:t>
            </w:r>
          </w:p>
        </w:tc>
        <w:tc>
          <w:tcPr>
            <w:tcW w:type="dxa" w:w="1361"/>
            <w:shd w:val="clear" w:color="auto" w:fill="F2F2F2"/>
            <w:vAlign w:val="center"/>
          </w:tcPr>
          <w:p>
            <w:pPr>
              <w:spacing w:before="20" w:after="20" w:line="240" w:lineRule="auto"/>
              <w:ind w:firstLine="0"/>
              <w:jc w:val="center"/>
            </w:pPr>
            <w:r>
              <w:rPr>
                <w:rFonts w:ascii="Times New Roman" w:hAnsi="Times New Roman" w:eastAsia="宋体"/>
                <w:b/>
                <w:sz w:val="18"/>
              </w:rPr>
              <w:t>本题数</w:t>
            </w:r>
          </w:p>
        </w:tc>
        <w:tc>
          <w:tcPr>
            <w:tcW w:type="dxa" w:w="1701"/>
            <w:shd w:val="clear" w:color="auto" w:fill="F2F2F2"/>
            <w:vAlign w:val="center"/>
          </w:tcPr>
          <w:p>
            <w:pPr>
              <w:spacing w:before="20" w:after="20" w:line="240" w:lineRule="auto"/>
              <w:ind w:firstLine="0"/>
              <w:jc w:val="center"/>
            </w:pPr>
            <w:r>
              <w:rPr>
                <w:rFonts w:ascii="Times New Roman" w:hAnsi="Times New Roman" w:eastAsia="宋体"/>
                <w:b/>
                <w:sz w:val="18"/>
              </w:rPr>
              <w:t>S 小计</w:t>
            </w:r>
          </w:p>
        </w:tc>
        <w:tc>
          <w:tcPr>
            <w:tcW w:type="dxa" w:w="2494"/>
            <w:shd w:val="clear" w:color="auto" w:fill="F2F2F2"/>
            <w:vAlign w:val="center"/>
          </w:tcPr>
          <w:p>
            <w:pPr>
              <w:spacing w:before="20" w:after="20" w:line="240" w:lineRule="auto"/>
              <w:ind w:firstLine="0"/>
              <w:jc w:val="center"/>
            </w:pPr>
            <w:r>
              <w:rPr>
                <w:rFonts w:ascii="Times New Roman" w:hAnsi="Times New Roman" w:eastAsia="宋体"/>
                <w:b/>
                <w:sz w:val="18"/>
              </w:rPr>
              <w:t>P = 50 + 25 × S ÷ 14</w:t>
            </w:r>
          </w:p>
        </w:tc>
        <w:tc>
          <w:tcPr>
            <w:tcW w:type="dxa" w:w="1247"/>
            <w:shd w:val="clear" w:color="auto" w:fill="F2F2F2"/>
            <w:vAlign w:val="center"/>
          </w:tcPr>
          <w:p>
            <w:pPr>
              <w:spacing w:before="20" w:after="20" w:line="240" w:lineRule="auto"/>
              <w:ind w:firstLine="0"/>
              <w:jc w:val="center"/>
            </w:pPr>
            <w:r>
              <w:rPr>
                <w:rFonts w:ascii="Times New Roman" w:hAnsi="Times New Roman" w:eastAsia="宋体"/>
                <w:b/>
                <w:sz w:val="18"/>
              </w:rPr>
              <w:t>八维排名</w:t>
            </w:r>
          </w:p>
        </w:tc>
      </w:tr>
      <w:tr>
        <w:trPr>
          <w:cantSplit w:val="true"/>
          <w:trHeight w:val="453" w:hRule="atLeast"/>
        </w:trPr>
        <w:tc>
          <w:tcPr>
            <w:tcW w:type="dxa" w:w="2268"/>
            <w:vAlign w:val="center"/>
          </w:tcPr>
          <w:p>
            <w:pPr>
              <w:spacing w:before="20" w:after="20" w:line="240" w:lineRule="auto"/>
              <w:ind w:firstLine="0"/>
            </w:pPr>
            <w:r>
              <w:rPr>
                <w:rFonts w:ascii="Times New Roman" w:hAnsi="Times New Roman" w:eastAsia="黑体"/>
                <w:b/>
                <w:sz w:val="18"/>
              </w:rPr>
              <w:t>Se</w:t>
            </w:r>
            <w:r>
              <w:rPr>
                <w:rFonts w:ascii="Times New Roman" w:hAnsi="Times New Roman" w:eastAsia="宋体"/>
                <w:b w:val="0"/>
                <w:sz w:val="18"/>
              </w:rPr>
              <w:t xml:space="preserve">　外倾感觉</w:t>
            </w:r>
          </w:p>
        </w:tc>
        <w:tc>
          <w:tcPr>
            <w:tcW w:type="dxa" w:w="1361"/>
            <w:vAlign w:val="center"/>
          </w:tcPr>
          <w:p>
            <w:pPr>
              <w:spacing w:before="20" w:after="20" w:line="240" w:lineRule="auto"/>
              <w:ind w:firstLine="0"/>
              <w:jc w:val="center"/>
            </w:pPr>
            <w:r>
              <w:rPr>
                <w:rFonts w:ascii="Times New Roman" w:hAnsi="Times New Roman" w:eastAsia="宋体"/>
                <w:b w:val="0"/>
                <w:sz w:val="18"/>
              </w:rPr>
              <w:t>14</w:t>
            </w:r>
          </w:p>
        </w:tc>
        <w:tc>
          <w:tcPr>
            <w:tcW w:type="dxa" w:w="1701"/>
            <w:vAlign w:val="center"/>
          </w:tcPr>
          <w:p>
            <w:pPr>
              <w:spacing w:before="20" w:after="20" w:line="240" w:lineRule="auto"/>
              <w:ind w:firstLine="0"/>
              <w:jc w:val="center"/>
            </w:pPr>
          </w:p>
        </w:tc>
        <w:tc>
          <w:tcPr>
            <w:tcW w:type="dxa" w:w="2494"/>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p>
        </w:tc>
      </w:tr>
      <w:tr>
        <w:trPr>
          <w:cantSplit w:val="true"/>
          <w:trHeight w:val="453" w:hRule="atLeast"/>
        </w:trPr>
        <w:tc>
          <w:tcPr>
            <w:tcW w:type="dxa" w:w="2268"/>
            <w:vAlign w:val="center"/>
          </w:tcPr>
          <w:p>
            <w:pPr>
              <w:spacing w:before="20" w:after="20" w:line="240" w:lineRule="auto"/>
              <w:ind w:firstLine="0"/>
            </w:pPr>
            <w:r>
              <w:rPr>
                <w:rFonts w:ascii="Times New Roman" w:hAnsi="Times New Roman" w:eastAsia="黑体"/>
                <w:b/>
                <w:sz w:val="18"/>
              </w:rPr>
              <w:t>Si</w:t>
            </w:r>
            <w:r>
              <w:rPr>
                <w:rFonts w:ascii="Times New Roman" w:hAnsi="Times New Roman" w:eastAsia="宋体"/>
                <w:b w:val="0"/>
                <w:sz w:val="18"/>
              </w:rPr>
              <w:t xml:space="preserve">　内倾感觉</w:t>
            </w:r>
          </w:p>
        </w:tc>
        <w:tc>
          <w:tcPr>
            <w:tcW w:type="dxa" w:w="1361"/>
            <w:vAlign w:val="center"/>
          </w:tcPr>
          <w:p>
            <w:pPr>
              <w:spacing w:before="20" w:after="20" w:line="240" w:lineRule="auto"/>
              <w:ind w:firstLine="0"/>
              <w:jc w:val="center"/>
            </w:pPr>
            <w:r>
              <w:rPr>
                <w:rFonts w:ascii="Times New Roman" w:hAnsi="Times New Roman" w:eastAsia="宋体"/>
                <w:b w:val="0"/>
                <w:sz w:val="18"/>
              </w:rPr>
              <w:t>14</w:t>
            </w:r>
          </w:p>
        </w:tc>
        <w:tc>
          <w:tcPr>
            <w:tcW w:type="dxa" w:w="1701"/>
            <w:vAlign w:val="center"/>
          </w:tcPr>
          <w:p>
            <w:pPr>
              <w:spacing w:before="20" w:after="20" w:line="240" w:lineRule="auto"/>
              <w:ind w:firstLine="0"/>
              <w:jc w:val="center"/>
            </w:pPr>
          </w:p>
        </w:tc>
        <w:tc>
          <w:tcPr>
            <w:tcW w:type="dxa" w:w="2494"/>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p>
        </w:tc>
      </w:tr>
      <w:tr>
        <w:trPr>
          <w:cantSplit w:val="true"/>
          <w:trHeight w:val="453" w:hRule="atLeast"/>
        </w:trPr>
        <w:tc>
          <w:tcPr>
            <w:tcW w:type="dxa" w:w="2268"/>
            <w:vAlign w:val="center"/>
          </w:tcPr>
          <w:p>
            <w:pPr>
              <w:spacing w:before="20" w:after="20" w:line="240" w:lineRule="auto"/>
              <w:ind w:firstLine="0"/>
            </w:pPr>
            <w:r>
              <w:rPr>
                <w:rFonts w:ascii="Times New Roman" w:hAnsi="Times New Roman" w:eastAsia="黑体"/>
                <w:b/>
                <w:sz w:val="18"/>
              </w:rPr>
              <w:t>Ne</w:t>
            </w:r>
            <w:r>
              <w:rPr>
                <w:rFonts w:ascii="Times New Roman" w:hAnsi="Times New Roman" w:eastAsia="宋体"/>
                <w:b w:val="0"/>
                <w:sz w:val="18"/>
              </w:rPr>
              <w:t xml:space="preserve">　外倾直觉</w:t>
            </w:r>
          </w:p>
        </w:tc>
        <w:tc>
          <w:tcPr>
            <w:tcW w:type="dxa" w:w="1361"/>
            <w:vAlign w:val="center"/>
          </w:tcPr>
          <w:p>
            <w:pPr>
              <w:spacing w:before="20" w:after="20" w:line="240" w:lineRule="auto"/>
              <w:ind w:firstLine="0"/>
              <w:jc w:val="center"/>
            </w:pPr>
            <w:r>
              <w:rPr>
                <w:rFonts w:ascii="Times New Roman" w:hAnsi="Times New Roman" w:eastAsia="宋体"/>
                <w:b w:val="0"/>
                <w:sz w:val="18"/>
              </w:rPr>
              <w:t>14</w:t>
            </w:r>
          </w:p>
        </w:tc>
        <w:tc>
          <w:tcPr>
            <w:tcW w:type="dxa" w:w="1701"/>
            <w:vAlign w:val="center"/>
          </w:tcPr>
          <w:p>
            <w:pPr>
              <w:spacing w:before="20" w:after="20" w:line="240" w:lineRule="auto"/>
              <w:ind w:firstLine="0"/>
              <w:jc w:val="center"/>
            </w:pPr>
          </w:p>
        </w:tc>
        <w:tc>
          <w:tcPr>
            <w:tcW w:type="dxa" w:w="2494"/>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p>
        </w:tc>
      </w:tr>
      <w:tr>
        <w:trPr>
          <w:cantSplit w:val="true"/>
          <w:trHeight w:val="453" w:hRule="atLeast"/>
        </w:trPr>
        <w:tc>
          <w:tcPr>
            <w:tcW w:type="dxa" w:w="2268"/>
            <w:vAlign w:val="center"/>
          </w:tcPr>
          <w:p>
            <w:pPr>
              <w:spacing w:before="20" w:after="20" w:line="240" w:lineRule="auto"/>
              <w:ind w:firstLine="0"/>
            </w:pPr>
            <w:r>
              <w:rPr>
                <w:rFonts w:ascii="Times New Roman" w:hAnsi="Times New Roman" w:eastAsia="黑体"/>
                <w:b/>
                <w:sz w:val="18"/>
              </w:rPr>
              <w:t>Ni</w:t>
            </w:r>
            <w:r>
              <w:rPr>
                <w:rFonts w:ascii="Times New Roman" w:hAnsi="Times New Roman" w:eastAsia="宋体"/>
                <w:b w:val="0"/>
                <w:sz w:val="18"/>
              </w:rPr>
              <w:t xml:space="preserve">　内倾直觉</w:t>
            </w:r>
          </w:p>
        </w:tc>
        <w:tc>
          <w:tcPr>
            <w:tcW w:type="dxa" w:w="1361"/>
            <w:vAlign w:val="center"/>
          </w:tcPr>
          <w:p>
            <w:pPr>
              <w:spacing w:before="20" w:after="20" w:line="240" w:lineRule="auto"/>
              <w:ind w:firstLine="0"/>
              <w:jc w:val="center"/>
            </w:pPr>
            <w:r>
              <w:rPr>
                <w:rFonts w:ascii="Times New Roman" w:hAnsi="Times New Roman" w:eastAsia="宋体"/>
                <w:b w:val="0"/>
                <w:sz w:val="18"/>
              </w:rPr>
              <w:t>14</w:t>
            </w:r>
          </w:p>
        </w:tc>
        <w:tc>
          <w:tcPr>
            <w:tcW w:type="dxa" w:w="1701"/>
            <w:vAlign w:val="center"/>
          </w:tcPr>
          <w:p>
            <w:pPr>
              <w:spacing w:before="20" w:after="20" w:line="240" w:lineRule="auto"/>
              <w:ind w:firstLine="0"/>
              <w:jc w:val="center"/>
            </w:pPr>
          </w:p>
        </w:tc>
        <w:tc>
          <w:tcPr>
            <w:tcW w:type="dxa" w:w="2494"/>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p>
        </w:tc>
      </w:tr>
      <w:tr>
        <w:trPr>
          <w:cantSplit w:val="true"/>
          <w:trHeight w:val="453" w:hRule="atLeast"/>
        </w:trPr>
        <w:tc>
          <w:tcPr>
            <w:tcW w:type="dxa" w:w="2268"/>
            <w:vAlign w:val="center"/>
          </w:tcPr>
          <w:p>
            <w:pPr>
              <w:spacing w:before="20" w:after="20" w:line="240" w:lineRule="auto"/>
              <w:ind w:firstLine="0"/>
            </w:pPr>
            <w:r>
              <w:rPr>
                <w:rFonts w:ascii="Times New Roman" w:hAnsi="Times New Roman" w:eastAsia="黑体"/>
                <w:b/>
                <w:sz w:val="18"/>
              </w:rPr>
              <w:t>Te</w:t>
            </w:r>
            <w:r>
              <w:rPr>
                <w:rFonts w:ascii="Times New Roman" w:hAnsi="Times New Roman" w:eastAsia="宋体"/>
                <w:b w:val="0"/>
                <w:sz w:val="18"/>
              </w:rPr>
              <w:t xml:space="preserve">　外倾思维</w:t>
            </w:r>
          </w:p>
        </w:tc>
        <w:tc>
          <w:tcPr>
            <w:tcW w:type="dxa" w:w="1361"/>
            <w:vAlign w:val="center"/>
          </w:tcPr>
          <w:p>
            <w:pPr>
              <w:spacing w:before="20" w:after="20" w:line="240" w:lineRule="auto"/>
              <w:ind w:firstLine="0"/>
              <w:jc w:val="center"/>
            </w:pPr>
            <w:r>
              <w:rPr>
                <w:rFonts w:ascii="Times New Roman" w:hAnsi="Times New Roman" w:eastAsia="宋体"/>
                <w:b w:val="0"/>
                <w:sz w:val="18"/>
              </w:rPr>
              <w:t>14</w:t>
            </w:r>
          </w:p>
        </w:tc>
        <w:tc>
          <w:tcPr>
            <w:tcW w:type="dxa" w:w="1701"/>
            <w:vAlign w:val="center"/>
          </w:tcPr>
          <w:p>
            <w:pPr>
              <w:spacing w:before="20" w:after="20" w:line="240" w:lineRule="auto"/>
              <w:ind w:firstLine="0"/>
              <w:jc w:val="center"/>
            </w:pPr>
          </w:p>
        </w:tc>
        <w:tc>
          <w:tcPr>
            <w:tcW w:type="dxa" w:w="2494"/>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p>
        </w:tc>
      </w:tr>
      <w:tr>
        <w:trPr>
          <w:cantSplit w:val="true"/>
          <w:trHeight w:val="453" w:hRule="atLeast"/>
        </w:trPr>
        <w:tc>
          <w:tcPr>
            <w:tcW w:type="dxa" w:w="2268"/>
            <w:vAlign w:val="center"/>
          </w:tcPr>
          <w:p>
            <w:pPr>
              <w:spacing w:before="20" w:after="20" w:line="240" w:lineRule="auto"/>
              <w:ind w:firstLine="0"/>
            </w:pPr>
            <w:r>
              <w:rPr>
                <w:rFonts w:ascii="Times New Roman" w:hAnsi="Times New Roman" w:eastAsia="黑体"/>
                <w:b/>
                <w:sz w:val="18"/>
              </w:rPr>
              <w:t>Ti</w:t>
            </w:r>
            <w:r>
              <w:rPr>
                <w:rFonts w:ascii="Times New Roman" w:hAnsi="Times New Roman" w:eastAsia="宋体"/>
                <w:b w:val="0"/>
                <w:sz w:val="18"/>
              </w:rPr>
              <w:t xml:space="preserve">　内倾思维</w:t>
            </w:r>
          </w:p>
        </w:tc>
        <w:tc>
          <w:tcPr>
            <w:tcW w:type="dxa" w:w="1361"/>
            <w:vAlign w:val="center"/>
          </w:tcPr>
          <w:p>
            <w:pPr>
              <w:spacing w:before="20" w:after="20" w:line="240" w:lineRule="auto"/>
              <w:ind w:firstLine="0"/>
              <w:jc w:val="center"/>
            </w:pPr>
            <w:r>
              <w:rPr>
                <w:rFonts w:ascii="Times New Roman" w:hAnsi="Times New Roman" w:eastAsia="宋体"/>
                <w:b w:val="0"/>
                <w:sz w:val="18"/>
              </w:rPr>
              <w:t>14</w:t>
            </w:r>
          </w:p>
        </w:tc>
        <w:tc>
          <w:tcPr>
            <w:tcW w:type="dxa" w:w="1701"/>
            <w:vAlign w:val="center"/>
          </w:tcPr>
          <w:p>
            <w:pPr>
              <w:spacing w:before="20" w:after="20" w:line="240" w:lineRule="auto"/>
              <w:ind w:firstLine="0"/>
              <w:jc w:val="center"/>
            </w:pPr>
          </w:p>
        </w:tc>
        <w:tc>
          <w:tcPr>
            <w:tcW w:type="dxa" w:w="2494"/>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p>
        </w:tc>
      </w:tr>
      <w:tr>
        <w:trPr>
          <w:cantSplit w:val="true"/>
          <w:trHeight w:val="453" w:hRule="atLeast"/>
        </w:trPr>
        <w:tc>
          <w:tcPr>
            <w:tcW w:type="dxa" w:w="2268"/>
            <w:vAlign w:val="center"/>
          </w:tcPr>
          <w:p>
            <w:pPr>
              <w:spacing w:before="20" w:after="20" w:line="240" w:lineRule="auto"/>
              <w:ind w:firstLine="0"/>
            </w:pPr>
            <w:r>
              <w:rPr>
                <w:rFonts w:ascii="Times New Roman" w:hAnsi="Times New Roman" w:eastAsia="黑体"/>
                <w:b/>
                <w:sz w:val="18"/>
              </w:rPr>
              <w:t>Fe</w:t>
            </w:r>
            <w:r>
              <w:rPr>
                <w:rFonts w:ascii="Times New Roman" w:hAnsi="Times New Roman" w:eastAsia="宋体"/>
                <w:b w:val="0"/>
                <w:sz w:val="18"/>
              </w:rPr>
              <w:t xml:space="preserve">　外倾情感</w:t>
            </w:r>
          </w:p>
        </w:tc>
        <w:tc>
          <w:tcPr>
            <w:tcW w:type="dxa" w:w="1361"/>
            <w:vAlign w:val="center"/>
          </w:tcPr>
          <w:p>
            <w:pPr>
              <w:spacing w:before="20" w:after="20" w:line="240" w:lineRule="auto"/>
              <w:ind w:firstLine="0"/>
              <w:jc w:val="center"/>
            </w:pPr>
            <w:r>
              <w:rPr>
                <w:rFonts w:ascii="Times New Roman" w:hAnsi="Times New Roman" w:eastAsia="宋体"/>
                <w:b w:val="0"/>
                <w:sz w:val="18"/>
              </w:rPr>
              <w:t>14</w:t>
            </w:r>
          </w:p>
        </w:tc>
        <w:tc>
          <w:tcPr>
            <w:tcW w:type="dxa" w:w="1701"/>
            <w:vAlign w:val="center"/>
          </w:tcPr>
          <w:p>
            <w:pPr>
              <w:spacing w:before="20" w:after="20" w:line="240" w:lineRule="auto"/>
              <w:ind w:firstLine="0"/>
              <w:jc w:val="center"/>
            </w:pPr>
          </w:p>
        </w:tc>
        <w:tc>
          <w:tcPr>
            <w:tcW w:type="dxa" w:w="2494"/>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p>
        </w:tc>
      </w:tr>
      <w:tr>
        <w:trPr>
          <w:cantSplit w:val="true"/>
          <w:trHeight w:val="453" w:hRule="atLeast"/>
        </w:trPr>
        <w:tc>
          <w:tcPr>
            <w:tcW w:type="dxa" w:w="2268"/>
            <w:vAlign w:val="center"/>
          </w:tcPr>
          <w:p>
            <w:pPr>
              <w:spacing w:before="20" w:after="20" w:line="240" w:lineRule="auto"/>
              <w:ind w:firstLine="0"/>
            </w:pPr>
            <w:r>
              <w:rPr>
                <w:rFonts w:ascii="Times New Roman" w:hAnsi="Times New Roman" w:eastAsia="黑体"/>
                <w:b/>
                <w:sz w:val="18"/>
              </w:rPr>
              <w:t>Fi</w:t>
            </w:r>
            <w:r>
              <w:rPr>
                <w:rFonts w:ascii="Times New Roman" w:hAnsi="Times New Roman" w:eastAsia="宋体"/>
                <w:b w:val="0"/>
                <w:sz w:val="18"/>
              </w:rPr>
              <w:t xml:space="preserve">　内倾情感</w:t>
            </w:r>
          </w:p>
        </w:tc>
        <w:tc>
          <w:tcPr>
            <w:tcW w:type="dxa" w:w="1361"/>
            <w:vAlign w:val="center"/>
          </w:tcPr>
          <w:p>
            <w:pPr>
              <w:spacing w:before="20" w:after="20" w:line="240" w:lineRule="auto"/>
              <w:ind w:firstLine="0"/>
              <w:jc w:val="center"/>
            </w:pPr>
            <w:r>
              <w:rPr>
                <w:rFonts w:ascii="Times New Roman" w:hAnsi="Times New Roman" w:eastAsia="宋体"/>
                <w:b w:val="0"/>
                <w:sz w:val="18"/>
              </w:rPr>
              <w:t>14</w:t>
            </w:r>
          </w:p>
        </w:tc>
        <w:tc>
          <w:tcPr>
            <w:tcW w:type="dxa" w:w="1701"/>
            <w:vAlign w:val="center"/>
          </w:tcPr>
          <w:p>
            <w:pPr>
              <w:spacing w:before="20" w:after="20" w:line="240" w:lineRule="auto"/>
              <w:ind w:firstLine="0"/>
              <w:jc w:val="center"/>
            </w:pPr>
          </w:p>
        </w:tc>
        <w:tc>
          <w:tcPr>
            <w:tcW w:type="dxa" w:w="2494"/>
            <w:vAlign w:val="center"/>
          </w:tcPr>
          <w:p>
            <w:pPr>
              <w:spacing w:before="20" w:after="20" w:line="240" w:lineRule="auto"/>
              <w:ind w:firstLine="0"/>
              <w:jc w:val="center"/>
            </w:pPr>
          </w:p>
        </w:tc>
        <w:tc>
          <w:tcPr>
            <w:tcW w:type="dxa" w:w="1247"/>
            <w:vAlign w:val="center"/>
          </w:tcPr>
          <w:p>
            <w:pPr>
              <w:spacing w:before="20" w:after="20" w:line="240" w:lineRule="auto"/>
              <w:ind w:firstLine="0"/>
              <w:jc w:val="center"/>
            </w:pPr>
          </w:p>
        </w:tc>
      </w:tr>
    </w:tbl>
    <w:p>
      <w:pPr>
        <w:spacing w:after="40" w:line="240" w:lineRule="auto"/>
      </w:pPr>
    </w:p>
    <w:p>
      <w:pPr>
        <w:keepNext w:val="0"/>
        <w:spacing w:before="0" w:after="80" w:line="324" w:lineRule="auto"/>
        <w:ind w:firstLine="420" w:left="0"/>
        <w:jc w:val="both"/>
      </w:pPr>
      <w:r>
        <w:rPr>
          <w:rFonts w:ascii="Times New Roman" w:hAnsi="Times New Roman" w:eastAsia="黑体"/>
          <w:b/>
          <w:sz w:val="21"/>
        </w:rPr>
        <w:t>第二步</w:t>
      </w:r>
      <w:r>
        <w:rPr>
          <w:rFonts w:ascii="Times New Roman" w:hAnsi="Times New Roman" w:eastAsia="宋体"/>
          <w:b w:val="0"/>
          <w:sz w:val="21"/>
        </w:rPr>
        <w:t>，S 最高的那个功能就是你的主导功能。按表 4-2 找到它的荣格类型和两个辅助候选，再比较这两个候选的 S，高者即辅助。</w:t>
      </w:r>
    </w:p>
    <w:p>
      <w:pPr>
        <w:keepNext w:val="0"/>
        <w:spacing w:before="0" w:after="80" w:line="324" w:lineRule="auto"/>
        <w:ind w:firstLine="420" w:left="0"/>
        <w:jc w:val="both"/>
      </w:pPr>
      <w:r>
        <w:rPr>
          <w:rFonts w:ascii="Times New Roman" w:hAnsi="Times New Roman" w:eastAsia="黑体"/>
          <w:b/>
          <w:sz w:val="21"/>
        </w:rPr>
        <w:t>第三步</w:t>
      </w:r>
      <w:r>
        <w:rPr>
          <w:rFonts w:ascii="Times New Roman" w:hAnsi="Times New Roman" w:eastAsia="宋体"/>
          <w:b w:val="0"/>
          <w:sz w:val="21"/>
        </w:rPr>
        <w:t>，用下表把主导 + 辅助换成四字母，再对照第六章找到你的画像。</w:t>
      </w:r>
    </w:p>
    <w:p>
      <w:pPr>
        <w:keepNext w:val="0"/>
        <w:spacing w:before="0" w:after="80" w:line="324" w:lineRule="auto"/>
        <w:ind w:firstLine="380" w:left="0"/>
        <w:jc w:val="both"/>
      </w:pPr>
      <w:r>
        <w:rPr>
          <w:rFonts w:ascii="Times New Roman" w:hAnsi="Times New Roman" w:eastAsia="宋体"/>
          <w:b w:val="0"/>
          <w:sz w:val="19"/>
        </w:rPr>
        <w:t>注意：八维分数是</w:t>
      </w:r>
      <w:r>
        <w:rPr>
          <w:rFonts w:ascii="Times New Roman" w:hAnsi="Times New Roman" w:eastAsia="黑体"/>
          <w:b/>
          <w:sz w:val="19"/>
        </w:rPr>
        <w:t>相对强度</w:t>
      </w:r>
      <w:r>
        <w:rPr>
          <w:rFonts w:ascii="Times New Roman" w:hAnsi="Times New Roman" w:eastAsia="宋体"/>
          <w:b w:val="0"/>
          <w:sz w:val="19"/>
        </w:rPr>
        <w:t>。八个 S 相加恒等于 0，所以 P 的绝对值没有意义，只有排序有意义。不要拿它和别人的分数比。</w:t>
      </w:r>
    </w:p>
    <w:p>
      <w:pPr>
        <w:keepNext w:val="0"/>
        <w:spacing w:before="0" w:after="80" w:line="324" w:lineRule="auto"/>
        <w:ind w:firstLine="0" w:left="0"/>
        <w:jc w:val="both"/>
      </w:pPr>
      <w:r>
        <w:rPr>
          <w:rFonts w:ascii="Times New Roman" w:hAnsi="Times New Roman" w:eastAsia="宋体"/>
          <w:b w:val="0"/>
          <w:color w:val="595959"/>
          <w:sz w:val="18"/>
        </w:rPr>
        <w:t>快速版把表 B-1 的 14 改成 7、把公式里除以 14 改成除以 7 即可，判定流程完全相同。</w:t>
      </w:r>
    </w:p>
    <w:p>
      <w:r>
        <w:br w:type="page"/>
      </w:r>
    </w:p>
    <w:p>
      <w:pPr>
        <w:keepNext/>
        <w:spacing w:before="120" w:after="40" w:line="324" w:lineRule="auto"/>
        <w:ind w:firstLine="0" w:left="0"/>
        <w:jc w:val="center"/>
      </w:pPr>
      <w:r>
        <w:rPr>
          <w:rFonts w:ascii="Times New Roman" w:hAnsi="Times New Roman" w:eastAsia="宋体"/>
          <w:b w:val="0"/>
          <w:color w:val="595959"/>
          <w:sz w:val="18"/>
        </w:rPr>
        <w:t>表 B-3　主导 + 辅助 → 四字母与功能栈（查表用）</w:t>
      </w:r>
    </w:p>
    <w:tbl>
      <w:tblPr>
        <w:tblStyle w:val="TableGrid"/>
        <w:tblW w:type="auto" w:w="0"/>
        <w:jc w:val="center"/>
        <w:tblLayout w:type="fixed"/>
        <w:tblLook w:firstColumn="1" w:firstRow="1" w:lastColumn="0" w:lastRow="0" w:noHBand="0" w:noVBand="1" w:val="04A0"/>
        <w:tblLayout w:type="fixed"/>
      </w:tblPr>
      <w:tblGrid>
        <w:gridCol w:w="1360"/>
        <w:gridCol w:w="1360"/>
        <w:gridCol w:w="1701"/>
        <w:gridCol w:w="4649"/>
      </w:tblGrid>
      <w:tr>
        <w:trPr>
          <w:tblHeader w:val="true"/>
          <w:cantSplit w:val="true"/>
        </w:trPr>
        <w:tc>
          <w:tcPr>
            <w:tcW w:type="dxa" w:w="1361"/>
            <w:shd w:val="clear" w:color="auto" w:fill="F2F2F2"/>
            <w:vAlign w:val="center"/>
          </w:tcPr>
          <w:p>
            <w:pPr>
              <w:spacing w:before="20" w:after="20" w:line="240" w:lineRule="auto"/>
              <w:ind w:firstLine="0"/>
              <w:jc w:val="center"/>
            </w:pPr>
            <w:r>
              <w:rPr>
                <w:rFonts w:ascii="Times New Roman" w:hAnsi="Times New Roman" w:eastAsia="宋体"/>
                <w:b/>
                <w:sz w:val="18"/>
              </w:rPr>
              <w:t>主导</w:t>
            </w:r>
          </w:p>
        </w:tc>
        <w:tc>
          <w:tcPr>
            <w:tcW w:type="dxa" w:w="1361"/>
            <w:shd w:val="clear" w:color="auto" w:fill="F2F2F2"/>
            <w:vAlign w:val="center"/>
          </w:tcPr>
          <w:p>
            <w:pPr>
              <w:spacing w:before="20" w:after="20" w:line="240" w:lineRule="auto"/>
              <w:ind w:firstLine="0"/>
              <w:jc w:val="center"/>
            </w:pPr>
            <w:r>
              <w:rPr>
                <w:rFonts w:ascii="Times New Roman" w:hAnsi="Times New Roman" w:eastAsia="宋体"/>
                <w:b/>
                <w:sz w:val="18"/>
              </w:rPr>
              <w:t>辅助</w:t>
            </w:r>
          </w:p>
        </w:tc>
        <w:tc>
          <w:tcPr>
            <w:tcW w:type="dxa" w:w="1701"/>
            <w:shd w:val="clear" w:color="auto" w:fill="F2F2F2"/>
            <w:vAlign w:val="center"/>
          </w:tcPr>
          <w:p>
            <w:pPr>
              <w:spacing w:before="20" w:after="20" w:line="240" w:lineRule="auto"/>
              <w:ind w:firstLine="0"/>
              <w:jc w:val="center"/>
            </w:pPr>
            <w:r>
              <w:rPr>
                <w:rFonts w:ascii="Times New Roman" w:hAnsi="Times New Roman" w:eastAsia="宋体"/>
                <w:b/>
                <w:sz w:val="18"/>
              </w:rPr>
              <w:t>四字母</w:t>
            </w:r>
          </w:p>
        </w:tc>
        <w:tc>
          <w:tcPr>
            <w:tcW w:type="dxa" w:w="4649"/>
            <w:shd w:val="clear" w:color="auto" w:fill="F2F2F2"/>
            <w:vAlign w:val="center"/>
          </w:tcPr>
          <w:p>
            <w:pPr>
              <w:spacing w:before="20" w:after="20" w:line="240" w:lineRule="auto"/>
              <w:ind w:firstLine="0"/>
              <w:jc w:val="center"/>
            </w:pPr>
            <w:r>
              <w:rPr>
                <w:rFonts w:ascii="Times New Roman" w:hAnsi="Times New Roman" w:eastAsia="宋体"/>
                <w:b/>
                <w:sz w:val="18"/>
              </w:rPr>
              <w:t>功能栈</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Te</w:t>
            </w:r>
          </w:p>
        </w:tc>
        <w:tc>
          <w:tcPr>
            <w:tcW w:type="dxa" w:w="1361"/>
            <w:vAlign w:val="center"/>
          </w:tcPr>
          <w:p>
            <w:pPr>
              <w:spacing w:before="20" w:after="20" w:line="240" w:lineRule="auto"/>
              <w:ind w:firstLine="0"/>
              <w:jc w:val="center"/>
            </w:pPr>
            <w:r>
              <w:rPr>
                <w:rFonts w:ascii="Times New Roman" w:hAnsi="Times New Roman" w:eastAsia="宋体"/>
                <w:b w:val="0"/>
                <w:sz w:val="18"/>
              </w:rPr>
              <w:t>Si</w:t>
            </w:r>
          </w:p>
        </w:tc>
        <w:tc>
          <w:tcPr>
            <w:tcW w:type="dxa" w:w="1701"/>
            <w:vAlign w:val="center"/>
          </w:tcPr>
          <w:p>
            <w:pPr>
              <w:spacing w:before="20" w:after="20" w:line="240" w:lineRule="auto"/>
              <w:ind w:firstLine="0"/>
              <w:jc w:val="center"/>
            </w:pPr>
            <w:r>
              <w:rPr>
                <w:rFonts w:ascii="Times New Roman" w:hAnsi="Times New Roman" w:eastAsia="黑体"/>
                <w:b/>
                <w:sz w:val="18"/>
              </w:rPr>
              <w:t>ESTJ</w:t>
            </w:r>
          </w:p>
        </w:tc>
        <w:tc>
          <w:tcPr>
            <w:tcW w:type="dxa" w:w="4649"/>
            <w:vAlign w:val="center"/>
          </w:tcPr>
          <w:p>
            <w:pPr>
              <w:spacing w:before="20" w:after="20" w:line="240" w:lineRule="auto"/>
              <w:ind w:firstLine="0"/>
            </w:pPr>
            <w:r>
              <w:rPr>
                <w:rFonts w:ascii="Times New Roman" w:hAnsi="Times New Roman" w:eastAsia="宋体"/>
                <w:b w:val="0"/>
                <w:sz w:val="18"/>
              </w:rPr>
              <w:t>Te-Si-Ne-Fi</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Te</w:t>
            </w:r>
          </w:p>
        </w:tc>
        <w:tc>
          <w:tcPr>
            <w:tcW w:type="dxa" w:w="1361"/>
            <w:vAlign w:val="center"/>
          </w:tcPr>
          <w:p>
            <w:pPr>
              <w:spacing w:before="20" w:after="20" w:line="240" w:lineRule="auto"/>
              <w:ind w:firstLine="0"/>
              <w:jc w:val="center"/>
            </w:pPr>
            <w:r>
              <w:rPr>
                <w:rFonts w:ascii="Times New Roman" w:hAnsi="Times New Roman" w:eastAsia="宋体"/>
                <w:b w:val="0"/>
                <w:sz w:val="18"/>
              </w:rPr>
              <w:t>Ni</w:t>
            </w:r>
          </w:p>
        </w:tc>
        <w:tc>
          <w:tcPr>
            <w:tcW w:type="dxa" w:w="1701"/>
            <w:vAlign w:val="center"/>
          </w:tcPr>
          <w:p>
            <w:pPr>
              <w:spacing w:before="20" w:after="20" w:line="240" w:lineRule="auto"/>
              <w:ind w:firstLine="0"/>
              <w:jc w:val="center"/>
            </w:pPr>
            <w:r>
              <w:rPr>
                <w:rFonts w:ascii="Times New Roman" w:hAnsi="Times New Roman" w:eastAsia="黑体"/>
                <w:b/>
                <w:sz w:val="18"/>
              </w:rPr>
              <w:t>ENTJ</w:t>
            </w:r>
          </w:p>
        </w:tc>
        <w:tc>
          <w:tcPr>
            <w:tcW w:type="dxa" w:w="4649"/>
            <w:vAlign w:val="center"/>
          </w:tcPr>
          <w:p>
            <w:pPr>
              <w:spacing w:before="20" w:after="20" w:line="240" w:lineRule="auto"/>
              <w:ind w:firstLine="0"/>
            </w:pPr>
            <w:r>
              <w:rPr>
                <w:rFonts w:ascii="Times New Roman" w:hAnsi="Times New Roman" w:eastAsia="宋体"/>
                <w:b w:val="0"/>
                <w:sz w:val="18"/>
              </w:rPr>
              <w:t>Te-Ni-Se-Fi</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Ti</w:t>
            </w:r>
          </w:p>
        </w:tc>
        <w:tc>
          <w:tcPr>
            <w:tcW w:type="dxa" w:w="1361"/>
            <w:vAlign w:val="center"/>
          </w:tcPr>
          <w:p>
            <w:pPr>
              <w:spacing w:before="20" w:after="20" w:line="240" w:lineRule="auto"/>
              <w:ind w:firstLine="0"/>
              <w:jc w:val="center"/>
            </w:pPr>
            <w:r>
              <w:rPr>
                <w:rFonts w:ascii="Times New Roman" w:hAnsi="Times New Roman" w:eastAsia="宋体"/>
                <w:b w:val="0"/>
                <w:sz w:val="18"/>
              </w:rPr>
              <w:t>Se</w:t>
            </w:r>
          </w:p>
        </w:tc>
        <w:tc>
          <w:tcPr>
            <w:tcW w:type="dxa" w:w="1701"/>
            <w:vAlign w:val="center"/>
          </w:tcPr>
          <w:p>
            <w:pPr>
              <w:spacing w:before="20" w:after="20" w:line="240" w:lineRule="auto"/>
              <w:ind w:firstLine="0"/>
              <w:jc w:val="center"/>
            </w:pPr>
            <w:r>
              <w:rPr>
                <w:rFonts w:ascii="Times New Roman" w:hAnsi="Times New Roman" w:eastAsia="黑体"/>
                <w:b/>
                <w:sz w:val="18"/>
              </w:rPr>
              <w:t>ISTP</w:t>
            </w:r>
          </w:p>
        </w:tc>
        <w:tc>
          <w:tcPr>
            <w:tcW w:type="dxa" w:w="4649"/>
            <w:vAlign w:val="center"/>
          </w:tcPr>
          <w:p>
            <w:pPr>
              <w:spacing w:before="20" w:after="20" w:line="240" w:lineRule="auto"/>
              <w:ind w:firstLine="0"/>
            </w:pPr>
            <w:r>
              <w:rPr>
                <w:rFonts w:ascii="Times New Roman" w:hAnsi="Times New Roman" w:eastAsia="宋体"/>
                <w:b w:val="0"/>
                <w:sz w:val="18"/>
              </w:rPr>
              <w:t>Ti-Se-Ni-Fe</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Ti</w:t>
            </w:r>
          </w:p>
        </w:tc>
        <w:tc>
          <w:tcPr>
            <w:tcW w:type="dxa" w:w="1361"/>
            <w:vAlign w:val="center"/>
          </w:tcPr>
          <w:p>
            <w:pPr>
              <w:spacing w:before="20" w:after="20" w:line="240" w:lineRule="auto"/>
              <w:ind w:firstLine="0"/>
              <w:jc w:val="center"/>
            </w:pPr>
            <w:r>
              <w:rPr>
                <w:rFonts w:ascii="Times New Roman" w:hAnsi="Times New Roman" w:eastAsia="宋体"/>
                <w:b w:val="0"/>
                <w:sz w:val="18"/>
              </w:rPr>
              <w:t>Ne</w:t>
            </w:r>
          </w:p>
        </w:tc>
        <w:tc>
          <w:tcPr>
            <w:tcW w:type="dxa" w:w="1701"/>
            <w:vAlign w:val="center"/>
          </w:tcPr>
          <w:p>
            <w:pPr>
              <w:spacing w:before="20" w:after="20" w:line="240" w:lineRule="auto"/>
              <w:ind w:firstLine="0"/>
              <w:jc w:val="center"/>
            </w:pPr>
            <w:r>
              <w:rPr>
                <w:rFonts w:ascii="Times New Roman" w:hAnsi="Times New Roman" w:eastAsia="黑体"/>
                <w:b/>
                <w:sz w:val="18"/>
              </w:rPr>
              <w:t>INTP</w:t>
            </w:r>
          </w:p>
        </w:tc>
        <w:tc>
          <w:tcPr>
            <w:tcW w:type="dxa" w:w="4649"/>
            <w:vAlign w:val="center"/>
          </w:tcPr>
          <w:p>
            <w:pPr>
              <w:spacing w:before="20" w:after="20" w:line="240" w:lineRule="auto"/>
              <w:ind w:firstLine="0"/>
            </w:pPr>
            <w:r>
              <w:rPr>
                <w:rFonts w:ascii="Times New Roman" w:hAnsi="Times New Roman" w:eastAsia="宋体"/>
                <w:b w:val="0"/>
                <w:sz w:val="18"/>
              </w:rPr>
              <w:t>Ti-Ne-Si-Fe</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Fe</w:t>
            </w:r>
          </w:p>
        </w:tc>
        <w:tc>
          <w:tcPr>
            <w:tcW w:type="dxa" w:w="1361"/>
            <w:vAlign w:val="center"/>
          </w:tcPr>
          <w:p>
            <w:pPr>
              <w:spacing w:before="20" w:after="20" w:line="240" w:lineRule="auto"/>
              <w:ind w:firstLine="0"/>
              <w:jc w:val="center"/>
            </w:pPr>
            <w:r>
              <w:rPr>
                <w:rFonts w:ascii="Times New Roman" w:hAnsi="Times New Roman" w:eastAsia="宋体"/>
                <w:b w:val="0"/>
                <w:sz w:val="18"/>
              </w:rPr>
              <w:t>Si</w:t>
            </w:r>
          </w:p>
        </w:tc>
        <w:tc>
          <w:tcPr>
            <w:tcW w:type="dxa" w:w="1701"/>
            <w:vAlign w:val="center"/>
          </w:tcPr>
          <w:p>
            <w:pPr>
              <w:spacing w:before="20" w:after="20" w:line="240" w:lineRule="auto"/>
              <w:ind w:firstLine="0"/>
              <w:jc w:val="center"/>
            </w:pPr>
            <w:r>
              <w:rPr>
                <w:rFonts w:ascii="Times New Roman" w:hAnsi="Times New Roman" w:eastAsia="黑体"/>
                <w:b/>
                <w:sz w:val="18"/>
              </w:rPr>
              <w:t>ESFJ</w:t>
            </w:r>
          </w:p>
        </w:tc>
        <w:tc>
          <w:tcPr>
            <w:tcW w:type="dxa" w:w="4649"/>
            <w:vAlign w:val="center"/>
          </w:tcPr>
          <w:p>
            <w:pPr>
              <w:spacing w:before="20" w:after="20" w:line="240" w:lineRule="auto"/>
              <w:ind w:firstLine="0"/>
            </w:pPr>
            <w:r>
              <w:rPr>
                <w:rFonts w:ascii="Times New Roman" w:hAnsi="Times New Roman" w:eastAsia="宋体"/>
                <w:b w:val="0"/>
                <w:sz w:val="18"/>
              </w:rPr>
              <w:t>Fe-Si-Ne-Ti</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Fe</w:t>
            </w:r>
          </w:p>
        </w:tc>
        <w:tc>
          <w:tcPr>
            <w:tcW w:type="dxa" w:w="1361"/>
            <w:vAlign w:val="center"/>
          </w:tcPr>
          <w:p>
            <w:pPr>
              <w:spacing w:before="20" w:after="20" w:line="240" w:lineRule="auto"/>
              <w:ind w:firstLine="0"/>
              <w:jc w:val="center"/>
            </w:pPr>
            <w:r>
              <w:rPr>
                <w:rFonts w:ascii="Times New Roman" w:hAnsi="Times New Roman" w:eastAsia="宋体"/>
                <w:b w:val="0"/>
                <w:sz w:val="18"/>
              </w:rPr>
              <w:t>Ni</w:t>
            </w:r>
          </w:p>
        </w:tc>
        <w:tc>
          <w:tcPr>
            <w:tcW w:type="dxa" w:w="1701"/>
            <w:vAlign w:val="center"/>
          </w:tcPr>
          <w:p>
            <w:pPr>
              <w:spacing w:before="20" w:after="20" w:line="240" w:lineRule="auto"/>
              <w:ind w:firstLine="0"/>
              <w:jc w:val="center"/>
            </w:pPr>
            <w:r>
              <w:rPr>
                <w:rFonts w:ascii="Times New Roman" w:hAnsi="Times New Roman" w:eastAsia="黑体"/>
                <w:b/>
                <w:sz w:val="18"/>
              </w:rPr>
              <w:t>ENFJ</w:t>
            </w:r>
          </w:p>
        </w:tc>
        <w:tc>
          <w:tcPr>
            <w:tcW w:type="dxa" w:w="4649"/>
            <w:vAlign w:val="center"/>
          </w:tcPr>
          <w:p>
            <w:pPr>
              <w:spacing w:before="20" w:after="20" w:line="240" w:lineRule="auto"/>
              <w:ind w:firstLine="0"/>
            </w:pPr>
            <w:r>
              <w:rPr>
                <w:rFonts w:ascii="Times New Roman" w:hAnsi="Times New Roman" w:eastAsia="宋体"/>
                <w:b w:val="0"/>
                <w:sz w:val="18"/>
              </w:rPr>
              <w:t>Fe-Ni-Se-Ti</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Fi</w:t>
            </w:r>
          </w:p>
        </w:tc>
        <w:tc>
          <w:tcPr>
            <w:tcW w:type="dxa" w:w="1361"/>
            <w:vAlign w:val="center"/>
          </w:tcPr>
          <w:p>
            <w:pPr>
              <w:spacing w:before="20" w:after="20" w:line="240" w:lineRule="auto"/>
              <w:ind w:firstLine="0"/>
              <w:jc w:val="center"/>
            </w:pPr>
            <w:r>
              <w:rPr>
                <w:rFonts w:ascii="Times New Roman" w:hAnsi="Times New Roman" w:eastAsia="宋体"/>
                <w:b w:val="0"/>
                <w:sz w:val="18"/>
              </w:rPr>
              <w:t>Se</w:t>
            </w:r>
          </w:p>
        </w:tc>
        <w:tc>
          <w:tcPr>
            <w:tcW w:type="dxa" w:w="1701"/>
            <w:vAlign w:val="center"/>
          </w:tcPr>
          <w:p>
            <w:pPr>
              <w:spacing w:before="20" w:after="20" w:line="240" w:lineRule="auto"/>
              <w:ind w:firstLine="0"/>
              <w:jc w:val="center"/>
            </w:pPr>
            <w:r>
              <w:rPr>
                <w:rFonts w:ascii="Times New Roman" w:hAnsi="Times New Roman" w:eastAsia="黑体"/>
                <w:b/>
                <w:sz w:val="18"/>
              </w:rPr>
              <w:t>ISFP</w:t>
            </w:r>
          </w:p>
        </w:tc>
        <w:tc>
          <w:tcPr>
            <w:tcW w:type="dxa" w:w="4649"/>
            <w:vAlign w:val="center"/>
          </w:tcPr>
          <w:p>
            <w:pPr>
              <w:spacing w:before="20" w:after="20" w:line="240" w:lineRule="auto"/>
              <w:ind w:firstLine="0"/>
            </w:pPr>
            <w:r>
              <w:rPr>
                <w:rFonts w:ascii="Times New Roman" w:hAnsi="Times New Roman" w:eastAsia="宋体"/>
                <w:b w:val="0"/>
                <w:sz w:val="18"/>
              </w:rPr>
              <w:t>Fi-Se-Ni-Te</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Fi</w:t>
            </w:r>
          </w:p>
        </w:tc>
        <w:tc>
          <w:tcPr>
            <w:tcW w:type="dxa" w:w="1361"/>
            <w:vAlign w:val="center"/>
          </w:tcPr>
          <w:p>
            <w:pPr>
              <w:spacing w:before="20" w:after="20" w:line="240" w:lineRule="auto"/>
              <w:ind w:firstLine="0"/>
              <w:jc w:val="center"/>
            </w:pPr>
            <w:r>
              <w:rPr>
                <w:rFonts w:ascii="Times New Roman" w:hAnsi="Times New Roman" w:eastAsia="宋体"/>
                <w:b w:val="0"/>
                <w:sz w:val="18"/>
              </w:rPr>
              <w:t>Ne</w:t>
            </w:r>
          </w:p>
        </w:tc>
        <w:tc>
          <w:tcPr>
            <w:tcW w:type="dxa" w:w="1701"/>
            <w:vAlign w:val="center"/>
          </w:tcPr>
          <w:p>
            <w:pPr>
              <w:spacing w:before="20" w:after="20" w:line="240" w:lineRule="auto"/>
              <w:ind w:firstLine="0"/>
              <w:jc w:val="center"/>
            </w:pPr>
            <w:r>
              <w:rPr>
                <w:rFonts w:ascii="Times New Roman" w:hAnsi="Times New Roman" w:eastAsia="黑体"/>
                <w:b/>
                <w:sz w:val="18"/>
              </w:rPr>
              <w:t>INFP</w:t>
            </w:r>
          </w:p>
        </w:tc>
        <w:tc>
          <w:tcPr>
            <w:tcW w:type="dxa" w:w="4649"/>
            <w:vAlign w:val="center"/>
          </w:tcPr>
          <w:p>
            <w:pPr>
              <w:spacing w:before="20" w:after="20" w:line="240" w:lineRule="auto"/>
              <w:ind w:firstLine="0"/>
            </w:pPr>
            <w:r>
              <w:rPr>
                <w:rFonts w:ascii="Times New Roman" w:hAnsi="Times New Roman" w:eastAsia="宋体"/>
                <w:b w:val="0"/>
                <w:sz w:val="18"/>
              </w:rPr>
              <w:t>Fi-Ne-Si-Te</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Se</w:t>
            </w:r>
          </w:p>
        </w:tc>
        <w:tc>
          <w:tcPr>
            <w:tcW w:type="dxa" w:w="1361"/>
            <w:vAlign w:val="center"/>
          </w:tcPr>
          <w:p>
            <w:pPr>
              <w:spacing w:before="20" w:after="20" w:line="240" w:lineRule="auto"/>
              <w:ind w:firstLine="0"/>
              <w:jc w:val="center"/>
            </w:pPr>
            <w:r>
              <w:rPr>
                <w:rFonts w:ascii="Times New Roman" w:hAnsi="Times New Roman" w:eastAsia="宋体"/>
                <w:b w:val="0"/>
                <w:sz w:val="18"/>
              </w:rPr>
              <w:t>Ti</w:t>
            </w:r>
          </w:p>
        </w:tc>
        <w:tc>
          <w:tcPr>
            <w:tcW w:type="dxa" w:w="1701"/>
            <w:vAlign w:val="center"/>
          </w:tcPr>
          <w:p>
            <w:pPr>
              <w:spacing w:before="20" w:after="20" w:line="240" w:lineRule="auto"/>
              <w:ind w:firstLine="0"/>
              <w:jc w:val="center"/>
            </w:pPr>
            <w:r>
              <w:rPr>
                <w:rFonts w:ascii="Times New Roman" w:hAnsi="Times New Roman" w:eastAsia="黑体"/>
                <w:b/>
                <w:sz w:val="18"/>
              </w:rPr>
              <w:t>ESTP</w:t>
            </w:r>
          </w:p>
        </w:tc>
        <w:tc>
          <w:tcPr>
            <w:tcW w:type="dxa" w:w="4649"/>
            <w:vAlign w:val="center"/>
          </w:tcPr>
          <w:p>
            <w:pPr>
              <w:spacing w:before="20" w:after="20" w:line="240" w:lineRule="auto"/>
              <w:ind w:firstLine="0"/>
            </w:pPr>
            <w:r>
              <w:rPr>
                <w:rFonts w:ascii="Times New Roman" w:hAnsi="Times New Roman" w:eastAsia="宋体"/>
                <w:b w:val="0"/>
                <w:sz w:val="18"/>
              </w:rPr>
              <w:t>Se-Ti-Fe-Ni</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Se</w:t>
            </w:r>
          </w:p>
        </w:tc>
        <w:tc>
          <w:tcPr>
            <w:tcW w:type="dxa" w:w="1361"/>
            <w:vAlign w:val="center"/>
          </w:tcPr>
          <w:p>
            <w:pPr>
              <w:spacing w:before="20" w:after="20" w:line="240" w:lineRule="auto"/>
              <w:ind w:firstLine="0"/>
              <w:jc w:val="center"/>
            </w:pPr>
            <w:r>
              <w:rPr>
                <w:rFonts w:ascii="Times New Roman" w:hAnsi="Times New Roman" w:eastAsia="宋体"/>
                <w:b w:val="0"/>
                <w:sz w:val="18"/>
              </w:rPr>
              <w:t>Fi</w:t>
            </w:r>
          </w:p>
        </w:tc>
        <w:tc>
          <w:tcPr>
            <w:tcW w:type="dxa" w:w="1701"/>
            <w:vAlign w:val="center"/>
          </w:tcPr>
          <w:p>
            <w:pPr>
              <w:spacing w:before="20" w:after="20" w:line="240" w:lineRule="auto"/>
              <w:ind w:firstLine="0"/>
              <w:jc w:val="center"/>
            </w:pPr>
            <w:r>
              <w:rPr>
                <w:rFonts w:ascii="Times New Roman" w:hAnsi="Times New Roman" w:eastAsia="黑体"/>
                <w:b/>
                <w:sz w:val="18"/>
              </w:rPr>
              <w:t>ESFP</w:t>
            </w:r>
          </w:p>
        </w:tc>
        <w:tc>
          <w:tcPr>
            <w:tcW w:type="dxa" w:w="4649"/>
            <w:vAlign w:val="center"/>
          </w:tcPr>
          <w:p>
            <w:pPr>
              <w:spacing w:before="20" w:after="20" w:line="240" w:lineRule="auto"/>
              <w:ind w:firstLine="0"/>
            </w:pPr>
            <w:r>
              <w:rPr>
                <w:rFonts w:ascii="Times New Roman" w:hAnsi="Times New Roman" w:eastAsia="宋体"/>
                <w:b w:val="0"/>
                <w:sz w:val="18"/>
              </w:rPr>
              <w:t>Se-Fi-Te-Ni</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Si</w:t>
            </w:r>
          </w:p>
        </w:tc>
        <w:tc>
          <w:tcPr>
            <w:tcW w:type="dxa" w:w="1361"/>
            <w:vAlign w:val="center"/>
          </w:tcPr>
          <w:p>
            <w:pPr>
              <w:spacing w:before="20" w:after="20" w:line="240" w:lineRule="auto"/>
              <w:ind w:firstLine="0"/>
              <w:jc w:val="center"/>
            </w:pPr>
            <w:r>
              <w:rPr>
                <w:rFonts w:ascii="Times New Roman" w:hAnsi="Times New Roman" w:eastAsia="宋体"/>
                <w:b w:val="0"/>
                <w:sz w:val="18"/>
              </w:rPr>
              <w:t>Te</w:t>
            </w:r>
          </w:p>
        </w:tc>
        <w:tc>
          <w:tcPr>
            <w:tcW w:type="dxa" w:w="1701"/>
            <w:vAlign w:val="center"/>
          </w:tcPr>
          <w:p>
            <w:pPr>
              <w:spacing w:before="20" w:after="20" w:line="240" w:lineRule="auto"/>
              <w:ind w:firstLine="0"/>
              <w:jc w:val="center"/>
            </w:pPr>
            <w:r>
              <w:rPr>
                <w:rFonts w:ascii="Times New Roman" w:hAnsi="Times New Roman" w:eastAsia="黑体"/>
                <w:b/>
                <w:sz w:val="18"/>
              </w:rPr>
              <w:t>ISTJ</w:t>
            </w:r>
          </w:p>
        </w:tc>
        <w:tc>
          <w:tcPr>
            <w:tcW w:type="dxa" w:w="4649"/>
            <w:vAlign w:val="center"/>
          </w:tcPr>
          <w:p>
            <w:pPr>
              <w:spacing w:before="20" w:after="20" w:line="240" w:lineRule="auto"/>
              <w:ind w:firstLine="0"/>
            </w:pPr>
            <w:r>
              <w:rPr>
                <w:rFonts w:ascii="Times New Roman" w:hAnsi="Times New Roman" w:eastAsia="宋体"/>
                <w:b w:val="0"/>
                <w:sz w:val="18"/>
              </w:rPr>
              <w:t>Si-Te-Fi-Ne</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Si</w:t>
            </w:r>
          </w:p>
        </w:tc>
        <w:tc>
          <w:tcPr>
            <w:tcW w:type="dxa" w:w="1361"/>
            <w:vAlign w:val="center"/>
          </w:tcPr>
          <w:p>
            <w:pPr>
              <w:spacing w:before="20" w:after="20" w:line="240" w:lineRule="auto"/>
              <w:ind w:firstLine="0"/>
              <w:jc w:val="center"/>
            </w:pPr>
            <w:r>
              <w:rPr>
                <w:rFonts w:ascii="Times New Roman" w:hAnsi="Times New Roman" w:eastAsia="宋体"/>
                <w:b w:val="0"/>
                <w:sz w:val="18"/>
              </w:rPr>
              <w:t>Fe</w:t>
            </w:r>
          </w:p>
        </w:tc>
        <w:tc>
          <w:tcPr>
            <w:tcW w:type="dxa" w:w="1701"/>
            <w:vAlign w:val="center"/>
          </w:tcPr>
          <w:p>
            <w:pPr>
              <w:spacing w:before="20" w:after="20" w:line="240" w:lineRule="auto"/>
              <w:ind w:firstLine="0"/>
              <w:jc w:val="center"/>
            </w:pPr>
            <w:r>
              <w:rPr>
                <w:rFonts w:ascii="Times New Roman" w:hAnsi="Times New Roman" w:eastAsia="黑体"/>
                <w:b/>
                <w:sz w:val="18"/>
              </w:rPr>
              <w:t>ISFJ</w:t>
            </w:r>
          </w:p>
        </w:tc>
        <w:tc>
          <w:tcPr>
            <w:tcW w:type="dxa" w:w="4649"/>
            <w:vAlign w:val="center"/>
          </w:tcPr>
          <w:p>
            <w:pPr>
              <w:spacing w:before="20" w:after="20" w:line="240" w:lineRule="auto"/>
              <w:ind w:firstLine="0"/>
            </w:pPr>
            <w:r>
              <w:rPr>
                <w:rFonts w:ascii="Times New Roman" w:hAnsi="Times New Roman" w:eastAsia="宋体"/>
                <w:b w:val="0"/>
                <w:sz w:val="18"/>
              </w:rPr>
              <w:t>Si-Fe-Ti-Ne</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Ne</w:t>
            </w:r>
          </w:p>
        </w:tc>
        <w:tc>
          <w:tcPr>
            <w:tcW w:type="dxa" w:w="1361"/>
            <w:vAlign w:val="center"/>
          </w:tcPr>
          <w:p>
            <w:pPr>
              <w:spacing w:before="20" w:after="20" w:line="240" w:lineRule="auto"/>
              <w:ind w:firstLine="0"/>
              <w:jc w:val="center"/>
            </w:pPr>
            <w:r>
              <w:rPr>
                <w:rFonts w:ascii="Times New Roman" w:hAnsi="Times New Roman" w:eastAsia="宋体"/>
                <w:b w:val="0"/>
                <w:sz w:val="18"/>
              </w:rPr>
              <w:t>Ti</w:t>
            </w:r>
          </w:p>
        </w:tc>
        <w:tc>
          <w:tcPr>
            <w:tcW w:type="dxa" w:w="1701"/>
            <w:vAlign w:val="center"/>
          </w:tcPr>
          <w:p>
            <w:pPr>
              <w:spacing w:before="20" w:after="20" w:line="240" w:lineRule="auto"/>
              <w:ind w:firstLine="0"/>
              <w:jc w:val="center"/>
            </w:pPr>
            <w:r>
              <w:rPr>
                <w:rFonts w:ascii="Times New Roman" w:hAnsi="Times New Roman" w:eastAsia="黑体"/>
                <w:b/>
                <w:sz w:val="18"/>
              </w:rPr>
              <w:t>ENTP</w:t>
            </w:r>
          </w:p>
        </w:tc>
        <w:tc>
          <w:tcPr>
            <w:tcW w:type="dxa" w:w="4649"/>
            <w:vAlign w:val="center"/>
          </w:tcPr>
          <w:p>
            <w:pPr>
              <w:spacing w:before="20" w:after="20" w:line="240" w:lineRule="auto"/>
              <w:ind w:firstLine="0"/>
            </w:pPr>
            <w:r>
              <w:rPr>
                <w:rFonts w:ascii="Times New Roman" w:hAnsi="Times New Roman" w:eastAsia="宋体"/>
                <w:b w:val="0"/>
                <w:sz w:val="18"/>
              </w:rPr>
              <w:t>Ne-Ti-Fe-Si</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Ne</w:t>
            </w:r>
          </w:p>
        </w:tc>
        <w:tc>
          <w:tcPr>
            <w:tcW w:type="dxa" w:w="1361"/>
            <w:vAlign w:val="center"/>
          </w:tcPr>
          <w:p>
            <w:pPr>
              <w:spacing w:before="20" w:after="20" w:line="240" w:lineRule="auto"/>
              <w:ind w:firstLine="0"/>
              <w:jc w:val="center"/>
            </w:pPr>
            <w:r>
              <w:rPr>
                <w:rFonts w:ascii="Times New Roman" w:hAnsi="Times New Roman" w:eastAsia="宋体"/>
                <w:b w:val="0"/>
                <w:sz w:val="18"/>
              </w:rPr>
              <w:t>Fi</w:t>
            </w:r>
          </w:p>
        </w:tc>
        <w:tc>
          <w:tcPr>
            <w:tcW w:type="dxa" w:w="1701"/>
            <w:vAlign w:val="center"/>
          </w:tcPr>
          <w:p>
            <w:pPr>
              <w:spacing w:before="20" w:after="20" w:line="240" w:lineRule="auto"/>
              <w:ind w:firstLine="0"/>
              <w:jc w:val="center"/>
            </w:pPr>
            <w:r>
              <w:rPr>
                <w:rFonts w:ascii="Times New Roman" w:hAnsi="Times New Roman" w:eastAsia="黑体"/>
                <w:b/>
                <w:sz w:val="18"/>
              </w:rPr>
              <w:t>ENFP</w:t>
            </w:r>
          </w:p>
        </w:tc>
        <w:tc>
          <w:tcPr>
            <w:tcW w:type="dxa" w:w="4649"/>
            <w:vAlign w:val="center"/>
          </w:tcPr>
          <w:p>
            <w:pPr>
              <w:spacing w:before="20" w:after="20" w:line="240" w:lineRule="auto"/>
              <w:ind w:firstLine="0"/>
            </w:pPr>
            <w:r>
              <w:rPr>
                <w:rFonts w:ascii="Times New Roman" w:hAnsi="Times New Roman" w:eastAsia="宋体"/>
                <w:b w:val="0"/>
                <w:sz w:val="18"/>
              </w:rPr>
              <w:t>Ne-Fi-Te-Si</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Ni</w:t>
            </w:r>
          </w:p>
        </w:tc>
        <w:tc>
          <w:tcPr>
            <w:tcW w:type="dxa" w:w="1361"/>
            <w:vAlign w:val="center"/>
          </w:tcPr>
          <w:p>
            <w:pPr>
              <w:spacing w:before="20" w:after="20" w:line="240" w:lineRule="auto"/>
              <w:ind w:firstLine="0"/>
              <w:jc w:val="center"/>
            </w:pPr>
            <w:r>
              <w:rPr>
                <w:rFonts w:ascii="Times New Roman" w:hAnsi="Times New Roman" w:eastAsia="宋体"/>
                <w:b w:val="0"/>
                <w:sz w:val="18"/>
              </w:rPr>
              <w:t>Te</w:t>
            </w:r>
          </w:p>
        </w:tc>
        <w:tc>
          <w:tcPr>
            <w:tcW w:type="dxa" w:w="1701"/>
            <w:vAlign w:val="center"/>
          </w:tcPr>
          <w:p>
            <w:pPr>
              <w:spacing w:before="20" w:after="20" w:line="240" w:lineRule="auto"/>
              <w:ind w:firstLine="0"/>
              <w:jc w:val="center"/>
            </w:pPr>
            <w:r>
              <w:rPr>
                <w:rFonts w:ascii="Times New Roman" w:hAnsi="Times New Roman" w:eastAsia="黑体"/>
                <w:b/>
                <w:sz w:val="18"/>
              </w:rPr>
              <w:t>INTJ</w:t>
            </w:r>
          </w:p>
        </w:tc>
        <w:tc>
          <w:tcPr>
            <w:tcW w:type="dxa" w:w="4649"/>
            <w:vAlign w:val="center"/>
          </w:tcPr>
          <w:p>
            <w:pPr>
              <w:spacing w:before="20" w:after="20" w:line="240" w:lineRule="auto"/>
              <w:ind w:firstLine="0"/>
            </w:pPr>
            <w:r>
              <w:rPr>
                <w:rFonts w:ascii="Times New Roman" w:hAnsi="Times New Roman" w:eastAsia="宋体"/>
                <w:b w:val="0"/>
                <w:sz w:val="18"/>
              </w:rPr>
              <w:t>Ni-Te-Fi-Se</w:t>
            </w:r>
          </w:p>
        </w:tc>
      </w:tr>
      <w:tr>
        <w:trPr>
          <w:cantSplit w:val="true"/>
        </w:trPr>
        <w:tc>
          <w:tcPr>
            <w:tcW w:type="dxa" w:w="1361"/>
            <w:vAlign w:val="center"/>
          </w:tcPr>
          <w:p>
            <w:pPr>
              <w:spacing w:before="20" w:after="20" w:line="240" w:lineRule="auto"/>
              <w:ind w:firstLine="0"/>
              <w:jc w:val="center"/>
            </w:pPr>
            <w:r>
              <w:rPr>
                <w:rFonts w:ascii="Times New Roman" w:hAnsi="Times New Roman" w:eastAsia="宋体"/>
                <w:b w:val="0"/>
                <w:sz w:val="18"/>
              </w:rPr>
              <w:t>Ni</w:t>
            </w:r>
          </w:p>
        </w:tc>
        <w:tc>
          <w:tcPr>
            <w:tcW w:type="dxa" w:w="1361"/>
            <w:vAlign w:val="center"/>
          </w:tcPr>
          <w:p>
            <w:pPr>
              <w:spacing w:before="20" w:after="20" w:line="240" w:lineRule="auto"/>
              <w:ind w:firstLine="0"/>
              <w:jc w:val="center"/>
            </w:pPr>
            <w:r>
              <w:rPr>
                <w:rFonts w:ascii="Times New Roman" w:hAnsi="Times New Roman" w:eastAsia="宋体"/>
                <w:b w:val="0"/>
                <w:sz w:val="18"/>
              </w:rPr>
              <w:t>Fe</w:t>
            </w:r>
          </w:p>
        </w:tc>
        <w:tc>
          <w:tcPr>
            <w:tcW w:type="dxa" w:w="1701"/>
            <w:vAlign w:val="center"/>
          </w:tcPr>
          <w:p>
            <w:pPr>
              <w:spacing w:before="20" w:after="20" w:line="240" w:lineRule="auto"/>
              <w:ind w:firstLine="0"/>
              <w:jc w:val="center"/>
            </w:pPr>
            <w:r>
              <w:rPr>
                <w:rFonts w:ascii="Times New Roman" w:hAnsi="Times New Roman" w:eastAsia="黑体"/>
                <w:b/>
                <w:sz w:val="18"/>
              </w:rPr>
              <w:t>INFJ</w:t>
            </w:r>
          </w:p>
        </w:tc>
        <w:tc>
          <w:tcPr>
            <w:tcW w:type="dxa" w:w="4649"/>
            <w:vAlign w:val="center"/>
          </w:tcPr>
          <w:p>
            <w:pPr>
              <w:spacing w:before="20" w:after="20" w:line="240" w:lineRule="auto"/>
              <w:ind w:firstLine="0"/>
            </w:pPr>
            <w:r>
              <w:rPr>
                <w:rFonts w:ascii="Times New Roman" w:hAnsi="Times New Roman" w:eastAsia="宋体"/>
                <w:b w:val="0"/>
                <w:sz w:val="18"/>
              </w:rPr>
              <w:t>Ni-Fe-Ti-Se</w:t>
            </w:r>
          </w:p>
        </w:tc>
      </w:tr>
    </w:tbl>
    <w:p>
      <w:pPr>
        <w:spacing w:after="40" w:line="240" w:lineRule="auto"/>
      </w:pPr>
    </w:p>
    <w:p>
      <w:r>
        <w:br w:type="page"/>
      </w:r>
    </w:p>
    <w:p>
      <w:pPr>
        <w:pStyle w:val="Heading1"/>
        <w:keepNext/>
        <w:spacing w:before="0" w:after="320"/>
        <w:ind w:firstLine="0"/>
        <w:jc w:val="center"/>
      </w:pPr>
      <w:r>
        <w:rPr>
          <w:rFonts w:ascii="Times New Roman" w:hAnsi="Times New Roman" w:eastAsia="黑体"/>
          <w:b/>
          <w:sz w:val="34"/>
        </w:rPr>
        <w:t>附录 C　参考文献与引文核对</w:t>
      </w:r>
    </w:p>
    <w:p>
      <w:pPr>
        <w:pStyle w:val="Heading2"/>
        <w:keepNext/>
        <w:spacing w:before="280" w:after="120"/>
        <w:ind w:firstLine="0"/>
      </w:pPr>
      <w:r>
        <w:rPr>
          <w:rFonts w:ascii="Times New Roman" w:hAnsi="Times New Roman" w:eastAsia="黑体"/>
          <w:b/>
          <w:sz w:val="26"/>
        </w:rPr>
        <w:t>0. 核对原则</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1. 只列真实存在、可查到著录的文献。</w:t>
      </w:r>
      <w:r>
        <w:rPr>
          <w:rFonts w:ascii="Times New Roman" w:hAnsi="Times New Roman" w:eastAsia="黑体"/>
          <w:b/>
          <w:sz w:val="21"/>
        </w:rPr>
        <w:t>不写页码，不写 DOI，不写未逐字核对过的引文。</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2. 正文对荣格原书的引用一律是</w:t>
      </w:r>
      <w:r>
        <w:rPr>
          <w:rFonts w:ascii="Times New Roman" w:hAnsi="Times New Roman" w:eastAsia="黑体"/>
          <w:b/>
          <w:sz w:val="21"/>
        </w:rPr>
        <w:t>转述</w:t>
      </w:r>
      <w:r>
        <w:rPr>
          <w:rFonts w:ascii="Times New Roman" w:hAnsi="Times New Roman" w:eastAsia="宋体"/>
          <w:b w:val="0"/>
          <w:sz w:val="21"/>
        </w:rPr>
        <w:t>，不是逐字翻译；因此本表不提供“原文引语 + 页码”这种格式。</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3. 可核实程度分三级：</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原书可查</w:t>
      </w:r>
      <w:r>
        <w:rPr>
          <w:rFonts w:ascii="Times New Roman" w:hAnsi="Times New Roman" w:eastAsia="宋体"/>
          <w:b w:val="0"/>
          <w:sz w:val="21"/>
        </w:rPr>
        <w:t>：版本信息与所述内容都能在原书或权威版本中核到。本次未逐页核对原文，所以不标具体页码。</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二手转述</w:t>
      </w:r>
      <w:r>
        <w:rPr>
          <w:rFonts w:ascii="Times New Roman" w:hAnsi="Times New Roman" w:eastAsia="宋体"/>
          <w:b w:val="0"/>
          <w:sz w:val="21"/>
        </w:rPr>
        <w:t>：结论来自可靠的二手整理、通行教科书式叙述，或公开资料的一致说法。</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黑体"/>
          <w:b/>
          <w:sz w:val="21"/>
        </w:rPr>
        <w:t>未核实</w:t>
      </w:r>
      <w:r>
        <w:rPr>
          <w:rFonts w:ascii="Times New Roman" w:hAnsi="Times New Roman" w:eastAsia="宋体"/>
          <w:b w:val="0"/>
          <w:sz w:val="21"/>
        </w:rPr>
        <w:t>：本次没能取到原文或权威著录；正文已相应模糊化，或只写成一般性表述。</w:t>
      </w:r>
    </w:p>
    <w:p>
      <w:pPr>
        <w:pStyle w:val="Heading2"/>
        <w:keepNext/>
        <w:spacing w:before="280" w:after="120"/>
        <w:ind w:firstLine="0"/>
      </w:pPr>
      <w:r>
        <w:rPr>
          <w:rFonts w:ascii="Times New Roman" w:hAnsi="Times New Roman" w:eastAsia="黑体"/>
          <w:b/>
          <w:sz w:val="26"/>
        </w:rPr>
        <w:t>1. 荣格原典</w:t>
      </w:r>
    </w:p>
    <w:tbl>
      <w:tblPr>
        <w:tblStyle w:val="TableGrid"/>
        <w:tblW w:type="auto" w:w="0"/>
        <w:jc w:val="center"/>
        <w:tblLayout w:type="fixed"/>
        <w:tblLook w:firstColumn="1" w:firstRow="1" w:lastColumn="0" w:lastRow="0" w:noHBand="0" w:noVBand="1" w:val="04A0"/>
        <w:tblLayout w:type="fixed"/>
      </w:tblPr>
      <w:tblGrid>
        <w:gridCol w:w="745"/>
        <w:gridCol w:w="2081"/>
        <w:gridCol w:w="2081"/>
        <w:gridCol w:w="2081"/>
        <w:gridCol w:w="2081"/>
      </w:tblGrid>
      <w:tr>
        <w:trPr>
          <w:tblHeader w:val="true"/>
          <w:cantSplit w:val="true"/>
        </w:trPr>
        <w:tc>
          <w:tcPr>
            <w:tcW w:type="dxa" w:w="745"/>
            <w:shd w:val="clear" w:color="auto" w:fill="F2F2F2"/>
            <w:vAlign w:val="center"/>
          </w:tcPr>
          <w:p>
            <w:pPr>
              <w:spacing w:before="20" w:after="20" w:line="240" w:lineRule="auto"/>
              <w:ind w:firstLine="0"/>
              <w:jc w:val="center"/>
            </w:pPr>
            <w:r>
              <w:rPr>
                <w:rFonts w:ascii="Times New Roman" w:hAnsi="Times New Roman" w:eastAsia="宋体"/>
                <w:b/>
                <w:sz w:val="18"/>
              </w:rPr>
              <w:t>编号</w:t>
            </w:r>
          </w:p>
        </w:tc>
        <w:tc>
          <w:tcPr>
            <w:tcW w:type="dxa" w:w="2081"/>
            <w:shd w:val="clear" w:color="auto" w:fill="F2F2F2"/>
            <w:vAlign w:val="center"/>
          </w:tcPr>
          <w:p>
            <w:pPr>
              <w:spacing w:before="20" w:after="20" w:line="240" w:lineRule="auto"/>
              <w:ind w:firstLine="0"/>
              <w:jc w:val="center"/>
            </w:pPr>
            <w:r>
              <w:rPr>
                <w:rFonts w:ascii="Times New Roman" w:hAnsi="Times New Roman" w:eastAsia="宋体"/>
                <w:b/>
                <w:sz w:val="18"/>
              </w:rPr>
              <w:t>文献</w:t>
            </w:r>
          </w:p>
        </w:tc>
        <w:tc>
          <w:tcPr>
            <w:tcW w:type="dxa" w:w="2081"/>
            <w:shd w:val="clear" w:color="auto" w:fill="F2F2F2"/>
            <w:vAlign w:val="center"/>
          </w:tcPr>
          <w:p>
            <w:pPr>
              <w:spacing w:before="20" w:after="20" w:line="240" w:lineRule="auto"/>
              <w:ind w:firstLine="0"/>
              <w:jc w:val="center"/>
            </w:pPr>
            <w:r>
              <w:rPr>
                <w:rFonts w:ascii="Times New Roman" w:hAnsi="Times New Roman" w:eastAsia="宋体"/>
                <w:b/>
                <w:sz w:val="18"/>
              </w:rPr>
              <w:t>版本／链接</w:t>
            </w:r>
          </w:p>
        </w:tc>
        <w:tc>
          <w:tcPr>
            <w:tcW w:type="dxa" w:w="2081"/>
            <w:shd w:val="clear" w:color="auto" w:fill="F2F2F2"/>
            <w:vAlign w:val="center"/>
          </w:tcPr>
          <w:p>
            <w:pPr>
              <w:spacing w:before="20" w:after="20" w:line="240" w:lineRule="auto"/>
              <w:ind w:firstLine="0"/>
              <w:jc w:val="center"/>
            </w:pPr>
            <w:r>
              <w:rPr>
                <w:rFonts w:ascii="Times New Roman" w:hAnsi="Times New Roman" w:eastAsia="宋体"/>
                <w:b/>
                <w:sz w:val="18"/>
              </w:rPr>
              <w:t>用在哪</w:t>
            </w:r>
          </w:p>
        </w:tc>
        <w:tc>
          <w:tcPr>
            <w:tcW w:type="dxa" w:w="2081"/>
            <w:shd w:val="clear" w:color="auto" w:fill="F2F2F2"/>
            <w:vAlign w:val="center"/>
          </w:tcPr>
          <w:p>
            <w:pPr>
              <w:spacing w:before="20" w:after="20" w:line="240" w:lineRule="auto"/>
              <w:ind w:firstLine="0"/>
              <w:jc w:val="center"/>
            </w:pPr>
            <w:r>
              <w:rPr>
                <w:rFonts w:ascii="Times New Roman" w:hAnsi="Times New Roman" w:eastAsia="宋体"/>
                <w:b/>
                <w:sz w:val="18"/>
              </w:rPr>
              <w:t>可核实程度</w:t>
            </w:r>
          </w:p>
        </w:tc>
      </w:tr>
      <w:tr>
        <w:trPr>
          <w:cantSplit w:val="true"/>
        </w:trPr>
        <w:tc>
          <w:tcPr>
            <w:tcW w:type="dxa" w:w="745"/>
            <w:vAlign w:val="center"/>
          </w:tcPr>
          <w:p>
            <w:pPr>
              <w:spacing w:before="20" w:after="20" w:line="240" w:lineRule="auto"/>
              <w:ind w:firstLine="0"/>
            </w:pPr>
            <w:r>
              <w:rPr>
                <w:rFonts w:ascii="Times New Roman" w:hAnsi="Times New Roman" w:eastAsia="宋体"/>
                <w:b w:val="0"/>
                <w:sz w:val="18"/>
              </w:rPr>
              <w:t>J1</w:t>
            </w:r>
          </w:p>
        </w:tc>
        <w:tc>
          <w:tcPr>
            <w:tcW w:type="dxa" w:w="2081"/>
            <w:vAlign w:val="center"/>
          </w:tcPr>
          <w:p>
            <w:pPr>
              <w:spacing w:before="20" w:after="20" w:line="240" w:lineRule="auto"/>
              <w:ind w:firstLine="0"/>
            </w:pPr>
            <w:r>
              <w:rPr>
                <w:rFonts w:ascii="Times New Roman" w:hAnsi="Times New Roman" w:eastAsia="宋体"/>
                <w:b w:val="0"/>
                <w:sz w:val="18"/>
              </w:rPr>
              <w:t xml:space="preserve">荣格《心理类型》德文原版：C. G. Jung, </w:t>
            </w:r>
            <w:r>
              <w:rPr>
                <w:rFonts w:ascii="Times New Roman" w:hAnsi="Times New Roman" w:eastAsia="宋体"/>
                <w:b w:val="0"/>
                <w:i/>
                <w:sz w:val="18"/>
              </w:rPr>
              <w:t>Psychologische Typen</w:t>
            </w:r>
          </w:p>
        </w:tc>
        <w:tc>
          <w:tcPr>
            <w:tcW w:type="dxa" w:w="2081"/>
            <w:vAlign w:val="center"/>
          </w:tcPr>
          <w:p>
            <w:pPr>
              <w:spacing w:before="20" w:after="20" w:line="240" w:lineRule="auto"/>
              <w:ind w:firstLine="0"/>
            </w:pPr>
            <w:r>
              <w:rPr>
                <w:rFonts w:ascii="Times New Roman" w:hAnsi="Times New Roman" w:eastAsia="宋体"/>
                <w:b w:val="0"/>
                <w:sz w:val="18"/>
              </w:rPr>
              <w:t>Zürich: Rascher Verlag, 1921</w:t>
            </w:r>
          </w:p>
        </w:tc>
        <w:tc>
          <w:tcPr>
            <w:tcW w:type="dxa" w:w="2081"/>
            <w:vAlign w:val="center"/>
          </w:tcPr>
          <w:p>
            <w:pPr>
              <w:spacing w:before="20" w:after="20" w:line="240" w:lineRule="auto"/>
              <w:ind w:firstLine="0"/>
            </w:pPr>
            <w:r>
              <w:rPr>
                <w:rFonts w:ascii="Times New Roman" w:hAnsi="Times New Roman" w:eastAsia="宋体"/>
                <w:b w:val="0"/>
                <w:sz w:val="18"/>
              </w:rPr>
              <w:t>全书框架：两态度、四功能、八型、辅助与劣势（第二章 2.1–2.5）</w:t>
            </w:r>
          </w:p>
        </w:tc>
        <w:tc>
          <w:tcPr>
            <w:tcW w:type="dxa" w:w="2081"/>
            <w:vAlign w:val="center"/>
          </w:tcPr>
          <w:p>
            <w:pPr>
              <w:spacing w:before="20" w:after="20" w:line="240" w:lineRule="auto"/>
              <w:ind w:firstLine="0"/>
            </w:pPr>
            <w:r>
              <w:rPr>
                <w:rFonts w:ascii="Times New Roman" w:hAnsi="Times New Roman" w:eastAsia="宋体"/>
                <w:b w:val="0"/>
                <w:sz w:val="18"/>
              </w:rPr>
              <w:t>原书可查</w:t>
            </w:r>
          </w:p>
        </w:tc>
      </w:tr>
      <w:tr>
        <w:trPr>
          <w:cantSplit w:val="true"/>
        </w:trPr>
        <w:tc>
          <w:tcPr>
            <w:tcW w:type="dxa" w:w="745"/>
            <w:vAlign w:val="center"/>
          </w:tcPr>
          <w:p>
            <w:pPr>
              <w:spacing w:before="20" w:after="20" w:line="240" w:lineRule="auto"/>
              <w:ind w:firstLine="0"/>
            </w:pPr>
            <w:r>
              <w:rPr>
                <w:rFonts w:ascii="Times New Roman" w:hAnsi="Times New Roman" w:eastAsia="宋体"/>
                <w:b w:val="0"/>
                <w:sz w:val="18"/>
              </w:rPr>
              <w:t>J2</w:t>
            </w:r>
          </w:p>
        </w:tc>
        <w:tc>
          <w:tcPr>
            <w:tcW w:type="dxa" w:w="2081"/>
            <w:vAlign w:val="center"/>
          </w:tcPr>
          <w:p>
            <w:pPr>
              <w:spacing w:before="20" w:after="20" w:line="240" w:lineRule="auto"/>
              <w:ind w:firstLine="0"/>
            </w:pPr>
            <w:r>
              <w:rPr>
                <w:rFonts w:ascii="Times New Roman" w:hAnsi="Times New Roman" w:eastAsia="宋体"/>
                <w:b w:val="0"/>
                <w:sz w:val="18"/>
              </w:rPr>
              <w:t>英译本：</w:t>
            </w:r>
            <w:r>
              <w:rPr>
                <w:rFonts w:ascii="Times New Roman" w:hAnsi="Times New Roman" w:eastAsia="宋体"/>
                <w:b w:val="0"/>
                <w:i/>
                <w:sz w:val="18"/>
              </w:rPr>
              <w:t>Psychological Types</w:t>
            </w:r>
            <w:r>
              <w:rPr>
                <w:rFonts w:ascii="Times New Roman" w:hAnsi="Times New Roman" w:eastAsia="宋体"/>
                <w:b w:val="0"/>
                <w:sz w:val="18"/>
              </w:rPr>
              <w:t>, Collected Works of C. G. Jung, Vol. 6</w:t>
            </w:r>
          </w:p>
        </w:tc>
        <w:tc>
          <w:tcPr>
            <w:tcW w:type="dxa" w:w="2081"/>
            <w:vAlign w:val="center"/>
          </w:tcPr>
          <w:p>
            <w:pPr>
              <w:spacing w:before="20" w:after="20" w:line="240" w:lineRule="auto"/>
              <w:ind w:firstLine="0"/>
            </w:pPr>
            <w:r>
              <w:rPr>
                <w:rFonts w:ascii="Times New Roman" w:hAnsi="Times New Roman" w:eastAsia="宋体"/>
                <w:b w:val="0"/>
                <w:sz w:val="18"/>
              </w:rPr>
              <w:t>trans. H. G. Baynes（1923 初版），rev. R. F. C. Hull，Princeton University Press（Bollingen Series XX），1971</w:t>
            </w:r>
          </w:p>
        </w:tc>
        <w:tc>
          <w:tcPr>
            <w:tcW w:type="dxa" w:w="2081"/>
            <w:vAlign w:val="center"/>
          </w:tcPr>
          <w:p>
            <w:pPr>
              <w:spacing w:before="20" w:after="20" w:line="240" w:lineRule="auto"/>
              <w:ind w:firstLine="0"/>
            </w:pPr>
            <w:r>
              <w:rPr>
                <w:rFonts w:ascii="Times New Roman" w:hAnsi="Times New Roman" w:eastAsia="宋体"/>
                <w:b w:val="0"/>
                <w:sz w:val="18"/>
              </w:rPr>
              <w:t>同 J1；第十章“类型总论”逐型描述八型，第十一章“定义”收有“劣势功能”等词条（第二章 2.3–2.5）</w:t>
            </w:r>
          </w:p>
        </w:tc>
        <w:tc>
          <w:tcPr>
            <w:tcW w:type="dxa" w:w="2081"/>
            <w:vAlign w:val="center"/>
          </w:tcPr>
          <w:p>
            <w:pPr>
              <w:spacing w:before="20" w:after="20" w:line="240" w:lineRule="auto"/>
              <w:ind w:firstLine="0"/>
            </w:pPr>
            <w:r>
              <w:rPr>
                <w:rFonts w:ascii="Times New Roman" w:hAnsi="Times New Roman" w:eastAsia="宋体"/>
                <w:b w:val="0"/>
                <w:sz w:val="18"/>
              </w:rPr>
              <w:t>原书可查</w:t>
            </w:r>
          </w:p>
        </w:tc>
      </w:tr>
      <w:tr>
        <w:trPr>
          <w:cantSplit w:val="true"/>
        </w:trPr>
        <w:tc>
          <w:tcPr>
            <w:tcW w:type="dxa" w:w="745"/>
            <w:vAlign w:val="center"/>
          </w:tcPr>
          <w:p>
            <w:pPr>
              <w:spacing w:before="20" w:after="20" w:line="240" w:lineRule="auto"/>
              <w:ind w:firstLine="0"/>
            </w:pPr>
            <w:r>
              <w:rPr>
                <w:rFonts w:ascii="Times New Roman" w:hAnsi="Times New Roman" w:eastAsia="宋体"/>
                <w:b w:val="0"/>
                <w:sz w:val="18"/>
              </w:rPr>
              <w:t>J3</w:t>
            </w:r>
          </w:p>
        </w:tc>
        <w:tc>
          <w:tcPr>
            <w:tcW w:type="dxa" w:w="2081"/>
            <w:vAlign w:val="center"/>
          </w:tcPr>
          <w:p>
            <w:pPr>
              <w:spacing w:before="20" w:after="20" w:line="240" w:lineRule="auto"/>
              <w:ind w:firstLine="0"/>
            </w:pPr>
            <w:r>
              <w:rPr>
                <w:rFonts w:ascii="Times New Roman" w:hAnsi="Times New Roman" w:eastAsia="宋体"/>
                <w:b w:val="0"/>
                <w:sz w:val="18"/>
              </w:rPr>
              <w:t>中译本：《心理类型》，〔瑞士〕荣格著，吴康译</w:t>
            </w:r>
          </w:p>
        </w:tc>
        <w:tc>
          <w:tcPr>
            <w:tcW w:type="dxa" w:w="2081"/>
            <w:vAlign w:val="center"/>
          </w:tcPr>
          <w:p>
            <w:pPr>
              <w:spacing w:before="20" w:after="20" w:line="240" w:lineRule="auto"/>
              <w:ind w:firstLine="0"/>
            </w:pPr>
            <w:r>
              <w:rPr>
                <w:rFonts w:ascii="Times New Roman" w:hAnsi="Times New Roman" w:eastAsia="宋体"/>
                <w:b w:val="0"/>
                <w:sz w:val="18"/>
              </w:rPr>
              <w:t>上海三联书店，2009，ISBN 978-7-5426-3162-6（475 页，“荣格作品集”）</w:t>
            </w:r>
          </w:p>
        </w:tc>
        <w:tc>
          <w:tcPr>
            <w:tcW w:type="dxa" w:w="2081"/>
            <w:vAlign w:val="center"/>
          </w:tcPr>
          <w:p>
            <w:pPr>
              <w:spacing w:before="20" w:after="20" w:line="240" w:lineRule="auto"/>
              <w:ind w:firstLine="0"/>
            </w:pPr>
            <w:r>
              <w:rPr>
                <w:rFonts w:ascii="Times New Roman" w:hAnsi="Times New Roman" w:eastAsia="宋体"/>
                <w:b w:val="0"/>
                <w:sz w:val="18"/>
              </w:rPr>
              <w:t>同 J1；本稿引言引用其内容说明“前九章为思想史梳理、最后两章为理论总结”（本书的理论顺序）</w:t>
            </w:r>
          </w:p>
        </w:tc>
        <w:tc>
          <w:tcPr>
            <w:tcW w:type="dxa" w:w="2081"/>
            <w:vAlign w:val="center"/>
          </w:tcPr>
          <w:p>
            <w:pPr>
              <w:spacing w:before="20" w:after="20" w:line="240" w:lineRule="auto"/>
              <w:ind w:firstLine="0"/>
            </w:pPr>
            <w:r>
              <w:rPr>
                <w:rFonts w:ascii="Times New Roman" w:hAnsi="Times New Roman" w:eastAsia="宋体"/>
                <w:b w:val="0"/>
                <w:sz w:val="18"/>
              </w:rPr>
              <w:t>原书可查（ISBN 与馆藏著录经两个图书馆 OPAC 核对；正文未逐页核对）</w:t>
            </w:r>
          </w:p>
        </w:tc>
      </w:tr>
    </w:tbl>
    <w:p>
      <w:pPr>
        <w:spacing w:after="40" w:line="240" w:lineRule="auto"/>
      </w:pPr>
    </w:p>
    <w:p>
      <w:pPr>
        <w:keepNext w:val="0"/>
        <w:spacing w:before="0" w:after="80" w:line="324" w:lineRule="auto"/>
        <w:ind w:firstLine="420" w:left="0"/>
        <w:jc w:val="both"/>
      </w:pPr>
      <w:r>
        <w:rPr>
          <w:rFonts w:ascii="Times New Roman" w:hAnsi="Times New Roman" w:eastAsia="黑体"/>
          <w:b/>
          <w:sz w:val="21"/>
        </w:rPr>
        <w:t>说明</w:t>
      </w:r>
      <w:r>
        <w:rPr>
          <w:rFonts w:ascii="Times New Roman" w:hAnsi="Times New Roman" w:eastAsia="宋体"/>
          <w:b w:val="0"/>
          <w:sz w:val="21"/>
        </w:rPr>
        <w:t>：中文另有其他译本（如庄仲黎译本，馆藏著录可见），本次未核对其版次与出版社，故不列入正式条目。正文凡涉及荣格原书，均为转述，未引原文句子。</w:t>
      </w:r>
    </w:p>
    <w:p>
      <w:pPr>
        <w:pStyle w:val="Heading2"/>
        <w:keepNext/>
        <w:spacing w:before="280" w:after="120"/>
        <w:ind w:firstLine="0"/>
      </w:pPr>
      <w:r>
        <w:rPr>
          <w:rFonts w:ascii="Times New Roman" w:hAnsi="Times New Roman" w:eastAsia="黑体"/>
          <w:b/>
          <w:sz w:val="26"/>
        </w:rPr>
        <w:t>2. 迈尔斯-布里格斯体系（J/P 与四字母的来源）</w:t>
      </w:r>
    </w:p>
    <w:tbl>
      <w:tblPr>
        <w:tblStyle w:val="TableGrid"/>
        <w:tblW w:type="auto" w:w="0"/>
        <w:jc w:val="center"/>
        <w:tblLayout w:type="fixed"/>
        <w:tblLook w:firstColumn="1" w:firstRow="1" w:lastColumn="0" w:lastRow="0" w:noHBand="0" w:noVBand="1" w:val="04A0"/>
        <w:tblLayout w:type="fixed"/>
      </w:tblPr>
      <w:tblGrid>
        <w:gridCol w:w="735"/>
        <w:gridCol w:w="2533"/>
        <w:gridCol w:w="2533"/>
        <w:gridCol w:w="2533"/>
        <w:gridCol w:w="735"/>
      </w:tblGrid>
      <w:tr>
        <w:trPr>
          <w:tblHeader w:val="true"/>
          <w:cantSplit w:val="true"/>
        </w:trPr>
        <w:tc>
          <w:tcPr>
            <w:tcW w:type="dxa" w:w="736"/>
            <w:shd w:val="clear" w:color="auto" w:fill="F2F2F2"/>
            <w:vAlign w:val="center"/>
          </w:tcPr>
          <w:p>
            <w:pPr>
              <w:spacing w:before="20" w:after="20" w:line="240" w:lineRule="auto"/>
              <w:ind w:firstLine="0"/>
              <w:jc w:val="center"/>
            </w:pPr>
            <w:r>
              <w:rPr>
                <w:rFonts w:ascii="Times New Roman" w:hAnsi="Times New Roman" w:eastAsia="宋体"/>
                <w:b/>
                <w:sz w:val="18"/>
              </w:rPr>
              <w:t>编号</w:t>
            </w:r>
          </w:p>
        </w:tc>
        <w:tc>
          <w:tcPr>
            <w:tcW w:type="dxa" w:w="2533"/>
            <w:shd w:val="clear" w:color="auto" w:fill="F2F2F2"/>
            <w:vAlign w:val="center"/>
          </w:tcPr>
          <w:p>
            <w:pPr>
              <w:spacing w:before="20" w:after="20" w:line="240" w:lineRule="auto"/>
              <w:ind w:firstLine="0"/>
              <w:jc w:val="center"/>
            </w:pPr>
            <w:r>
              <w:rPr>
                <w:rFonts w:ascii="Times New Roman" w:hAnsi="Times New Roman" w:eastAsia="宋体"/>
                <w:b/>
                <w:sz w:val="18"/>
              </w:rPr>
              <w:t>文献</w:t>
            </w:r>
          </w:p>
        </w:tc>
        <w:tc>
          <w:tcPr>
            <w:tcW w:type="dxa" w:w="2533"/>
            <w:shd w:val="clear" w:color="auto" w:fill="F2F2F2"/>
            <w:vAlign w:val="center"/>
          </w:tcPr>
          <w:p>
            <w:pPr>
              <w:spacing w:before="20" w:after="20" w:line="240" w:lineRule="auto"/>
              <w:ind w:firstLine="0"/>
              <w:jc w:val="center"/>
            </w:pPr>
            <w:r>
              <w:rPr>
                <w:rFonts w:ascii="Times New Roman" w:hAnsi="Times New Roman" w:eastAsia="宋体"/>
                <w:b/>
                <w:sz w:val="18"/>
              </w:rPr>
              <w:t>版本／链接</w:t>
            </w:r>
          </w:p>
        </w:tc>
        <w:tc>
          <w:tcPr>
            <w:tcW w:type="dxa" w:w="2533"/>
            <w:shd w:val="clear" w:color="auto" w:fill="F2F2F2"/>
            <w:vAlign w:val="center"/>
          </w:tcPr>
          <w:p>
            <w:pPr>
              <w:spacing w:before="20" w:after="20" w:line="240" w:lineRule="auto"/>
              <w:ind w:firstLine="0"/>
              <w:jc w:val="center"/>
            </w:pPr>
            <w:r>
              <w:rPr>
                <w:rFonts w:ascii="Times New Roman" w:hAnsi="Times New Roman" w:eastAsia="宋体"/>
                <w:b/>
                <w:sz w:val="18"/>
              </w:rPr>
              <w:t>用在哪</w:t>
            </w:r>
          </w:p>
        </w:tc>
        <w:tc>
          <w:tcPr>
            <w:tcW w:type="dxa" w:w="736"/>
            <w:shd w:val="clear" w:color="auto" w:fill="F2F2F2"/>
            <w:vAlign w:val="center"/>
          </w:tcPr>
          <w:p>
            <w:pPr>
              <w:spacing w:before="20" w:after="20" w:line="240" w:lineRule="auto"/>
              <w:ind w:firstLine="0"/>
              <w:jc w:val="center"/>
            </w:pPr>
            <w:r>
              <w:rPr>
                <w:rFonts w:ascii="Times New Roman" w:hAnsi="Times New Roman" w:eastAsia="宋体"/>
                <w:b/>
                <w:sz w:val="18"/>
              </w:rPr>
              <w:t>可核实程度</w:t>
            </w:r>
          </w:p>
        </w:tc>
      </w:tr>
      <w:tr>
        <w:trPr>
          <w:cantSplit w:val="true"/>
        </w:trPr>
        <w:tc>
          <w:tcPr>
            <w:tcW w:type="dxa" w:w="736"/>
            <w:vAlign w:val="center"/>
          </w:tcPr>
          <w:p>
            <w:pPr>
              <w:spacing w:before="20" w:after="20" w:line="240" w:lineRule="auto"/>
              <w:ind w:firstLine="0"/>
            </w:pPr>
            <w:r>
              <w:rPr>
                <w:rFonts w:ascii="Times New Roman" w:hAnsi="Times New Roman" w:eastAsia="宋体"/>
                <w:b w:val="0"/>
                <w:sz w:val="18"/>
              </w:rPr>
              <w:t>M1</w:t>
            </w:r>
          </w:p>
        </w:tc>
        <w:tc>
          <w:tcPr>
            <w:tcW w:type="dxa" w:w="2533"/>
            <w:vAlign w:val="center"/>
          </w:tcPr>
          <w:p>
            <w:pPr>
              <w:spacing w:before="20" w:after="20" w:line="240" w:lineRule="auto"/>
              <w:ind w:firstLine="0"/>
            </w:pPr>
            <w:r>
              <w:rPr>
                <w:rFonts w:ascii="Times New Roman" w:hAnsi="Times New Roman" w:eastAsia="宋体"/>
                <w:b w:val="0"/>
                <w:sz w:val="18"/>
              </w:rPr>
              <w:t xml:space="preserve">Myers, I. B., &amp; Myers, P. B., </w:t>
            </w:r>
            <w:r>
              <w:rPr>
                <w:rFonts w:ascii="Times New Roman" w:hAnsi="Times New Roman" w:eastAsia="宋体"/>
                <w:b w:val="0"/>
                <w:i/>
                <w:sz w:val="18"/>
              </w:rPr>
              <w:t>Gifts Differing: Understanding Personality Type</w:t>
            </w:r>
          </w:p>
        </w:tc>
        <w:tc>
          <w:tcPr>
            <w:tcW w:type="dxa" w:w="2533"/>
            <w:vAlign w:val="center"/>
          </w:tcPr>
          <w:p>
            <w:pPr>
              <w:spacing w:before="20" w:after="20" w:line="240" w:lineRule="auto"/>
              <w:ind w:firstLine="0"/>
            </w:pPr>
            <w:r>
              <w:rPr>
                <w:rFonts w:ascii="Times New Roman" w:hAnsi="Times New Roman" w:eastAsia="宋体"/>
                <w:b w:val="0"/>
                <w:sz w:val="18"/>
              </w:rPr>
              <w:t>Consulting Psychologists Press, 1980（后有 Davies-Black 重印本）</w:t>
            </w:r>
          </w:p>
        </w:tc>
        <w:tc>
          <w:tcPr>
            <w:tcW w:type="dxa" w:w="2533"/>
            <w:vAlign w:val="center"/>
          </w:tcPr>
          <w:p>
            <w:pPr>
              <w:spacing w:before="20" w:after="20" w:line="240" w:lineRule="auto"/>
              <w:ind w:firstLine="0"/>
            </w:pPr>
            <w:r>
              <w:rPr>
                <w:rFonts w:ascii="Times New Roman" w:hAnsi="Times New Roman" w:eastAsia="宋体"/>
                <w:b w:val="0"/>
                <w:sz w:val="18"/>
              </w:rPr>
              <w:t>J/P 维度是迈尔斯在荣格基础上添加的操作化维度；J/P 的判定看“外倾的那个功能”属判断还是知觉（第二章 2.5、第四章 4.5）</w:t>
            </w:r>
          </w:p>
        </w:tc>
        <w:tc>
          <w:tcPr>
            <w:tcW w:type="dxa" w:w="736"/>
            <w:vAlign w:val="center"/>
          </w:tcPr>
          <w:p>
            <w:pPr>
              <w:spacing w:before="20" w:after="20" w:line="240" w:lineRule="auto"/>
              <w:ind w:firstLine="0"/>
            </w:pPr>
            <w:r>
              <w:rPr>
                <w:rFonts w:ascii="Times New Roman" w:hAnsi="Times New Roman" w:eastAsia="宋体"/>
                <w:b w:val="0"/>
                <w:sz w:val="18"/>
              </w:rPr>
              <w:t>二手转述</w:t>
            </w:r>
          </w:p>
        </w:tc>
      </w:tr>
      <w:tr>
        <w:trPr>
          <w:cantSplit w:val="true"/>
        </w:trPr>
        <w:tc>
          <w:tcPr>
            <w:tcW w:type="dxa" w:w="736"/>
            <w:vAlign w:val="center"/>
          </w:tcPr>
          <w:p>
            <w:pPr>
              <w:spacing w:before="20" w:after="20" w:line="240" w:lineRule="auto"/>
              <w:ind w:firstLine="0"/>
            </w:pPr>
            <w:r>
              <w:rPr>
                <w:rFonts w:ascii="Times New Roman" w:hAnsi="Times New Roman" w:eastAsia="宋体"/>
                <w:b w:val="0"/>
                <w:sz w:val="18"/>
              </w:rPr>
              <w:t>M2</w:t>
            </w:r>
          </w:p>
        </w:tc>
        <w:tc>
          <w:tcPr>
            <w:tcW w:type="dxa" w:w="2533"/>
            <w:vAlign w:val="center"/>
          </w:tcPr>
          <w:p>
            <w:pPr>
              <w:spacing w:before="20" w:after="20" w:line="240" w:lineRule="auto"/>
              <w:ind w:firstLine="0"/>
            </w:pPr>
            <w:r>
              <w:rPr>
                <w:rFonts w:ascii="Times New Roman" w:hAnsi="Times New Roman" w:eastAsia="宋体"/>
                <w:b w:val="0"/>
                <w:sz w:val="18"/>
              </w:rPr>
              <w:t xml:space="preserve">Myers, I. B., McCaulley, M. H., Quenk, N. L., &amp; Hammer, A. L., </w:t>
            </w:r>
            <w:r>
              <w:rPr>
                <w:rFonts w:ascii="Times New Roman" w:hAnsi="Times New Roman" w:eastAsia="宋体"/>
                <w:b w:val="0"/>
                <w:i/>
                <w:sz w:val="18"/>
              </w:rPr>
              <w:t>MBTI Manual: A Guide to the Development and Use of the Myers-Briggs Type Indicator</w:t>
            </w:r>
            <w:r>
              <w:rPr>
                <w:rFonts w:ascii="Times New Roman" w:hAnsi="Times New Roman" w:eastAsia="宋体"/>
                <w:b w:val="0"/>
                <w:sz w:val="18"/>
              </w:rPr>
              <w:t>（3rd ed.）</w:t>
            </w:r>
          </w:p>
        </w:tc>
        <w:tc>
          <w:tcPr>
            <w:tcW w:type="dxa" w:w="2533"/>
            <w:vAlign w:val="center"/>
          </w:tcPr>
          <w:p>
            <w:pPr>
              <w:spacing w:before="20" w:after="20" w:line="240" w:lineRule="auto"/>
              <w:ind w:firstLine="0"/>
            </w:pPr>
            <w:r>
              <w:rPr>
                <w:rFonts w:ascii="Times New Roman" w:hAnsi="Times New Roman" w:eastAsia="宋体"/>
                <w:b w:val="0"/>
                <w:sz w:val="18"/>
              </w:rPr>
              <w:t>Consulting Psychologists Press, 1998</w:t>
            </w:r>
          </w:p>
        </w:tc>
        <w:tc>
          <w:tcPr>
            <w:tcW w:type="dxa" w:w="2533"/>
            <w:vAlign w:val="center"/>
          </w:tcPr>
          <w:p>
            <w:pPr>
              <w:spacing w:before="20" w:after="20" w:line="240" w:lineRule="auto"/>
              <w:ind w:firstLine="0"/>
            </w:pPr>
            <w:r>
              <w:rPr>
                <w:rFonts w:ascii="Times New Roman" w:hAnsi="Times New Roman" w:eastAsia="宋体"/>
                <w:b w:val="0"/>
                <w:sz w:val="18"/>
              </w:rPr>
              <w:t>第三功能属迈尔斯模型的补充描述，非荣格原创；四字母对应功能栈的规则（第二章 2.5、第四章 4.5、第四章 4.4）</w:t>
            </w:r>
          </w:p>
        </w:tc>
        <w:tc>
          <w:tcPr>
            <w:tcW w:type="dxa" w:w="736"/>
            <w:vAlign w:val="center"/>
          </w:tcPr>
          <w:p>
            <w:pPr>
              <w:spacing w:before="20" w:after="20" w:line="240" w:lineRule="auto"/>
              <w:ind w:firstLine="0"/>
            </w:pPr>
            <w:r>
              <w:rPr>
                <w:rFonts w:ascii="Times New Roman" w:hAnsi="Times New Roman" w:eastAsia="宋体"/>
                <w:b w:val="0"/>
                <w:sz w:val="18"/>
              </w:rPr>
              <w:t>二手转述</w:t>
            </w:r>
          </w:p>
        </w:tc>
      </w:tr>
      <w:tr>
        <w:trPr>
          <w:cantSplit w:val="true"/>
        </w:trPr>
        <w:tc>
          <w:tcPr>
            <w:tcW w:type="dxa" w:w="736"/>
            <w:vAlign w:val="center"/>
          </w:tcPr>
          <w:p>
            <w:pPr>
              <w:spacing w:before="20" w:after="20" w:line="240" w:lineRule="auto"/>
              <w:ind w:firstLine="0"/>
            </w:pPr>
            <w:r>
              <w:rPr>
                <w:rFonts w:ascii="Times New Roman" w:hAnsi="Times New Roman" w:eastAsia="宋体"/>
                <w:b w:val="0"/>
                <w:sz w:val="18"/>
              </w:rPr>
              <w:t>M3</w:t>
            </w:r>
          </w:p>
        </w:tc>
        <w:tc>
          <w:tcPr>
            <w:tcW w:type="dxa" w:w="2533"/>
            <w:vAlign w:val="center"/>
          </w:tcPr>
          <w:p>
            <w:pPr>
              <w:spacing w:before="20" w:after="20" w:line="240" w:lineRule="auto"/>
              <w:ind w:firstLine="0"/>
            </w:pPr>
            <w:r>
              <w:rPr>
                <w:rFonts w:ascii="Times New Roman" w:hAnsi="Times New Roman" w:eastAsia="宋体"/>
                <w:b w:val="0"/>
                <w:sz w:val="18"/>
              </w:rPr>
              <w:t xml:space="preserve">Myers, I. B., </w:t>
            </w:r>
            <w:r>
              <w:rPr>
                <w:rFonts w:ascii="Times New Roman" w:hAnsi="Times New Roman" w:eastAsia="宋体"/>
                <w:b w:val="0"/>
                <w:i/>
                <w:sz w:val="18"/>
              </w:rPr>
              <w:t>The Myers-Briggs Type Indicator</w:t>
            </w:r>
            <w:r>
              <w:rPr>
                <w:rFonts w:ascii="Times New Roman" w:hAnsi="Times New Roman" w:eastAsia="宋体"/>
                <w:b w:val="0"/>
                <w:sz w:val="18"/>
              </w:rPr>
              <w:t>（早期手册）</w:t>
            </w:r>
          </w:p>
        </w:tc>
        <w:tc>
          <w:tcPr>
            <w:tcW w:type="dxa" w:w="2533"/>
            <w:vAlign w:val="center"/>
          </w:tcPr>
          <w:p>
            <w:pPr>
              <w:spacing w:before="20" w:after="20" w:line="240" w:lineRule="auto"/>
              <w:ind w:firstLine="0"/>
            </w:pPr>
            <w:r>
              <w:rPr>
                <w:rFonts w:ascii="Times New Roman" w:hAnsi="Times New Roman" w:eastAsia="宋体"/>
                <w:b w:val="0"/>
                <w:sz w:val="18"/>
              </w:rPr>
              <w:t>Educational Testing Service, 1962</w:t>
            </w:r>
          </w:p>
        </w:tc>
        <w:tc>
          <w:tcPr>
            <w:tcW w:type="dxa" w:w="2533"/>
            <w:vAlign w:val="center"/>
          </w:tcPr>
          <w:p>
            <w:pPr>
              <w:spacing w:before="20" w:after="20" w:line="240" w:lineRule="auto"/>
              <w:ind w:firstLine="0"/>
            </w:pPr>
            <w:r>
              <w:rPr>
                <w:rFonts w:ascii="Times New Roman" w:hAnsi="Times New Roman" w:eastAsia="宋体"/>
                <w:b w:val="0"/>
                <w:sz w:val="18"/>
              </w:rPr>
              <w:t>MBTI 早期成型时间，用于说明“二十世纪四十年代起、1962 年成册”这一时间线（第二章 2.5、第四章 4.5）</w:t>
            </w:r>
          </w:p>
        </w:tc>
        <w:tc>
          <w:tcPr>
            <w:tcW w:type="dxa" w:w="736"/>
            <w:vAlign w:val="center"/>
          </w:tcPr>
          <w:p>
            <w:pPr>
              <w:spacing w:before="20" w:after="20" w:line="240" w:lineRule="auto"/>
              <w:ind w:firstLine="0"/>
            </w:pPr>
            <w:r>
              <w:rPr>
                <w:rFonts w:ascii="Times New Roman" w:hAnsi="Times New Roman" w:eastAsia="宋体"/>
                <w:b w:val="0"/>
                <w:sz w:val="18"/>
              </w:rPr>
              <w:t>二手转述</w:t>
            </w:r>
          </w:p>
        </w:tc>
      </w:tr>
    </w:tbl>
    <w:p>
      <w:pPr>
        <w:spacing w:after="40" w:line="240" w:lineRule="auto"/>
      </w:pPr>
    </w:p>
    <w:p>
      <w:pPr>
        <w:keepNext w:val="0"/>
        <w:spacing w:before="0" w:after="80" w:line="324" w:lineRule="auto"/>
        <w:ind w:firstLine="420" w:left="0"/>
        <w:jc w:val="both"/>
      </w:pPr>
      <w:r>
        <w:rPr>
          <w:rFonts w:ascii="Times New Roman" w:hAnsi="Times New Roman" w:eastAsia="黑体"/>
          <w:b/>
          <w:sz w:val="21"/>
        </w:rPr>
        <w:t>说明</w:t>
      </w:r>
      <w:r>
        <w:rPr>
          <w:rFonts w:ascii="Times New Roman" w:hAnsi="Times New Roman" w:eastAsia="宋体"/>
          <w:b w:val="0"/>
          <w:sz w:val="21"/>
        </w:rPr>
        <w:t>：正文只说“迈尔斯母女从二十世纪四十年代起把荣格理论做成自陈问卷”，未引用其样本量、信效度数字。MBTI 在心理测量学上的争议，正文只写了一句一般性表述，</w:t>
      </w:r>
      <w:r>
        <w:rPr>
          <w:rFonts w:ascii="Times New Roman" w:hAnsi="Times New Roman" w:eastAsia="黑体"/>
          <w:b/>
          <w:sz w:val="21"/>
        </w:rPr>
        <w:t>未指名具体研究</w:t>
      </w:r>
      <w:r>
        <w:rPr>
          <w:rFonts w:ascii="Times New Roman" w:hAnsi="Times New Roman" w:eastAsia="宋体"/>
          <w:b w:val="0"/>
          <w:sz w:val="21"/>
        </w:rPr>
        <w:t>，故不在本表列出具体论文。</w:t>
      </w:r>
    </w:p>
    <w:p>
      <w:pPr>
        <w:pStyle w:val="Heading2"/>
        <w:keepNext/>
        <w:spacing w:before="280" w:after="120"/>
        <w:ind w:firstLine="0"/>
      </w:pPr>
      <w:r>
        <w:rPr>
          <w:rFonts w:ascii="Times New Roman" w:hAnsi="Times New Roman" w:eastAsia="黑体"/>
          <w:b/>
          <w:sz w:val="26"/>
        </w:rPr>
        <w:t>3. 荣格类型学的二手研究</w:t>
      </w:r>
    </w:p>
    <w:tbl>
      <w:tblPr>
        <w:tblStyle w:val="TableGrid"/>
        <w:tblW w:type="auto" w:w="0"/>
        <w:jc w:val="center"/>
        <w:tblLayout w:type="fixed"/>
        <w:tblLook w:firstColumn="1" w:firstRow="1" w:lastColumn="0" w:lastRow="0" w:noHBand="0" w:noVBand="1" w:val="04A0"/>
        <w:tblLayout w:type="fixed"/>
      </w:tblPr>
      <w:tblGrid>
        <w:gridCol w:w="742"/>
        <w:gridCol w:w="2805"/>
        <w:gridCol w:w="1976"/>
        <w:gridCol w:w="2805"/>
        <w:gridCol w:w="742"/>
      </w:tblGrid>
      <w:tr>
        <w:trPr>
          <w:tblHeader w:val="true"/>
          <w:cantSplit w:val="true"/>
        </w:trPr>
        <w:tc>
          <w:tcPr>
            <w:tcW w:type="dxa" w:w="742"/>
            <w:shd w:val="clear" w:color="auto" w:fill="F2F2F2"/>
            <w:vAlign w:val="center"/>
          </w:tcPr>
          <w:p>
            <w:pPr>
              <w:spacing w:before="20" w:after="20" w:line="240" w:lineRule="auto"/>
              <w:ind w:firstLine="0"/>
              <w:jc w:val="center"/>
            </w:pPr>
            <w:r>
              <w:rPr>
                <w:rFonts w:ascii="Times New Roman" w:hAnsi="Times New Roman" w:eastAsia="宋体"/>
                <w:b/>
                <w:sz w:val="18"/>
              </w:rPr>
              <w:t>编号</w:t>
            </w:r>
          </w:p>
        </w:tc>
        <w:tc>
          <w:tcPr>
            <w:tcW w:type="dxa" w:w="2805"/>
            <w:shd w:val="clear" w:color="auto" w:fill="F2F2F2"/>
            <w:vAlign w:val="center"/>
          </w:tcPr>
          <w:p>
            <w:pPr>
              <w:spacing w:before="20" w:after="20" w:line="240" w:lineRule="auto"/>
              <w:ind w:firstLine="0"/>
              <w:jc w:val="center"/>
            </w:pPr>
            <w:r>
              <w:rPr>
                <w:rFonts w:ascii="Times New Roman" w:hAnsi="Times New Roman" w:eastAsia="宋体"/>
                <w:b/>
                <w:sz w:val="18"/>
              </w:rPr>
              <w:t>文献</w:t>
            </w:r>
          </w:p>
        </w:tc>
        <w:tc>
          <w:tcPr>
            <w:tcW w:type="dxa" w:w="1976"/>
            <w:shd w:val="clear" w:color="auto" w:fill="F2F2F2"/>
            <w:vAlign w:val="center"/>
          </w:tcPr>
          <w:p>
            <w:pPr>
              <w:spacing w:before="20" w:after="20" w:line="240" w:lineRule="auto"/>
              <w:ind w:firstLine="0"/>
              <w:jc w:val="center"/>
            </w:pPr>
            <w:r>
              <w:rPr>
                <w:rFonts w:ascii="Times New Roman" w:hAnsi="Times New Roman" w:eastAsia="宋体"/>
                <w:b/>
                <w:sz w:val="18"/>
              </w:rPr>
              <w:t>版本／链接</w:t>
            </w:r>
          </w:p>
        </w:tc>
        <w:tc>
          <w:tcPr>
            <w:tcW w:type="dxa" w:w="2805"/>
            <w:shd w:val="clear" w:color="auto" w:fill="F2F2F2"/>
            <w:vAlign w:val="center"/>
          </w:tcPr>
          <w:p>
            <w:pPr>
              <w:spacing w:before="20" w:after="20" w:line="240" w:lineRule="auto"/>
              <w:ind w:firstLine="0"/>
              <w:jc w:val="center"/>
            </w:pPr>
            <w:r>
              <w:rPr>
                <w:rFonts w:ascii="Times New Roman" w:hAnsi="Times New Roman" w:eastAsia="宋体"/>
                <w:b/>
                <w:sz w:val="18"/>
              </w:rPr>
              <w:t>用在哪</w:t>
            </w:r>
          </w:p>
        </w:tc>
        <w:tc>
          <w:tcPr>
            <w:tcW w:type="dxa" w:w="742"/>
            <w:shd w:val="clear" w:color="auto" w:fill="F2F2F2"/>
            <w:vAlign w:val="center"/>
          </w:tcPr>
          <w:p>
            <w:pPr>
              <w:spacing w:before="20" w:after="20" w:line="240" w:lineRule="auto"/>
              <w:ind w:firstLine="0"/>
              <w:jc w:val="center"/>
            </w:pPr>
            <w:r>
              <w:rPr>
                <w:rFonts w:ascii="Times New Roman" w:hAnsi="Times New Roman" w:eastAsia="宋体"/>
                <w:b/>
                <w:sz w:val="18"/>
              </w:rPr>
              <w:t>可核实程度</w:t>
            </w:r>
          </w:p>
        </w:tc>
      </w:tr>
      <w:tr>
        <w:trPr>
          <w:cantSplit w:val="true"/>
        </w:trPr>
        <w:tc>
          <w:tcPr>
            <w:tcW w:type="dxa" w:w="742"/>
            <w:vAlign w:val="center"/>
          </w:tcPr>
          <w:p>
            <w:pPr>
              <w:spacing w:before="20" w:after="20" w:line="240" w:lineRule="auto"/>
              <w:ind w:firstLine="0"/>
            </w:pPr>
            <w:r>
              <w:rPr>
                <w:rFonts w:ascii="Times New Roman" w:hAnsi="Times New Roman" w:eastAsia="宋体"/>
                <w:b w:val="0"/>
                <w:sz w:val="18"/>
              </w:rPr>
              <w:t>S1</w:t>
            </w:r>
          </w:p>
        </w:tc>
        <w:tc>
          <w:tcPr>
            <w:tcW w:type="dxa" w:w="2805"/>
            <w:vAlign w:val="center"/>
          </w:tcPr>
          <w:p>
            <w:pPr>
              <w:spacing w:before="20" w:after="20" w:line="240" w:lineRule="auto"/>
              <w:ind w:firstLine="0"/>
            </w:pPr>
            <w:r>
              <w:rPr>
                <w:rFonts w:ascii="Times New Roman" w:hAnsi="Times New Roman" w:eastAsia="宋体"/>
                <w:b w:val="0"/>
                <w:sz w:val="18"/>
              </w:rPr>
              <w:t xml:space="preserve">Sharp, Daryl, </w:t>
            </w:r>
            <w:r>
              <w:rPr>
                <w:rFonts w:ascii="Times New Roman" w:hAnsi="Times New Roman" w:eastAsia="宋体"/>
                <w:b w:val="0"/>
                <w:i/>
                <w:sz w:val="18"/>
              </w:rPr>
              <w:t>Personality Types: Jung's Model of Typology</w:t>
            </w:r>
          </w:p>
        </w:tc>
        <w:tc>
          <w:tcPr>
            <w:tcW w:type="dxa" w:w="1976"/>
            <w:vAlign w:val="center"/>
          </w:tcPr>
          <w:p>
            <w:pPr>
              <w:spacing w:before="20" w:after="20" w:line="240" w:lineRule="auto"/>
              <w:ind w:firstLine="0"/>
            </w:pPr>
            <w:r>
              <w:rPr>
                <w:rFonts w:ascii="Times New Roman" w:hAnsi="Times New Roman" w:eastAsia="宋体"/>
                <w:b w:val="0"/>
                <w:sz w:val="18"/>
              </w:rPr>
              <w:t>Toronto: Inner City Books, 1987</w:t>
            </w:r>
          </w:p>
        </w:tc>
        <w:tc>
          <w:tcPr>
            <w:tcW w:type="dxa" w:w="2805"/>
            <w:vAlign w:val="center"/>
          </w:tcPr>
          <w:p>
            <w:pPr>
              <w:spacing w:before="20" w:after="20" w:line="240" w:lineRule="auto"/>
              <w:ind w:firstLine="0"/>
            </w:pPr>
            <w:r>
              <w:rPr>
                <w:rFonts w:ascii="Times New Roman" w:hAnsi="Times New Roman" w:eastAsia="宋体"/>
                <w:b w:val="0"/>
                <w:sz w:val="18"/>
              </w:rPr>
              <w:t>八型结构、辅助功能与劣势功能的通俗整理（第二章 2.2–2.5 的表述参照）</w:t>
            </w:r>
          </w:p>
        </w:tc>
        <w:tc>
          <w:tcPr>
            <w:tcW w:type="dxa" w:w="742"/>
            <w:vAlign w:val="center"/>
          </w:tcPr>
          <w:p>
            <w:pPr>
              <w:spacing w:before="20" w:after="20" w:line="240" w:lineRule="auto"/>
              <w:ind w:firstLine="0"/>
            </w:pPr>
            <w:r>
              <w:rPr>
                <w:rFonts w:ascii="Times New Roman" w:hAnsi="Times New Roman" w:eastAsia="宋体"/>
                <w:b w:val="0"/>
                <w:sz w:val="18"/>
              </w:rPr>
              <w:t>二手转述</w:t>
            </w:r>
          </w:p>
        </w:tc>
      </w:tr>
      <w:tr>
        <w:trPr>
          <w:cantSplit w:val="true"/>
        </w:trPr>
        <w:tc>
          <w:tcPr>
            <w:tcW w:type="dxa" w:w="742"/>
            <w:vAlign w:val="center"/>
          </w:tcPr>
          <w:p>
            <w:pPr>
              <w:spacing w:before="20" w:after="20" w:line="240" w:lineRule="auto"/>
              <w:ind w:firstLine="0"/>
            </w:pPr>
            <w:r>
              <w:rPr>
                <w:rFonts w:ascii="Times New Roman" w:hAnsi="Times New Roman" w:eastAsia="宋体"/>
                <w:b w:val="0"/>
                <w:sz w:val="18"/>
              </w:rPr>
              <w:t>S2</w:t>
            </w:r>
          </w:p>
        </w:tc>
        <w:tc>
          <w:tcPr>
            <w:tcW w:type="dxa" w:w="2805"/>
            <w:vAlign w:val="center"/>
          </w:tcPr>
          <w:p>
            <w:pPr>
              <w:spacing w:before="20" w:after="20" w:line="240" w:lineRule="auto"/>
              <w:ind w:firstLine="0"/>
            </w:pPr>
            <w:r>
              <w:rPr>
                <w:rFonts w:ascii="Times New Roman" w:hAnsi="Times New Roman" w:eastAsia="宋体"/>
                <w:b w:val="0"/>
                <w:sz w:val="18"/>
              </w:rPr>
              <w:t xml:space="preserve">von Franz, M.-L., &amp; Hillman, James, </w:t>
            </w:r>
            <w:r>
              <w:rPr>
                <w:rFonts w:ascii="Times New Roman" w:hAnsi="Times New Roman" w:eastAsia="宋体"/>
                <w:b w:val="0"/>
                <w:i/>
                <w:sz w:val="18"/>
              </w:rPr>
              <w:t>Lectures on Jung's Typology</w:t>
            </w:r>
          </w:p>
        </w:tc>
        <w:tc>
          <w:tcPr>
            <w:tcW w:type="dxa" w:w="1976"/>
            <w:vAlign w:val="center"/>
          </w:tcPr>
          <w:p>
            <w:pPr>
              <w:spacing w:before="20" w:after="20" w:line="240" w:lineRule="auto"/>
              <w:ind w:firstLine="0"/>
            </w:pPr>
            <w:r>
              <w:rPr>
                <w:rFonts w:ascii="Times New Roman" w:hAnsi="Times New Roman" w:eastAsia="宋体"/>
                <w:b w:val="0"/>
                <w:sz w:val="18"/>
              </w:rPr>
              <w:t>Zürich: Spring Publications, 1971</w:t>
            </w:r>
          </w:p>
        </w:tc>
        <w:tc>
          <w:tcPr>
            <w:tcW w:type="dxa" w:w="2805"/>
            <w:vAlign w:val="center"/>
          </w:tcPr>
          <w:p>
            <w:pPr>
              <w:spacing w:before="20" w:after="20" w:line="240" w:lineRule="auto"/>
              <w:ind w:firstLine="0"/>
            </w:pPr>
            <w:r>
              <w:rPr>
                <w:rFonts w:ascii="Times New Roman" w:hAnsi="Times New Roman" w:eastAsia="宋体"/>
                <w:b w:val="0"/>
                <w:sz w:val="18"/>
              </w:rPr>
              <w:t>劣势功能在压力下以原始方式显现；情感作为评价功能（第二章 2.2、2.4 的 F 定义）</w:t>
            </w:r>
          </w:p>
        </w:tc>
        <w:tc>
          <w:tcPr>
            <w:tcW w:type="dxa" w:w="742"/>
            <w:vAlign w:val="center"/>
          </w:tcPr>
          <w:p>
            <w:pPr>
              <w:spacing w:before="20" w:after="20" w:line="240" w:lineRule="auto"/>
              <w:ind w:firstLine="0"/>
            </w:pPr>
            <w:r>
              <w:rPr>
                <w:rFonts w:ascii="Times New Roman" w:hAnsi="Times New Roman" w:eastAsia="宋体"/>
                <w:b w:val="0"/>
                <w:sz w:val="18"/>
              </w:rPr>
              <w:t>二手转述</w:t>
            </w:r>
          </w:p>
        </w:tc>
      </w:tr>
      <w:tr>
        <w:trPr>
          <w:cantSplit w:val="true"/>
        </w:trPr>
        <w:tc>
          <w:tcPr>
            <w:tcW w:type="dxa" w:w="742"/>
            <w:vAlign w:val="center"/>
          </w:tcPr>
          <w:p>
            <w:pPr>
              <w:spacing w:before="20" w:after="20" w:line="240" w:lineRule="auto"/>
              <w:ind w:firstLine="0"/>
            </w:pPr>
            <w:r>
              <w:rPr>
                <w:rFonts w:ascii="Times New Roman" w:hAnsi="Times New Roman" w:eastAsia="宋体"/>
                <w:b w:val="0"/>
                <w:sz w:val="18"/>
              </w:rPr>
              <w:t>S3</w:t>
            </w:r>
          </w:p>
        </w:tc>
        <w:tc>
          <w:tcPr>
            <w:tcW w:type="dxa" w:w="2805"/>
            <w:vAlign w:val="center"/>
          </w:tcPr>
          <w:p>
            <w:pPr>
              <w:spacing w:before="20" w:after="20" w:line="240" w:lineRule="auto"/>
              <w:ind w:firstLine="0"/>
            </w:pPr>
            <w:r>
              <w:rPr>
                <w:rFonts w:ascii="Times New Roman" w:hAnsi="Times New Roman" w:eastAsia="宋体"/>
                <w:b w:val="0"/>
                <w:sz w:val="18"/>
              </w:rPr>
              <w:t xml:space="preserve">Beebe, John, </w:t>
            </w:r>
            <w:r>
              <w:rPr>
                <w:rFonts w:ascii="Times New Roman" w:hAnsi="Times New Roman" w:eastAsia="宋体"/>
                <w:b w:val="0"/>
                <w:i/>
                <w:sz w:val="18"/>
              </w:rPr>
              <w:t>Energies and Patterns in Psychological Type: The Reservoir of Consciousness</w:t>
            </w:r>
          </w:p>
        </w:tc>
        <w:tc>
          <w:tcPr>
            <w:tcW w:type="dxa" w:w="1976"/>
            <w:vAlign w:val="center"/>
          </w:tcPr>
          <w:p>
            <w:pPr>
              <w:spacing w:before="20" w:after="20" w:line="240" w:lineRule="auto"/>
              <w:ind w:firstLine="0"/>
            </w:pPr>
            <w:r>
              <w:rPr>
                <w:rFonts w:ascii="Times New Roman" w:hAnsi="Times New Roman" w:eastAsia="宋体"/>
                <w:b w:val="0"/>
                <w:sz w:val="18"/>
              </w:rPr>
              <w:t>Routledge, 2017</w:t>
            </w:r>
          </w:p>
        </w:tc>
        <w:tc>
          <w:tcPr>
            <w:tcW w:type="dxa" w:w="2805"/>
            <w:vAlign w:val="center"/>
          </w:tcPr>
          <w:p>
            <w:pPr>
              <w:spacing w:before="20" w:after="20" w:line="240" w:lineRule="auto"/>
              <w:ind w:firstLine="0"/>
            </w:pPr>
            <w:r>
              <w:rPr>
                <w:rFonts w:ascii="Times New Roman" w:hAnsi="Times New Roman" w:eastAsia="宋体"/>
                <w:b w:val="0"/>
                <w:sz w:val="18"/>
              </w:rPr>
              <w:t>现代八功能模型的背景参考；本稿未用它做判定（本书未采用八功能模型（第二章 2.4））</w:t>
            </w:r>
          </w:p>
        </w:tc>
        <w:tc>
          <w:tcPr>
            <w:tcW w:type="dxa" w:w="742"/>
            <w:vAlign w:val="center"/>
          </w:tcPr>
          <w:p>
            <w:pPr>
              <w:spacing w:before="20" w:after="20" w:line="240" w:lineRule="auto"/>
              <w:ind w:firstLine="0"/>
            </w:pPr>
            <w:r>
              <w:rPr>
                <w:rFonts w:ascii="Times New Roman" w:hAnsi="Times New Roman" w:eastAsia="宋体"/>
                <w:b w:val="0"/>
                <w:sz w:val="18"/>
              </w:rPr>
              <w:t>二手转述</w:t>
            </w:r>
          </w:p>
        </w:tc>
      </w:tr>
      <w:tr>
        <w:trPr>
          <w:cantSplit w:val="true"/>
        </w:trPr>
        <w:tc>
          <w:tcPr>
            <w:tcW w:type="dxa" w:w="742"/>
            <w:vAlign w:val="center"/>
          </w:tcPr>
          <w:p>
            <w:pPr>
              <w:spacing w:before="20" w:after="20" w:line="240" w:lineRule="auto"/>
              <w:ind w:firstLine="0"/>
            </w:pPr>
            <w:r>
              <w:rPr>
                <w:rFonts w:ascii="Times New Roman" w:hAnsi="Times New Roman" w:eastAsia="宋体"/>
                <w:b w:val="0"/>
                <w:sz w:val="18"/>
              </w:rPr>
              <w:t>S4</w:t>
            </w:r>
          </w:p>
        </w:tc>
        <w:tc>
          <w:tcPr>
            <w:tcW w:type="dxa" w:w="2805"/>
            <w:vAlign w:val="center"/>
          </w:tcPr>
          <w:p>
            <w:pPr>
              <w:spacing w:before="20" w:after="20" w:line="240" w:lineRule="auto"/>
              <w:ind w:firstLine="0"/>
            </w:pPr>
            <w:r>
              <w:rPr>
                <w:rFonts w:ascii="Times New Roman" w:hAnsi="Times New Roman" w:eastAsia="宋体"/>
                <w:b w:val="0"/>
                <w:sz w:val="18"/>
              </w:rPr>
              <w:t xml:space="preserve">Stevens, Anthony, </w:t>
            </w:r>
            <w:r>
              <w:rPr>
                <w:rFonts w:ascii="Times New Roman" w:hAnsi="Times New Roman" w:eastAsia="宋体"/>
                <w:b w:val="0"/>
                <w:i/>
                <w:sz w:val="18"/>
              </w:rPr>
              <w:t>Jung: A Very Short Introduction</w:t>
            </w:r>
          </w:p>
        </w:tc>
        <w:tc>
          <w:tcPr>
            <w:tcW w:type="dxa" w:w="1976"/>
            <w:vAlign w:val="center"/>
          </w:tcPr>
          <w:p>
            <w:pPr>
              <w:spacing w:before="20" w:after="20" w:line="240" w:lineRule="auto"/>
              <w:ind w:firstLine="0"/>
            </w:pPr>
            <w:r>
              <w:rPr>
                <w:rFonts w:ascii="Times New Roman" w:hAnsi="Times New Roman" w:eastAsia="宋体"/>
                <w:b w:val="0"/>
                <w:sz w:val="18"/>
              </w:rPr>
              <w:t>Oxford University Press, 1994</w:t>
            </w:r>
          </w:p>
        </w:tc>
        <w:tc>
          <w:tcPr>
            <w:tcW w:type="dxa" w:w="2805"/>
            <w:vAlign w:val="center"/>
          </w:tcPr>
          <w:p>
            <w:pPr>
              <w:spacing w:before="20" w:after="20" w:line="240" w:lineRule="auto"/>
              <w:ind w:firstLine="0"/>
            </w:pPr>
            <w:r>
              <w:rPr>
                <w:rFonts w:ascii="Times New Roman" w:hAnsi="Times New Roman" w:eastAsia="宋体"/>
                <w:b w:val="0"/>
                <w:sz w:val="18"/>
              </w:rPr>
              <w:t>荣格整体思想中的类型学位置（分化、个体化的背景，第二章 2.6）</w:t>
            </w:r>
          </w:p>
        </w:tc>
        <w:tc>
          <w:tcPr>
            <w:tcW w:type="dxa" w:w="742"/>
            <w:vAlign w:val="center"/>
          </w:tcPr>
          <w:p>
            <w:pPr>
              <w:spacing w:before="20" w:after="20" w:line="240" w:lineRule="auto"/>
              <w:ind w:firstLine="0"/>
            </w:pPr>
            <w:r>
              <w:rPr>
                <w:rFonts w:ascii="Times New Roman" w:hAnsi="Times New Roman" w:eastAsia="宋体"/>
                <w:b w:val="0"/>
                <w:sz w:val="18"/>
              </w:rPr>
              <w:t>二手转述</w:t>
            </w:r>
          </w:p>
        </w:tc>
      </w:tr>
    </w:tbl>
    <w:p>
      <w:pPr>
        <w:spacing w:after="40" w:line="240" w:lineRule="auto"/>
      </w:pPr>
    </w:p>
    <w:p>
      <w:pPr>
        <w:keepNext w:val="0"/>
        <w:spacing w:before="0" w:after="80" w:line="324" w:lineRule="auto"/>
        <w:ind w:firstLine="420" w:left="0"/>
        <w:jc w:val="both"/>
      </w:pPr>
      <w:r>
        <w:rPr>
          <w:rFonts w:ascii="Times New Roman" w:hAnsi="Times New Roman" w:eastAsia="黑体"/>
          <w:b/>
          <w:sz w:val="21"/>
        </w:rPr>
        <w:t>说明</w:t>
      </w:r>
      <w:r>
        <w:rPr>
          <w:rFonts w:ascii="Times New Roman" w:hAnsi="Times New Roman" w:eastAsia="宋体"/>
          <w:b w:val="0"/>
          <w:sz w:val="21"/>
        </w:rPr>
        <w:t>：本表所列二手著作均未逐页核对，正文只采用其通行结论，不引原句、不标页码。中文二手研究本次未采用，以免转引失真。</w:t>
      </w:r>
    </w:p>
    <w:p>
      <w:pPr>
        <w:pStyle w:val="Heading2"/>
        <w:keepNext/>
        <w:spacing w:before="280" w:after="120"/>
        <w:ind w:firstLine="0"/>
      </w:pPr>
      <w:r>
        <w:rPr>
          <w:rFonts w:ascii="Times New Roman" w:hAnsi="Times New Roman" w:eastAsia="黑体"/>
          <w:b/>
          <w:sz w:val="26"/>
        </w:rPr>
        <w:t>4. 在线来源（16personalities，用于第一章批评）</w:t>
      </w:r>
    </w:p>
    <w:tbl>
      <w:tblPr>
        <w:tblStyle w:val="TableGrid"/>
        <w:tblW w:type="auto" w:w="0"/>
        <w:jc w:val="center"/>
        <w:tblLayout w:type="fixed"/>
        <w:tblLook w:firstColumn="1" w:firstRow="1" w:lastColumn="0" w:lastRow="0" w:noHBand="0" w:noVBand="1" w:val="04A0"/>
        <w:tblLayout w:type="fixed"/>
      </w:tblPr>
      <w:tblGrid>
        <w:gridCol w:w="745"/>
        <w:gridCol w:w="2081"/>
        <w:gridCol w:w="2081"/>
        <w:gridCol w:w="2081"/>
        <w:gridCol w:w="2081"/>
      </w:tblGrid>
      <w:tr>
        <w:trPr>
          <w:tblHeader w:val="true"/>
          <w:cantSplit w:val="true"/>
        </w:trPr>
        <w:tc>
          <w:tcPr>
            <w:tcW w:type="dxa" w:w="745"/>
            <w:shd w:val="clear" w:color="auto" w:fill="F2F2F2"/>
            <w:vAlign w:val="center"/>
          </w:tcPr>
          <w:p>
            <w:pPr>
              <w:spacing w:before="20" w:after="20" w:line="240" w:lineRule="auto"/>
              <w:ind w:firstLine="0"/>
              <w:jc w:val="center"/>
            </w:pPr>
            <w:r>
              <w:rPr>
                <w:rFonts w:ascii="Times New Roman" w:hAnsi="Times New Roman" w:eastAsia="宋体"/>
                <w:b/>
                <w:sz w:val="18"/>
              </w:rPr>
              <w:t>编号</w:t>
            </w:r>
          </w:p>
        </w:tc>
        <w:tc>
          <w:tcPr>
            <w:tcW w:type="dxa" w:w="2081"/>
            <w:shd w:val="clear" w:color="auto" w:fill="F2F2F2"/>
            <w:vAlign w:val="center"/>
          </w:tcPr>
          <w:p>
            <w:pPr>
              <w:spacing w:before="20" w:after="20" w:line="240" w:lineRule="auto"/>
              <w:ind w:firstLine="0"/>
              <w:jc w:val="center"/>
            </w:pPr>
            <w:r>
              <w:rPr>
                <w:rFonts w:ascii="Times New Roman" w:hAnsi="Times New Roman" w:eastAsia="宋体"/>
                <w:b/>
                <w:sz w:val="18"/>
              </w:rPr>
              <w:t>来源</w:t>
            </w:r>
          </w:p>
        </w:tc>
        <w:tc>
          <w:tcPr>
            <w:tcW w:type="dxa" w:w="2081"/>
            <w:shd w:val="clear" w:color="auto" w:fill="F2F2F2"/>
            <w:vAlign w:val="center"/>
          </w:tcPr>
          <w:p>
            <w:pPr>
              <w:spacing w:before="20" w:after="20" w:line="240" w:lineRule="auto"/>
              <w:ind w:firstLine="0"/>
              <w:jc w:val="center"/>
            </w:pPr>
            <w:r>
              <w:rPr>
                <w:rFonts w:ascii="Times New Roman" w:hAnsi="Times New Roman" w:eastAsia="宋体"/>
                <w:b/>
                <w:sz w:val="18"/>
              </w:rPr>
              <w:t>链接／访问日期</w:t>
            </w:r>
          </w:p>
        </w:tc>
        <w:tc>
          <w:tcPr>
            <w:tcW w:type="dxa" w:w="2081"/>
            <w:shd w:val="clear" w:color="auto" w:fill="F2F2F2"/>
            <w:vAlign w:val="center"/>
          </w:tcPr>
          <w:p>
            <w:pPr>
              <w:spacing w:before="20" w:after="20" w:line="240" w:lineRule="auto"/>
              <w:ind w:firstLine="0"/>
              <w:jc w:val="center"/>
            </w:pPr>
            <w:r>
              <w:rPr>
                <w:rFonts w:ascii="Times New Roman" w:hAnsi="Times New Roman" w:eastAsia="宋体"/>
                <w:b/>
                <w:sz w:val="18"/>
              </w:rPr>
              <w:t>用在哪</w:t>
            </w:r>
          </w:p>
        </w:tc>
        <w:tc>
          <w:tcPr>
            <w:tcW w:type="dxa" w:w="2081"/>
            <w:shd w:val="clear" w:color="auto" w:fill="F2F2F2"/>
            <w:vAlign w:val="center"/>
          </w:tcPr>
          <w:p>
            <w:pPr>
              <w:spacing w:before="20" w:after="20" w:line="240" w:lineRule="auto"/>
              <w:ind w:firstLine="0"/>
              <w:jc w:val="center"/>
            </w:pPr>
            <w:r>
              <w:rPr>
                <w:rFonts w:ascii="Times New Roman" w:hAnsi="Times New Roman" w:eastAsia="宋体"/>
                <w:b/>
                <w:sz w:val="18"/>
              </w:rPr>
              <w:t>可核实程度</w:t>
            </w:r>
          </w:p>
        </w:tc>
      </w:tr>
      <w:tr>
        <w:trPr>
          <w:cantSplit w:val="true"/>
        </w:trPr>
        <w:tc>
          <w:tcPr>
            <w:tcW w:type="dxa" w:w="745"/>
            <w:vAlign w:val="center"/>
          </w:tcPr>
          <w:p>
            <w:pPr>
              <w:spacing w:before="20" w:after="20" w:line="240" w:lineRule="auto"/>
              <w:ind w:firstLine="0"/>
            </w:pPr>
            <w:r>
              <w:rPr>
                <w:rFonts w:ascii="Times New Roman" w:hAnsi="Times New Roman" w:eastAsia="宋体"/>
                <w:b w:val="0"/>
                <w:sz w:val="18"/>
              </w:rPr>
              <w:t>W1</w:t>
            </w:r>
          </w:p>
        </w:tc>
        <w:tc>
          <w:tcPr>
            <w:tcW w:type="dxa" w:w="2081"/>
            <w:vAlign w:val="center"/>
          </w:tcPr>
          <w:p>
            <w:pPr>
              <w:spacing w:before="20" w:after="20" w:line="240" w:lineRule="auto"/>
              <w:ind w:firstLine="0"/>
            </w:pPr>
            <w:r>
              <w:rPr>
                <w:rFonts w:ascii="Times New Roman" w:hAnsi="Times New Roman" w:eastAsia="宋体"/>
                <w:b w:val="0"/>
                <w:sz w:val="18"/>
              </w:rPr>
              <w:t>16personalities 简体中文首页</w:t>
            </w:r>
          </w:p>
        </w:tc>
        <w:tc>
          <w:tcPr>
            <w:tcW w:type="dxa" w:w="2081"/>
            <w:vAlign w:val="center"/>
          </w:tcPr>
          <w:p>
            <w:pPr>
              <w:spacing w:before="20" w:after="20" w:line="240" w:lineRule="auto"/>
              <w:ind w:firstLine="0"/>
            </w:pPr>
            <w:r>
              <w:rPr>
                <w:rFonts w:ascii="Times New Roman" w:hAnsi="Times New Roman" w:eastAsia="宋体"/>
                <w:b w:val="0"/>
                <w:sz w:val="18"/>
              </w:rPr>
              <w:t>https://www.16personalities.com/ch/ ，2026-10-22 访问</w:t>
            </w:r>
          </w:p>
        </w:tc>
        <w:tc>
          <w:tcPr>
            <w:tcW w:type="dxa" w:w="2081"/>
            <w:vAlign w:val="center"/>
          </w:tcPr>
          <w:p>
            <w:pPr>
              <w:spacing w:before="20" w:after="20" w:line="240" w:lineRule="auto"/>
              <w:ind w:firstLine="0"/>
            </w:pPr>
            <w:r>
              <w:rPr>
                <w:rFonts w:ascii="Times New Roman" w:hAnsi="Times New Roman" w:eastAsia="宋体"/>
                <w:b w:val="0"/>
                <w:sz w:val="18"/>
              </w:rPr>
              <w:t>首页文案“只需 10 分钟……准得惊人”；自报“1,588M+ 累计测试次数”“91.2% 准确度评分”（第一章 引子与 1.4 引用）；页面另自报“281M+ 在中国进行的测试”，正文未引用</w:t>
            </w:r>
          </w:p>
        </w:tc>
        <w:tc>
          <w:tcPr>
            <w:tcW w:type="dxa" w:w="2081"/>
            <w:vAlign w:val="center"/>
          </w:tcPr>
          <w:p>
            <w:pPr>
              <w:spacing w:before="20" w:after="20" w:line="240" w:lineRule="auto"/>
              <w:ind w:firstLine="0"/>
            </w:pPr>
            <w:r>
              <w:rPr>
                <w:rFonts w:ascii="Times New Roman" w:hAnsi="Times New Roman" w:eastAsia="宋体"/>
                <w:b w:val="0"/>
                <w:sz w:val="18"/>
              </w:rPr>
              <w:t>在线可查（本次抓取成功，引文为页面文本）</w:t>
            </w:r>
          </w:p>
        </w:tc>
      </w:tr>
      <w:tr>
        <w:trPr>
          <w:cantSplit w:val="true"/>
        </w:trPr>
        <w:tc>
          <w:tcPr>
            <w:tcW w:type="dxa" w:w="745"/>
            <w:vAlign w:val="center"/>
          </w:tcPr>
          <w:p>
            <w:pPr>
              <w:spacing w:before="20" w:after="20" w:line="240" w:lineRule="auto"/>
              <w:ind w:firstLine="0"/>
            </w:pPr>
            <w:r>
              <w:rPr>
                <w:rFonts w:ascii="Times New Roman" w:hAnsi="Times New Roman" w:eastAsia="宋体"/>
                <w:b w:val="0"/>
                <w:sz w:val="18"/>
              </w:rPr>
              <w:t>W2</w:t>
            </w:r>
          </w:p>
        </w:tc>
        <w:tc>
          <w:tcPr>
            <w:tcW w:type="dxa" w:w="2081"/>
            <w:vAlign w:val="center"/>
          </w:tcPr>
          <w:p>
            <w:pPr>
              <w:spacing w:before="20" w:after="20" w:line="240" w:lineRule="auto"/>
              <w:ind w:firstLine="0"/>
            </w:pPr>
            <w:r>
              <w:rPr>
                <w:rFonts w:ascii="Times New Roman" w:hAnsi="Times New Roman" w:eastAsia="宋体"/>
                <w:b w:val="0"/>
                <w:sz w:val="18"/>
              </w:rPr>
              <w:t>16personalities 中文测试页</w:t>
            </w:r>
          </w:p>
        </w:tc>
        <w:tc>
          <w:tcPr>
            <w:tcW w:type="dxa" w:w="2081"/>
            <w:vAlign w:val="center"/>
          </w:tcPr>
          <w:p>
            <w:pPr>
              <w:spacing w:before="20" w:after="20" w:line="240" w:lineRule="auto"/>
              <w:ind w:firstLine="0"/>
            </w:pPr>
            <w:r>
              <w:rPr>
                <w:rFonts w:ascii="Times New Roman" w:hAnsi="Times New Roman" w:eastAsia="宋体"/>
                <w:b w:val="0"/>
                <w:sz w:val="18"/>
              </w:rPr>
              <w:t>https://www.16personalities.com/ch/人格测试 ，2026-10-22 访问</w:t>
            </w:r>
          </w:p>
        </w:tc>
        <w:tc>
          <w:tcPr>
            <w:tcW w:type="dxa" w:w="2081"/>
            <w:vAlign w:val="center"/>
          </w:tcPr>
          <w:p>
            <w:pPr>
              <w:spacing w:before="20" w:after="20" w:line="240" w:lineRule="auto"/>
              <w:ind w:firstLine="0"/>
            </w:pPr>
            <w:r>
              <w:rPr>
                <w:rFonts w:ascii="Times New Roman" w:hAnsi="Times New Roman" w:eastAsia="宋体"/>
                <w:b w:val="0"/>
                <w:sz w:val="18"/>
              </w:rPr>
              <w:t>作答形态（对陈述句选同意程度）；题干正文由脚本动态加载，未取到（第一章 文末说明）</w:t>
            </w:r>
          </w:p>
        </w:tc>
        <w:tc>
          <w:tcPr>
            <w:tcW w:type="dxa" w:w="2081"/>
            <w:vAlign w:val="center"/>
          </w:tcPr>
          <w:p>
            <w:pPr>
              <w:spacing w:before="20" w:after="20" w:line="240" w:lineRule="auto"/>
              <w:ind w:firstLine="0"/>
            </w:pPr>
            <w:r>
              <w:rPr>
                <w:rFonts w:ascii="Times New Roman" w:hAnsi="Times New Roman" w:eastAsia="宋体"/>
                <w:b w:val="0"/>
                <w:sz w:val="18"/>
              </w:rPr>
              <w:t>在线可查（页面可达，题干未取全）</w:t>
            </w:r>
          </w:p>
        </w:tc>
      </w:tr>
      <w:tr>
        <w:trPr>
          <w:cantSplit w:val="true"/>
        </w:trPr>
        <w:tc>
          <w:tcPr>
            <w:tcW w:type="dxa" w:w="745"/>
            <w:vAlign w:val="center"/>
          </w:tcPr>
          <w:p>
            <w:pPr>
              <w:spacing w:before="20" w:after="20" w:line="240" w:lineRule="auto"/>
              <w:ind w:firstLine="0"/>
            </w:pPr>
            <w:r>
              <w:rPr>
                <w:rFonts w:ascii="Times New Roman" w:hAnsi="Times New Roman" w:eastAsia="宋体"/>
                <w:b w:val="0"/>
                <w:sz w:val="18"/>
              </w:rPr>
              <w:t>W3</w:t>
            </w:r>
          </w:p>
        </w:tc>
        <w:tc>
          <w:tcPr>
            <w:tcW w:type="dxa" w:w="2081"/>
            <w:vAlign w:val="center"/>
          </w:tcPr>
          <w:p>
            <w:pPr>
              <w:spacing w:before="20" w:after="20" w:line="240" w:lineRule="auto"/>
              <w:ind w:firstLine="0"/>
            </w:pPr>
            <w:r>
              <w:rPr>
                <w:rFonts w:ascii="Times New Roman" w:hAnsi="Times New Roman" w:eastAsia="宋体"/>
                <w:b w:val="0"/>
                <w:sz w:val="18"/>
              </w:rPr>
              <w:t>16personalities “Our Framework” 说明页</w:t>
            </w:r>
          </w:p>
        </w:tc>
        <w:tc>
          <w:tcPr>
            <w:tcW w:type="dxa" w:w="2081"/>
            <w:vAlign w:val="center"/>
          </w:tcPr>
          <w:p>
            <w:pPr>
              <w:spacing w:before="20" w:after="20" w:line="240" w:lineRule="auto"/>
              <w:ind w:firstLine="0"/>
            </w:pPr>
            <w:r>
              <w:rPr>
                <w:rFonts w:ascii="Times New Roman" w:hAnsi="Times New Roman" w:eastAsia="宋体"/>
                <w:b w:val="0"/>
                <w:sz w:val="18"/>
              </w:rPr>
              <w:t>https://www.16personalities.com/articles/our-theory ，2026-10-22 访问</w:t>
            </w:r>
          </w:p>
        </w:tc>
        <w:tc>
          <w:tcPr>
            <w:tcW w:type="dxa" w:w="2081"/>
            <w:vAlign w:val="center"/>
          </w:tcPr>
          <w:p>
            <w:pPr>
              <w:spacing w:before="20" w:after="20" w:line="240" w:lineRule="auto"/>
              <w:ind w:firstLine="0"/>
            </w:pPr>
            <w:r>
              <w:rPr>
                <w:rFonts w:ascii="Times New Roman" w:hAnsi="Times New Roman" w:eastAsia="宋体"/>
                <w:b w:val="0"/>
                <w:sz w:val="18"/>
              </w:rPr>
              <w:t>第二章 2.5 中说它“不是 MBTI、按大五人格式维度 + 身份维度、二分相加”</w:t>
            </w:r>
          </w:p>
        </w:tc>
        <w:tc>
          <w:tcPr>
            <w:tcW w:type="dxa" w:w="2081"/>
            <w:vAlign w:val="center"/>
          </w:tcPr>
          <w:p>
            <w:pPr>
              <w:spacing w:before="20" w:after="20" w:line="240" w:lineRule="auto"/>
              <w:ind w:firstLine="0"/>
            </w:pPr>
            <w:r>
              <w:rPr>
                <w:rFonts w:ascii="Times New Roman" w:hAnsi="Times New Roman" w:eastAsia="黑体"/>
                <w:b/>
                <w:sz w:val="18"/>
              </w:rPr>
              <w:t>未核实</w:t>
            </w:r>
            <w:r>
              <w:rPr>
                <w:rFonts w:ascii="Times New Roman" w:hAnsi="Times New Roman" w:eastAsia="宋体"/>
                <w:b w:val="0"/>
                <w:sz w:val="18"/>
              </w:rPr>
              <w:t>：页面可达，但正文由脚本加载，本次未取到全文；该说法来自公开通行转述，正文已写成“按它自己网站的说法”</w:t>
            </w:r>
          </w:p>
        </w:tc>
      </w:tr>
      <w:tr>
        <w:trPr>
          <w:cantSplit w:val="true"/>
        </w:trPr>
        <w:tc>
          <w:tcPr>
            <w:tcW w:type="dxa" w:w="745"/>
            <w:vAlign w:val="center"/>
          </w:tcPr>
          <w:p>
            <w:pPr>
              <w:spacing w:before="20" w:after="20" w:line="240" w:lineRule="auto"/>
              <w:ind w:firstLine="0"/>
            </w:pPr>
            <w:r>
              <w:rPr>
                <w:rFonts w:ascii="Times New Roman" w:hAnsi="Times New Roman" w:eastAsia="宋体"/>
                <w:b w:val="0"/>
                <w:sz w:val="18"/>
              </w:rPr>
              <w:t>W4</w:t>
            </w:r>
          </w:p>
        </w:tc>
        <w:tc>
          <w:tcPr>
            <w:tcW w:type="dxa" w:w="2081"/>
            <w:vAlign w:val="center"/>
          </w:tcPr>
          <w:p>
            <w:pPr>
              <w:spacing w:before="20" w:after="20" w:line="240" w:lineRule="auto"/>
              <w:ind w:firstLine="0"/>
            </w:pPr>
            <w:r>
              <w:rPr>
                <w:rFonts w:ascii="Times New Roman" w:hAnsi="Times New Roman" w:eastAsia="宋体"/>
                <w:b w:val="0"/>
                <w:sz w:val="18"/>
              </w:rPr>
              <w:t>16personalities “MBTI vs 16Personalities” 说明页</w:t>
            </w:r>
          </w:p>
        </w:tc>
        <w:tc>
          <w:tcPr>
            <w:tcW w:type="dxa" w:w="2081"/>
            <w:vAlign w:val="center"/>
          </w:tcPr>
          <w:p>
            <w:pPr>
              <w:spacing w:before="20" w:after="20" w:line="240" w:lineRule="auto"/>
              <w:ind w:firstLine="0"/>
            </w:pPr>
            <w:r>
              <w:rPr>
                <w:rFonts w:ascii="Times New Roman" w:hAnsi="Times New Roman" w:eastAsia="宋体"/>
                <w:b w:val="0"/>
                <w:sz w:val="18"/>
              </w:rPr>
              <w:t>https://www.16personalities.com/articles/mbti-vs-16personalities-whats-the-difference ，2026-10-22 访问</w:t>
            </w:r>
          </w:p>
        </w:tc>
        <w:tc>
          <w:tcPr>
            <w:tcW w:type="dxa" w:w="2081"/>
            <w:vAlign w:val="center"/>
          </w:tcPr>
          <w:p>
            <w:pPr>
              <w:spacing w:before="20" w:after="20" w:line="240" w:lineRule="auto"/>
              <w:ind w:firstLine="0"/>
            </w:pPr>
            <w:r>
              <w:rPr>
                <w:rFonts w:ascii="Times New Roman" w:hAnsi="Times New Roman" w:eastAsia="宋体"/>
                <w:b w:val="0"/>
                <w:sz w:val="18"/>
              </w:rPr>
              <w:t>仅用于确认站方确实公开区分两者（未取正文）</w:t>
            </w:r>
          </w:p>
        </w:tc>
        <w:tc>
          <w:tcPr>
            <w:tcW w:type="dxa" w:w="2081"/>
            <w:vAlign w:val="center"/>
          </w:tcPr>
          <w:p>
            <w:pPr>
              <w:spacing w:before="20" w:after="20" w:line="240" w:lineRule="auto"/>
              <w:ind w:firstLine="0"/>
            </w:pPr>
            <w:r>
              <w:rPr>
                <w:rFonts w:ascii="Times New Roman" w:hAnsi="Times New Roman" w:eastAsia="黑体"/>
                <w:b/>
                <w:sz w:val="18"/>
              </w:rPr>
              <w:t>未核实</w:t>
            </w:r>
            <w:r>
              <w:rPr>
                <w:rFonts w:ascii="Times New Roman" w:hAnsi="Times New Roman" w:eastAsia="宋体"/>
                <w:b w:val="0"/>
                <w:sz w:val="18"/>
              </w:rPr>
              <w:t>（正文未取到）</w:t>
            </w:r>
          </w:p>
        </w:tc>
      </w:tr>
    </w:tbl>
    <w:p>
      <w:pPr>
        <w:spacing w:after="40" w:line="240" w:lineRule="auto"/>
      </w:pPr>
    </w:p>
    <w:p>
      <w:pPr>
        <w:pStyle w:val="Heading2"/>
        <w:keepNext/>
        <w:spacing w:before="280" w:after="120"/>
        <w:ind w:firstLine="0"/>
      </w:pPr>
      <w:r>
        <w:rPr>
          <w:rFonts w:ascii="Times New Roman" w:hAnsi="Times New Roman" w:eastAsia="黑体"/>
          <w:b/>
          <w:sz w:val="26"/>
        </w:rPr>
        <w:t>5. 心理测量学概念出处</w:t>
      </w:r>
    </w:p>
    <w:tbl>
      <w:tblPr>
        <w:tblStyle w:val="TableGrid"/>
        <w:tblW w:type="auto" w:w="0"/>
        <w:jc w:val="center"/>
        <w:tblLayout w:type="fixed"/>
        <w:tblLook w:firstColumn="1" w:firstRow="1" w:lastColumn="0" w:lastRow="0" w:noHBand="0" w:noVBand="1" w:val="04A0"/>
        <w:tblLayout w:type="fixed"/>
      </w:tblPr>
      <w:tblGrid>
        <w:gridCol w:w="746"/>
        <w:gridCol w:w="2333"/>
        <w:gridCol w:w="2333"/>
        <w:gridCol w:w="1325"/>
        <w:gridCol w:w="2333"/>
      </w:tblGrid>
      <w:tr>
        <w:trPr>
          <w:tblHeader w:val="true"/>
          <w:cantSplit w:val="true"/>
        </w:trPr>
        <w:tc>
          <w:tcPr>
            <w:tcW w:type="dxa" w:w="747"/>
            <w:shd w:val="clear" w:color="auto" w:fill="F2F2F2"/>
            <w:vAlign w:val="center"/>
          </w:tcPr>
          <w:p>
            <w:pPr>
              <w:spacing w:before="20" w:after="20" w:line="240" w:lineRule="auto"/>
              <w:ind w:firstLine="0"/>
              <w:jc w:val="center"/>
            </w:pPr>
            <w:r>
              <w:rPr>
                <w:rFonts w:ascii="Times New Roman" w:hAnsi="Times New Roman" w:eastAsia="宋体"/>
                <w:b/>
                <w:sz w:val="18"/>
              </w:rPr>
              <w:t>编号</w:t>
            </w:r>
          </w:p>
        </w:tc>
        <w:tc>
          <w:tcPr>
            <w:tcW w:type="dxa" w:w="2333"/>
            <w:shd w:val="clear" w:color="auto" w:fill="F2F2F2"/>
            <w:vAlign w:val="center"/>
          </w:tcPr>
          <w:p>
            <w:pPr>
              <w:spacing w:before="20" w:after="20" w:line="240" w:lineRule="auto"/>
              <w:ind w:firstLine="0"/>
              <w:jc w:val="center"/>
            </w:pPr>
            <w:r>
              <w:rPr>
                <w:rFonts w:ascii="Times New Roman" w:hAnsi="Times New Roman" w:eastAsia="宋体"/>
                <w:b/>
                <w:sz w:val="18"/>
              </w:rPr>
              <w:t>文献</w:t>
            </w:r>
          </w:p>
        </w:tc>
        <w:tc>
          <w:tcPr>
            <w:tcW w:type="dxa" w:w="2333"/>
            <w:shd w:val="clear" w:color="auto" w:fill="F2F2F2"/>
            <w:vAlign w:val="center"/>
          </w:tcPr>
          <w:p>
            <w:pPr>
              <w:spacing w:before="20" w:after="20" w:line="240" w:lineRule="auto"/>
              <w:ind w:firstLine="0"/>
              <w:jc w:val="center"/>
            </w:pPr>
            <w:r>
              <w:rPr>
                <w:rFonts w:ascii="Times New Roman" w:hAnsi="Times New Roman" w:eastAsia="宋体"/>
                <w:b/>
                <w:sz w:val="18"/>
              </w:rPr>
              <w:t>版本／链接</w:t>
            </w:r>
          </w:p>
        </w:tc>
        <w:tc>
          <w:tcPr>
            <w:tcW w:type="dxa" w:w="1325"/>
            <w:shd w:val="clear" w:color="auto" w:fill="F2F2F2"/>
            <w:vAlign w:val="center"/>
          </w:tcPr>
          <w:p>
            <w:pPr>
              <w:spacing w:before="20" w:after="20" w:line="240" w:lineRule="auto"/>
              <w:ind w:firstLine="0"/>
              <w:jc w:val="center"/>
            </w:pPr>
            <w:r>
              <w:rPr>
                <w:rFonts w:ascii="Times New Roman" w:hAnsi="Times New Roman" w:eastAsia="宋体"/>
                <w:b/>
                <w:sz w:val="18"/>
              </w:rPr>
              <w:t>用在哪</w:t>
            </w:r>
          </w:p>
        </w:tc>
        <w:tc>
          <w:tcPr>
            <w:tcW w:type="dxa" w:w="2333"/>
            <w:shd w:val="clear" w:color="auto" w:fill="F2F2F2"/>
            <w:vAlign w:val="center"/>
          </w:tcPr>
          <w:p>
            <w:pPr>
              <w:spacing w:before="20" w:after="20" w:line="240" w:lineRule="auto"/>
              <w:ind w:firstLine="0"/>
              <w:jc w:val="center"/>
            </w:pPr>
            <w:r>
              <w:rPr>
                <w:rFonts w:ascii="Times New Roman" w:hAnsi="Times New Roman" w:eastAsia="宋体"/>
                <w:b/>
                <w:sz w:val="18"/>
              </w:rPr>
              <w:t>可核实程度</w:t>
            </w:r>
          </w:p>
        </w:tc>
      </w:tr>
      <w:tr>
        <w:trPr>
          <w:cantSplit w:val="true"/>
        </w:trPr>
        <w:tc>
          <w:tcPr>
            <w:tcW w:type="dxa" w:w="747"/>
            <w:vAlign w:val="center"/>
          </w:tcPr>
          <w:p>
            <w:pPr>
              <w:spacing w:before="20" w:after="20" w:line="240" w:lineRule="auto"/>
              <w:ind w:firstLine="0"/>
            </w:pPr>
            <w:r>
              <w:rPr>
                <w:rFonts w:ascii="Times New Roman" w:hAnsi="Times New Roman" w:eastAsia="宋体"/>
                <w:b w:val="0"/>
                <w:sz w:val="18"/>
              </w:rPr>
              <w:t>P1</w:t>
            </w:r>
          </w:p>
        </w:tc>
        <w:tc>
          <w:tcPr>
            <w:tcW w:type="dxa" w:w="2333"/>
            <w:vAlign w:val="center"/>
          </w:tcPr>
          <w:p>
            <w:pPr>
              <w:spacing w:before="20" w:after="20" w:line="240" w:lineRule="auto"/>
              <w:ind w:firstLine="0"/>
            </w:pPr>
            <w:r>
              <w:rPr>
                <w:rFonts w:ascii="Times New Roman" w:hAnsi="Times New Roman" w:eastAsia="宋体"/>
                <w:b w:val="0"/>
                <w:sz w:val="18"/>
              </w:rPr>
              <w:t>Forer, B. R., “The fallacy of personal validation: A classroom demonstration of gullibility”</w:t>
            </w:r>
          </w:p>
        </w:tc>
        <w:tc>
          <w:tcPr>
            <w:tcW w:type="dxa" w:w="2333"/>
            <w:vAlign w:val="center"/>
          </w:tcPr>
          <w:p>
            <w:pPr>
              <w:spacing w:before="20" w:after="20" w:line="240" w:lineRule="auto"/>
              <w:ind w:firstLine="0"/>
            </w:pPr>
            <w:r>
              <w:rPr>
                <w:rFonts w:ascii="Times New Roman" w:hAnsi="Times New Roman" w:eastAsia="宋体"/>
                <w:b w:val="0"/>
                <w:i/>
                <w:sz w:val="18"/>
              </w:rPr>
              <w:t>Journal of Abnormal and Social Psychology</w:t>
            </w:r>
            <w:r>
              <w:rPr>
                <w:rFonts w:ascii="Times New Roman" w:hAnsi="Times New Roman" w:eastAsia="宋体"/>
                <w:b w:val="0"/>
                <w:sz w:val="18"/>
              </w:rPr>
              <w:t>, 1949, 44(1)</w:t>
            </w:r>
          </w:p>
        </w:tc>
        <w:tc>
          <w:tcPr>
            <w:tcW w:type="dxa" w:w="1325"/>
            <w:vAlign w:val="center"/>
          </w:tcPr>
          <w:p>
            <w:pPr>
              <w:spacing w:before="20" w:after="20" w:line="240" w:lineRule="auto"/>
              <w:ind w:firstLine="0"/>
            </w:pPr>
            <w:r>
              <w:rPr>
                <w:rFonts w:ascii="Times New Roman" w:hAnsi="Times New Roman" w:eastAsia="宋体"/>
                <w:b w:val="0"/>
                <w:sz w:val="18"/>
              </w:rPr>
              <w:t>巴纳姆效应（第一章 1.4）</w:t>
            </w:r>
          </w:p>
        </w:tc>
        <w:tc>
          <w:tcPr>
            <w:tcW w:type="dxa" w:w="2333"/>
            <w:vAlign w:val="center"/>
          </w:tcPr>
          <w:p>
            <w:pPr>
              <w:spacing w:before="20" w:after="20" w:line="240" w:lineRule="auto"/>
              <w:ind w:firstLine="0"/>
            </w:pPr>
            <w:r>
              <w:rPr>
                <w:rFonts w:ascii="Times New Roman" w:hAnsi="Times New Roman" w:eastAsia="宋体"/>
                <w:b w:val="0"/>
                <w:sz w:val="18"/>
              </w:rPr>
              <w:t>二手转述（篇目真实、通行著录；页码未核实，故不写）</w:t>
            </w:r>
          </w:p>
        </w:tc>
      </w:tr>
      <w:tr>
        <w:trPr>
          <w:cantSplit w:val="true"/>
        </w:trPr>
        <w:tc>
          <w:tcPr>
            <w:tcW w:type="dxa" w:w="747"/>
            <w:vAlign w:val="center"/>
          </w:tcPr>
          <w:p>
            <w:pPr>
              <w:spacing w:before="20" w:after="20" w:line="240" w:lineRule="auto"/>
              <w:ind w:firstLine="0"/>
            </w:pPr>
            <w:r>
              <w:rPr>
                <w:rFonts w:ascii="Times New Roman" w:hAnsi="Times New Roman" w:eastAsia="宋体"/>
                <w:b w:val="0"/>
                <w:sz w:val="18"/>
              </w:rPr>
              <w:t>P2</w:t>
            </w:r>
          </w:p>
        </w:tc>
        <w:tc>
          <w:tcPr>
            <w:tcW w:type="dxa" w:w="2333"/>
            <w:vAlign w:val="center"/>
          </w:tcPr>
          <w:p>
            <w:pPr>
              <w:spacing w:before="20" w:after="20" w:line="240" w:lineRule="auto"/>
              <w:ind w:firstLine="0"/>
            </w:pPr>
            <w:r>
              <w:rPr>
                <w:rFonts w:ascii="Times New Roman" w:hAnsi="Times New Roman" w:eastAsia="宋体"/>
                <w:b w:val="0"/>
                <w:sz w:val="18"/>
              </w:rPr>
              <w:t>Crowne, D. P., &amp; Marlowe, D., “A new scale of social desirability independent of psychopathology”</w:t>
            </w:r>
          </w:p>
        </w:tc>
        <w:tc>
          <w:tcPr>
            <w:tcW w:type="dxa" w:w="2333"/>
            <w:vAlign w:val="center"/>
          </w:tcPr>
          <w:p>
            <w:pPr>
              <w:spacing w:before="20" w:after="20" w:line="240" w:lineRule="auto"/>
              <w:ind w:firstLine="0"/>
            </w:pPr>
            <w:r>
              <w:rPr>
                <w:rFonts w:ascii="Times New Roman" w:hAnsi="Times New Roman" w:eastAsia="宋体"/>
                <w:b w:val="0"/>
                <w:i/>
                <w:sz w:val="18"/>
              </w:rPr>
              <w:t>Journal of Consulting Psychology</w:t>
            </w:r>
            <w:r>
              <w:rPr>
                <w:rFonts w:ascii="Times New Roman" w:hAnsi="Times New Roman" w:eastAsia="宋体"/>
                <w:b w:val="0"/>
                <w:sz w:val="18"/>
              </w:rPr>
              <w:t>, 1960, 24(4)</w:t>
            </w:r>
          </w:p>
        </w:tc>
        <w:tc>
          <w:tcPr>
            <w:tcW w:type="dxa" w:w="1325"/>
            <w:vAlign w:val="center"/>
          </w:tcPr>
          <w:p>
            <w:pPr>
              <w:spacing w:before="20" w:after="20" w:line="240" w:lineRule="auto"/>
              <w:ind w:firstLine="0"/>
            </w:pPr>
            <w:r>
              <w:rPr>
                <w:rFonts w:ascii="Times New Roman" w:hAnsi="Times New Roman" w:eastAsia="宋体"/>
                <w:b w:val="0"/>
                <w:sz w:val="18"/>
              </w:rPr>
              <w:t>社会赞许偏差（第一章 1.3）</w:t>
            </w:r>
          </w:p>
        </w:tc>
        <w:tc>
          <w:tcPr>
            <w:tcW w:type="dxa" w:w="2333"/>
            <w:vAlign w:val="center"/>
          </w:tcPr>
          <w:p>
            <w:pPr>
              <w:spacing w:before="20" w:after="20" w:line="240" w:lineRule="auto"/>
              <w:ind w:firstLine="0"/>
            </w:pPr>
            <w:r>
              <w:rPr>
                <w:rFonts w:ascii="Times New Roman" w:hAnsi="Times New Roman" w:eastAsia="宋体"/>
                <w:b w:val="0"/>
                <w:sz w:val="18"/>
              </w:rPr>
              <w:t>二手转述（同上，页码未核实）</w:t>
            </w:r>
          </w:p>
        </w:tc>
      </w:tr>
    </w:tbl>
    <w:p>
      <w:pPr>
        <w:spacing w:after="40" w:line="240" w:lineRule="auto"/>
      </w:pPr>
    </w:p>
    <w:p>
      <w:pPr>
        <w:pStyle w:val="Heading2"/>
        <w:keepNext/>
        <w:spacing w:before="280" w:after="120"/>
        <w:ind w:firstLine="0"/>
      </w:pPr>
      <w:r>
        <w:rPr>
          <w:rFonts w:ascii="Times New Roman" w:hAnsi="Times New Roman" w:eastAsia="黑体"/>
          <w:b/>
          <w:sz w:val="26"/>
        </w:rPr>
        <w:t>6. 正文论断逐条核对</w:t>
      </w:r>
    </w:p>
    <w:tbl>
      <w:tblPr>
        <w:tblStyle w:val="TableGrid"/>
        <w:tblW w:type="auto" w:w="0"/>
        <w:jc w:val="center"/>
        <w:tblLayout w:type="fixed"/>
        <w:tblLook w:firstColumn="1" w:firstRow="1" w:lastColumn="0" w:lastRow="0" w:noHBand="0" w:noVBand="1" w:val="04A0"/>
        <w:tblLayout w:type="fixed"/>
      </w:tblPr>
      <w:tblGrid>
        <w:gridCol w:w="739"/>
        <w:gridCol w:w="2715"/>
        <w:gridCol w:w="925"/>
        <w:gridCol w:w="2715"/>
        <w:gridCol w:w="1975"/>
      </w:tblGrid>
      <w:tr>
        <w:trPr>
          <w:tblHeader w:val="true"/>
          <w:cantSplit w:val="true"/>
        </w:trPr>
        <w:tc>
          <w:tcPr>
            <w:tcW w:type="dxa" w:w="740"/>
            <w:shd w:val="clear" w:color="auto" w:fill="F2F2F2"/>
            <w:vAlign w:val="center"/>
          </w:tcPr>
          <w:p>
            <w:pPr>
              <w:spacing w:before="20" w:after="20" w:line="240" w:lineRule="auto"/>
              <w:ind w:firstLine="0"/>
              <w:jc w:val="center"/>
            </w:pPr>
            <w:r>
              <w:rPr>
                <w:rFonts w:ascii="Times New Roman" w:hAnsi="Times New Roman" w:eastAsia="宋体"/>
                <w:b/>
                <w:sz w:val="18"/>
              </w:rPr>
              <w:t>#</w:t>
            </w:r>
          </w:p>
        </w:tc>
        <w:tc>
          <w:tcPr>
            <w:tcW w:type="dxa" w:w="2715"/>
            <w:shd w:val="clear" w:color="auto" w:fill="F2F2F2"/>
            <w:vAlign w:val="center"/>
          </w:tcPr>
          <w:p>
            <w:pPr>
              <w:spacing w:before="20" w:after="20" w:line="240" w:lineRule="auto"/>
              <w:ind w:firstLine="0"/>
              <w:jc w:val="center"/>
            </w:pPr>
            <w:r>
              <w:rPr>
                <w:rFonts w:ascii="Times New Roman" w:hAnsi="Times New Roman" w:eastAsia="宋体"/>
                <w:b/>
                <w:sz w:val="18"/>
              </w:rPr>
              <w:t>正文论断</w:t>
            </w:r>
          </w:p>
        </w:tc>
        <w:tc>
          <w:tcPr>
            <w:tcW w:type="dxa" w:w="926"/>
            <w:shd w:val="clear" w:color="auto" w:fill="F2F2F2"/>
            <w:vAlign w:val="center"/>
          </w:tcPr>
          <w:p>
            <w:pPr>
              <w:spacing w:before="20" w:after="20" w:line="240" w:lineRule="auto"/>
              <w:ind w:firstLine="0"/>
              <w:jc w:val="center"/>
            </w:pPr>
            <w:r>
              <w:rPr>
                <w:rFonts w:ascii="Times New Roman" w:hAnsi="Times New Roman" w:eastAsia="宋体"/>
                <w:b/>
                <w:sz w:val="18"/>
              </w:rPr>
              <w:t>出现在</w:t>
            </w:r>
          </w:p>
        </w:tc>
        <w:tc>
          <w:tcPr>
            <w:tcW w:type="dxa" w:w="2715"/>
            <w:shd w:val="clear" w:color="auto" w:fill="F2F2F2"/>
            <w:vAlign w:val="center"/>
          </w:tcPr>
          <w:p>
            <w:pPr>
              <w:spacing w:before="20" w:after="20" w:line="240" w:lineRule="auto"/>
              <w:ind w:firstLine="0"/>
              <w:jc w:val="center"/>
            </w:pPr>
            <w:r>
              <w:rPr>
                <w:rFonts w:ascii="Times New Roman" w:hAnsi="Times New Roman" w:eastAsia="宋体"/>
                <w:b/>
                <w:sz w:val="18"/>
              </w:rPr>
              <w:t>依据</w:t>
            </w:r>
          </w:p>
        </w:tc>
        <w:tc>
          <w:tcPr>
            <w:tcW w:type="dxa" w:w="1975"/>
            <w:shd w:val="clear" w:color="auto" w:fill="F2F2F2"/>
            <w:vAlign w:val="center"/>
          </w:tcPr>
          <w:p>
            <w:pPr>
              <w:spacing w:before="20" w:after="20" w:line="240" w:lineRule="auto"/>
              <w:ind w:firstLine="0"/>
              <w:jc w:val="center"/>
            </w:pPr>
            <w:r>
              <w:rPr>
                <w:rFonts w:ascii="Times New Roman" w:hAnsi="Times New Roman" w:eastAsia="宋体"/>
                <w:b/>
                <w:sz w:val="18"/>
              </w:rPr>
              <w:t>状态</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1</w:t>
            </w:r>
          </w:p>
        </w:tc>
        <w:tc>
          <w:tcPr>
            <w:tcW w:type="dxa" w:w="2715"/>
            <w:vAlign w:val="center"/>
          </w:tcPr>
          <w:p>
            <w:pPr>
              <w:spacing w:before="20" w:after="20" w:line="240" w:lineRule="auto"/>
              <w:ind w:firstLine="0"/>
            </w:pPr>
            <w:r>
              <w:rPr>
                <w:rFonts w:ascii="Times New Roman" w:hAnsi="Times New Roman" w:eastAsia="宋体"/>
                <w:b w:val="0"/>
                <w:sz w:val="18"/>
              </w:rPr>
              <w:t>两态度＝力比多指向客体／主体</w:t>
            </w:r>
          </w:p>
        </w:tc>
        <w:tc>
          <w:tcPr>
            <w:tcW w:type="dxa" w:w="926"/>
            <w:vAlign w:val="center"/>
          </w:tcPr>
          <w:p>
            <w:pPr>
              <w:spacing w:before="20" w:after="20" w:line="240" w:lineRule="auto"/>
              <w:ind w:firstLine="0"/>
            </w:pPr>
            <w:r>
              <w:rPr>
                <w:rFonts w:ascii="Times New Roman" w:hAnsi="Times New Roman" w:eastAsia="宋体"/>
                <w:b w:val="0"/>
                <w:sz w:val="18"/>
              </w:rPr>
              <w:t>第二章 2.1</w:t>
            </w:r>
          </w:p>
        </w:tc>
        <w:tc>
          <w:tcPr>
            <w:tcW w:type="dxa" w:w="2715"/>
            <w:vAlign w:val="center"/>
          </w:tcPr>
          <w:p>
            <w:pPr>
              <w:spacing w:before="20" w:after="20" w:line="240" w:lineRule="auto"/>
              <w:ind w:firstLine="0"/>
            </w:pPr>
            <w:r>
              <w:rPr>
                <w:rFonts w:ascii="Times New Roman" w:hAnsi="Times New Roman" w:eastAsia="宋体"/>
                <w:b w:val="0"/>
                <w:sz w:val="18"/>
              </w:rPr>
              <w:t>J1／J2／J3</w:t>
            </w:r>
          </w:p>
        </w:tc>
        <w:tc>
          <w:tcPr>
            <w:tcW w:type="dxa" w:w="1975"/>
            <w:vAlign w:val="center"/>
          </w:tcPr>
          <w:p>
            <w:pPr>
              <w:spacing w:before="20" w:after="20" w:line="240" w:lineRule="auto"/>
              <w:ind w:firstLine="0"/>
            </w:pPr>
            <w:r>
              <w:rPr>
                <w:rFonts w:ascii="Times New Roman" w:hAnsi="Times New Roman" w:eastAsia="宋体"/>
                <w:b w:val="0"/>
                <w:sz w:val="18"/>
              </w:rPr>
              <w:t>原书可查</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2</w:t>
            </w:r>
          </w:p>
        </w:tc>
        <w:tc>
          <w:tcPr>
            <w:tcW w:type="dxa" w:w="2715"/>
            <w:vAlign w:val="center"/>
          </w:tcPr>
          <w:p>
            <w:pPr>
              <w:spacing w:before="20" w:after="20" w:line="240" w:lineRule="auto"/>
              <w:ind w:firstLine="0"/>
            </w:pPr>
            <w:r>
              <w:rPr>
                <w:rFonts w:ascii="Times New Roman" w:hAnsi="Times New Roman" w:eastAsia="宋体"/>
                <w:b w:val="0"/>
                <w:sz w:val="18"/>
              </w:rPr>
              <w:t>思维、情感为理性（判断）功能；感觉、直觉为非理性（知觉）功能</w:t>
            </w:r>
          </w:p>
        </w:tc>
        <w:tc>
          <w:tcPr>
            <w:tcW w:type="dxa" w:w="926"/>
            <w:vAlign w:val="center"/>
          </w:tcPr>
          <w:p>
            <w:pPr>
              <w:spacing w:before="20" w:after="20" w:line="240" w:lineRule="auto"/>
              <w:ind w:firstLine="0"/>
            </w:pPr>
            <w:r>
              <w:rPr>
                <w:rFonts w:ascii="Times New Roman" w:hAnsi="Times New Roman" w:eastAsia="宋体"/>
                <w:b w:val="0"/>
                <w:sz w:val="18"/>
              </w:rPr>
              <w:t>第二章 2.2</w:t>
            </w:r>
          </w:p>
        </w:tc>
        <w:tc>
          <w:tcPr>
            <w:tcW w:type="dxa" w:w="2715"/>
            <w:vAlign w:val="center"/>
          </w:tcPr>
          <w:p>
            <w:pPr>
              <w:spacing w:before="20" w:after="20" w:line="240" w:lineRule="auto"/>
              <w:ind w:firstLine="0"/>
            </w:pPr>
            <w:r>
              <w:rPr>
                <w:rFonts w:ascii="Times New Roman" w:hAnsi="Times New Roman" w:eastAsia="宋体"/>
                <w:b w:val="0"/>
                <w:sz w:val="18"/>
              </w:rPr>
              <w:t>J1／J2（第十一章“定义”含“理性”“非理性”词条）</w:t>
            </w:r>
          </w:p>
        </w:tc>
        <w:tc>
          <w:tcPr>
            <w:tcW w:type="dxa" w:w="1975"/>
            <w:vAlign w:val="center"/>
          </w:tcPr>
          <w:p>
            <w:pPr>
              <w:spacing w:before="20" w:after="20" w:line="240" w:lineRule="auto"/>
              <w:ind w:firstLine="0"/>
            </w:pPr>
            <w:r>
              <w:rPr>
                <w:rFonts w:ascii="Times New Roman" w:hAnsi="Times New Roman" w:eastAsia="宋体"/>
                <w:b w:val="0"/>
                <w:sz w:val="18"/>
              </w:rPr>
              <w:t>原书可查</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3</w:t>
            </w:r>
          </w:p>
        </w:tc>
        <w:tc>
          <w:tcPr>
            <w:tcW w:type="dxa" w:w="2715"/>
            <w:vAlign w:val="center"/>
          </w:tcPr>
          <w:p>
            <w:pPr>
              <w:spacing w:before="20" w:after="20" w:line="240" w:lineRule="auto"/>
              <w:ind w:firstLine="0"/>
            </w:pPr>
            <w:r>
              <w:rPr>
                <w:rFonts w:ascii="Times New Roman" w:hAnsi="Times New Roman" w:eastAsia="宋体"/>
                <w:b w:val="0"/>
                <w:sz w:val="18"/>
              </w:rPr>
              <w:t>情感（feeling）≠ 情绪（emotion／affect）</w:t>
            </w:r>
          </w:p>
        </w:tc>
        <w:tc>
          <w:tcPr>
            <w:tcW w:type="dxa" w:w="926"/>
            <w:vAlign w:val="center"/>
          </w:tcPr>
          <w:p>
            <w:pPr>
              <w:spacing w:before="20" w:after="20" w:line="240" w:lineRule="auto"/>
              <w:ind w:firstLine="0"/>
            </w:pPr>
            <w:r>
              <w:rPr>
                <w:rFonts w:ascii="Times New Roman" w:hAnsi="Times New Roman" w:eastAsia="宋体"/>
                <w:b w:val="0"/>
                <w:sz w:val="18"/>
              </w:rPr>
              <w:t>第二章 2.2</w:t>
            </w:r>
          </w:p>
        </w:tc>
        <w:tc>
          <w:tcPr>
            <w:tcW w:type="dxa" w:w="2715"/>
            <w:vAlign w:val="center"/>
          </w:tcPr>
          <w:p>
            <w:pPr>
              <w:spacing w:before="20" w:after="20" w:line="240" w:lineRule="auto"/>
              <w:ind w:firstLine="0"/>
            </w:pPr>
            <w:r>
              <w:rPr>
                <w:rFonts w:ascii="Times New Roman" w:hAnsi="Times New Roman" w:eastAsia="宋体"/>
                <w:b w:val="0"/>
                <w:sz w:val="18"/>
              </w:rPr>
              <w:t>J1／J2；S2</w:t>
            </w:r>
          </w:p>
        </w:tc>
        <w:tc>
          <w:tcPr>
            <w:tcW w:type="dxa" w:w="1975"/>
            <w:vAlign w:val="center"/>
          </w:tcPr>
          <w:p>
            <w:pPr>
              <w:spacing w:before="20" w:after="20" w:line="240" w:lineRule="auto"/>
              <w:ind w:firstLine="0"/>
            </w:pPr>
            <w:r>
              <w:rPr>
                <w:rFonts w:ascii="Times New Roman" w:hAnsi="Times New Roman" w:eastAsia="宋体"/>
                <w:b w:val="0"/>
                <w:sz w:val="18"/>
              </w:rPr>
              <w:t>原书可查＋二手转述</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4</w:t>
            </w:r>
          </w:p>
        </w:tc>
        <w:tc>
          <w:tcPr>
            <w:tcW w:type="dxa" w:w="2715"/>
            <w:vAlign w:val="center"/>
          </w:tcPr>
          <w:p>
            <w:pPr>
              <w:spacing w:before="20" w:after="20" w:line="240" w:lineRule="auto"/>
              <w:ind w:firstLine="0"/>
            </w:pPr>
            <w:r>
              <w:rPr>
                <w:rFonts w:ascii="Times New Roman" w:hAnsi="Times New Roman" w:eastAsia="宋体"/>
                <w:b w:val="0"/>
                <w:sz w:val="18"/>
              </w:rPr>
              <w:t>四功能两两对立，一个被使用、对立面被压入无意识</w:t>
            </w:r>
          </w:p>
        </w:tc>
        <w:tc>
          <w:tcPr>
            <w:tcW w:type="dxa" w:w="926"/>
            <w:vAlign w:val="center"/>
          </w:tcPr>
          <w:p>
            <w:pPr>
              <w:spacing w:before="20" w:after="20" w:line="240" w:lineRule="auto"/>
              <w:ind w:firstLine="0"/>
            </w:pPr>
            <w:r>
              <w:rPr>
                <w:rFonts w:ascii="Times New Roman" w:hAnsi="Times New Roman" w:eastAsia="宋体"/>
                <w:b w:val="0"/>
                <w:sz w:val="18"/>
              </w:rPr>
              <w:t>第二章 2.2</w:t>
            </w:r>
          </w:p>
        </w:tc>
        <w:tc>
          <w:tcPr>
            <w:tcW w:type="dxa" w:w="2715"/>
            <w:vAlign w:val="center"/>
          </w:tcPr>
          <w:p>
            <w:pPr>
              <w:spacing w:before="20" w:after="20" w:line="240" w:lineRule="auto"/>
              <w:ind w:firstLine="0"/>
            </w:pPr>
            <w:r>
              <w:rPr>
                <w:rFonts w:ascii="Times New Roman" w:hAnsi="Times New Roman" w:eastAsia="宋体"/>
                <w:b w:val="0"/>
                <w:sz w:val="18"/>
              </w:rPr>
              <w:t>J1／J2</w:t>
            </w:r>
          </w:p>
        </w:tc>
        <w:tc>
          <w:tcPr>
            <w:tcW w:type="dxa" w:w="1975"/>
            <w:vAlign w:val="center"/>
          </w:tcPr>
          <w:p>
            <w:pPr>
              <w:spacing w:before="20" w:after="20" w:line="240" w:lineRule="auto"/>
              <w:ind w:firstLine="0"/>
            </w:pPr>
            <w:r>
              <w:rPr>
                <w:rFonts w:ascii="Times New Roman" w:hAnsi="Times New Roman" w:eastAsia="宋体"/>
                <w:b w:val="0"/>
                <w:sz w:val="18"/>
              </w:rPr>
              <w:t>原书可查</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5</w:t>
            </w:r>
          </w:p>
        </w:tc>
        <w:tc>
          <w:tcPr>
            <w:tcW w:type="dxa" w:w="2715"/>
            <w:vAlign w:val="center"/>
          </w:tcPr>
          <w:p>
            <w:pPr>
              <w:spacing w:before="20" w:after="20" w:line="240" w:lineRule="auto"/>
              <w:ind w:firstLine="0"/>
            </w:pPr>
            <w:r>
              <w:rPr>
                <w:rFonts w:ascii="Times New Roman" w:hAnsi="Times New Roman" w:eastAsia="宋体"/>
                <w:b w:val="0"/>
                <w:sz w:val="18"/>
              </w:rPr>
              <w:t>八种功能态度＝荣格八型</w:t>
            </w:r>
          </w:p>
        </w:tc>
        <w:tc>
          <w:tcPr>
            <w:tcW w:type="dxa" w:w="926"/>
            <w:vAlign w:val="center"/>
          </w:tcPr>
          <w:p>
            <w:pPr>
              <w:spacing w:before="20" w:after="20" w:line="240" w:lineRule="auto"/>
              <w:ind w:firstLine="0"/>
            </w:pPr>
            <w:r>
              <w:rPr>
                <w:rFonts w:ascii="Times New Roman" w:hAnsi="Times New Roman" w:eastAsia="宋体"/>
                <w:b w:val="0"/>
                <w:sz w:val="18"/>
              </w:rPr>
              <w:t>第二章 2.3</w:t>
            </w:r>
          </w:p>
        </w:tc>
        <w:tc>
          <w:tcPr>
            <w:tcW w:type="dxa" w:w="2715"/>
            <w:vAlign w:val="center"/>
          </w:tcPr>
          <w:p>
            <w:pPr>
              <w:spacing w:before="20" w:after="20" w:line="240" w:lineRule="auto"/>
              <w:ind w:firstLine="0"/>
            </w:pPr>
            <w:r>
              <w:rPr>
                <w:rFonts w:ascii="Times New Roman" w:hAnsi="Times New Roman" w:eastAsia="宋体"/>
                <w:b w:val="0"/>
                <w:sz w:val="18"/>
              </w:rPr>
              <w:t>J2 第十章</w:t>
            </w:r>
          </w:p>
        </w:tc>
        <w:tc>
          <w:tcPr>
            <w:tcW w:type="dxa" w:w="1975"/>
            <w:vAlign w:val="center"/>
          </w:tcPr>
          <w:p>
            <w:pPr>
              <w:spacing w:before="20" w:after="20" w:line="240" w:lineRule="auto"/>
              <w:ind w:firstLine="0"/>
            </w:pPr>
            <w:r>
              <w:rPr>
                <w:rFonts w:ascii="Times New Roman" w:hAnsi="Times New Roman" w:eastAsia="宋体"/>
                <w:b w:val="0"/>
                <w:sz w:val="18"/>
              </w:rPr>
              <w:t>原书可查</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6</w:t>
            </w:r>
          </w:p>
        </w:tc>
        <w:tc>
          <w:tcPr>
            <w:tcW w:type="dxa" w:w="2715"/>
            <w:vAlign w:val="center"/>
          </w:tcPr>
          <w:p>
            <w:pPr>
              <w:spacing w:before="20" w:after="20" w:line="240" w:lineRule="auto"/>
              <w:ind w:firstLine="0"/>
            </w:pPr>
            <w:r>
              <w:rPr>
                <w:rFonts w:ascii="Times New Roman" w:hAnsi="Times New Roman" w:eastAsia="宋体"/>
                <w:b w:val="0"/>
                <w:sz w:val="18"/>
              </w:rPr>
              <w:t>辅助功能须属另一类功能、态度相反，故恰好两个候选</w:t>
            </w:r>
          </w:p>
        </w:tc>
        <w:tc>
          <w:tcPr>
            <w:tcW w:type="dxa" w:w="926"/>
            <w:vAlign w:val="center"/>
          </w:tcPr>
          <w:p>
            <w:pPr>
              <w:spacing w:before="20" w:after="20" w:line="240" w:lineRule="auto"/>
              <w:ind w:firstLine="0"/>
            </w:pPr>
            <w:r>
              <w:rPr>
                <w:rFonts w:ascii="Times New Roman" w:hAnsi="Times New Roman" w:eastAsia="宋体"/>
                <w:b w:val="0"/>
                <w:sz w:val="18"/>
              </w:rPr>
              <w:t>第二章 2.4</w:t>
            </w:r>
          </w:p>
        </w:tc>
        <w:tc>
          <w:tcPr>
            <w:tcW w:type="dxa" w:w="2715"/>
            <w:vAlign w:val="center"/>
          </w:tcPr>
          <w:p>
            <w:pPr>
              <w:spacing w:before="20" w:after="20" w:line="240" w:lineRule="auto"/>
              <w:ind w:firstLine="0"/>
            </w:pPr>
            <w:r>
              <w:rPr>
                <w:rFonts w:ascii="Times New Roman" w:hAnsi="Times New Roman" w:eastAsia="宋体"/>
                <w:b w:val="0"/>
                <w:sz w:val="18"/>
              </w:rPr>
              <w:t>J2 第十章；S1</w:t>
            </w:r>
          </w:p>
        </w:tc>
        <w:tc>
          <w:tcPr>
            <w:tcW w:type="dxa" w:w="1975"/>
            <w:vAlign w:val="center"/>
          </w:tcPr>
          <w:p>
            <w:pPr>
              <w:spacing w:before="20" w:after="20" w:line="240" w:lineRule="auto"/>
              <w:ind w:firstLine="0"/>
            </w:pPr>
            <w:r>
              <w:rPr>
                <w:rFonts w:ascii="Times New Roman" w:hAnsi="Times New Roman" w:eastAsia="宋体"/>
                <w:b w:val="0"/>
                <w:sz w:val="18"/>
              </w:rPr>
              <w:t>原书可查（表述参照 S1）</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7</w:t>
            </w:r>
          </w:p>
        </w:tc>
        <w:tc>
          <w:tcPr>
            <w:tcW w:type="dxa" w:w="2715"/>
            <w:vAlign w:val="center"/>
          </w:tcPr>
          <w:p>
            <w:pPr>
              <w:spacing w:before="20" w:after="20" w:line="240" w:lineRule="auto"/>
              <w:ind w:firstLine="0"/>
            </w:pPr>
            <w:r>
              <w:rPr>
                <w:rFonts w:ascii="Times New Roman" w:hAnsi="Times New Roman" w:eastAsia="宋体"/>
                <w:b w:val="0"/>
                <w:sz w:val="18"/>
              </w:rPr>
              <w:t>劣势功能＝同类、相反态度，压力下以原始方式显现</w:t>
            </w:r>
          </w:p>
        </w:tc>
        <w:tc>
          <w:tcPr>
            <w:tcW w:type="dxa" w:w="926"/>
            <w:vAlign w:val="center"/>
          </w:tcPr>
          <w:p>
            <w:pPr>
              <w:spacing w:before="20" w:after="20" w:line="240" w:lineRule="auto"/>
              <w:ind w:firstLine="0"/>
            </w:pPr>
            <w:r>
              <w:rPr>
                <w:rFonts w:ascii="Times New Roman" w:hAnsi="Times New Roman" w:eastAsia="宋体"/>
                <w:b w:val="0"/>
                <w:sz w:val="18"/>
              </w:rPr>
              <w:t>第二章 2.4</w:t>
            </w:r>
          </w:p>
        </w:tc>
        <w:tc>
          <w:tcPr>
            <w:tcW w:type="dxa" w:w="2715"/>
            <w:vAlign w:val="center"/>
          </w:tcPr>
          <w:p>
            <w:pPr>
              <w:spacing w:before="20" w:after="20" w:line="240" w:lineRule="auto"/>
              <w:ind w:firstLine="0"/>
            </w:pPr>
            <w:r>
              <w:rPr>
                <w:rFonts w:ascii="Times New Roman" w:hAnsi="Times New Roman" w:eastAsia="宋体"/>
                <w:b w:val="0"/>
                <w:sz w:val="18"/>
              </w:rPr>
              <w:t>J2 第十章、第十一章“定义”；S2</w:t>
            </w:r>
          </w:p>
        </w:tc>
        <w:tc>
          <w:tcPr>
            <w:tcW w:type="dxa" w:w="1975"/>
            <w:vAlign w:val="center"/>
          </w:tcPr>
          <w:p>
            <w:pPr>
              <w:spacing w:before="20" w:after="20" w:line="240" w:lineRule="auto"/>
              <w:ind w:firstLine="0"/>
            </w:pPr>
            <w:r>
              <w:rPr>
                <w:rFonts w:ascii="Times New Roman" w:hAnsi="Times New Roman" w:eastAsia="宋体"/>
                <w:b w:val="0"/>
                <w:sz w:val="18"/>
              </w:rPr>
              <w:t>原书可查</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8</w:t>
            </w:r>
          </w:p>
        </w:tc>
        <w:tc>
          <w:tcPr>
            <w:tcW w:type="dxa" w:w="2715"/>
            <w:vAlign w:val="center"/>
          </w:tcPr>
          <w:p>
            <w:pPr>
              <w:spacing w:before="20" w:after="20" w:line="240" w:lineRule="auto"/>
              <w:ind w:firstLine="0"/>
            </w:pPr>
            <w:r>
              <w:rPr>
                <w:rFonts w:ascii="Times New Roman" w:hAnsi="Times New Roman" w:eastAsia="宋体"/>
                <w:b w:val="0"/>
                <w:sz w:val="18"/>
              </w:rPr>
              <w:t>第三功能属迈尔斯补充，荣格不用它做判定</w:t>
            </w:r>
          </w:p>
        </w:tc>
        <w:tc>
          <w:tcPr>
            <w:tcW w:type="dxa" w:w="926"/>
            <w:vAlign w:val="center"/>
          </w:tcPr>
          <w:p>
            <w:pPr>
              <w:spacing w:before="20" w:after="20" w:line="240" w:lineRule="auto"/>
              <w:ind w:firstLine="0"/>
            </w:pPr>
            <w:r>
              <w:rPr>
                <w:rFonts w:ascii="Times New Roman" w:hAnsi="Times New Roman" w:eastAsia="宋体"/>
                <w:b w:val="0"/>
                <w:sz w:val="18"/>
              </w:rPr>
              <w:t>第二章 2.4</w:t>
            </w:r>
          </w:p>
        </w:tc>
        <w:tc>
          <w:tcPr>
            <w:tcW w:type="dxa" w:w="2715"/>
            <w:vAlign w:val="center"/>
          </w:tcPr>
          <w:p>
            <w:pPr>
              <w:spacing w:before="20" w:after="20" w:line="240" w:lineRule="auto"/>
              <w:ind w:firstLine="0"/>
            </w:pPr>
            <w:r>
              <w:rPr>
                <w:rFonts w:ascii="Times New Roman" w:hAnsi="Times New Roman" w:eastAsia="宋体"/>
                <w:b w:val="0"/>
                <w:sz w:val="18"/>
              </w:rPr>
              <w:t>M2；S1</w:t>
            </w:r>
          </w:p>
        </w:tc>
        <w:tc>
          <w:tcPr>
            <w:tcW w:type="dxa" w:w="1975"/>
            <w:vAlign w:val="center"/>
          </w:tcPr>
          <w:p>
            <w:pPr>
              <w:spacing w:before="20" w:after="20" w:line="240" w:lineRule="auto"/>
              <w:ind w:firstLine="0"/>
            </w:pPr>
            <w:r>
              <w:rPr>
                <w:rFonts w:ascii="Times New Roman" w:hAnsi="Times New Roman" w:eastAsia="宋体"/>
                <w:b w:val="0"/>
                <w:sz w:val="18"/>
              </w:rPr>
              <w:t>二手转述</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9</w:t>
            </w:r>
          </w:p>
        </w:tc>
        <w:tc>
          <w:tcPr>
            <w:tcW w:type="dxa" w:w="2715"/>
            <w:vAlign w:val="center"/>
          </w:tcPr>
          <w:p>
            <w:pPr>
              <w:spacing w:before="20" w:after="20" w:line="240" w:lineRule="auto"/>
              <w:ind w:firstLine="0"/>
            </w:pPr>
            <w:r>
              <w:rPr>
                <w:rFonts w:ascii="Times New Roman" w:hAnsi="Times New Roman" w:eastAsia="宋体"/>
                <w:b w:val="0"/>
                <w:sz w:val="18"/>
              </w:rPr>
              <w:t>J/P 为迈尔斯添加，判定看外倾功能属判断或知觉</w:t>
            </w:r>
          </w:p>
        </w:tc>
        <w:tc>
          <w:tcPr>
            <w:tcW w:type="dxa" w:w="926"/>
            <w:vAlign w:val="center"/>
          </w:tcPr>
          <w:p>
            <w:pPr>
              <w:spacing w:before="20" w:after="20" w:line="240" w:lineRule="auto"/>
              <w:ind w:firstLine="0"/>
            </w:pPr>
            <w:r>
              <w:rPr>
                <w:rFonts w:ascii="Times New Roman" w:hAnsi="Times New Roman" w:eastAsia="宋体"/>
                <w:b w:val="0"/>
                <w:sz w:val="18"/>
              </w:rPr>
              <w:t>第二章 2.5</w:t>
            </w:r>
          </w:p>
        </w:tc>
        <w:tc>
          <w:tcPr>
            <w:tcW w:type="dxa" w:w="2715"/>
            <w:vAlign w:val="center"/>
          </w:tcPr>
          <w:p>
            <w:pPr>
              <w:spacing w:before="20" w:after="20" w:line="240" w:lineRule="auto"/>
              <w:ind w:firstLine="0"/>
            </w:pPr>
            <w:r>
              <w:rPr>
                <w:rFonts w:ascii="Times New Roman" w:hAnsi="Times New Roman" w:eastAsia="宋体"/>
                <w:b w:val="0"/>
                <w:sz w:val="18"/>
              </w:rPr>
              <w:t>M1／M2</w:t>
            </w:r>
          </w:p>
        </w:tc>
        <w:tc>
          <w:tcPr>
            <w:tcW w:type="dxa" w:w="1975"/>
            <w:vAlign w:val="center"/>
          </w:tcPr>
          <w:p>
            <w:pPr>
              <w:spacing w:before="20" w:after="20" w:line="240" w:lineRule="auto"/>
              <w:ind w:firstLine="0"/>
            </w:pPr>
            <w:r>
              <w:rPr>
                <w:rFonts w:ascii="Times New Roman" w:hAnsi="Times New Roman" w:eastAsia="宋体"/>
                <w:b w:val="0"/>
                <w:sz w:val="18"/>
              </w:rPr>
              <w:t>二手转述</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10</w:t>
            </w:r>
          </w:p>
        </w:tc>
        <w:tc>
          <w:tcPr>
            <w:tcW w:type="dxa" w:w="2715"/>
            <w:vAlign w:val="center"/>
          </w:tcPr>
          <w:p>
            <w:pPr>
              <w:spacing w:before="20" w:after="20" w:line="240" w:lineRule="auto"/>
              <w:ind w:firstLine="0"/>
            </w:pPr>
            <w:r>
              <w:rPr>
                <w:rFonts w:ascii="Times New Roman" w:hAnsi="Times New Roman" w:eastAsia="宋体"/>
                <w:b w:val="0"/>
                <w:sz w:val="18"/>
              </w:rPr>
              <w:t>四字母不等于荣格八型，八型是主导位置的八个</w:t>
            </w:r>
          </w:p>
        </w:tc>
        <w:tc>
          <w:tcPr>
            <w:tcW w:type="dxa" w:w="926"/>
            <w:vAlign w:val="center"/>
          </w:tcPr>
          <w:p>
            <w:pPr>
              <w:spacing w:before="20" w:after="20" w:line="240" w:lineRule="auto"/>
              <w:ind w:firstLine="0"/>
            </w:pPr>
            <w:r>
              <w:rPr>
                <w:rFonts w:ascii="Times New Roman" w:hAnsi="Times New Roman" w:eastAsia="宋体"/>
                <w:b w:val="0"/>
                <w:sz w:val="18"/>
              </w:rPr>
              <w:t>第二章 2.3、2.5</w:t>
            </w:r>
          </w:p>
        </w:tc>
        <w:tc>
          <w:tcPr>
            <w:tcW w:type="dxa" w:w="2715"/>
            <w:vAlign w:val="center"/>
          </w:tcPr>
          <w:p>
            <w:pPr>
              <w:spacing w:before="20" w:after="20" w:line="240" w:lineRule="auto"/>
              <w:ind w:firstLine="0"/>
            </w:pPr>
            <w:r>
              <w:rPr>
                <w:rFonts w:ascii="Times New Roman" w:hAnsi="Times New Roman" w:eastAsia="宋体"/>
                <w:b w:val="0"/>
                <w:sz w:val="18"/>
              </w:rPr>
              <w:t>J2；M1／M2</w:t>
            </w:r>
          </w:p>
        </w:tc>
        <w:tc>
          <w:tcPr>
            <w:tcW w:type="dxa" w:w="1975"/>
            <w:vAlign w:val="center"/>
          </w:tcPr>
          <w:p>
            <w:pPr>
              <w:spacing w:before="20" w:after="20" w:line="240" w:lineRule="auto"/>
              <w:ind w:firstLine="0"/>
            </w:pPr>
            <w:r>
              <w:rPr>
                <w:rFonts w:ascii="Times New Roman" w:hAnsi="Times New Roman" w:eastAsia="宋体"/>
                <w:b w:val="0"/>
                <w:sz w:val="18"/>
              </w:rPr>
              <w:t>原书可查＋二手转述</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11</w:t>
            </w:r>
          </w:p>
        </w:tc>
        <w:tc>
          <w:tcPr>
            <w:tcW w:type="dxa" w:w="2715"/>
            <w:vAlign w:val="center"/>
          </w:tcPr>
          <w:p>
            <w:pPr>
              <w:spacing w:before="20" w:after="20" w:line="240" w:lineRule="auto"/>
              <w:ind w:firstLine="0"/>
            </w:pPr>
            <w:r>
              <w:rPr>
                <w:rFonts w:ascii="Times New Roman" w:hAnsi="Times New Roman" w:eastAsia="宋体"/>
                <w:b w:val="0"/>
                <w:sz w:val="18"/>
              </w:rPr>
              <w:t>16personalities 非 MBTI，按五维／二分相加</w:t>
            </w:r>
          </w:p>
        </w:tc>
        <w:tc>
          <w:tcPr>
            <w:tcW w:type="dxa" w:w="926"/>
            <w:vAlign w:val="center"/>
          </w:tcPr>
          <w:p>
            <w:pPr>
              <w:spacing w:before="20" w:after="20" w:line="240" w:lineRule="auto"/>
              <w:ind w:firstLine="0"/>
            </w:pPr>
            <w:r>
              <w:rPr>
                <w:rFonts w:ascii="Times New Roman" w:hAnsi="Times New Roman" w:eastAsia="宋体"/>
                <w:b w:val="0"/>
                <w:sz w:val="18"/>
              </w:rPr>
              <w:t>第二章 2.5</w:t>
            </w:r>
          </w:p>
        </w:tc>
        <w:tc>
          <w:tcPr>
            <w:tcW w:type="dxa" w:w="2715"/>
            <w:vAlign w:val="center"/>
          </w:tcPr>
          <w:p>
            <w:pPr>
              <w:spacing w:before="20" w:after="20" w:line="240" w:lineRule="auto"/>
              <w:ind w:firstLine="0"/>
            </w:pPr>
            <w:r>
              <w:rPr>
                <w:rFonts w:ascii="Times New Roman" w:hAnsi="Times New Roman" w:eastAsia="宋体"/>
                <w:b w:val="0"/>
                <w:sz w:val="18"/>
              </w:rPr>
              <w:t>W3</w:t>
            </w:r>
          </w:p>
        </w:tc>
        <w:tc>
          <w:tcPr>
            <w:tcW w:type="dxa" w:w="1975"/>
            <w:vAlign w:val="center"/>
          </w:tcPr>
          <w:p>
            <w:pPr>
              <w:spacing w:before="20" w:after="20" w:line="240" w:lineRule="auto"/>
              <w:ind w:firstLine="0"/>
            </w:pPr>
            <w:r>
              <w:rPr>
                <w:rFonts w:ascii="Times New Roman" w:hAnsi="Times New Roman" w:eastAsia="黑体"/>
                <w:b/>
                <w:sz w:val="18"/>
              </w:rPr>
              <w:t>未核实</w:t>
            </w:r>
            <w:r>
              <w:rPr>
                <w:rFonts w:ascii="Times New Roman" w:hAnsi="Times New Roman" w:eastAsia="宋体"/>
                <w:b w:val="0"/>
                <w:sz w:val="18"/>
              </w:rPr>
              <w:t>（正文措辞已保守）</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12</w:t>
            </w:r>
          </w:p>
        </w:tc>
        <w:tc>
          <w:tcPr>
            <w:tcW w:type="dxa" w:w="2715"/>
            <w:vAlign w:val="center"/>
          </w:tcPr>
          <w:p>
            <w:pPr>
              <w:spacing w:before="20" w:after="20" w:line="240" w:lineRule="auto"/>
              <w:ind w:firstLine="0"/>
            </w:pPr>
            <w:r>
              <w:rPr>
                <w:rFonts w:ascii="Times New Roman" w:hAnsi="Times New Roman" w:eastAsia="宋体"/>
                <w:b w:val="0"/>
                <w:sz w:val="18"/>
              </w:rPr>
              <w:t>16personalities 自报数据与“准得惊人”文案</w:t>
            </w:r>
          </w:p>
        </w:tc>
        <w:tc>
          <w:tcPr>
            <w:tcW w:type="dxa" w:w="926"/>
            <w:vAlign w:val="center"/>
          </w:tcPr>
          <w:p>
            <w:pPr>
              <w:spacing w:before="20" w:after="20" w:line="240" w:lineRule="auto"/>
              <w:ind w:firstLine="0"/>
            </w:pPr>
            <w:r>
              <w:rPr>
                <w:rFonts w:ascii="Times New Roman" w:hAnsi="Times New Roman" w:eastAsia="宋体"/>
                <w:b w:val="0"/>
                <w:sz w:val="18"/>
              </w:rPr>
              <w:t>第一章 引子、1.4</w:t>
            </w:r>
          </w:p>
        </w:tc>
        <w:tc>
          <w:tcPr>
            <w:tcW w:type="dxa" w:w="2715"/>
            <w:vAlign w:val="center"/>
          </w:tcPr>
          <w:p>
            <w:pPr>
              <w:spacing w:before="20" w:after="20" w:line="240" w:lineRule="auto"/>
              <w:ind w:firstLine="0"/>
            </w:pPr>
            <w:r>
              <w:rPr>
                <w:rFonts w:ascii="Times New Roman" w:hAnsi="Times New Roman" w:eastAsia="宋体"/>
                <w:b w:val="0"/>
                <w:sz w:val="18"/>
              </w:rPr>
              <w:t>W1</w:t>
            </w:r>
          </w:p>
        </w:tc>
        <w:tc>
          <w:tcPr>
            <w:tcW w:type="dxa" w:w="1975"/>
            <w:vAlign w:val="center"/>
          </w:tcPr>
          <w:p>
            <w:pPr>
              <w:spacing w:before="20" w:after="20" w:line="240" w:lineRule="auto"/>
              <w:ind w:firstLine="0"/>
            </w:pPr>
            <w:r>
              <w:rPr>
                <w:rFonts w:ascii="Times New Roman" w:hAnsi="Times New Roman" w:eastAsia="宋体"/>
                <w:b w:val="0"/>
                <w:sz w:val="18"/>
              </w:rPr>
              <w:t>在线可查（站方自报，非效度证据）</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13</w:t>
            </w:r>
          </w:p>
        </w:tc>
        <w:tc>
          <w:tcPr>
            <w:tcW w:type="dxa" w:w="2715"/>
            <w:vAlign w:val="center"/>
          </w:tcPr>
          <w:p>
            <w:pPr>
              <w:spacing w:before="20" w:after="20" w:line="240" w:lineRule="auto"/>
              <w:ind w:firstLine="0"/>
            </w:pPr>
            <w:r>
              <w:rPr>
                <w:rFonts w:ascii="Times New Roman" w:hAnsi="Times New Roman" w:eastAsia="宋体"/>
                <w:b w:val="0"/>
                <w:sz w:val="18"/>
              </w:rPr>
              <w:t>巴纳姆效应</w:t>
            </w:r>
          </w:p>
        </w:tc>
        <w:tc>
          <w:tcPr>
            <w:tcW w:type="dxa" w:w="926"/>
            <w:vAlign w:val="center"/>
          </w:tcPr>
          <w:p>
            <w:pPr>
              <w:spacing w:before="20" w:after="20" w:line="240" w:lineRule="auto"/>
              <w:ind w:firstLine="0"/>
            </w:pPr>
            <w:r>
              <w:rPr>
                <w:rFonts w:ascii="Times New Roman" w:hAnsi="Times New Roman" w:eastAsia="宋体"/>
                <w:b w:val="0"/>
                <w:sz w:val="18"/>
              </w:rPr>
              <w:t>第一章 1.4</w:t>
            </w:r>
          </w:p>
        </w:tc>
        <w:tc>
          <w:tcPr>
            <w:tcW w:type="dxa" w:w="2715"/>
            <w:vAlign w:val="center"/>
          </w:tcPr>
          <w:p>
            <w:pPr>
              <w:spacing w:before="20" w:after="20" w:line="240" w:lineRule="auto"/>
              <w:ind w:firstLine="0"/>
            </w:pPr>
            <w:r>
              <w:rPr>
                <w:rFonts w:ascii="Times New Roman" w:hAnsi="Times New Roman" w:eastAsia="宋体"/>
                <w:b w:val="0"/>
                <w:sz w:val="18"/>
              </w:rPr>
              <w:t>P1</w:t>
            </w:r>
          </w:p>
        </w:tc>
        <w:tc>
          <w:tcPr>
            <w:tcW w:type="dxa" w:w="1975"/>
            <w:vAlign w:val="center"/>
          </w:tcPr>
          <w:p>
            <w:pPr>
              <w:spacing w:before="20" w:after="20" w:line="240" w:lineRule="auto"/>
              <w:ind w:firstLine="0"/>
            </w:pPr>
            <w:r>
              <w:rPr>
                <w:rFonts w:ascii="Times New Roman" w:hAnsi="Times New Roman" w:eastAsia="宋体"/>
                <w:b w:val="0"/>
                <w:sz w:val="18"/>
              </w:rPr>
              <w:t>二手转述</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14</w:t>
            </w:r>
          </w:p>
        </w:tc>
        <w:tc>
          <w:tcPr>
            <w:tcW w:type="dxa" w:w="2715"/>
            <w:vAlign w:val="center"/>
          </w:tcPr>
          <w:p>
            <w:pPr>
              <w:spacing w:before="20" w:after="20" w:line="240" w:lineRule="auto"/>
              <w:ind w:firstLine="0"/>
            </w:pPr>
            <w:r>
              <w:rPr>
                <w:rFonts w:ascii="Times New Roman" w:hAnsi="Times New Roman" w:eastAsia="宋体"/>
                <w:b w:val="0"/>
                <w:sz w:val="18"/>
              </w:rPr>
              <w:t>社会赞许偏差</w:t>
            </w:r>
          </w:p>
        </w:tc>
        <w:tc>
          <w:tcPr>
            <w:tcW w:type="dxa" w:w="926"/>
            <w:vAlign w:val="center"/>
          </w:tcPr>
          <w:p>
            <w:pPr>
              <w:spacing w:before="20" w:after="20" w:line="240" w:lineRule="auto"/>
              <w:ind w:firstLine="0"/>
            </w:pPr>
            <w:r>
              <w:rPr>
                <w:rFonts w:ascii="Times New Roman" w:hAnsi="Times New Roman" w:eastAsia="宋体"/>
                <w:b w:val="0"/>
                <w:sz w:val="18"/>
              </w:rPr>
              <w:t>第一章 1.3</w:t>
            </w:r>
          </w:p>
        </w:tc>
        <w:tc>
          <w:tcPr>
            <w:tcW w:type="dxa" w:w="2715"/>
            <w:vAlign w:val="center"/>
          </w:tcPr>
          <w:p>
            <w:pPr>
              <w:spacing w:before="20" w:after="20" w:line="240" w:lineRule="auto"/>
              <w:ind w:firstLine="0"/>
            </w:pPr>
            <w:r>
              <w:rPr>
                <w:rFonts w:ascii="Times New Roman" w:hAnsi="Times New Roman" w:eastAsia="宋体"/>
                <w:b w:val="0"/>
                <w:sz w:val="18"/>
              </w:rPr>
              <w:t>P2</w:t>
            </w:r>
          </w:p>
        </w:tc>
        <w:tc>
          <w:tcPr>
            <w:tcW w:type="dxa" w:w="1975"/>
            <w:vAlign w:val="center"/>
          </w:tcPr>
          <w:p>
            <w:pPr>
              <w:spacing w:before="20" w:after="20" w:line="240" w:lineRule="auto"/>
              <w:ind w:firstLine="0"/>
            </w:pPr>
            <w:r>
              <w:rPr>
                <w:rFonts w:ascii="Times New Roman" w:hAnsi="Times New Roman" w:eastAsia="宋体"/>
                <w:b w:val="0"/>
                <w:sz w:val="18"/>
              </w:rPr>
              <w:t>二手转述</w:t>
            </w:r>
          </w:p>
        </w:tc>
      </w:tr>
      <w:tr>
        <w:trPr>
          <w:cantSplit w:val="true"/>
        </w:trPr>
        <w:tc>
          <w:tcPr>
            <w:tcW w:type="dxa" w:w="740"/>
            <w:vAlign w:val="center"/>
          </w:tcPr>
          <w:p>
            <w:pPr>
              <w:spacing w:before="20" w:after="20" w:line="240" w:lineRule="auto"/>
              <w:ind w:firstLine="0"/>
            </w:pPr>
            <w:r>
              <w:rPr>
                <w:rFonts w:ascii="Times New Roman" w:hAnsi="Times New Roman" w:eastAsia="宋体"/>
                <w:b w:val="0"/>
                <w:sz w:val="18"/>
              </w:rPr>
              <w:t>15</w:t>
            </w:r>
          </w:p>
        </w:tc>
        <w:tc>
          <w:tcPr>
            <w:tcW w:type="dxa" w:w="2715"/>
            <w:vAlign w:val="center"/>
          </w:tcPr>
          <w:p>
            <w:pPr>
              <w:spacing w:before="20" w:after="20" w:line="240" w:lineRule="auto"/>
              <w:ind w:firstLine="0"/>
            </w:pPr>
            <w:r>
              <w:rPr>
                <w:rFonts w:ascii="Times New Roman" w:hAnsi="Times New Roman" w:eastAsia="宋体"/>
                <w:b w:val="0"/>
                <w:sz w:val="18"/>
              </w:rPr>
              <w:t>MBTI 在心理测量学上有争议</w:t>
            </w:r>
          </w:p>
        </w:tc>
        <w:tc>
          <w:tcPr>
            <w:tcW w:type="dxa" w:w="926"/>
            <w:vAlign w:val="center"/>
          </w:tcPr>
          <w:p>
            <w:pPr>
              <w:spacing w:before="20" w:after="20" w:line="240" w:lineRule="auto"/>
              <w:ind w:firstLine="0"/>
            </w:pPr>
            <w:r>
              <w:rPr>
                <w:rFonts w:ascii="Times New Roman" w:hAnsi="Times New Roman" w:eastAsia="宋体"/>
                <w:b w:val="0"/>
                <w:sz w:val="18"/>
              </w:rPr>
              <w:t>第二章 2.5</w:t>
            </w:r>
          </w:p>
        </w:tc>
        <w:tc>
          <w:tcPr>
            <w:tcW w:type="dxa" w:w="2715"/>
            <w:vAlign w:val="center"/>
          </w:tcPr>
          <w:p>
            <w:pPr>
              <w:spacing w:before="20" w:after="20" w:line="240" w:lineRule="auto"/>
              <w:ind w:firstLine="0"/>
            </w:pPr>
            <w:r>
              <w:rPr>
                <w:rFonts w:ascii="Times New Roman" w:hAnsi="Times New Roman" w:eastAsia="宋体"/>
                <w:b w:val="0"/>
                <w:sz w:val="18"/>
              </w:rPr>
              <w:t>一般性表述，未指名文献</w:t>
            </w:r>
          </w:p>
        </w:tc>
        <w:tc>
          <w:tcPr>
            <w:tcW w:type="dxa" w:w="1975"/>
            <w:vAlign w:val="center"/>
          </w:tcPr>
          <w:p>
            <w:pPr>
              <w:spacing w:before="20" w:after="20" w:line="240" w:lineRule="auto"/>
              <w:ind w:firstLine="0"/>
            </w:pPr>
            <w:r>
              <w:rPr>
                <w:rFonts w:ascii="Times New Roman" w:hAnsi="Times New Roman" w:eastAsia="黑体"/>
                <w:b/>
                <w:sz w:val="18"/>
              </w:rPr>
              <w:t>未核实</w:t>
            </w:r>
            <w:r>
              <w:rPr>
                <w:rFonts w:ascii="Times New Roman" w:hAnsi="Times New Roman" w:eastAsia="宋体"/>
                <w:b w:val="0"/>
                <w:sz w:val="18"/>
              </w:rPr>
              <w:t>（正文已限定为一般性说法）</w:t>
            </w:r>
          </w:p>
        </w:tc>
      </w:tr>
    </w:tbl>
    <w:p>
      <w:pPr>
        <w:spacing w:after="40" w:line="240" w:lineRule="auto"/>
      </w:pPr>
    </w:p>
    <w:p>
      <w:pPr>
        <w:pStyle w:val="Heading2"/>
        <w:keepNext/>
        <w:spacing w:before="280" w:after="120"/>
        <w:ind w:firstLine="0"/>
      </w:pPr>
      <w:r>
        <w:rPr>
          <w:rFonts w:ascii="Times New Roman" w:hAnsi="Times New Roman" w:eastAsia="黑体"/>
          <w:b/>
          <w:sz w:val="26"/>
        </w:rPr>
        <w:t>7. 明确没有写进正文的东西（防止误引）</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荣格原书的</w:t>
      </w:r>
      <w:r>
        <w:rPr>
          <w:rFonts w:ascii="Times New Roman" w:hAnsi="Times New Roman" w:eastAsia="黑体"/>
          <w:b/>
          <w:sz w:val="21"/>
        </w:rPr>
        <w:t>页码、段落号</w:t>
      </w:r>
      <w:r>
        <w:rPr>
          <w:rFonts w:ascii="Times New Roman" w:hAnsi="Times New Roman" w:eastAsia="宋体"/>
          <w:b w:val="0"/>
          <w:sz w:val="21"/>
        </w:rPr>
        <w:t>（如 CW6 的段号）：一律未写，正文全部转述。</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荣格原文的</w:t>
      </w:r>
      <w:r>
        <w:rPr>
          <w:rFonts w:ascii="Times New Roman" w:hAnsi="Times New Roman" w:eastAsia="黑体"/>
          <w:b/>
          <w:sz w:val="21"/>
        </w:rPr>
        <w:t>逐字中译</w:t>
      </w:r>
      <w:r>
        <w:rPr>
          <w:rFonts w:ascii="Times New Roman" w:hAnsi="Times New Roman" w:eastAsia="宋体"/>
          <w:b w:val="0"/>
          <w:sz w:val="21"/>
        </w:rPr>
        <w:t>：未直接引用，因此不做“引文—页码”对应。</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16personalities 的</w:t>
      </w:r>
      <w:r>
        <w:rPr>
          <w:rFonts w:ascii="Times New Roman" w:hAnsi="Times New Roman" w:eastAsia="黑体"/>
          <w:b/>
          <w:sz w:val="21"/>
        </w:rPr>
        <w:t>题目原文</w:t>
      </w:r>
      <w:r>
        <w:rPr>
          <w:rFonts w:ascii="Times New Roman" w:hAnsi="Times New Roman" w:eastAsia="宋体"/>
          <w:b w:val="0"/>
          <w:sz w:val="21"/>
        </w:rPr>
        <w:t>：未抄录；正文只描述作答形态。</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16personalities 的</w:t>
      </w:r>
      <w:r>
        <w:rPr>
          <w:rFonts w:ascii="Times New Roman" w:hAnsi="Times New Roman" w:eastAsia="黑体"/>
          <w:b/>
          <w:sz w:val="21"/>
        </w:rPr>
        <w:t>题量、量表点数、五个维度的具体名称</w:t>
      </w:r>
      <w:r>
        <w:rPr>
          <w:rFonts w:ascii="Times New Roman" w:hAnsi="Times New Roman" w:eastAsia="宋体"/>
          <w:b w:val="0"/>
          <w:sz w:val="21"/>
        </w:rPr>
        <w:t>：未断言具体数字；“四点或七点等级量表”是就同类测试的一般形态而言。</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任何</w:t>
      </w:r>
      <w:r>
        <w:rPr>
          <w:rFonts w:ascii="Times New Roman" w:hAnsi="Times New Roman" w:eastAsia="黑体"/>
          <w:b/>
          <w:sz w:val="21"/>
        </w:rPr>
        <w:t>统计数字、相关系数、效度系数</w:t>
      </w:r>
      <w:r>
        <w:rPr>
          <w:rFonts w:ascii="Times New Roman" w:hAnsi="Times New Roman" w:eastAsia="宋体"/>
          <w:b w:val="0"/>
          <w:sz w:val="21"/>
        </w:rPr>
        <w:t>：未写（首页自报数字除外，且已注明为站方口径）。</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任何</w:t>
      </w:r>
      <w:r>
        <w:rPr>
          <w:rFonts w:ascii="Times New Roman" w:hAnsi="Times New Roman" w:eastAsia="黑体"/>
          <w:b/>
          <w:sz w:val="21"/>
        </w:rPr>
        <w:t>名人案例、名人类型归属</w:t>
      </w:r>
      <w:r>
        <w:rPr>
          <w:rFonts w:ascii="Times New Roman" w:hAnsi="Times New Roman" w:eastAsia="宋体"/>
          <w:b w:val="0"/>
          <w:sz w:val="21"/>
        </w:rPr>
        <w:t>：未写。</w:t>
      </w:r>
    </w:p>
    <w:p>
      <w:pPr>
        <w:spacing w:before="0" w:after="40" w:line="312" w:lineRule="auto"/>
        <w:ind w:left="482" w:hanging="255"/>
      </w:pPr>
      <w:r>
        <w:rPr>
          <w:rFonts w:ascii="Times New Roman" w:hAnsi="Times New Roman" w:eastAsia="宋体"/>
          <w:sz w:val="21"/>
        </w:rPr>
        <w:t xml:space="preserve">·　</w:t>
      </w:r>
      <w:r>
        <w:rPr>
          <w:rFonts w:ascii="Times New Roman" w:hAnsi="Times New Roman" w:eastAsia="宋体"/>
          <w:b w:val="0"/>
          <w:sz w:val="21"/>
        </w:rPr>
        <w:t>中译本的字数、印次、版次细节：未写。</w:t>
      </w:r>
    </w:p>
    <w:p>
      <w:pPr>
        <w:keepNext w:val="0"/>
        <w:spacing w:before="960" w:after="80" w:line="324" w:lineRule="auto"/>
        <w:ind w:firstLine="0" w:left="0"/>
        <w:jc w:val="center"/>
      </w:pPr>
      <w:r>
        <w:rPr>
          <w:rFonts w:ascii="Times New Roman" w:hAnsi="Times New Roman" w:eastAsia="宋体"/>
          <w:b w:val="0"/>
          <w:color w:val="595959"/>
          <w:sz w:val="22"/>
        </w:rPr>
        <w:t>— 全 书 完 —</w:t>
      </w:r>
    </w:p>
    <w:sectPr w:rsidR="00FC693F" w:rsidRPr="0006063C" w:rsidSect="00034616">
      <w:footerReference w:type="default" r:id="rId9"/>
      <w:pgSz w:w="11906" w:h="16838"/>
      <w:pgMar w:top="1304"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color w:val="595959"/>
        <w:sz w:val="18"/>
      </w:rPr>
      <w:t xml:space="preserve">— </w:t>
    </w:r>
    <w:fldSimple w:instr="PAGE \* MERGEFORMAT">
      <w:r>
        <w:rPr>
          <w:rFonts w:ascii="Times New Roman" w:eastAsia="宋体"/>
          <w:sz w:val="18"/>
        </w:rPr>
        <w:t>1</w:t>
      </w:r>
    </w:fldSimple>
    <w:r>
      <w:rPr>
        <w:rFonts w:ascii="Times New Roman" w:hAnsi="Times New Roman" w:eastAsia="宋体"/>
        <w:color w:val="595959"/>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before="0" w:after="8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