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
  <Relationship Id="R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pPr>
        <w:pStyle w:val="Heading1"/>
      </w:pPr>
      <w:r>
        <w:t>Contexte du projet</w:t>
      </w:r>
    </w:p>
    <w:p>
      <w:r>
        <w:t>Application Odoo 16 déployée en local via Docker pour gérer l'enrôlement et le suivi des établissements pharmaceutiques. Deux services Docker : PostgreSQL (base 'pharma_registry_db') et Odoo (image reconstruite avec les modules personnalisés.</w:t>
      </w:r>
    </w:p>
    <w:p>
      <w:pPr>
        <w:pStyle w:val="Heading1"/>
      </w:pPr>
      <w:r>
        <w:t>Fichiers principaux créés ou modifiés</w:t>
      </w:r>
    </w:p>
    <w:p>
      <w:pPr>
        <w:numPr>
          <w:ilvl w:val="0"/>
          <w:numId w:val="1"/>
        </w:numPr>
      </w:pPr>
      <w:r>
        <w:t>docker-compose.yml – orchestre les services 'db' (PostgreSQL 14) et 'odoo' (image personnalisée exposée sur le port 8069).</w:t>
      </w:r>
    </w:p>
    <w:p>
      <w:pPr>
        <w:numPr>
          <w:ilvl w:val="0"/>
          <w:numId w:val="1"/>
        </w:numPr>
      </w:pPr>
      <w:r>
        <w:t>Dockerfile – part de odoo:16, installe openpyxl/xlsxwriter pour les imports/exports Excel, copie les modules 'pharma_enrollment' et 'pharma_registry', applique odoo.conf.</w:t>
      </w:r>
    </w:p>
    <w:p>
      <w:pPr>
        <w:numPr>
          <w:ilvl w:val="0"/>
          <w:numId w:val="1"/>
        </w:numPr>
      </w:pPr>
      <w:r>
        <w:t>odoo.conf – configure l'instance : base 'pharma_registry_db', chemin des addons incluant /mnt/extra-addons, paramètres admin/password.</w:t>
      </w:r>
    </w:p>
    <w:p>
      <w:pPr>
        <w:numPr>
          <w:ilvl w:val="0"/>
          <w:numId w:val="1"/>
        </w:numPr>
      </w:pPr>
      <w:r>
        <w:t>pharma_registry/__manifest__.py – déclare le module, ses dépendances, la liste des vues et les assets backend (pharma_forms.scss).</w:t>
      </w:r>
    </w:p>
    <w:p>
      <w:pPr>
        <w:numPr>
          <w:ilvl w:val="0"/>
          <w:numId w:val="1"/>
        </w:numPr>
      </w:pPr>
      <w:r>
        <w:t>pharma_registry/views/officine_views.xml – refonte du formulaire Officine : notebook avec onglets profil/coordonnées/équipe/indicateurs, cartes en grille, commentaires XML pour guider les futures évolutions.</w:t>
      </w:r>
    </w:p>
    <w:p>
      <w:pPr>
        <w:numPr>
          <w:ilvl w:val="0"/>
          <w:numId w:val="1"/>
        </w:numPr>
      </w:pPr>
      <w:r>
        <w:t>pharma_registry/views/assets.xml – enregistre l'asset backend 'pharma_registry_backend_assets' qui pointe vers le fichier SCSS.</w:t>
      </w:r>
    </w:p>
    <w:p>
      <w:pPr>
        <w:numPr>
          <w:ilvl w:val="0"/>
          <w:numId w:val="1"/>
        </w:numPr>
      </w:pPr>
      <w:r>
        <w:t>pharma_registry/static/src/scss/pharma_forms.scss – stylesheet commentée : variables de couleur, style des onglets, grille responsive, cartes vertes.</w:t>
      </w:r>
    </w:p>
    <w:p>
      <w:pPr>
        <w:numPr>
          <w:ilvl w:val="0"/>
          <w:numId w:val="1"/>
        </w:numPr>
      </w:pPr>
      <w:r>
        <w:t>docs/guide_projet_pharma_registry.docx – ce guide résumant l’architecture et le workflow.</w:t>
      </w:r>
    </w:p>
    <w:p>
      <w:pPr>
        <w:pStyle w:val="Heading1"/>
      </w:pPr>
      <w:r>
        <w:t>Workflow de développement</w:t>
      </w:r>
    </w:p>
    <w:p>
      <w:r>
        <w:t>1. Modifier le code dans pharma_registry (vues, wizards, styles).</w:t>
      </w:r>
    </w:p>
    <w:p>
      <w:r>
        <w:t>2. Recréer l'image et le volume /mnt/extra-addons :</w:t>
      </w:r>
    </w:p>
    <w:p>
      <w:pPr>
        <w:numPr>
          <w:ilvl w:val="0"/>
          <w:numId w:val="1"/>
        </w:numPr>
      </w:pPr>
      <w:r>
        <w:t>docker-compose stop odoo</w:t>
      </w:r>
    </w:p>
    <w:p>
      <w:pPr>
        <w:numPr>
          <w:ilvl w:val="0"/>
          <w:numId w:val="1"/>
        </w:numPr>
      </w:pPr>
      <w:r>
        <w:t>docker rm &lt;id_conteneur_odoo&gt;</w:t>
      </w:r>
    </w:p>
    <w:p>
      <w:pPr>
        <w:numPr>
          <w:ilvl w:val="0"/>
          <w:numId w:val="1"/>
        </w:numPr>
      </w:pPr>
      <w:r>
        <w:t>docker volume rm &lt;id_volume_extra_addons&gt;  # volume anonyme monté sur /mnt/extra-addons</w:t>
      </w:r>
    </w:p>
    <w:p>
      <w:pPr>
        <w:numPr>
          <w:ilvl w:val="0"/>
          <w:numId w:val="1"/>
        </w:numPr>
      </w:pPr>
      <w:r>
        <w:t>docker-compose build --no-cache odoo</w:t>
      </w:r>
    </w:p>
    <w:p>
      <w:pPr>
        <w:numPr>
          <w:ilvl w:val="0"/>
          <w:numId w:val="1"/>
        </w:numPr>
      </w:pPr>
      <w:r>
        <w:t>docker-compose up -d odoo</w:t>
      </w:r>
    </w:p>
    <w:p>
      <w:r>
        <w:t>3. Mettre à jour le module : docker-compose exec odoo odoo -c /etc/odoo/odoo.conf -d pharma_registry_db -u pharma_registry --stop-after-init</w:t>
      </w:r>
    </w:p>
    <w:p>
      <w:r>
        <w:t>4. Rafraîchir le navigateur en vidant le cache (Ctrl+F5) ou utiliser l'URL ?debug=assets pour invalider les bundles.</w:t>
      </w:r>
    </w:p>
    <w:p>
      <w:pPr>
        <w:pStyle w:val="Heading1"/>
      </w:pPr>
      <w:r>
        <w:t>Personnalisations livrées</w:t>
      </w:r>
    </w:p>
    <w:p>
      <w:pPr>
        <w:numPr>
          <w:ilvl w:val="0"/>
          <w:numId w:val="1"/>
        </w:numPr>
      </w:pPr>
      <w:r>
        <w:t>Vues formulaire restructurées pour tous les types d'établissement (Officine, Dépôt, Grossiste, Agence, Fabrication) avec onglets thématiques et cartes.</w:t>
      </w:r>
    </w:p>
    <w:p>
      <w:pPr>
        <w:numPr>
          <w:ilvl w:val="0"/>
          <w:numId w:val="1"/>
        </w:numPr>
      </w:pPr>
      <w:r>
        <w:t>Menus 'Registre Pharmaceutique' → établissements, imports, référentiels géographiques.</w:t>
      </w:r>
    </w:p>
    <w:p>
      <w:pPr>
        <w:numPr>
          <w:ilvl w:val="0"/>
          <w:numId w:val="1"/>
        </w:numPr>
      </w:pPr>
      <w:r>
        <w:t>Feuille de style dédiée aux formulaires : onglet actif vert, cartes vertes, bandeau de section.</w:t>
      </w:r>
    </w:p>
    <w:p>
      <w:pPr>
        <w:numPr>
          <w:ilvl w:val="0"/>
          <w:numId w:val="1"/>
        </w:numPr>
      </w:pPr>
      <w:r>
        <w:t>Assistants d'import CSV/XLSX pour établissements et référentiels (wizards/import_*).</w:t>
      </w:r>
    </w:p>
    <w:p>
      <w:pPr>
        <w:pStyle w:val="Heading1"/>
      </w:pPr>
      <w:r>
        <w:t>Commandes utiles</w:t>
      </w:r>
    </w:p>
    <w:p>
      <w:r>
        <w:t>- Lancer/relancer les services : docker-compose up -d</w:t>
      </w:r>
    </w:p>
    <w:p>
      <w:r>
        <w:t>- Voir les logs : docker-compose logs -f odoo</w:t>
      </w:r>
    </w:p>
    <w:p>
      <w:r>
        <w:t>- Ouvrir un shell dans Odoo : docker-compose exec odoo bash</w:t>
      </w:r>
    </w:p>
    <w:p>
      <w:r>
        <w:t>- Arrêter l'environnement : docker-compose down</w:t>
      </w:r>
    </w:p>
    <w:p>
      <w:pPr>
        <w:pStyle w:val="Heading1"/>
      </w:pPr>
      <w:r>
        <w:t>Continuer le projet</w:t>
      </w:r>
    </w:p>
    <w:p>
      <w:pPr>
        <w:numPr>
          <w:ilvl w:val="0"/>
          <w:numId w:val="1"/>
        </w:numPr>
      </w:pPr>
      <w:r>
        <w:t>Ajouter des champs : modifier les modèles Python, mettre à jour les vues XML, exécuter -u pharma_registry.</w:t>
      </w:r>
    </w:p>
    <w:p>
      <w:pPr>
        <w:numPr>
          <w:ilvl w:val="0"/>
          <w:numId w:val="1"/>
        </w:numPr>
      </w:pPr>
      <w:r>
        <w:t>Nouvelles vues/onglets : réutiliser les classes CSS existantes (pharma-card, pharma-grid).</w:t>
      </w:r>
    </w:p>
    <w:p>
      <w:pPr>
        <w:numPr>
          <w:ilvl w:val="0"/>
          <w:numId w:val="1"/>
        </w:numPr>
      </w:pPr>
      <w:r>
        <w:t>Exports / imports supplémentaires : s'inspirer des wizards existants, openpyxl pour lire, XlsxWriter pour écrire.</w:t>
      </w:r>
    </w:p>
    <w:p>
      <w:pPr>
        <w:numPr>
          <w:ilvl w:val="0"/>
          <w:numId w:val="1"/>
        </w:numPr>
      </w:pPr>
      <w:r>
        <w:t>Rapports : créer de nouvelles actions et intégrer des vues pivot/graph/board.</w:t>
      </w:r>
    </w:p>
    <w:p>
      <w:pPr>
        <w:numPr>
          <w:ilvl w:val="0"/>
          <w:numId w:val="1"/>
        </w:numPr>
      </w:pPr>
      <w:r>
        <w:t>Documenter chaque évolution (README, doc supplémentaire) pour garder la trace des choix techniques.</w:t>
      </w:r>
    </w:p>
    <w:sectPr>
      <w:pgSz w:w="12240" w:h="15840"/>
      <w:pgMar w:top="1440" w:right="1440" w:bottom="1440" w:left="144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•"/>
      <w:lvlJc w:val="left"/>
      <w:pPr>
        <w:ind w:left="720" w:hanging="360"/>
      </w:pPr>
      <w:rPr>
        <w:sz w:val="24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Heading1">
    <w:name w:val="heading 1"/>
    <w:basedOn w:val="Normal"/>
    <w:qFormat/>
    <w:rPr>
      <w:b/>
      <w:sz w:val="32"/>
    </w:rPr>
  </w:style>
  <w:style w:type="paragraph" w:styleId="Heading2">
    <w:name w:val="heading 2"/>
    <w:basedOn w:val="Normal"/>
    <w:qFormat/>
    <w:rPr>
      <w:b/>
      <w:sz w:val="28"/>
    </w:rPr>
  </w:style>
</w:styles>
</file>

<file path=word/_rels/document.xml.rels><?xml version="1.0" encoding="UTF-8" standalone="yes"?>
<Relationships xmlns="http://schemas.openxmlformats.org/package/2006/relationships"/>

</file>