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2920"/>
        <w:gridCol w:w="2256"/>
        <w:gridCol w:w="2089"/>
        <w:gridCol w:w="2095"/>
      </w:tblGrid>
      <w:tr w:rsidR="00033EEB" w:rsidTr="008C7AA0">
        <w:trPr>
          <w:trHeight w:val="1530"/>
        </w:trPr>
        <w:tc>
          <w:tcPr>
            <w:tcW w:w="1560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  <w:vAlign w:val="center"/>
            <w:hideMark/>
          </w:tcPr>
          <w:p w:rsidR="00033EEB" w:rsidRDefault="00033EEB" w:rsidP="008C7A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Factors affecting </w:t>
            </w:r>
          </w:p>
          <w:p w:rsidR="00033EEB" w:rsidRDefault="00033EEB" w:rsidP="008C7A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tradeoff between two</w:t>
            </w:r>
          </w:p>
          <w:p w:rsidR="00033EEB" w:rsidRDefault="00033EEB" w:rsidP="008C7A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water budget variables</w:t>
            </w:r>
          </w:p>
        </w:tc>
        <w:tc>
          <w:tcPr>
            <w:tcW w:w="1205" w:type="pct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:rsidR="00033EEB" w:rsidRDefault="00033EEB" w:rsidP="008C7A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3EDF1DE" wp14:editId="1A649862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248285</wp:posOffset>
                      </wp:positionV>
                      <wp:extent cx="657225" cy="590550"/>
                      <wp:effectExtent l="38100" t="19050" r="47625" b="5715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25" cy="590550"/>
                                <a:chOff x="0" y="0"/>
                                <a:chExt cx="657225" cy="590550"/>
                              </a:xfrm>
                            </wpg:grpSpPr>
                            <wps:wsp>
                              <wps:cNvPr id="31" name="Isosceles Triangle 31"/>
                              <wps:cNvSpPr/>
                              <wps:spPr>
                                <a:xfrm rot="10800000">
                                  <a:off x="0" y="0"/>
                                  <a:ext cx="657225" cy="59055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H="1" flipV="1">
                                  <a:off x="142875" y="66675"/>
                                  <a:ext cx="200025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F891EB" id="Group 15" o:spid="_x0000_s1026" style="position:absolute;margin-left:25.85pt;margin-top:19.55pt;width:51.75pt;height:46.5pt;z-index:251660288" coordsize="657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1" o:spid="_x0000_s1027" type="#_x0000_t5" style="position:absolute;width:6572;height:590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AKfcQA&#10;AADbAAAADwAAAGRycy9kb3ducmV2LnhtbESPQWsCMRSE7wX/Q3hCL6JZlaqsRlFpwUMpdPXi7bF5&#10;7i5uXtZNqvHfG0HocZiZb5jFKphaXKl1lWUFw0ECgji3uuJCwWH/1Z+BcB5ZY22ZFNzJwWrZeVtg&#10;qu2Nf+ma+UJECLsUFZTeN6mULi/JoBvYhjh6J9sa9FG2hdQt3iLc1HKUJBNpsOK4UGJD25Lyc/Zn&#10;FHzfL8lP6BWb7GjPUzOlY/iUH0q9d8N6DsJT8P/hV3unFYyH8Pw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Cn3EAAAA2wAAAA8AAAAAAAAAAAAAAAAAmAIAAGRycy9k&#10;b3ducmV2LnhtbFBLBQYAAAAABAAEAPUAAACJAwAAAAA=&#10;" filled="f" strokecolor="black [3213]" strokeweight="2.2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2" o:spid="_x0000_s1028" type="#_x0000_t32" style="position:absolute;left:1428;top:666;width:2001;height:38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qP78MAAADbAAAADwAAAGRycy9kb3ducmV2LnhtbESPzWrDMBCE74G+g9hCb7HcFEJxLYcQ&#10;cMkt5I/S22JtbWNrZSRFcd++KhR6HGbmG6bczGYUkZzvLSt4znIQxI3VPbcKLud6+QrCB2SNo2VS&#10;8E0eNtXDosRC2zsfKZ5CKxKEfYEKuhCmQkrfdGTQZ3YiTt6XdQZDkq6V2uE9wc0oV3m+lgZ7Tgsd&#10;TrTrqBlON6PgvP64uOPg2NX553t9O9Qxtlelnh7n7RuIQHP4D/+191rBywp+v6QfI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6j+/DAAAA2wAAAA8AAAAAAAAAAAAA&#10;AAAAoQIAAGRycy9kb3ducmV2LnhtbFBLBQYAAAAABAAEAPkAAACRAwAAAAA=&#10;" strokecolor="#5b9bd5 [3204]" strokeweight=".5pt">
                        <v:stroke startarrow="block"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I - Q axis</w:t>
            </w:r>
          </w:p>
        </w:tc>
        <w:tc>
          <w:tcPr>
            <w:tcW w:w="1116" w:type="pct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:rsidR="00033EEB" w:rsidRDefault="00033EEB" w:rsidP="008C7A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036AD10" wp14:editId="6C9A00E6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255906</wp:posOffset>
                      </wp:positionV>
                      <wp:extent cx="657225" cy="590550"/>
                      <wp:effectExtent l="38100" t="19050" r="47625" b="5715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25" cy="590550"/>
                                <a:chOff x="0" y="0"/>
                                <a:chExt cx="657225" cy="590550"/>
                              </a:xfrm>
                            </wpg:grpSpPr>
                            <wps:wsp>
                              <wps:cNvPr id="28" name="Isosceles Triangle 28"/>
                              <wps:cNvSpPr/>
                              <wps:spPr>
                                <a:xfrm rot="10800000">
                                  <a:off x="0" y="0"/>
                                  <a:ext cx="657225" cy="59055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04800" y="66675"/>
                                  <a:ext cx="219075" cy="3619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D964EC" id="Group 13" o:spid="_x0000_s1026" style="position:absolute;margin-left:22.95pt;margin-top:20.15pt;width:51.75pt;height:46.5pt;z-index:251661312" coordsize="657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">
                      <v:shape id="Isosceles Triangle 28" o:spid="_x0000_s1027" type="#_x0000_t5" style="position:absolute;width:6572;height:590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1PcIA&#10;AADbAAAADwAAAGRycy9kb3ducmV2LnhtbERPz2vCMBS+D/wfwht4GZpacI5qFCcKHsZg3S7eHs1b&#10;W2xeuia26X+/HASPH9/vzS6YRvTUudqygsU8AUFcWF1zqeDn+zR7A+E8ssbGMikYycFuO3naYKbt&#10;wF/U574UMYRdhgoq79tMSldUZNDNbUscuV/bGfQRdqXUHQ4x3DQyTZJXabDm2FBhS4eKimt+Mwo+&#10;xr/kM7yU7/nFXldmRZdwlEulps9hvwbhKfiH+O4+awVpHBu/x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zU9wgAAANsAAAAPAAAAAAAAAAAAAAAAAJgCAABkcnMvZG93&#10;bnJldi54bWxQSwUGAAAAAAQABAD1AAAAhwMAAAAA&#10;" filled="f" strokecolor="black [3213]" strokeweight="2.25pt"/>
                      <v:shape id="Straight Arrow Connector 29" o:spid="_x0000_s1028" type="#_x0000_t32" style="position:absolute;left:3048;top:666;width:2190;height:3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bDXMUAAADbAAAADwAAAGRycy9kb3ducmV2LnhtbESPzW7CMBCE75V4B2uReisOOVBIMVFJ&#10;hdRDpVLoA6zibZwfr9PYQHj7Ggmpx9HMfKNZ56PtxJkGXztWMJ8lIIhLp2uuFHwfd09LED4ga+wc&#10;k4Irecg3k4c1Ztpd+IvOh1CJCGGfoQITQp9J6UtDFv3M9cTR+3GDxRDlUEk94CXCbSfTJFlIizXH&#10;BYM9FYbK9nCyClzf7parT/P7UTRv12PxvN/qZq/U43R8fQERaAz/4Xv7XStIV3D7En+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bDXMUAAADbAAAADwAAAAAAAAAA&#10;AAAAAAChAgAAZHJzL2Rvd25yZXYueG1sUEsFBgAAAAAEAAQA+QAAAJMDAAAAAA==&#10;" strokecolor="#5b9bd5 [3204]" strokeweight=".5pt">
                        <v:stroke startarrow="block"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Q - ET axis</w:t>
            </w:r>
          </w:p>
        </w:tc>
        <w:tc>
          <w:tcPr>
            <w:tcW w:w="1119" w:type="pct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:rsidR="00033EEB" w:rsidRDefault="00033EEB" w:rsidP="008C7A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B215955" wp14:editId="796D13BA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254001</wp:posOffset>
                      </wp:positionV>
                      <wp:extent cx="657225" cy="590550"/>
                      <wp:effectExtent l="38100" t="19050" r="47625" b="5715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25" cy="590550"/>
                                <a:chOff x="0" y="0"/>
                                <a:chExt cx="657225" cy="590550"/>
                              </a:xfrm>
                            </wpg:grpSpPr>
                            <wps:wsp>
                              <wps:cNvPr id="25" name="Isosceles Triangle 25"/>
                              <wps:cNvSpPr/>
                              <wps:spPr>
                                <a:xfrm rot="10800000">
                                  <a:off x="0" y="0"/>
                                  <a:ext cx="657225" cy="59055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flipV="1">
                                  <a:off x="104775" y="7620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DFF268" id="Group 7" o:spid="_x0000_s1026" style="position:absolute;margin-left:22.15pt;margin-top:20pt;width:51.75pt;height:46.5pt;z-index:251659264" coordsize="657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">
                      <v:shape id="Isosceles Triangle 25" o:spid="_x0000_s1027" type="#_x0000_t5" style="position:absolute;width:6572;height:590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ao8MA&#10;AADbAAAADwAAAGRycy9kb3ducmV2LnhtbESPQYvCMBSE7wv+h/AEL4umCq5SjaKi4GFZ2OrF26N5&#10;tsXmpTZR47/fCMIeh5n5hpkvg6nFnVpXWVYwHCQgiHOrKy4UHA+7/hSE88gaa8uk4EkOlovOxxxT&#10;bR/8S/fMFyJC2KWooPS+SaV0eUkG3cA2xNE729agj7ItpG7xEeGmlqMk+ZIGK44LJTa0KSm/ZDej&#10;4Pt5TX7CZ7HOTvYyMRM6ha0cK9XrhtUMhKfg/8Pv9l4rGI3h9SX+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Kao8MAAADbAAAADwAAAAAAAAAAAAAAAACYAgAAZHJzL2Rv&#10;d25yZXYueG1sUEsFBgAAAAAEAAQA9QAAAIgDAAAAAA==&#10;" filled="f" strokecolor="black [3213]" strokeweight="2.25pt"/>
                      <v:shape id="Straight Arrow Connector 26" o:spid="_x0000_s1028" type="#_x0000_t32" style="position:absolute;left:1047;top:762;width:457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lXLsQAAADbAAAADwAAAGRycy9kb3ducmV2LnhtbESP3YrCMBSE74V9h3AW9k7T9cKfahS3&#10;InghrH8PcGiOTbU5qU1W69ubBcHLYWa+Yabz1lbiRo0vHSv47iUgiHOnSy4UHA+r7giED8gaK8ek&#10;4EEe5rOPzhRT7e68o9s+FCJC2KeowIRQp1L63JBF33M1cfROrrEYomwKqRu8R7itZD9JBtJiyXHB&#10;YE2Zofyy/7MKXH1Zjca/5rrJzsvHIRtuf/R5q9TXZ7uYgAjUhnf41V5rBf0B/H+JP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GVcuxAAAANsAAAAPAAAAAAAAAAAA&#10;AAAAAKECAABkcnMvZG93bnJldi54bWxQSwUGAAAAAAQABAD5AAAAkgMAAAAA&#10;" strokecolor="#5b9bd5 [3204]" strokeweight=".5pt">
                        <v:stroke startarrow="block"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ET - I axis</w:t>
            </w:r>
          </w:p>
        </w:tc>
      </w:tr>
      <w:tr w:rsidR="00033EEB" w:rsidTr="008C7AA0">
        <w:trPr>
          <w:trHeight w:val="1860"/>
        </w:trPr>
        <w:tc>
          <w:tcPr>
            <w:tcW w:w="1560" w:type="pct"/>
            <w:tcBorders>
              <w:top w:val="double" w:sz="4" w:space="0" w:color="auto"/>
              <w:left w:val="nil"/>
              <w:bottom w:val="single" w:sz="4" w:space="0" w:color="000000"/>
              <w:right w:val="nil"/>
            </w:tcBorders>
            <w:noWrap/>
            <w:textDirection w:val="btLr"/>
            <w:vAlign w:val="center"/>
            <w:hideMark/>
          </w:tcPr>
          <w:p w:rsidR="00033EEB" w:rsidRDefault="00033EEB" w:rsidP="008C7A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Physical, Structural &amp;</w:t>
            </w:r>
          </w:p>
          <w:p w:rsidR="00033EEB" w:rsidRDefault="00033EEB" w:rsidP="008C7A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Internal Design Factors</w:t>
            </w:r>
          </w:p>
        </w:tc>
        <w:tc>
          <w:tcPr>
            <w:tcW w:w="1205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300" w:hanging="195"/>
              <w:jc w:val="left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System capture volume or ponding depth</w:t>
            </w:r>
          </w:p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300" w:hanging="195"/>
              <w:jc w:val="left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Contributing catchment area</w:t>
            </w:r>
          </w:p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300" w:hanging="195"/>
              <w:jc w:val="left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Direct connection of impervious surfaces</w:t>
            </w:r>
          </w:p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300" w:hanging="195"/>
              <w:jc w:val="left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Presence of drain</w:t>
            </w:r>
          </w:p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300" w:hanging="195"/>
              <w:jc w:val="left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Presence of liner</w:t>
            </w:r>
          </w:p>
        </w:tc>
        <w:tc>
          <w:tcPr>
            <w:tcW w:w="1116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255" w:hanging="195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Presence of internal</w:t>
            </w:r>
            <w:r>
              <w:rPr>
                <w:rFonts w:ascii="Times New Roman" w:hAnsi="Times New Roman"/>
                <w:color w:val="000000"/>
                <w:szCs w:val="24"/>
              </w:rPr>
              <w:br/>
              <w:t>water storage zone</w:t>
            </w:r>
            <w:r>
              <w:rPr>
                <w:rFonts w:ascii="Times New Roman" w:hAnsi="Times New Roman"/>
                <w:color w:val="000000"/>
                <w:szCs w:val="24"/>
              </w:rPr>
              <w:br/>
              <w:t>or standing water</w:t>
            </w:r>
          </w:p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255" w:hanging="195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Particle size</w:t>
            </w:r>
            <w:r>
              <w:rPr>
                <w:rFonts w:ascii="Times New Roman" w:hAnsi="Times New Roman"/>
                <w:color w:val="000000"/>
                <w:szCs w:val="24"/>
              </w:rPr>
              <w:br/>
              <w:t>distribution</w:t>
            </w:r>
          </w:p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255" w:hanging="195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Particle surface</w:t>
            </w:r>
            <w:r>
              <w:rPr>
                <w:rFonts w:ascii="Times New Roman" w:hAnsi="Times New Roman"/>
                <w:color w:val="000000"/>
                <w:szCs w:val="24"/>
              </w:rPr>
              <w:br/>
              <w:t xml:space="preserve">chemistry </w:t>
            </w:r>
          </w:p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255" w:hanging="195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Media depth</w:t>
            </w:r>
          </w:p>
        </w:tc>
        <w:tc>
          <w:tcPr>
            <w:tcW w:w="1119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315" w:hanging="225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Planting density</w:t>
            </w:r>
            <w:r>
              <w:rPr>
                <w:rFonts w:ascii="Times New Roman" w:hAnsi="Times New Roman"/>
                <w:color w:val="000000"/>
                <w:szCs w:val="24"/>
              </w:rPr>
              <w:br/>
              <w:t>&amp; species composition</w:t>
            </w:r>
          </w:p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300" w:hanging="195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Site management practices</w:t>
            </w:r>
          </w:p>
        </w:tc>
      </w:tr>
      <w:tr w:rsidR="00033EEB" w:rsidTr="008C7AA0">
        <w:trPr>
          <w:trHeight w:val="1927"/>
        </w:trPr>
        <w:tc>
          <w:tcPr>
            <w:tcW w:w="1560" w:type="pct"/>
            <w:tcBorders>
              <w:top w:val="single" w:sz="12" w:space="0" w:color="000000"/>
              <w:left w:val="nil"/>
              <w:bottom w:val="nil"/>
              <w:right w:val="nil"/>
            </w:tcBorders>
            <w:textDirection w:val="btLr"/>
            <w:vAlign w:val="center"/>
            <w:hideMark/>
          </w:tcPr>
          <w:p w:rsidR="00033EEB" w:rsidRDefault="00033EEB" w:rsidP="008C7AA0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External, Site &amp; Environmental Design Factors</w:t>
            </w:r>
          </w:p>
        </w:tc>
        <w:tc>
          <w:tcPr>
            <w:tcW w:w="1205" w:type="pct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300" w:hanging="195"/>
              <w:jc w:val="left"/>
              <w:rPr>
                <w:rFonts w:ascii="Times New Roman" w:eastAsiaTheme="minorHAnsi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Hydraulic conductivity of sub-base</w:t>
            </w:r>
          </w:p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300" w:hanging="195"/>
              <w:jc w:val="left"/>
              <w:rPr>
                <w:rFonts w:ascii="Times New Roman" w:eastAsiaTheme="minorHAnsi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Plant Establishment</w:t>
            </w:r>
          </w:p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300" w:hanging="195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Particle clogging</w:t>
            </w:r>
          </w:p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300" w:hanging="195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Event depth &amp; intensity</w:t>
            </w:r>
          </w:p>
        </w:tc>
        <w:tc>
          <w:tcPr>
            <w:tcW w:w="1116" w:type="pct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225" w:hanging="195"/>
              <w:jc w:val="left"/>
              <w:rPr>
                <w:rFonts w:ascii="Times New Roman" w:eastAsiaTheme="minorHAnsi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Season &amp; </w:t>
            </w:r>
            <w:r>
              <w:rPr>
                <w:rFonts w:ascii="Times New Roman" w:hAnsi="Times New Roman"/>
                <w:color w:val="000000"/>
                <w:szCs w:val="24"/>
              </w:rPr>
              <w:br/>
              <w:t>temperature</w:t>
            </w:r>
          </w:p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225" w:hanging="195"/>
              <w:jc w:val="left"/>
              <w:rPr>
                <w:rFonts w:ascii="Times New Roman" w:eastAsiaTheme="minorHAnsi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Groundwater table height</w:t>
            </w:r>
          </w:p>
          <w:p w:rsidR="00033EEB" w:rsidRDefault="00033EEB" w:rsidP="008C7AA0">
            <w:pPr>
              <w:spacing w:after="120" w:line="60" w:lineRule="atLeast"/>
              <w:ind w:left="3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119" w:type="pct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:rsidR="00033EEB" w:rsidRDefault="00033EEB" w:rsidP="008C7AA0">
            <w:pPr>
              <w:pStyle w:val="ListParagraph"/>
              <w:numPr>
                <w:ilvl w:val="0"/>
                <w:numId w:val="1"/>
              </w:numPr>
              <w:spacing w:after="120" w:line="60" w:lineRule="atLeast"/>
              <w:ind w:left="360" w:hanging="225"/>
              <w:jc w:val="left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Surface roughness or</w:t>
            </w:r>
            <w:r>
              <w:rPr>
                <w:rFonts w:ascii="Times New Roman" w:hAnsi="Times New Roman"/>
                <w:color w:val="000000"/>
                <w:szCs w:val="24"/>
              </w:rPr>
              <w:br/>
              <w:t>Initial abstraction</w:t>
            </w:r>
          </w:p>
        </w:tc>
      </w:tr>
    </w:tbl>
    <w:p w:rsidR="0042447D" w:rsidRDefault="0042447D" w:rsidP="00033EEB">
      <w:bookmarkStart w:id="0" w:name="_GoBack"/>
      <w:bookmarkEnd w:id="0"/>
    </w:p>
    <w:sectPr w:rsidR="0042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09E0"/>
    <w:multiLevelType w:val="hybridMultilevel"/>
    <w:tmpl w:val="BC52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EB"/>
    <w:rsid w:val="00033EEB"/>
    <w:rsid w:val="001134F4"/>
    <w:rsid w:val="0042447D"/>
    <w:rsid w:val="00A57E5A"/>
    <w:rsid w:val="00B4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AC254-F304-450D-BBC0-9EF59318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EE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EB"/>
    <w:pPr>
      <w:spacing w:after="200" w:line="240" w:lineRule="auto"/>
      <w:ind w:left="720"/>
      <w:contextualSpacing/>
      <w:jc w:val="both"/>
    </w:pPr>
    <w:rPr>
      <w:rFonts w:ascii="Times" w:eastAsia="Times New Roman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>Syracuse University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G Eger</dc:creator>
  <cp:keywords/>
  <dc:description/>
  <cp:lastModifiedBy>Caitlin G Eger</cp:lastModifiedBy>
  <cp:revision>1</cp:revision>
  <dcterms:created xsi:type="dcterms:W3CDTF">2017-08-31T16:10:00Z</dcterms:created>
  <dcterms:modified xsi:type="dcterms:W3CDTF">2017-08-31T16:11:00Z</dcterms:modified>
</cp:coreProperties>
</file>