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78476A" w14:textId="784E186E" w:rsidR="00874896" w:rsidRPr="00730496" w:rsidRDefault="00874896" w:rsidP="00FD3E16">
      <w:pPr>
        <w:spacing w:line="276" w:lineRule="auto"/>
        <w:jc w:val="both"/>
        <w:rPr>
          <w:rFonts w:ascii="Calibri" w:hAnsi="Calibri" w:cs="Calibri"/>
          <w:b/>
          <w:bCs/>
          <w:lang w:val="en-US"/>
        </w:rPr>
      </w:pPr>
      <w:r w:rsidRPr="00730496">
        <w:rPr>
          <w:rFonts w:ascii="Calibri" w:hAnsi="Calibri" w:cs="Calibri"/>
          <w:b/>
          <w:bCs/>
          <w:lang w:val="en-US"/>
        </w:rPr>
        <w:t>TITLE</w:t>
      </w:r>
    </w:p>
    <w:p w14:paraId="670C19F0" w14:textId="564BEE45" w:rsidR="00874896" w:rsidRPr="00730496" w:rsidRDefault="00874896" w:rsidP="00FD3E16">
      <w:pPr>
        <w:spacing w:line="276" w:lineRule="auto"/>
        <w:jc w:val="both"/>
        <w:rPr>
          <w:rFonts w:ascii="Calibri" w:hAnsi="Calibri" w:cs="Calibri"/>
          <w:b/>
          <w:bCs/>
          <w:lang w:val="en-US"/>
        </w:rPr>
      </w:pPr>
    </w:p>
    <w:p w14:paraId="3A009DFD" w14:textId="35D91E21" w:rsidR="00874896" w:rsidRPr="00730496" w:rsidRDefault="00874896" w:rsidP="00FD3E16">
      <w:pPr>
        <w:spacing w:line="276" w:lineRule="auto"/>
        <w:jc w:val="both"/>
        <w:rPr>
          <w:rFonts w:ascii="Calibri" w:hAnsi="Calibri" w:cs="Calibri"/>
          <w:b/>
          <w:bCs/>
          <w:lang w:val="en-US"/>
        </w:rPr>
      </w:pPr>
      <w:r w:rsidRPr="00730496">
        <w:rPr>
          <w:rFonts w:ascii="Calibri" w:hAnsi="Calibri" w:cs="Calibri"/>
          <w:b/>
          <w:bCs/>
          <w:lang w:val="en-US"/>
        </w:rPr>
        <w:t>Author list</w:t>
      </w:r>
    </w:p>
    <w:p w14:paraId="3DC084DA" w14:textId="77777777" w:rsidR="00874896" w:rsidRPr="00730496" w:rsidRDefault="00874896" w:rsidP="00FD3E16">
      <w:pPr>
        <w:spacing w:line="276" w:lineRule="auto"/>
        <w:jc w:val="both"/>
        <w:rPr>
          <w:rFonts w:ascii="Calibri" w:hAnsi="Calibri" w:cs="Calibri"/>
          <w:b/>
          <w:bCs/>
          <w:lang w:val="en-US"/>
        </w:rPr>
      </w:pPr>
    </w:p>
    <w:p w14:paraId="7ECE1B22" w14:textId="43FB8470" w:rsidR="0022775D" w:rsidRPr="00730496" w:rsidRDefault="00CF5AEF" w:rsidP="00FD3E16">
      <w:pPr>
        <w:spacing w:line="276" w:lineRule="auto"/>
        <w:jc w:val="both"/>
        <w:rPr>
          <w:rFonts w:ascii="Calibri" w:hAnsi="Calibri" w:cs="Calibri"/>
          <w:b/>
          <w:bCs/>
          <w:lang w:val="en-US"/>
        </w:rPr>
      </w:pPr>
      <w:r w:rsidRPr="00730496">
        <w:rPr>
          <w:rFonts w:ascii="Calibri" w:hAnsi="Calibri" w:cs="Calibri"/>
          <w:b/>
          <w:bCs/>
          <w:lang w:val="en-US"/>
        </w:rPr>
        <w:t>ABSTRACT</w:t>
      </w:r>
    </w:p>
    <w:p w14:paraId="1A17DCC7" w14:textId="207D7A17" w:rsidR="0022775D" w:rsidRPr="00730496" w:rsidRDefault="0022775D" w:rsidP="00FD3E16">
      <w:pPr>
        <w:spacing w:line="276" w:lineRule="auto"/>
        <w:jc w:val="both"/>
        <w:rPr>
          <w:rFonts w:ascii="Calibri" w:hAnsi="Calibri" w:cs="Calibri"/>
          <w:b/>
          <w:bCs/>
          <w:lang w:val="en-US"/>
        </w:rPr>
      </w:pPr>
    </w:p>
    <w:p w14:paraId="10074F13" w14:textId="74A66ACD" w:rsidR="00F34C50" w:rsidRDefault="0000457B" w:rsidP="00FD3E16">
      <w:pPr>
        <w:spacing w:line="276" w:lineRule="auto"/>
        <w:jc w:val="both"/>
        <w:rPr>
          <w:rFonts w:ascii="Calibri" w:hAnsi="Calibri" w:cs="Calibri"/>
          <w:lang w:val="en-US"/>
        </w:rPr>
      </w:pPr>
      <w:r>
        <w:rPr>
          <w:rFonts w:ascii="Calibri" w:hAnsi="Calibri" w:cs="Calibri"/>
          <w:lang w:val="en-US"/>
        </w:rPr>
        <w:t>Epigenetic mechanisms regulate transcriptional output and play a vital role in cell fate decisions. Recent advances in multi</w:t>
      </w:r>
      <w:r w:rsidR="00F34C50">
        <w:rPr>
          <w:rFonts w:ascii="Calibri" w:hAnsi="Calibri" w:cs="Calibri"/>
          <w:lang w:val="en-US"/>
        </w:rPr>
        <w:t>-</w:t>
      </w:r>
      <w:r>
        <w:rPr>
          <w:rFonts w:ascii="Calibri" w:hAnsi="Calibri" w:cs="Calibri"/>
          <w:lang w:val="en-US"/>
        </w:rPr>
        <w:t>omic</w:t>
      </w:r>
      <w:r w:rsidR="00F34C50">
        <w:rPr>
          <w:rFonts w:ascii="Calibri" w:hAnsi="Calibri" w:cs="Calibri"/>
          <w:lang w:val="en-US"/>
        </w:rPr>
        <w:t>s</w:t>
      </w:r>
      <w:r>
        <w:rPr>
          <w:rFonts w:ascii="Calibri" w:hAnsi="Calibri" w:cs="Calibri"/>
          <w:lang w:val="en-US"/>
        </w:rPr>
        <w:t xml:space="preserve"> </w:t>
      </w:r>
      <w:r w:rsidR="00F34C50">
        <w:rPr>
          <w:rFonts w:ascii="Calibri" w:hAnsi="Calibri" w:cs="Calibri"/>
          <w:lang w:val="en-US"/>
        </w:rPr>
        <w:t>techniques</w:t>
      </w:r>
      <w:r>
        <w:rPr>
          <w:rFonts w:ascii="Calibri" w:hAnsi="Calibri" w:cs="Calibri"/>
          <w:lang w:val="en-US"/>
        </w:rPr>
        <w:t xml:space="preserve"> have started to provide a view </w:t>
      </w:r>
      <w:r w:rsidR="00621EB4">
        <w:rPr>
          <w:rFonts w:ascii="Calibri" w:hAnsi="Calibri" w:cs="Calibri"/>
          <w:lang w:val="en-US"/>
        </w:rPr>
        <w:t xml:space="preserve">into </w:t>
      </w:r>
      <w:r>
        <w:rPr>
          <w:rFonts w:ascii="Calibri" w:hAnsi="Calibri" w:cs="Calibri"/>
          <w:lang w:val="en-US"/>
        </w:rPr>
        <w:t xml:space="preserve">how these processes are coordinated. </w:t>
      </w:r>
      <w:r w:rsidR="00E54921" w:rsidRPr="004F3E0D">
        <w:rPr>
          <w:rFonts w:ascii="Calibri" w:hAnsi="Calibri" w:cs="Calibri"/>
          <w:lang w:val="en-US"/>
        </w:rPr>
        <w:t xml:space="preserve">In this work we </w:t>
      </w:r>
      <w:r w:rsidR="00621EB4">
        <w:rPr>
          <w:rFonts w:ascii="Calibri" w:hAnsi="Calibri" w:cs="Calibri"/>
          <w:lang w:val="en-US"/>
        </w:rPr>
        <w:t xml:space="preserve">continue these efforts and </w:t>
      </w:r>
      <w:r w:rsidR="00E54921" w:rsidRPr="004F3E0D">
        <w:rPr>
          <w:rFonts w:ascii="Calibri" w:hAnsi="Calibri" w:cs="Calibri"/>
          <w:lang w:val="en-US"/>
        </w:rPr>
        <w:t xml:space="preserve">present </w:t>
      </w:r>
      <w:r w:rsidR="001C5EE9">
        <w:rPr>
          <w:rFonts w:ascii="Calibri" w:hAnsi="Calibri" w:cs="Calibri"/>
          <w:lang w:val="en-US"/>
        </w:rPr>
        <w:t xml:space="preserve">single-cell </w:t>
      </w:r>
      <w:proofErr w:type="spellStart"/>
      <w:r w:rsidR="001C5EE9" w:rsidRPr="001C5EE9">
        <w:rPr>
          <w:rFonts w:ascii="Calibri" w:hAnsi="Calibri" w:cs="Calibri"/>
          <w:color w:val="FF0000"/>
          <w:lang w:val="en-US"/>
        </w:rPr>
        <w:t>ChIC&amp;Meth</w:t>
      </w:r>
      <w:proofErr w:type="spellEnd"/>
      <w:r w:rsidR="001C5EE9">
        <w:rPr>
          <w:rFonts w:ascii="Calibri" w:hAnsi="Calibri" w:cs="Calibri"/>
          <w:lang w:val="en-US"/>
        </w:rPr>
        <w:t xml:space="preserve"> (</w:t>
      </w:r>
      <w:proofErr w:type="spellStart"/>
      <w:r w:rsidR="001C5EE9" w:rsidRPr="001C5EE9">
        <w:rPr>
          <w:rFonts w:ascii="Calibri" w:hAnsi="Calibri" w:cs="Calibri"/>
          <w:color w:val="FF0000"/>
          <w:lang w:val="en-US"/>
        </w:rPr>
        <w:t>scCM</w:t>
      </w:r>
      <w:proofErr w:type="spellEnd"/>
      <w:r w:rsidR="001C5EE9" w:rsidRPr="001C5EE9">
        <w:rPr>
          <w:rFonts w:ascii="Calibri" w:hAnsi="Calibri" w:cs="Calibri"/>
          <w:color w:val="FF0000"/>
          <w:lang w:val="en-US"/>
        </w:rPr>
        <w:t>-Seq</w:t>
      </w:r>
      <w:r w:rsidR="001C5EE9">
        <w:rPr>
          <w:rFonts w:ascii="Calibri" w:hAnsi="Calibri" w:cs="Calibri"/>
          <w:lang w:val="en-US"/>
        </w:rPr>
        <w:t>)</w:t>
      </w:r>
      <w:r w:rsidR="00E54921" w:rsidRPr="004F3E0D">
        <w:rPr>
          <w:rFonts w:ascii="Calibri" w:hAnsi="Calibri" w:cs="Calibri"/>
          <w:lang w:val="en-US"/>
        </w:rPr>
        <w:t xml:space="preserve">, </w:t>
      </w:r>
      <w:r w:rsidR="00EF674D">
        <w:rPr>
          <w:rFonts w:ascii="Calibri" w:hAnsi="Calibri" w:cs="Calibri"/>
          <w:lang w:val="en-US"/>
        </w:rPr>
        <w:t xml:space="preserve">a novel </w:t>
      </w:r>
      <w:r w:rsidR="00E54921" w:rsidRPr="004F3E0D">
        <w:rPr>
          <w:rFonts w:ascii="Calibri" w:hAnsi="Calibri" w:cs="Calibri"/>
          <w:lang w:val="en-US"/>
        </w:rPr>
        <w:t xml:space="preserve">method </w:t>
      </w:r>
      <w:r w:rsidR="00EF674D">
        <w:rPr>
          <w:rFonts w:ascii="Calibri" w:hAnsi="Calibri" w:cs="Calibri"/>
          <w:lang w:val="en-US"/>
        </w:rPr>
        <w:t xml:space="preserve">which </w:t>
      </w:r>
      <w:r>
        <w:rPr>
          <w:rFonts w:ascii="Calibri" w:hAnsi="Calibri" w:cs="Calibri"/>
          <w:lang w:val="en-US"/>
        </w:rPr>
        <w:t>simultaneous</w:t>
      </w:r>
      <w:r w:rsidR="00F34C50">
        <w:rPr>
          <w:rFonts w:ascii="Calibri" w:hAnsi="Calibri" w:cs="Calibri"/>
          <w:lang w:val="en-US"/>
        </w:rPr>
        <w:t>ly</w:t>
      </w:r>
      <w:r>
        <w:rPr>
          <w:rFonts w:ascii="Calibri" w:hAnsi="Calibri" w:cs="Calibri"/>
          <w:lang w:val="en-US"/>
        </w:rPr>
        <w:t xml:space="preserve"> </w:t>
      </w:r>
      <w:r w:rsidR="00F34C50">
        <w:rPr>
          <w:rFonts w:ascii="Calibri" w:hAnsi="Calibri" w:cs="Calibri"/>
          <w:lang w:val="en-US"/>
        </w:rPr>
        <w:t>measures</w:t>
      </w:r>
      <w:r w:rsidR="00EF674D">
        <w:rPr>
          <w:rFonts w:ascii="Calibri" w:hAnsi="Calibri" w:cs="Calibri"/>
          <w:lang w:val="en-US"/>
        </w:rPr>
        <w:t xml:space="preserve"> </w:t>
      </w:r>
      <w:r w:rsidR="00E54921" w:rsidRPr="004F3E0D">
        <w:rPr>
          <w:rFonts w:ascii="Calibri" w:hAnsi="Calibri" w:cs="Calibri"/>
          <w:lang w:val="en-US"/>
        </w:rPr>
        <w:t xml:space="preserve">post-translational histone modifications </w:t>
      </w:r>
      <w:r w:rsidR="00EF674D">
        <w:rPr>
          <w:rFonts w:ascii="Calibri" w:hAnsi="Calibri" w:cs="Calibri"/>
          <w:lang w:val="en-US"/>
        </w:rPr>
        <w:t xml:space="preserve">and </w:t>
      </w:r>
      <w:r w:rsidR="00E54921" w:rsidRPr="004F3E0D">
        <w:rPr>
          <w:rFonts w:ascii="Calibri" w:hAnsi="Calibri" w:cs="Calibri"/>
          <w:lang w:val="en-US"/>
        </w:rPr>
        <w:t xml:space="preserve">DNA methylation </w:t>
      </w:r>
      <w:r w:rsidR="004F3E0D" w:rsidRPr="004F3E0D">
        <w:rPr>
          <w:rFonts w:ascii="Calibri" w:hAnsi="Calibri" w:cs="Calibri"/>
          <w:lang w:val="en-US"/>
        </w:rPr>
        <w:t>at the single-cell level.</w:t>
      </w:r>
      <w:r w:rsidR="004F3E0D">
        <w:rPr>
          <w:rFonts w:ascii="Calibri" w:hAnsi="Calibri" w:cs="Calibri"/>
          <w:lang w:val="en-US"/>
        </w:rPr>
        <w:t xml:space="preserve"> </w:t>
      </w:r>
      <w:r w:rsidR="008E57FC">
        <w:rPr>
          <w:rFonts w:ascii="Calibri" w:hAnsi="Calibri" w:cs="Calibri"/>
          <w:lang w:val="en-US"/>
        </w:rPr>
        <w:t xml:space="preserve">Combining </w:t>
      </w:r>
      <w:r w:rsidR="003E17CA">
        <w:rPr>
          <w:rFonts w:ascii="Calibri" w:hAnsi="Calibri" w:cs="Calibri"/>
          <w:lang w:val="en-US"/>
        </w:rPr>
        <w:t>bisulfite-free conversion and</w:t>
      </w:r>
      <w:r w:rsidR="00F34C50">
        <w:rPr>
          <w:rFonts w:ascii="Calibri" w:hAnsi="Calibri" w:cs="Calibri"/>
          <w:lang w:val="en-US"/>
        </w:rPr>
        <w:t xml:space="preserve"> targeted </w:t>
      </w:r>
      <w:proofErr w:type="spellStart"/>
      <w:r w:rsidR="00F34C50">
        <w:rPr>
          <w:rFonts w:ascii="Calibri" w:hAnsi="Calibri" w:cs="Calibri"/>
          <w:lang w:val="en-US"/>
        </w:rPr>
        <w:t>MNase</w:t>
      </w:r>
      <w:proofErr w:type="spellEnd"/>
      <w:r w:rsidR="00F34C50">
        <w:rPr>
          <w:rFonts w:ascii="Calibri" w:hAnsi="Calibri" w:cs="Calibri"/>
          <w:lang w:val="en-US"/>
        </w:rPr>
        <w:t xml:space="preserve"> digestion</w:t>
      </w:r>
      <w:r w:rsidR="00094CCD">
        <w:rPr>
          <w:rFonts w:ascii="Calibri" w:hAnsi="Calibri" w:cs="Calibri"/>
          <w:lang w:val="en-US"/>
        </w:rPr>
        <w:t xml:space="preserve">, we are able to resolve </w:t>
      </w:r>
      <w:r w:rsidR="008E57FC">
        <w:rPr>
          <w:rFonts w:ascii="Calibri" w:hAnsi="Calibri" w:cs="Calibri"/>
          <w:lang w:val="en-US"/>
        </w:rPr>
        <w:t>the local correlations</w:t>
      </w:r>
      <w:r w:rsidR="001D67FE">
        <w:rPr>
          <w:rFonts w:ascii="Calibri" w:hAnsi="Calibri" w:cs="Calibri"/>
          <w:lang w:val="en-US"/>
        </w:rPr>
        <w:t xml:space="preserve"> of </w:t>
      </w:r>
      <w:r w:rsidR="00856DCF">
        <w:rPr>
          <w:rFonts w:ascii="Calibri" w:hAnsi="Calibri" w:cs="Calibri"/>
          <w:lang w:val="en-US"/>
        </w:rPr>
        <w:t xml:space="preserve">different </w:t>
      </w:r>
      <w:r w:rsidR="001D67FE">
        <w:rPr>
          <w:rFonts w:ascii="Calibri" w:hAnsi="Calibri" w:cs="Calibri"/>
          <w:lang w:val="en-US"/>
        </w:rPr>
        <w:t xml:space="preserve">histone modifications </w:t>
      </w:r>
      <w:r w:rsidR="008E57FC">
        <w:rPr>
          <w:rFonts w:ascii="Calibri" w:hAnsi="Calibri" w:cs="Calibri"/>
          <w:lang w:val="en-US"/>
        </w:rPr>
        <w:t>and</w:t>
      </w:r>
      <w:r w:rsidR="001D67FE">
        <w:rPr>
          <w:rFonts w:ascii="Calibri" w:hAnsi="Calibri" w:cs="Calibri"/>
          <w:lang w:val="en-US"/>
        </w:rPr>
        <w:t xml:space="preserve"> </w:t>
      </w:r>
      <w:r w:rsidR="00094CCD">
        <w:rPr>
          <w:rFonts w:ascii="Calibri" w:hAnsi="Calibri" w:cs="Calibri"/>
          <w:lang w:val="en-US"/>
        </w:rPr>
        <w:t>cytosine</w:t>
      </w:r>
      <w:r w:rsidR="001D67FE">
        <w:rPr>
          <w:rFonts w:ascii="Calibri" w:hAnsi="Calibri" w:cs="Calibri"/>
          <w:lang w:val="en-US"/>
        </w:rPr>
        <w:t xml:space="preserve"> </w:t>
      </w:r>
      <w:r w:rsidR="00D76B3F">
        <w:rPr>
          <w:rFonts w:ascii="Calibri" w:hAnsi="Calibri" w:cs="Calibri"/>
          <w:lang w:val="en-US"/>
        </w:rPr>
        <w:t xml:space="preserve">states </w:t>
      </w:r>
      <w:r w:rsidR="00856DCF">
        <w:rPr>
          <w:rFonts w:ascii="Calibri" w:hAnsi="Calibri" w:cs="Calibri"/>
          <w:lang w:val="en-US"/>
        </w:rPr>
        <w:t>at base-pair resolution</w:t>
      </w:r>
      <w:r w:rsidR="008E57FC">
        <w:rPr>
          <w:rFonts w:ascii="Calibri" w:hAnsi="Calibri" w:cs="Calibri"/>
          <w:lang w:val="en-US"/>
        </w:rPr>
        <w:t xml:space="preserve">. We apply </w:t>
      </w:r>
      <w:proofErr w:type="spellStart"/>
      <w:r w:rsidR="001C5EE9" w:rsidRPr="001C5EE9">
        <w:rPr>
          <w:rFonts w:ascii="Calibri" w:hAnsi="Calibri" w:cs="Calibri"/>
          <w:color w:val="FF0000"/>
          <w:lang w:val="en-US"/>
        </w:rPr>
        <w:t>scCM</w:t>
      </w:r>
      <w:proofErr w:type="spellEnd"/>
      <w:r w:rsidR="001C5EE9" w:rsidRPr="001C5EE9">
        <w:rPr>
          <w:rFonts w:ascii="Calibri" w:hAnsi="Calibri" w:cs="Calibri"/>
          <w:color w:val="FF0000"/>
          <w:lang w:val="en-US"/>
        </w:rPr>
        <w:t>-Seq</w:t>
      </w:r>
      <w:r w:rsidR="008E57FC" w:rsidRPr="001C5EE9">
        <w:rPr>
          <w:rFonts w:ascii="Calibri" w:hAnsi="Calibri" w:cs="Calibri"/>
          <w:color w:val="FF0000"/>
          <w:lang w:val="en-US"/>
        </w:rPr>
        <w:t xml:space="preserve"> </w:t>
      </w:r>
      <w:r w:rsidR="008E57FC">
        <w:rPr>
          <w:rFonts w:ascii="Calibri" w:hAnsi="Calibri" w:cs="Calibri"/>
          <w:lang w:val="en-US"/>
        </w:rPr>
        <w:t xml:space="preserve">in a </w:t>
      </w:r>
      <w:proofErr w:type="spellStart"/>
      <w:r w:rsidR="008E57FC">
        <w:rPr>
          <w:rFonts w:ascii="Calibri" w:hAnsi="Calibri" w:cs="Calibri"/>
          <w:lang w:val="en-US"/>
        </w:rPr>
        <w:t>Fucci</w:t>
      </w:r>
      <w:proofErr w:type="spellEnd"/>
      <w:r w:rsidR="008E57FC">
        <w:rPr>
          <w:rFonts w:ascii="Calibri" w:hAnsi="Calibri" w:cs="Calibri"/>
          <w:lang w:val="en-US"/>
        </w:rPr>
        <w:t xml:space="preserve"> reporter line to </w:t>
      </w:r>
      <w:r w:rsidR="003E17CA">
        <w:rPr>
          <w:rFonts w:ascii="Calibri" w:hAnsi="Calibri" w:cs="Calibri"/>
          <w:lang w:val="en-US"/>
        </w:rPr>
        <w:t xml:space="preserve">track epigenetic changes </w:t>
      </w:r>
      <w:r w:rsidR="008E57FC">
        <w:rPr>
          <w:rFonts w:ascii="Calibri" w:hAnsi="Calibri" w:cs="Calibri"/>
          <w:lang w:val="en-US"/>
        </w:rPr>
        <w:t>and</w:t>
      </w:r>
      <w:r w:rsidR="003E17CA">
        <w:rPr>
          <w:rFonts w:ascii="Calibri" w:hAnsi="Calibri" w:cs="Calibri"/>
          <w:lang w:val="en-US"/>
        </w:rPr>
        <w:t xml:space="preserve"> their interplay across the full </w:t>
      </w:r>
      <w:r w:rsidR="00094CCD">
        <w:rPr>
          <w:rFonts w:ascii="Calibri" w:hAnsi="Calibri" w:cs="Calibri"/>
          <w:lang w:val="en-US"/>
        </w:rPr>
        <w:t xml:space="preserve">cell </w:t>
      </w:r>
      <w:r w:rsidR="003E17CA">
        <w:rPr>
          <w:rFonts w:ascii="Calibri" w:hAnsi="Calibri" w:cs="Calibri"/>
          <w:lang w:val="en-US"/>
        </w:rPr>
        <w:t xml:space="preserve">cycle. </w:t>
      </w:r>
      <w:r w:rsidR="003E17CA" w:rsidRPr="00730496">
        <w:rPr>
          <w:rFonts w:ascii="Calibri" w:hAnsi="Calibri" w:cs="Calibri"/>
          <w:lang w:val="en-US"/>
        </w:rPr>
        <w:t xml:space="preserve">Our </w:t>
      </w:r>
      <w:r w:rsidR="003E17CA">
        <w:rPr>
          <w:rFonts w:ascii="Calibri" w:hAnsi="Calibri" w:cs="Calibri"/>
          <w:lang w:val="en-US"/>
        </w:rPr>
        <w:t>combined</w:t>
      </w:r>
      <w:r w:rsidR="003E17CA" w:rsidRPr="00730496">
        <w:rPr>
          <w:rFonts w:ascii="Calibri" w:hAnsi="Calibri" w:cs="Calibri"/>
          <w:lang w:val="en-US"/>
        </w:rPr>
        <w:t xml:space="preserve"> measurements reveal that cells utilize different combinations of epigenetic control mechanisms to coordinate gene expression.</w:t>
      </w:r>
      <w:r w:rsidR="008E57FC">
        <w:rPr>
          <w:rFonts w:ascii="Calibri" w:hAnsi="Calibri" w:cs="Calibri"/>
          <w:lang w:val="en-US"/>
        </w:rPr>
        <w:t xml:space="preserve"> </w:t>
      </w:r>
      <w:r w:rsidR="003E17CA" w:rsidRPr="00730496">
        <w:rPr>
          <w:rFonts w:ascii="Calibri" w:hAnsi="Calibri" w:cs="Calibri"/>
          <w:lang w:val="en-US"/>
        </w:rPr>
        <w:t>In addition, our data provide the first direct evidence that kinetics of replication-coupled maintenance methylation are influenced by the local chromatin environment.</w:t>
      </w:r>
    </w:p>
    <w:p w14:paraId="5980523E" w14:textId="3FD7A61B" w:rsidR="00962452" w:rsidRDefault="00962452">
      <w:pPr>
        <w:rPr>
          <w:rFonts w:ascii="Calibri" w:hAnsi="Calibri" w:cs="Calibri"/>
          <w:b/>
          <w:bCs/>
        </w:rPr>
      </w:pPr>
    </w:p>
    <w:p w14:paraId="4F0C3E36" w14:textId="30C8F020" w:rsidR="008E57FC" w:rsidRDefault="008E57FC">
      <w:pPr>
        <w:rPr>
          <w:rFonts w:ascii="Calibri" w:hAnsi="Calibri" w:cs="Calibri"/>
          <w:b/>
          <w:bCs/>
        </w:rPr>
      </w:pPr>
    </w:p>
    <w:p w14:paraId="27B0C030" w14:textId="42C9ACA2" w:rsidR="00B626F9" w:rsidRDefault="00B626F9">
      <w:pPr>
        <w:rPr>
          <w:rFonts w:ascii="Calibri" w:hAnsi="Calibri" w:cs="Calibri"/>
          <w:b/>
          <w:bCs/>
        </w:rPr>
      </w:pPr>
    </w:p>
    <w:p w14:paraId="4DF0895C" w14:textId="18ABBC07" w:rsidR="00B626F9" w:rsidRDefault="004654A7">
      <w:pPr>
        <w:rPr>
          <w:rFonts w:ascii="Calibri" w:hAnsi="Calibri" w:cs="Calibri"/>
          <w:b/>
          <w:bCs/>
          <w:lang w:val="en-US"/>
        </w:rPr>
      </w:pPr>
      <w:r>
        <w:rPr>
          <w:rFonts w:ascii="Calibri" w:hAnsi="Calibri" w:cs="Calibri"/>
          <w:b/>
          <w:bCs/>
          <w:lang w:val="en-US"/>
        </w:rPr>
        <w:t>Stuff to include</w:t>
      </w:r>
    </w:p>
    <w:p w14:paraId="30B05D8D" w14:textId="7901CAA7" w:rsidR="00B626F9" w:rsidRDefault="00B626F9">
      <w:pPr>
        <w:rPr>
          <w:rFonts w:ascii="Calibri" w:hAnsi="Calibri" w:cs="Calibri"/>
          <w:b/>
          <w:bCs/>
          <w:lang w:val="en-US"/>
        </w:rPr>
      </w:pPr>
    </w:p>
    <w:p w14:paraId="5E93899C" w14:textId="15D6E27D" w:rsidR="00D57DCD" w:rsidRPr="004654A7" w:rsidRDefault="00444C34" w:rsidP="00B626F9">
      <w:pPr>
        <w:pStyle w:val="ListParagraph"/>
        <w:numPr>
          <w:ilvl w:val="0"/>
          <w:numId w:val="5"/>
        </w:numPr>
        <w:rPr>
          <w:rFonts w:ascii="Calibri" w:hAnsi="Calibri" w:cs="Calibri"/>
          <w:lang w:val="en-US"/>
        </w:rPr>
      </w:pPr>
      <w:r w:rsidRPr="004654A7">
        <w:rPr>
          <w:rFonts w:ascii="Calibri" w:hAnsi="Calibri" w:cs="Calibri"/>
          <w:lang w:val="en-US"/>
        </w:rPr>
        <w:t>Supplementary table with mapping and deduplication rates</w:t>
      </w:r>
    </w:p>
    <w:p w14:paraId="28CF9A71" w14:textId="6E940D8A" w:rsidR="00381CFF" w:rsidRPr="004654A7" w:rsidRDefault="00381CFF" w:rsidP="00381CFF">
      <w:pPr>
        <w:pStyle w:val="ListParagraph"/>
        <w:numPr>
          <w:ilvl w:val="0"/>
          <w:numId w:val="5"/>
        </w:numPr>
        <w:rPr>
          <w:rFonts w:ascii="Calibri" w:hAnsi="Calibri" w:cs="Calibri"/>
          <w:lang w:val="en-US"/>
        </w:rPr>
      </w:pPr>
      <w:proofErr w:type="spellStart"/>
      <w:r w:rsidRPr="004654A7">
        <w:rPr>
          <w:rFonts w:ascii="Calibri" w:hAnsi="Calibri" w:cs="Calibri"/>
          <w:lang w:val="en-US"/>
        </w:rPr>
        <w:t>MNase</w:t>
      </w:r>
      <w:proofErr w:type="spellEnd"/>
      <w:r w:rsidRPr="004654A7">
        <w:rPr>
          <w:rFonts w:ascii="Calibri" w:hAnsi="Calibri" w:cs="Calibri"/>
          <w:lang w:val="en-US"/>
        </w:rPr>
        <w:t xml:space="preserve"> </w:t>
      </w:r>
      <w:proofErr w:type="spellStart"/>
      <w:r w:rsidR="00314005" w:rsidRPr="004654A7">
        <w:rPr>
          <w:rFonts w:ascii="Calibri" w:hAnsi="Calibri" w:cs="Calibri"/>
          <w:lang w:val="en-US"/>
        </w:rPr>
        <w:t>cutsite</w:t>
      </w:r>
      <w:proofErr w:type="spellEnd"/>
      <w:r w:rsidR="00314005" w:rsidRPr="004654A7">
        <w:rPr>
          <w:rFonts w:ascii="Calibri" w:hAnsi="Calibri" w:cs="Calibri"/>
          <w:lang w:val="en-US"/>
        </w:rPr>
        <w:t xml:space="preserve"> bias</w:t>
      </w:r>
    </w:p>
    <w:p w14:paraId="54C8601A" w14:textId="36BF28F8" w:rsidR="00B626F9" w:rsidRPr="004654A7" w:rsidRDefault="00B626F9" w:rsidP="00B626F9">
      <w:pPr>
        <w:pStyle w:val="ListParagraph"/>
        <w:numPr>
          <w:ilvl w:val="0"/>
          <w:numId w:val="5"/>
        </w:numPr>
        <w:rPr>
          <w:rFonts w:ascii="Calibri" w:hAnsi="Calibri" w:cs="Calibri"/>
          <w:lang w:val="en-US"/>
        </w:rPr>
      </w:pPr>
      <w:r w:rsidRPr="004654A7">
        <w:rPr>
          <w:rFonts w:ascii="Calibri" w:hAnsi="Calibri" w:cs="Calibri"/>
          <w:lang w:val="en-US"/>
        </w:rPr>
        <w:t>Spike</w:t>
      </w:r>
      <w:r w:rsidR="00D90A90" w:rsidRPr="004654A7">
        <w:rPr>
          <w:rFonts w:ascii="Calibri" w:hAnsi="Calibri" w:cs="Calibri"/>
          <w:lang w:val="en-US"/>
        </w:rPr>
        <w:t>-in conversion rate</w:t>
      </w:r>
    </w:p>
    <w:p w14:paraId="4729EB77" w14:textId="16ABEB48" w:rsidR="00A738E9" w:rsidRPr="004654A7" w:rsidRDefault="00A738E9" w:rsidP="00B626F9">
      <w:pPr>
        <w:pStyle w:val="ListParagraph"/>
        <w:numPr>
          <w:ilvl w:val="0"/>
          <w:numId w:val="5"/>
        </w:numPr>
        <w:rPr>
          <w:rFonts w:ascii="Calibri" w:hAnsi="Calibri" w:cs="Calibri"/>
          <w:lang w:val="en-US"/>
        </w:rPr>
      </w:pPr>
      <w:r w:rsidRPr="004654A7">
        <w:rPr>
          <w:rFonts w:ascii="Calibri" w:hAnsi="Calibri" w:cs="Calibri"/>
          <w:lang w:val="en-US"/>
        </w:rPr>
        <w:t>Correction of TAPS data</w:t>
      </w:r>
    </w:p>
    <w:p w14:paraId="5C6DEFE3" w14:textId="21B45133" w:rsidR="006806D1" w:rsidRPr="004654A7" w:rsidRDefault="006806D1" w:rsidP="00B626F9">
      <w:pPr>
        <w:pStyle w:val="ListParagraph"/>
        <w:numPr>
          <w:ilvl w:val="0"/>
          <w:numId w:val="5"/>
        </w:numPr>
        <w:rPr>
          <w:rFonts w:ascii="Calibri" w:hAnsi="Calibri" w:cs="Calibri"/>
          <w:lang w:val="en-US"/>
        </w:rPr>
      </w:pPr>
      <w:r w:rsidRPr="004654A7">
        <w:rPr>
          <w:rFonts w:ascii="Calibri" w:hAnsi="Calibri" w:cs="Calibri"/>
          <w:lang w:val="en-US"/>
        </w:rPr>
        <w:t xml:space="preserve">Single-cell correlation for </w:t>
      </w:r>
      <w:proofErr w:type="spellStart"/>
      <w:r w:rsidRPr="004654A7">
        <w:rPr>
          <w:rFonts w:ascii="Calibri" w:hAnsi="Calibri" w:cs="Calibri"/>
          <w:lang w:val="en-US"/>
        </w:rPr>
        <w:t>ChIC</w:t>
      </w:r>
      <w:proofErr w:type="spellEnd"/>
    </w:p>
    <w:p w14:paraId="1D9BE872" w14:textId="3BE55A5B" w:rsidR="006806D1" w:rsidRPr="004654A7" w:rsidRDefault="006806D1" w:rsidP="00B626F9">
      <w:pPr>
        <w:pStyle w:val="ListParagraph"/>
        <w:numPr>
          <w:ilvl w:val="0"/>
          <w:numId w:val="5"/>
        </w:numPr>
        <w:rPr>
          <w:rFonts w:ascii="Calibri" w:hAnsi="Calibri" w:cs="Calibri"/>
          <w:lang w:val="en-US"/>
        </w:rPr>
      </w:pPr>
      <w:r w:rsidRPr="004654A7">
        <w:rPr>
          <w:rFonts w:ascii="Calibri" w:hAnsi="Calibri" w:cs="Calibri"/>
          <w:lang w:val="en-US"/>
        </w:rPr>
        <w:t>Single-cell correlation for methylation</w:t>
      </w:r>
    </w:p>
    <w:p w14:paraId="7C352B10" w14:textId="3DFA0F77" w:rsidR="00D90A90" w:rsidRDefault="00D90A90" w:rsidP="00D90A90">
      <w:pPr>
        <w:rPr>
          <w:rFonts w:ascii="Calibri" w:hAnsi="Calibri" w:cs="Calibri"/>
          <w:b/>
          <w:bCs/>
          <w:lang w:val="en-US"/>
        </w:rPr>
      </w:pPr>
    </w:p>
    <w:p w14:paraId="3D3011D0" w14:textId="78281A46" w:rsidR="00D90A90" w:rsidRDefault="00D90A90" w:rsidP="00D90A90">
      <w:pPr>
        <w:rPr>
          <w:rFonts w:ascii="Calibri" w:hAnsi="Calibri" w:cs="Calibri"/>
          <w:b/>
          <w:bCs/>
          <w:lang w:val="en-US"/>
        </w:rPr>
      </w:pPr>
    </w:p>
    <w:p w14:paraId="3584D4BC" w14:textId="43E1F9F4" w:rsidR="00D90A90" w:rsidRDefault="00D90A90" w:rsidP="00D90A90">
      <w:pPr>
        <w:rPr>
          <w:rFonts w:ascii="Calibri" w:hAnsi="Calibri" w:cs="Calibri"/>
          <w:b/>
          <w:bCs/>
          <w:lang w:val="en-US"/>
        </w:rPr>
      </w:pPr>
    </w:p>
    <w:p w14:paraId="4F3ECE52" w14:textId="72EC48FD" w:rsidR="00D90A90" w:rsidRDefault="00D90A90" w:rsidP="00D90A90">
      <w:pPr>
        <w:rPr>
          <w:rFonts w:ascii="Calibri" w:hAnsi="Calibri" w:cs="Calibri"/>
          <w:b/>
          <w:bCs/>
          <w:lang w:val="en-US"/>
        </w:rPr>
      </w:pPr>
      <w:r>
        <w:rPr>
          <w:rFonts w:ascii="Calibri" w:hAnsi="Calibri" w:cs="Calibri"/>
          <w:b/>
          <w:bCs/>
          <w:lang w:val="en-US"/>
        </w:rPr>
        <w:t>Stuff for text</w:t>
      </w:r>
    </w:p>
    <w:p w14:paraId="62460284" w14:textId="6C784813" w:rsidR="00D90A90" w:rsidRDefault="00D90A90" w:rsidP="00D90A90">
      <w:pPr>
        <w:pStyle w:val="ListParagraph"/>
        <w:numPr>
          <w:ilvl w:val="0"/>
          <w:numId w:val="5"/>
        </w:numPr>
        <w:spacing w:line="276" w:lineRule="auto"/>
        <w:jc w:val="both"/>
        <w:rPr>
          <w:rFonts w:ascii="Calibri" w:hAnsi="Calibri" w:cs="Calibri"/>
          <w:lang w:val="en-US"/>
        </w:rPr>
      </w:pPr>
      <w:r>
        <w:rPr>
          <w:rFonts w:ascii="Calibri" w:hAnsi="Calibri" w:cs="Calibri"/>
          <w:lang w:val="en-US"/>
        </w:rPr>
        <w:t>DNMT1</w:t>
      </w:r>
      <w:r w:rsidRPr="00D90A90">
        <w:rPr>
          <w:rFonts w:ascii="Calibri" w:hAnsi="Calibri" w:cs="Calibri"/>
          <w:lang w:val="en-US"/>
        </w:rPr>
        <w:t xml:space="preserve"> impact of flanking sites</w:t>
      </w:r>
    </w:p>
    <w:p w14:paraId="44523E69" w14:textId="277C73EE" w:rsidR="00D90A90" w:rsidRPr="00D90A90" w:rsidRDefault="00D90A90" w:rsidP="00D90A90">
      <w:pPr>
        <w:pStyle w:val="ListParagraph"/>
        <w:numPr>
          <w:ilvl w:val="0"/>
          <w:numId w:val="5"/>
        </w:numPr>
        <w:spacing w:line="276" w:lineRule="auto"/>
        <w:jc w:val="both"/>
        <w:rPr>
          <w:rFonts w:ascii="Calibri" w:hAnsi="Calibri" w:cs="Calibri"/>
          <w:lang w:val="en-US"/>
        </w:rPr>
      </w:pPr>
      <w:r w:rsidRPr="00D90A90">
        <w:rPr>
          <w:rFonts w:ascii="Calibri" w:hAnsi="Calibri" w:cs="Calibri"/>
          <w:lang w:val="en-US"/>
        </w:rPr>
        <w:t>DNMT1 de novo activity</w:t>
      </w:r>
    </w:p>
    <w:p w14:paraId="6DB90C44" w14:textId="47E11830" w:rsidR="00D90A90" w:rsidRPr="00D90A90" w:rsidRDefault="00D90A90" w:rsidP="00D90A90">
      <w:pPr>
        <w:pStyle w:val="ListParagraph"/>
        <w:numPr>
          <w:ilvl w:val="0"/>
          <w:numId w:val="5"/>
        </w:numPr>
        <w:rPr>
          <w:rFonts w:ascii="Calibri" w:hAnsi="Calibri" w:cs="Calibri"/>
          <w:b/>
          <w:bCs/>
          <w:lang w:val="en-US"/>
        </w:rPr>
      </w:pPr>
    </w:p>
    <w:p w14:paraId="6C2CFACA" w14:textId="149E1A6F" w:rsidR="008E57FC" w:rsidRDefault="008E57FC">
      <w:pPr>
        <w:rPr>
          <w:rFonts w:ascii="Calibri" w:hAnsi="Calibri" w:cs="Calibri"/>
          <w:b/>
          <w:bCs/>
        </w:rPr>
      </w:pPr>
    </w:p>
    <w:p w14:paraId="16184369" w14:textId="68FB3EA9" w:rsidR="00B626F9" w:rsidRDefault="00B626F9">
      <w:pPr>
        <w:rPr>
          <w:rFonts w:ascii="Calibri" w:hAnsi="Calibri" w:cs="Calibri"/>
          <w:b/>
          <w:bCs/>
        </w:rPr>
      </w:pPr>
    </w:p>
    <w:p w14:paraId="099FD268" w14:textId="5357A0AB" w:rsidR="00B626F9" w:rsidRDefault="00B626F9">
      <w:pPr>
        <w:rPr>
          <w:rFonts w:ascii="Calibri" w:hAnsi="Calibri" w:cs="Calibri"/>
          <w:b/>
          <w:bCs/>
        </w:rPr>
      </w:pPr>
      <w:r>
        <w:rPr>
          <w:rFonts w:ascii="Calibri" w:hAnsi="Calibri" w:cs="Calibri"/>
          <w:b/>
          <w:bCs/>
        </w:rPr>
        <w:br w:type="page"/>
      </w:r>
    </w:p>
    <w:p w14:paraId="4A4DE4E7" w14:textId="4F493140" w:rsidR="0022775D" w:rsidRPr="00730496" w:rsidRDefault="0044575E" w:rsidP="00FD3E16">
      <w:pPr>
        <w:spacing w:line="276" w:lineRule="auto"/>
        <w:jc w:val="both"/>
        <w:rPr>
          <w:rFonts w:ascii="Calibri" w:hAnsi="Calibri" w:cs="Calibri"/>
          <w:b/>
          <w:bCs/>
          <w:lang w:val="en-US"/>
        </w:rPr>
      </w:pPr>
      <w:r w:rsidRPr="00730496">
        <w:rPr>
          <w:rFonts w:ascii="Calibri" w:hAnsi="Calibri" w:cs="Calibri"/>
          <w:b/>
          <w:bCs/>
          <w:lang w:val="en-US"/>
        </w:rPr>
        <w:lastRenderedPageBreak/>
        <w:t xml:space="preserve">INTRODUCTION </w:t>
      </w:r>
    </w:p>
    <w:p w14:paraId="4F0BFA8E" w14:textId="190CFEC6" w:rsidR="0044575E" w:rsidRDefault="0044575E" w:rsidP="0044575E">
      <w:pPr>
        <w:spacing w:line="276" w:lineRule="auto"/>
        <w:jc w:val="both"/>
        <w:rPr>
          <w:rFonts w:ascii="Calibri" w:hAnsi="Calibri" w:cs="Calibri"/>
          <w:lang w:val="en-US"/>
        </w:rPr>
      </w:pPr>
    </w:p>
    <w:p w14:paraId="092A332D" w14:textId="269CCD02" w:rsidR="00E238EF" w:rsidRDefault="00C1542D" w:rsidP="0044575E">
      <w:pPr>
        <w:spacing w:line="276" w:lineRule="auto"/>
        <w:jc w:val="both"/>
        <w:rPr>
          <w:rFonts w:ascii="Calibri" w:hAnsi="Calibri" w:cs="Calibri"/>
          <w:lang w:val="en-US"/>
        </w:rPr>
      </w:pPr>
      <w:r>
        <w:rPr>
          <w:rFonts w:ascii="Calibri" w:hAnsi="Calibri" w:cs="Calibri"/>
          <w:lang w:val="en-US"/>
        </w:rPr>
        <w:t xml:space="preserve">Eukaryotes package their DNA into chromatin to coordinate a number of crucial processes such as transcription, DNA repair and </w:t>
      </w:r>
      <w:r w:rsidR="00E957DC">
        <w:rPr>
          <w:rFonts w:ascii="Calibri" w:hAnsi="Calibri" w:cs="Calibri"/>
          <w:lang w:val="en-US"/>
        </w:rPr>
        <w:t>silencing of repetitive elements</w:t>
      </w:r>
      <w:r>
        <w:rPr>
          <w:rFonts w:ascii="Calibri" w:hAnsi="Calibri" w:cs="Calibri"/>
          <w:lang w:val="en-US"/>
        </w:rPr>
        <w:t xml:space="preserve">. </w:t>
      </w:r>
      <w:r w:rsidR="00C30AB1">
        <w:rPr>
          <w:rFonts w:ascii="Calibri" w:hAnsi="Calibri" w:cs="Calibri"/>
          <w:lang w:val="en-US"/>
        </w:rPr>
        <w:t xml:space="preserve">Two of the most well-studied epigenetic marks involved in this regulation </w:t>
      </w:r>
      <w:r w:rsidR="006D2C8D">
        <w:rPr>
          <w:rFonts w:ascii="Calibri" w:hAnsi="Calibri" w:cs="Calibri"/>
          <w:lang w:val="en-US"/>
        </w:rPr>
        <w:t>are</w:t>
      </w:r>
      <w:r>
        <w:rPr>
          <w:rFonts w:ascii="Calibri" w:hAnsi="Calibri" w:cs="Calibri"/>
          <w:lang w:val="en-US"/>
        </w:rPr>
        <w:t xml:space="preserve"> post-translational </w:t>
      </w:r>
      <w:r w:rsidR="00E957DC">
        <w:rPr>
          <w:rFonts w:ascii="Calibri" w:hAnsi="Calibri" w:cs="Calibri"/>
          <w:lang w:val="en-US"/>
        </w:rPr>
        <w:t xml:space="preserve">histone </w:t>
      </w:r>
      <w:r>
        <w:rPr>
          <w:rFonts w:ascii="Calibri" w:hAnsi="Calibri" w:cs="Calibri"/>
          <w:lang w:val="en-US"/>
        </w:rPr>
        <w:t>modifications</w:t>
      </w:r>
      <w:r w:rsidR="00E957DC">
        <w:rPr>
          <w:rFonts w:ascii="Calibri" w:hAnsi="Calibri" w:cs="Calibri"/>
          <w:lang w:val="en-US"/>
        </w:rPr>
        <w:t xml:space="preserve"> </w:t>
      </w:r>
      <w:r w:rsidR="00E238EF">
        <w:rPr>
          <w:rFonts w:ascii="Calibri" w:hAnsi="Calibri" w:cs="Calibri"/>
          <w:lang w:val="en-US"/>
        </w:rPr>
        <w:t xml:space="preserve">and </w:t>
      </w:r>
      <w:r w:rsidR="00E957DC">
        <w:rPr>
          <w:rFonts w:ascii="Calibri" w:hAnsi="Calibri" w:cs="Calibri"/>
          <w:lang w:val="en-US"/>
        </w:rPr>
        <w:t xml:space="preserve">the </w:t>
      </w:r>
      <w:r>
        <w:rPr>
          <w:rFonts w:ascii="Calibri" w:hAnsi="Calibri" w:cs="Calibri"/>
          <w:lang w:val="en-US"/>
        </w:rPr>
        <w:t>methylation</w:t>
      </w:r>
      <w:r w:rsidR="00E957DC">
        <w:rPr>
          <w:rFonts w:ascii="Calibri" w:hAnsi="Calibri" w:cs="Calibri"/>
          <w:lang w:val="en-US"/>
        </w:rPr>
        <w:t xml:space="preserve"> of cytosine bases. </w:t>
      </w:r>
      <w:r w:rsidR="00E238EF">
        <w:rPr>
          <w:rFonts w:ascii="Calibri" w:hAnsi="Calibri" w:cs="Calibri"/>
          <w:lang w:val="en-US"/>
        </w:rPr>
        <w:t xml:space="preserve">Highlighting their importance, deregulation of epigenetic processes is commonly observed in a number of diseases, most notably cancer. </w:t>
      </w:r>
    </w:p>
    <w:p w14:paraId="687185B7" w14:textId="77777777" w:rsidR="00E43012" w:rsidRDefault="00E43012" w:rsidP="0044575E">
      <w:pPr>
        <w:spacing w:line="276" w:lineRule="auto"/>
        <w:jc w:val="both"/>
        <w:rPr>
          <w:rFonts w:ascii="Calibri" w:hAnsi="Calibri" w:cs="Calibri"/>
          <w:lang w:val="en-US"/>
        </w:rPr>
      </w:pPr>
    </w:p>
    <w:p w14:paraId="75D55D15" w14:textId="020AE4EE" w:rsidR="006E7DDE" w:rsidRDefault="00E957DC" w:rsidP="00B14A05">
      <w:pPr>
        <w:spacing w:line="276" w:lineRule="auto"/>
        <w:jc w:val="both"/>
        <w:rPr>
          <w:rFonts w:ascii="Calibri" w:hAnsi="Calibri" w:cs="Calibri"/>
          <w:lang w:val="en-US"/>
        </w:rPr>
      </w:pPr>
      <w:r>
        <w:rPr>
          <w:rFonts w:ascii="Calibri" w:hAnsi="Calibri" w:cs="Calibri"/>
          <w:lang w:val="en-US"/>
        </w:rPr>
        <w:t>In order to guarantee stable phenotypes over time</w:t>
      </w:r>
      <w:r w:rsidR="00E238EF">
        <w:rPr>
          <w:rFonts w:ascii="Calibri" w:hAnsi="Calibri" w:cs="Calibri"/>
          <w:lang w:val="en-US"/>
        </w:rPr>
        <w:t xml:space="preserve">, intricate mechanisms are involved in the inheritance of histone marks and DNA methylation. During every replication of the genome, old histones are disassembled in front of the replication fork and re-integrated into the leading and lagging strands in roughly equal proportions. At the same time, DNMT1 travels with the replicative machinery and copies methylation patterns from the old onto the new strand. </w:t>
      </w:r>
      <w:r w:rsidR="00B14A05">
        <w:rPr>
          <w:rFonts w:ascii="Calibri" w:hAnsi="Calibri" w:cs="Calibri"/>
          <w:lang w:val="en-US"/>
        </w:rPr>
        <w:t>This m</w:t>
      </w:r>
      <w:r w:rsidR="00213F5F">
        <w:rPr>
          <w:rFonts w:ascii="Calibri" w:hAnsi="Calibri" w:cs="Calibri"/>
          <w:lang w:val="en-US"/>
        </w:rPr>
        <w:t>aintenance methylation occurs in the context of symmetrical CpG dinucleotides</w:t>
      </w:r>
      <w:r w:rsidR="00B14A05">
        <w:rPr>
          <w:rFonts w:ascii="Calibri" w:hAnsi="Calibri" w:cs="Calibri"/>
          <w:lang w:val="en-US"/>
        </w:rPr>
        <w:t xml:space="preserve">. After DNA synthesis, </w:t>
      </w:r>
      <w:r w:rsidR="00D90A90">
        <w:rPr>
          <w:rFonts w:ascii="Calibri" w:hAnsi="Calibri" w:cs="Calibri"/>
          <w:lang w:val="en-US"/>
        </w:rPr>
        <w:t xml:space="preserve">methylated </w:t>
      </w:r>
      <w:proofErr w:type="spellStart"/>
      <w:r w:rsidR="00D90A90">
        <w:rPr>
          <w:rFonts w:ascii="Calibri" w:hAnsi="Calibri" w:cs="Calibri"/>
          <w:lang w:val="en-US"/>
        </w:rPr>
        <w:t>CpGs</w:t>
      </w:r>
      <w:proofErr w:type="spellEnd"/>
      <w:r w:rsidR="00D90A90">
        <w:rPr>
          <w:rFonts w:ascii="Calibri" w:hAnsi="Calibri" w:cs="Calibri"/>
          <w:lang w:val="en-US"/>
        </w:rPr>
        <w:t xml:space="preserve"> in the old strand are paired with unmodified </w:t>
      </w:r>
      <w:proofErr w:type="spellStart"/>
      <w:r w:rsidR="00D90A90">
        <w:rPr>
          <w:rFonts w:ascii="Calibri" w:hAnsi="Calibri" w:cs="Calibri"/>
          <w:lang w:val="en-US"/>
        </w:rPr>
        <w:t>CpGs</w:t>
      </w:r>
      <w:proofErr w:type="spellEnd"/>
      <w:r w:rsidR="00D90A90">
        <w:rPr>
          <w:rFonts w:ascii="Calibri" w:hAnsi="Calibri" w:cs="Calibri"/>
          <w:lang w:val="en-US"/>
        </w:rPr>
        <w:t xml:space="preserve"> in the </w:t>
      </w:r>
      <w:r w:rsidR="006E7DDE">
        <w:rPr>
          <w:rFonts w:ascii="Calibri" w:hAnsi="Calibri" w:cs="Calibri"/>
          <w:lang w:val="en-US"/>
        </w:rPr>
        <w:t>nascent</w:t>
      </w:r>
      <w:r w:rsidR="00D90A90">
        <w:rPr>
          <w:rFonts w:ascii="Calibri" w:hAnsi="Calibri" w:cs="Calibri"/>
          <w:lang w:val="en-US"/>
        </w:rPr>
        <w:t xml:space="preserve"> strand</w:t>
      </w:r>
      <w:r w:rsidR="00B14A05">
        <w:rPr>
          <w:rFonts w:ascii="Calibri" w:hAnsi="Calibri" w:cs="Calibri"/>
          <w:lang w:val="en-US"/>
        </w:rPr>
        <w:t>.</w:t>
      </w:r>
      <w:r w:rsidR="00D90A90">
        <w:rPr>
          <w:rFonts w:ascii="Calibri" w:hAnsi="Calibri" w:cs="Calibri"/>
          <w:lang w:val="en-US"/>
        </w:rPr>
        <w:t xml:space="preserve"> DNMT1 recognized </w:t>
      </w:r>
      <w:r w:rsidR="006E7DDE">
        <w:rPr>
          <w:rFonts w:ascii="Calibri" w:hAnsi="Calibri" w:cs="Calibri"/>
          <w:lang w:val="en-US"/>
        </w:rPr>
        <w:t xml:space="preserve">these </w:t>
      </w:r>
      <w:proofErr w:type="spellStart"/>
      <w:r w:rsidR="006E7DDE">
        <w:rPr>
          <w:rFonts w:ascii="Calibri" w:hAnsi="Calibri" w:cs="Calibri"/>
          <w:lang w:val="en-US"/>
        </w:rPr>
        <w:t>hemimethylated</w:t>
      </w:r>
      <w:proofErr w:type="spellEnd"/>
      <w:r w:rsidR="006E7DDE">
        <w:rPr>
          <w:rFonts w:ascii="Calibri" w:hAnsi="Calibri" w:cs="Calibri"/>
          <w:lang w:val="en-US"/>
        </w:rPr>
        <w:t xml:space="preserve"> sites</w:t>
      </w:r>
      <w:r w:rsidR="00D90A90">
        <w:rPr>
          <w:rFonts w:ascii="Calibri" w:hAnsi="Calibri" w:cs="Calibri"/>
          <w:lang w:val="en-US"/>
        </w:rPr>
        <w:t xml:space="preserve">, thereby providing a mechanistic basis for methylation inheritance. </w:t>
      </w:r>
    </w:p>
    <w:p w14:paraId="14D0BAD9" w14:textId="77777777" w:rsidR="00E43012" w:rsidRDefault="00E43012" w:rsidP="00B14A05">
      <w:pPr>
        <w:spacing w:line="276" w:lineRule="auto"/>
        <w:jc w:val="both"/>
        <w:rPr>
          <w:rFonts w:ascii="Calibri" w:hAnsi="Calibri" w:cs="Calibri"/>
          <w:lang w:val="en-US"/>
        </w:rPr>
      </w:pPr>
    </w:p>
    <w:p w14:paraId="3E6756A1" w14:textId="0D1725F5" w:rsidR="00E43012" w:rsidRDefault="006E7DDE" w:rsidP="00E43012">
      <w:pPr>
        <w:spacing w:line="276" w:lineRule="auto"/>
        <w:jc w:val="both"/>
        <w:rPr>
          <w:rFonts w:ascii="Calibri" w:hAnsi="Calibri" w:cs="Calibri"/>
          <w:lang w:val="en-US"/>
        </w:rPr>
      </w:pPr>
      <w:r>
        <w:rPr>
          <w:rFonts w:ascii="Calibri" w:hAnsi="Calibri" w:cs="Calibri"/>
          <w:lang w:val="en-US"/>
        </w:rPr>
        <w:t>There is sufficient evidence to suggest that the enzymatic properties of DNMT1 are reflected in genome-wide methylation patterns.</w:t>
      </w:r>
      <w:r w:rsidR="00032E37">
        <w:rPr>
          <w:rFonts w:ascii="Calibri" w:hAnsi="Calibri" w:cs="Calibri"/>
          <w:lang w:val="en-US"/>
        </w:rPr>
        <w:t xml:space="preserve"> For example, average DNA methylation is correlated with </w:t>
      </w:r>
      <w:r w:rsidR="0025443C">
        <w:rPr>
          <w:rFonts w:ascii="Calibri" w:hAnsi="Calibri" w:cs="Calibri"/>
          <w:lang w:val="en-US"/>
        </w:rPr>
        <w:t xml:space="preserve">the </w:t>
      </w:r>
      <w:r w:rsidR="00032E37">
        <w:rPr>
          <w:rFonts w:ascii="Calibri" w:hAnsi="Calibri" w:cs="Calibri"/>
          <w:lang w:val="en-US"/>
        </w:rPr>
        <w:t xml:space="preserve">flanking site preference </w:t>
      </w:r>
      <w:r w:rsidR="0025443C">
        <w:rPr>
          <w:rFonts w:ascii="Calibri" w:hAnsi="Calibri" w:cs="Calibri"/>
          <w:lang w:val="en-US"/>
        </w:rPr>
        <w:t xml:space="preserve">of DNMT1 </w:t>
      </w:r>
      <w:r w:rsidR="00032E37">
        <w:rPr>
          <w:rFonts w:ascii="Calibri" w:hAnsi="Calibri" w:cs="Calibri"/>
          <w:lang w:val="en-US"/>
        </w:rPr>
        <w:t>measured in vitro (Adam, 2021).</w:t>
      </w:r>
      <w:r>
        <w:rPr>
          <w:rFonts w:ascii="Calibri" w:hAnsi="Calibri" w:cs="Calibri"/>
          <w:lang w:val="en-US"/>
        </w:rPr>
        <w:t xml:space="preserve"> However</w:t>
      </w:r>
      <w:r w:rsidR="00B14A05">
        <w:rPr>
          <w:rFonts w:ascii="Calibri" w:hAnsi="Calibri" w:cs="Calibri"/>
          <w:lang w:val="en-US"/>
        </w:rPr>
        <w:t xml:space="preserve">, </w:t>
      </w:r>
      <w:r>
        <w:rPr>
          <w:rFonts w:ascii="Calibri" w:hAnsi="Calibri" w:cs="Calibri"/>
          <w:lang w:val="en-US"/>
        </w:rPr>
        <w:t xml:space="preserve">there is little understanding of how its activity </w:t>
      </w:r>
      <w:r w:rsidR="006D2C8D">
        <w:rPr>
          <w:rFonts w:ascii="Calibri" w:hAnsi="Calibri" w:cs="Calibri"/>
          <w:lang w:val="en-US"/>
        </w:rPr>
        <w:t xml:space="preserve">might be impacted by the local chromatin environment. DNMT1 </w:t>
      </w:r>
      <w:r>
        <w:rPr>
          <w:rFonts w:ascii="Calibri" w:hAnsi="Calibri" w:cs="Calibri"/>
          <w:lang w:val="en-US"/>
        </w:rPr>
        <w:t xml:space="preserve">itself </w:t>
      </w:r>
      <w:r w:rsidR="006D2C8D">
        <w:rPr>
          <w:rFonts w:ascii="Calibri" w:hAnsi="Calibri" w:cs="Calibri"/>
          <w:lang w:val="en-US"/>
        </w:rPr>
        <w:t>is recruited by a number of different mechanisms, including the recognition of ubiquit</w:t>
      </w:r>
      <w:r w:rsidR="00032E37">
        <w:rPr>
          <w:rFonts w:ascii="Calibri" w:hAnsi="Calibri" w:cs="Calibri"/>
          <w:lang w:val="en-US"/>
        </w:rPr>
        <w:t>in marks on histone</w:t>
      </w:r>
      <w:r w:rsidR="006D2C8D">
        <w:rPr>
          <w:rFonts w:ascii="Calibri" w:hAnsi="Calibri" w:cs="Calibri"/>
          <w:lang w:val="en-US"/>
        </w:rPr>
        <w:t xml:space="preserve"> H3, a mark placed by its partner UHRF1. Since </w:t>
      </w:r>
      <w:r w:rsidR="004B4F1B">
        <w:rPr>
          <w:rFonts w:ascii="Calibri" w:hAnsi="Calibri" w:cs="Calibri"/>
          <w:lang w:val="en-US"/>
        </w:rPr>
        <w:t>methyltransferases cannot access nucleosome-bound DNA, it has been proposed that nucleosome insertion and DNMT1 accessibility might compete in newly synthesized regions of the genome</w:t>
      </w:r>
      <w:r w:rsidR="00032E37">
        <w:rPr>
          <w:rFonts w:ascii="Calibri" w:hAnsi="Calibri" w:cs="Calibri"/>
          <w:lang w:val="en-US"/>
        </w:rPr>
        <w:t xml:space="preserve"> (</w:t>
      </w:r>
      <w:proofErr w:type="spellStart"/>
      <w:r w:rsidR="00032E37">
        <w:rPr>
          <w:rFonts w:ascii="Calibri" w:hAnsi="Calibri" w:cs="Calibri"/>
          <w:lang w:val="en-US"/>
        </w:rPr>
        <w:t>Petryk</w:t>
      </w:r>
      <w:proofErr w:type="spellEnd"/>
      <w:r w:rsidR="00032E37">
        <w:rPr>
          <w:rFonts w:ascii="Calibri" w:hAnsi="Calibri" w:cs="Calibri"/>
          <w:lang w:val="en-US"/>
        </w:rPr>
        <w:t>, 2020)</w:t>
      </w:r>
      <w:r w:rsidR="004B4F1B">
        <w:rPr>
          <w:rFonts w:ascii="Calibri" w:hAnsi="Calibri" w:cs="Calibri"/>
          <w:lang w:val="en-US"/>
        </w:rPr>
        <w:t xml:space="preserve">. In addition, modelling </w:t>
      </w:r>
      <w:r>
        <w:rPr>
          <w:rFonts w:ascii="Calibri" w:hAnsi="Calibri" w:cs="Calibri"/>
          <w:lang w:val="en-US"/>
        </w:rPr>
        <w:t>of</w:t>
      </w:r>
      <w:r w:rsidR="004B4F1B">
        <w:rPr>
          <w:rFonts w:ascii="Calibri" w:hAnsi="Calibri" w:cs="Calibri"/>
          <w:lang w:val="en-US"/>
        </w:rPr>
        <w:t xml:space="preserve"> kinetic rates of re-methylation after DNA replication has revealed large </w:t>
      </w:r>
      <w:r w:rsidR="00032E37">
        <w:rPr>
          <w:rFonts w:ascii="Calibri" w:hAnsi="Calibri" w:cs="Calibri"/>
          <w:lang w:val="en-US"/>
        </w:rPr>
        <w:t>variability (Busto-</w:t>
      </w:r>
      <w:proofErr w:type="spellStart"/>
      <w:r w:rsidR="00032E37">
        <w:rPr>
          <w:rFonts w:ascii="Calibri" w:hAnsi="Calibri" w:cs="Calibri"/>
          <w:lang w:val="en-US"/>
        </w:rPr>
        <w:t>Moner</w:t>
      </w:r>
      <w:proofErr w:type="spellEnd"/>
      <w:r w:rsidR="00032E37">
        <w:rPr>
          <w:rFonts w:ascii="Calibri" w:hAnsi="Calibri" w:cs="Calibri"/>
          <w:lang w:val="en-US"/>
        </w:rPr>
        <w:t>, 2020)</w:t>
      </w:r>
      <w:r w:rsidR="004B4F1B">
        <w:rPr>
          <w:rFonts w:ascii="Calibri" w:hAnsi="Calibri" w:cs="Calibri"/>
          <w:lang w:val="en-US"/>
        </w:rPr>
        <w:t>. This has prompted the suspicion that the local chromatin environment might impact the type and timing of maintenance methylation</w:t>
      </w:r>
      <w:r w:rsidR="00032E37">
        <w:rPr>
          <w:rFonts w:ascii="Calibri" w:hAnsi="Calibri" w:cs="Calibri"/>
          <w:lang w:val="en-US"/>
        </w:rPr>
        <w:t xml:space="preserve"> (</w:t>
      </w:r>
      <w:proofErr w:type="spellStart"/>
      <w:r w:rsidR="00032E37">
        <w:rPr>
          <w:rFonts w:ascii="Calibri" w:hAnsi="Calibri" w:cs="Calibri"/>
          <w:lang w:val="en-US"/>
        </w:rPr>
        <w:t>Petryk</w:t>
      </w:r>
      <w:proofErr w:type="spellEnd"/>
      <w:r w:rsidR="00032E37">
        <w:rPr>
          <w:rFonts w:ascii="Calibri" w:hAnsi="Calibri" w:cs="Calibri"/>
          <w:lang w:val="en-US"/>
        </w:rPr>
        <w:t>, 2020)</w:t>
      </w:r>
      <w:r w:rsidR="004B4F1B">
        <w:rPr>
          <w:rFonts w:ascii="Calibri" w:hAnsi="Calibri" w:cs="Calibri"/>
          <w:lang w:val="en-US"/>
        </w:rPr>
        <w:t xml:space="preserve">. </w:t>
      </w:r>
      <w:r>
        <w:rPr>
          <w:rFonts w:ascii="Calibri" w:hAnsi="Calibri" w:cs="Calibri"/>
          <w:lang w:val="en-US"/>
        </w:rPr>
        <w:t xml:space="preserve">Further evidence in this direction comes from the discovery of partially methylated domains (PMDs). These </w:t>
      </w:r>
      <w:r w:rsidR="00C21B12">
        <w:rPr>
          <w:rFonts w:ascii="Calibri" w:hAnsi="Calibri" w:cs="Calibri"/>
          <w:lang w:val="en-US"/>
        </w:rPr>
        <w:t xml:space="preserve">large </w:t>
      </w:r>
      <w:r>
        <w:rPr>
          <w:rFonts w:ascii="Calibri" w:hAnsi="Calibri" w:cs="Calibri"/>
          <w:lang w:val="en-US"/>
        </w:rPr>
        <w:t>regions tend to become hypomethylated in cancer and aging and were found to co-localize with repressive</w:t>
      </w:r>
      <w:r w:rsidR="00E43012">
        <w:rPr>
          <w:rFonts w:ascii="Calibri" w:hAnsi="Calibri" w:cs="Calibri"/>
          <w:lang w:val="en-US"/>
        </w:rPr>
        <w:t>, H3K9me3-marked</w:t>
      </w:r>
      <w:r>
        <w:rPr>
          <w:rFonts w:ascii="Calibri" w:hAnsi="Calibri" w:cs="Calibri"/>
          <w:lang w:val="en-US"/>
        </w:rPr>
        <w:t xml:space="preserve"> chromatin</w:t>
      </w:r>
      <w:r w:rsidR="00032E37">
        <w:rPr>
          <w:rFonts w:ascii="Calibri" w:hAnsi="Calibri" w:cs="Calibri"/>
          <w:lang w:val="en-US"/>
        </w:rPr>
        <w:t xml:space="preserve"> (reference)</w:t>
      </w:r>
      <w:r>
        <w:rPr>
          <w:rFonts w:ascii="Calibri" w:hAnsi="Calibri" w:cs="Calibri"/>
          <w:lang w:val="en-US"/>
        </w:rPr>
        <w:t xml:space="preserve">. </w:t>
      </w:r>
    </w:p>
    <w:p w14:paraId="6508E56E" w14:textId="77777777" w:rsidR="00E43012" w:rsidRDefault="00E43012" w:rsidP="00E43012">
      <w:pPr>
        <w:spacing w:line="276" w:lineRule="auto"/>
        <w:jc w:val="both"/>
        <w:rPr>
          <w:rFonts w:ascii="Calibri" w:hAnsi="Calibri" w:cs="Calibri"/>
          <w:lang w:val="en-US"/>
        </w:rPr>
      </w:pPr>
    </w:p>
    <w:p w14:paraId="791B0190" w14:textId="5F0A9FF9" w:rsidR="004B4F1B" w:rsidRDefault="00C21B12" w:rsidP="00E43012">
      <w:pPr>
        <w:spacing w:line="276" w:lineRule="auto"/>
        <w:jc w:val="both"/>
        <w:rPr>
          <w:rFonts w:ascii="Calibri" w:hAnsi="Calibri" w:cs="Calibri"/>
          <w:lang w:val="en-US"/>
        </w:rPr>
      </w:pPr>
      <w:r>
        <w:rPr>
          <w:rFonts w:ascii="Calibri" w:hAnsi="Calibri" w:cs="Calibri"/>
          <w:lang w:val="en-US"/>
        </w:rPr>
        <w:t>However</w:t>
      </w:r>
      <w:r w:rsidR="00E43012">
        <w:rPr>
          <w:rFonts w:ascii="Calibri" w:hAnsi="Calibri" w:cs="Calibri"/>
          <w:lang w:val="en-US"/>
        </w:rPr>
        <w:t xml:space="preserve">, most evidence is correlative and there is no method to measure the epigenetic interplay in a time-resolved manner. Here we address this shortcoming and present </w:t>
      </w:r>
      <w:r w:rsidR="00B14A05">
        <w:rPr>
          <w:rFonts w:ascii="Calibri" w:hAnsi="Calibri" w:cs="Calibri"/>
          <w:lang w:val="en-US"/>
        </w:rPr>
        <w:t>[name]</w:t>
      </w:r>
      <w:r w:rsidR="00E43012">
        <w:rPr>
          <w:rFonts w:ascii="Calibri" w:hAnsi="Calibri" w:cs="Calibri"/>
          <w:lang w:val="en-US"/>
        </w:rPr>
        <w:t>,</w:t>
      </w:r>
      <w:r w:rsidR="00B14A05">
        <w:rPr>
          <w:rFonts w:ascii="Calibri" w:hAnsi="Calibri" w:cs="Calibri"/>
          <w:lang w:val="en-US"/>
        </w:rPr>
        <w:t xml:space="preserve"> which allows read-out of histone modifications and DNA methylation from the same molecule at base-pair resolution in single cells. </w:t>
      </w:r>
      <w:r w:rsidR="00B9661D">
        <w:rPr>
          <w:rFonts w:ascii="Calibri" w:hAnsi="Calibri" w:cs="Calibri"/>
          <w:lang w:val="en-US"/>
        </w:rPr>
        <w:t xml:space="preserve">In addition to a thorough technical validation, we use our novel approach to measure the kinetics of DNA methylation in different chromatin contexts across the full cell cycle. </w:t>
      </w:r>
    </w:p>
    <w:p w14:paraId="44600B94" w14:textId="7E2122C8" w:rsidR="00B94575" w:rsidRPr="00730496" w:rsidRDefault="00B94575" w:rsidP="00FD3E16">
      <w:pPr>
        <w:spacing w:line="276" w:lineRule="auto"/>
        <w:jc w:val="both"/>
        <w:rPr>
          <w:rFonts w:ascii="Calibri" w:hAnsi="Calibri" w:cs="Calibri"/>
          <w:b/>
          <w:bCs/>
          <w:lang w:val="en-US"/>
        </w:rPr>
      </w:pPr>
      <w:r w:rsidRPr="00730496">
        <w:rPr>
          <w:rFonts w:ascii="Calibri" w:hAnsi="Calibri" w:cs="Calibri"/>
          <w:b/>
          <w:bCs/>
          <w:lang w:val="en-US"/>
        </w:rPr>
        <w:lastRenderedPageBreak/>
        <w:t>RESULTS</w:t>
      </w:r>
    </w:p>
    <w:p w14:paraId="58405C99" w14:textId="311FD2D6" w:rsidR="00B94575" w:rsidRDefault="00B94575" w:rsidP="00FD3E16">
      <w:pPr>
        <w:spacing w:line="276" w:lineRule="auto"/>
        <w:jc w:val="both"/>
        <w:rPr>
          <w:rFonts w:ascii="Calibri" w:hAnsi="Calibri" w:cs="Calibri"/>
          <w:b/>
          <w:bCs/>
          <w:lang w:val="en-US"/>
        </w:rPr>
      </w:pPr>
    </w:p>
    <w:p w14:paraId="645A1919" w14:textId="393F37C9" w:rsidR="006E465B" w:rsidRDefault="0025443C" w:rsidP="00FD3E16">
      <w:pPr>
        <w:spacing w:line="276" w:lineRule="auto"/>
        <w:jc w:val="both"/>
        <w:rPr>
          <w:rFonts w:ascii="Calibri" w:hAnsi="Calibri" w:cs="Calibri"/>
          <w:lang w:val="en-US"/>
        </w:rPr>
      </w:pPr>
      <w:r>
        <w:rPr>
          <w:rFonts w:ascii="Calibri" w:hAnsi="Calibri" w:cs="Calibri"/>
          <w:lang w:val="en-US"/>
        </w:rPr>
        <w:t>Our approach builds on single-cell chromatin cleavage (</w:t>
      </w:r>
      <w:proofErr w:type="spellStart"/>
      <w:r>
        <w:rPr>
          <w:rFonts w:ascii="Calibri" w:hAnsi="Calibri" w:cs="Calibri"/>
          <w:lang w:val="en-US"/>
        </w:rPr>
        <w:t>scChIC</w:t>
      </w:r>
      <w:proofErr w:type="spellEnd"/>
      <w:r>
        <w:rPr>
          <w:rFonts w:ascii="Calibri" w:hAnsi="Calibri" w:cs="Calibri"/>
          <w:lang w:val="en-US"/>
        </w:rPr>
        <w:t>)</w:t>
      </w:r>
      <w:r w:rsidR="009D5A6E">
        <w:rPr>
          <w:rFonts w:ascii="Calibri" w:hAnsi="Calibri" w:cs="Calibri"/>
          <w:lang w:val="en-US"/>
        </w:rPr>
        <w:t xml:space="preserve"> and is outlined in Fig. 1A</w:t>
      </w:r>
      <w:r>
        <w:rPr>
          <w:rFonts w:ascii="Calibri" w:hAnsi="Calibri" w:cs="Calibri"/>
          <w:lang w:val="en-US"/>
        </w:rPr>
        <w:t xml:space="preserve">. </w:t>
      </w:r>
      <w:r w:rsidR="005353CE">
        <w:rPr>
          <w:rFonts w:ascii="Calibri" w:hAnsi="Calibri" w:cs="Calibri"/>
          <w:lang w:val="en-US"/>
        </w:rPr>
        <w:t>Histone modification-specific</w:t>
      </w:r>
      <w:r w:rsidR="00F26F10">
        <w:rPr>
          <w:rFonts w:ascii="Calibri" w:hAnsi="Calibri" w:cs="Calibri"/>
          <w:lang w:val="en-US"/>
        </w:rPr>
        <w:t xml:space="preserve"> antibodies are used to target </w:t>
      </w:r>
      <w:proofErr w:type="spellStart"/>
      <w:r w:rsidR="00F26F10">
        <w:rPr>
          <w:rFonts w:ascii="Calibri" w:hAnsi="Calibri" w:cs="Calibri"/>
          <w:lang w:val="en-US"/>
        </w:rPr>
        <w:t>MNase</w:t>
      </w:r>
      <w:proofErr w:type="spellEnd"/>
      <w:r w:rsidR="00F26F10">
        <w:rPr>
          <w:rFonts w:ascii="Calibri" w:hAnsi="Calibri" w:cs="Calibri"/>
          <w:lang w:val="en-US"/>
        </w:rPr>
        <w:t xml:space="preserve"> and the resulting fragments are ligated with barcoded adapters. After single-cell tagging, material is </w:t>
      </w:r>
      <w:r w:rsidR="005833B4">
        <w:rPr>
          <w:rFonts w:ascii="Calibri" w:hAnsi="Calibri" w:cs="Calibri"/>
          <w:lang w:val="en-US"/>
        </w:rPr>
        <w:t>converted</w:t>
      </w:r>
      <w:r w:rsidR="00F26F10">
        <w:rPr>
          <w:rFonts w:ascii="Calibri" w:hAnsi="Calibri" w:cs="Calibri"/>
          <w:lang w:val="en-US"/>
        </w:rPr>
        <w:t xml:space="preserve"> </w:t>
      </w:r>
      <w:r w:rsidR="005833B4">
        <w:rPr>
          <w:rFonts w:ascii="Calibri" w:hAnsi="Calibri" w:cs="Calibri"/>
          <w:lang w:val="en-US"/>
        </w:rPr>
        <w:t>using</w:t>
      </w:r>
      <w:r w:rsidR="00F26F10">
        <w:rPr>
          <w:rFonts w:ascii="Calibri" w:hAnsi="Calibri" w:cs="Calibri"/>
          <w:lang w:val="en-US"/>
        </w:rPr>
        <w:t xml:space="preserve"> </w:t>
      </w:r>
      <w:r>
        <w:rPr>
          <w:rFonts w:ascii="Calibri" w:hAnsi="Calibri" w:cs="Calibri"/>
          <w:lang w:val="en-US"/>
        </w:rPr>
        <w:t xml:space="preserve">Tet-assisted pyridine borane sequencing (TAPS) </w:t>
      </w:r>
      <w:r w:rsidR="00F26F10">
        <w:rPr>
          <w:rFonts w:ascii="Calibri" w:hAnsi="Calibri" w:cs="Calibri"/>
          <w:lang w:val="en-US"/>
        </w:rPr>
        <w:t xml:space="preserve">(Liu et al., 2018). </w:t>
      </w:r>
      <w:r w:rsidR="005833B4">
        <w:rPr>
          <w:rFonts w:ascii="Calibri" w:hAnsi="Calibri" w:cs="Calibri"/>
          <w:lang w:val="en-US"/>
        </w:rPr>
        <w:t xml:space="preserve">This two-step process combines enzymatic oxidation </w:t>
      </w:r>
      <w:r w:rsidR="001C5EE9">
        <w:rPr>
          <w:rFonts w:ascii="Calibri" w:hAnsi="Calibri" w:cs="Calibri"/>
          <w:lang w:val="en-US"/>
        </w:rPr>
        <w:t xml:space="preserve">and incubation with a chemical </w:t>
      </w:r>
      <w:r w:rsidR="005833B4">
        <w:rPr>
          <w:rFonts w:ascii="Calibri" w:hAnsi="Calibri" w:cs="Calibri"/>
          <w:lang w:val="en-US"/>
        </w:rPr>
        <w:t xml:space="preserve">to convert 5mC to </w:t>
      </w:r>
      <w:proofErr w:type="spellStart"/>
      <w:r w:rsidR="006B1A53">
        <w:rPr>
          <w:rFonts w:ascii="Calibri" w:hAnsi="Calibri" w:cs="Calibri"/>
          <w:lang w:val="en-US"/>
        </w:rPr>
        <w:t>dihydroxy</w:t>
      </w:r>
      <w:r w:rsidR="005833B4">
        <w:rPr>
          <w:rFonts w:ascii="Calibri" w:hAnsi="Calibri" w:cs="Calibri"/>
          <w:lang w:val="en-US"/>
        </w:rPr>
        <w:t>uracil</w:t>
      </w:r>
      <w:proofErr w:type="spellEnd"/>
      <w:r w:rsidR="001C5EE9">
        <w:rPr>
          <w:rFonts w:ascii="Calibri" w:hAnsi="Calibri" w:cs="Calibri"/>
          <w:lang w:val="en-US"/>
        </w:rPr>
        <w:t xml:space="preserve"> (DHU). DHU is subsequently replaced by </w:t>
      </w:r>
      <w:r w:rsidR="006B1A53">
        <w:rPr>
          <w:rFonts w:ascii="Calibri" w:hAnsi="Calibri" w:cs="Calibri"/>
          <w:lang w:val="en-US"/>
        </w:rPr>
        <w:t>thymidine during amplification</w:t>
      </w:r>
      <w:r w:rsidR="005833B4">
        <w:rPr>
          <w:rFonts w:ascii="Calibri" w:hAnsi="Calibri" w:cs="Calibri"/>
          <w:lang w:val="en-US"/>
        </w:rPr>
        <w:t xml:space="preserve">. </w:t>
      </w:r>
      <w:r w:rsidR="00F26F10">
        <w:rPr>
          <w:rFonts w:ascii="Calibri" w:hAnsi="Calibri" w:cs="Calibri"/>
          <w:lang w:val="en-US"/>
        </w:rPr>
        <w:t xml:space="preserve">Of note, </w:t>
      </w:r>
      <w:r w:rsidR="001C5EE9">
        <w:rPr>
          <w:rFonts w:ascii="Calibri" w:hAnsi="Calibri" w:cs="Calibri"/>
          <w:lang w:val="en-US"/>
        </w:rPr>
        <w:t xml:space="preserve">due to the specific conversion of 5mC, </w:t>
      </w:r>
      <w:r w:rsidR="00F26F10">
        <w:rPr>
          <w:rFonts w:ascii="Calibri" w:hAnsi="Calibri" w:cs="Calibri"/>
          <w:lang w:val="en-US"/>
        </w:rPr>
        <w:t xml:space="preserve">TAPS is </w:t>
      </w:r>
      <w:r w:rsidR="009D5A6E">
        <w:rPr>
          <w:rFonts w:ascii="Calibri" w:hAnsi="Calibri" w:cs="Calibri"/>
          <w:lang w:val="en-US"/>
        </w:rPr>
        <w:t xml:space="preserve">compatible with </w:t>
      </w:r>
      <w:r w:rsidR="001C5EE9">
        <w:rPr>
          <w:rFonts w:ascii="Calibri" w:hAnsi="Calibri" w:cs="Calibri"/>
          <w:lang w:val="en-US"/>
        </w:rPr>
        <w:t xml:space="preserve">regular, i.e., </w:t>
      </w:r>
      <w:r w:rsidR="009D5A6E">
        <w:rPr>
          <w:rFonts w:ascii="Calibri" w:hAnsi="Calibri" w:cs="Calibri"/>
          <w:lang w:val="en-US"/>
        </w:rPr>
        <w:t xml:space="preserve">unmethylated sequencing adapters. </w:t>
      </w:r>
      <w:r w:rsidR="005353CE">
        <w:rPr>
          <w:rFonts w:ascii="Calibri" w:hAnsi="Calibri" w:cs="Calibri"/>
          <w:lang w:val="en-US"/>
        </w:rPr>
        <w:t>Illumina sequencing allows the extraction of multiple pieces of information</w:t>
      </w:r>
      <w:r w:rsidR="001C5EE9">
        <w:rPr>
          <w:rFonts w:ascii="Calibri" w:hAnsi="Calibri" w:cs="Calibri"/>
          <w:lang w:val="en-US"/>
        </w:rPr>
        <w:t xml:space="preserve"> for each read</w:t>
      </w:r>
      <w:r w:rsidR="005353CE">
        <w:rPr>
          <w:rFonts w:ascii="Calibri" w:hAnsi="Calibri" w:cs="Calibri"/>
          <w:lang w:val="en-US"/>
        </w:rPr>
        <w:t xml:space="preserve">: </w:t>
      </w:r>
      <w:r w:rsidR="001C5EE9">
        <w:rPr>
          <w:rFonts w:ascii="Calibri" w:hAnsi="Calibri" w:cs="Calibri"/>
          <w:lang w:val="en-US"/>
        </w:rPr>
        <w:t>(</w:t>
      </w:r>
      <w:proofErr w:type="spellStart"/>
      <w:r w:rsidR="001C5EE9">
        <w:rPr>
          <w:rFonts w:ascii="Calibri" w:hAnsi="Calibri" w:cs="Calibri"/>
          <w:lang w:val="en-US"/>
        </w:rPr>
        <w:t>i</w:t>
      </w:r>
      <w:proofErr w:type="spellEnd"/>
      <w:r w:rsidR="001C5EE9">
        <w:rPr>
          <w:rFonts w:ascii="Calibri" w:hAnsi="Calibri" w:cs="Calibri"/>
          <w:lang w:val="en-US"/>
        </w:rPr>
        <w:t>) single-cell identity (barcode sequence)</w:t>
      </w:r>
      <w:r w:rsidR="001C5EE9">
        <w:rPr>
          <w:rFonts w:ascii="Calibri" w:hAnsi="Calibri" w:cs="Calibri"/>
          <w:lang w:val="en-US"/>
        </w:rPr>
        <w:t xml:space="preserve">, </w:t>
      </w:r>
      <w:r w:rsidR="005353CE">
        <w:rPr>
          <w:rFonts w:ascii="Calibri" w:hAnsi="Calibri" w:cs="Calibri"/>
          <w:lang w:val="en-US"/>
        </w:rPr>
        <w:t>(i</w:t>
      </w:r>
      <w:r w:rsidR="001C5EE9">
        <w:rPr>
          <w:rFonts w:ascii="Calibri" w:hAnsi="Calibri" w:cs="Calibri"/>
          <w:lang w:val="en-US"/>
        </w:rPr>
        <w:t>i</w:t>
      </w:r>
      <w:r w:rsidR="005353CE">
        <w:rPr>
          <w:rFonts w:ascii="Calibri" w:hAnsi="Calibri" w:cs="Calibri"/>
          <w:lang w:val="en-US"/>
        </w:rPr>
        <w:t xml:space="preserve">) </w:t>
      </w:r>
      <w:r w:rsidR="001C5EE9">
        <w:rPr>
          <w:rFonts w:ascii="Calibri" w:hAnsi="Calibri" w:cs="Calibri"/>
          <w:lang w:val="en-US"/>
        </w:rPr>
        <w:t xml:space="preserve">genomic </w:t>
      </w:r>
      <w:r w:rsidR="005353CE">
        <w:rPr>
          <w:rFonts w:ascii="Calibri" w:hAnsi="Calibri" w:cs="Calibri"/>
          <w:lang w:val="en-US"/>
        </w:rPr>
        <w:t>location of histone modification (mapping position)</w:t>
      </w:r>
      <w:r w:rsidR="001C5EE9">
        <w:rPr>
          <w:rFonts w:ascii="Calibri" w:hAnsi="Calibri" w:cs="Calibri"/>
          <w:lang w:val="en-US"/>
        </w:rPr>
        <w:t xml:space="preserve"> and</w:t>
      </w:r>
      <w:r w:rsidR="005353CE">
        <w:rPr>
          <w:rFonts w:ascii="Calibri" w:hAnsi="Calibri" w:cs="Calibri"/>
          <w:lang w:val="en-US"/>
        </w:rPr>
        <w:t xml:space="preserve"> (ii</w:t>
      </w:r>
      <w:r w:rsidR="001C5EE9">
        <w:rPr>
          <w:rFonts w:ascii="Calibri" w:hAnsi="Calibri" w:cs="Calibri"/>
          <w:lang w:val="en-US"/>
        </w:rPr>
        <w:t>i</w:t>
      </w:r>
      <w:r w:rsidR="005353CE">
        <w:rPr>
          <w:rFonts w:ascii="Calibri" w:hAnsi="Calibri" w:cs="Calibri"/>
          <w:lang w:val="en-US"/>
        </w:rPr>
        <w:t xml:space="preserve">) </w:t>
      </w:r>
      <w:r w:rsidR="001C5EE9">
        <w:rPr>
          <w:rFonts w:ascii="Calibri" w:hAnsi="Calibri" w:cs="Calibri"/>
          <w:lang w:val="en-US"/>
        </w:rPr>
        <w:t xml:space="preserve">the </w:t>
      </w:r>
      <w:r w:rsidR="005353CE">
        <w:rPr>
          <w:rFonts w:ascii="Calibri" w:hAnsi="Calibri" w:cs="Calibri"/>
          <w:lang w:val="en-US"/>
        </w:rPr>
        <w:t xml:space="preserve">methylation state </w:t>
      </w:r>
      <w:r w:rsidR="001C5EE9">
        <w:rPr>
          <w:rFonts w:ascii="Calibri" w:hAnsi="Calibri" w:cs="Calibri"/>
          <w:lang w:val="en-US"/>
        </w:rPr>
        <w:t>of</w:t>
      </w:r>
      <w:r w:rsidR="005353CE">
        <w:rPr>
          <w:rFonts w:ascii="Calibri" w:hAnsi="Calibri" w:cs="Calibri"/>
          <w:lang w:val="en-US"/>
        </w:rPr>
        <w:t xml:space="preserve"> the original molecule (C to T transitions). </w:t>
      </w:r>
      <w:r w:rsidR="009D5A6E">
        <w:rPr>
          <w:rFonts w:ascii="Calibri" w:hAnsi="Calibri" w:cs="Calibri"/>
          <w:lang w:val="en-US"/>
        </w:rPr>
        <w:t>Importantly</w:t>
      </w:r>
      <w:r w:rsidR="00C6388F">
        <w:rPr>
          <w:rFonts w:ascii="Calibri" w:hAnsi="Calibri" w:cs="Calibri"/>
          <w:lang w:val="en-US"/>
        </w:rPr>
        <w:t>,</w:t>
      </w:r>
      <w:r w:rsidR="009D5A6E">
        <w:rPr>
          <w:rFonts w:ascii="Calibri" w:hAnsi="Calibri" w:cs="Calibri"/>
          <w:lang w:val="en-US"/>
        </w:rPr>
        <w:t xml:space="preserve"> our data </w:t>
      </w:r>
      <w:r w:rsidR="005353CE">
        <w:rPr>
          <w:rFonts w:ascii="Calibri" w:hAnsi="Calibri" w:cs="Calibri"/>
          <w:lang w:val="en-US"/>
        </w:rPr>
        <w:t xml:space="preserve">provide </w:t>
      </w:r>
      <w:r w:rsidR="00C6388F">
        <w:rPr>
          <w:rFonts w:ascii="Calibri" w:hAnsi="Calibri" w:cs="Calibri"/>
          <w:lang w:val="en-US"/>
        </w:rPr>
        <w:t xml:space="preserve">single-molecule in addition to </w:t>
      </w:r>
      <w:r w:rsidR="005353CE">
        <w:rPr>
          <w:rFonts w:ascii="Calibri" w:hAnsi="Calibri" w:cs="Calibri"/>
          <w:lang w:val="en-US"/>
        </w:rPr>
        <w:t>single-cell resolution</w:t>
      </w:r>
      <w:r w:rsidR="009D5A6E">
        <w:rPr>
          <w:rFonts w:ascii="Calibri" w:hAnsi="Calibri" w:cs="Calibri"/>
          <w:lang w:val="en-US"/>
        </w:rPr>
        <w:t xml:space="preserve">. </w:t>
      </w:r>
    </w:p>
    <w:p w14:paraId="276D75C8" w14:textId="60B03B33" w:rsidR="00381CFF" w:rsidRDefault="001C3C0A" w:rsidP="00391948">
      <w:pPr>
        <w:spacing w:line="276" w:lineRule="auto"/>
        <w:jc w:val="both"/>
        <w:rPr>
          <w:rFonts w:ascii="Calibri" w:hAnsi="Calibri" w:cs="Calibri"/>
          <w:lang w:val="en-US"/>
        </w:rPr>
      </w:pPr>
      <w:r>
        <w:rPr>
          <w:rFonts w:ascii="Calibri" w:hAnsi="Calibri" w:cs="Calibri"/>
          <w:lang w:val="en-US"/>
        </w:rPr>
        <w:t>For technical validation, w</w:t>
      </w:r>
      <w:r w:rsidR="00381CFF">
        <w:rPr>
          <w:rFonts w:ascii="Calibri" w:hAnsi="Calibri" w:cs="Calibri"/>
          <w:lang w:val="en-US"/>
        </w:rPr>
        <w:t xml:space="preserve">e </w:t>
      </w:r>
      <w:r w:rsidR="009C6855">
        <w:rPr>
          <w:rFonts w:ascii="Calibri" w:hAnsi="Calibri" w:cs="Calibri"/>
          <w:lang w:val="en-US"/>
        </w:rPr>
        <w:t>produced</w:t>
      </w:r>
      <w:r w:rsidR="000C799F">
        <w:rPr>
          <w:rFonts w:ascii="Calibri" w:hAnsi="Calibri" w:cs="Calibri"/>
          <w:lang w:val="en-US"/>
        </w:rPr>
        <w:t xml:space="preserve"> </w:t>
      </w:r>
      <w:proofErr w:type="spellStart"/>
      <w:r w:rsidR="000C799F">
        <w:rPr>
          <w:rFonts w:ascii="Calibri" w:hAnsi="Calibri" w:cs="Calibri"/>
          <w:lang w:val="en-US"/>
        </w:rPr>
        <w:t>sc</w:t>
      </w:r>
      <w:r w:rsidR="001C5EE9">
        <w:rPr>
          <w:rFonts w:ascii="Calibri" w:hAnsi="Calibri" w:cs="Calibri"/>
          <w:lang w:val="en-US"/>
        </w:rPr>
        <w:t>CM</w:t>
      </w:r>
      <w:proofErr w:type="spellEnd"/>
      <w:r w:rsidR="000C799F">
        <w:rPr>
          <w:rFonts w:ascii="Calibri" w:hAnsi="Calibri" w:cs="Calibri"/>
          <w:lang w:val="en-US"/>
        </w:rPr>
        <w:t xml:space="preserve"> </w:t>
      </w:r>
      <w:r w:rsidR="009C6855">
        <w:rPr>
          <w:rFonts w:ascii="Calibri" w:hAnsi="Calibri" w:cs="Calibri"/>
          <w:lang w:val="en-US"/>
        </w:rPr>
        <w:t xml:space="preserve">data </w:t>
      </w:r>
      <w:r w:rsidR="000C799F">
        <w:rPr>
          <w:rFonts w:ascii="Calibri" w:hAnsi="Calibri" w:cs="Calibri"/>
          <w:lang w:val="en-US"/>
        </w:rPr>
        <w:t xml:space="preserve">for </w:t>
      </w:r>
      <w:r w:rsidR="009D5A6E">
        <w:rPr>
          <w:rFonts w:ascii="Calibri" w:hAnsi="Calibri" w:cs="Calibri"/>
          <w:lang w:val="en-US"/>
        </w:rPr>
        <w:t>three different histone modifications</w:t>
      </w:r>
      <w:r w:rsidR="00D57DCD">
        <w:rPr>
          <w:rFonts w:ascii="Calibri" w:hAnsi="Calibri" w:cs="Calibri"/>
          <w:lang w:val="en-US"/>
        </w:rPr>
        <w:t xml:space="preserve"> in K562 cells</w:t>
      </w:r>
      <w:r>
        <w:rPr>
          <w:rFonts w:ascii="Calibri" w:hAnsi="Calibri" w:cs="Calibri"/>
          <w:lang w:val="en-US"/>
        </w:rPr>
        <w:t xml:space="preserve"> </w:t>
      </w:r>
      <w:r w:rsidRPr="001C3C0A">
        <w:rPr>
          <w:rFonts w:ascii="Calibri" w:hAnsi="Calibri" w:cs="Calibri"/>
          <w:lang w:val="en-US"/>
        </w:rPr>
        <w:t>(H3K9me3, H3K27me3 and H3K36me3)</w:t>
      </w:r>
      <w:r w:rsidR="00D57DCD">
        <w:rPr>
          <w:rFonts w:ascii="Calibri" w:hAnsi="Calibri" w:cs="Calibri"/>
          <w:lang w:val="en-US"/>
        </w:rPr>
        <w:t xml:space="preserve">. </w:t>
      </w:r>
      <w:r w:rsidR="00381CFF">
        <w:rPr>
          <w:rFonts w:ascii="Calibri" w:hAnsi="Calibri" w:cs="Calibri"/>
          <w:lang w:val="en-US"/>
        </w:rPr>
        <w:t xml:space="preserve">Mapping rates ranged from </w:t>
      </w:r>
      <w:r w:rsidR="009C6855">
        <w:rPr>
          <w:rFonts w:ascii="Calibri" w:hAnsi="Calibri" w:cs="Calibri"/>
          <w:lang w:val="en-US"/>
        </w:rPr>
        <w:t>90.5</w:t>
      </w:r>
      <w:r w:rsidR="00381CFF">
        <w:rPr>
          <w:rFonts w:ascii="Calibri" w:hAnsi="Calibri" w:cs="Calibri"/>
          <w:lang w:val="en-US"/>
        </w:rPr>
        <w:t xml:space="preserve">% to </w:t>
      </w:r>
      <w:r w:rsidR="009C6855">
        <w:rPr>
          <w:rFonts w:ascii="Calibri" w:hAnsi="Calibri" w:cs="Calibri"/>
          <w:lang w:val="en-US"/>
        </w:rPr>
        <w:t>98.8</w:t>
      </w:r>
      <w:r w:rsidR="00381CFF">
        <w:rPr>
          <w:rFonts w:ascii="Calibri" w:hAnsi="Calibri" w:cs="Calibri"/>
          <w:lang w:val="en-US"/>
        </w:rPr>
        <w:t>%</w:t>
      </w:r>
      <w:r w:rsidR="000C799F">
        <w:rPr>
          <w:rFonts w:ascii="Calibri" w:hAnsi="Calibri" w:cs="Calibri"/>
          <w:lang w:val="en-US"/>
        </w:rPr>
        <w:t xml:space="preserve"> (</w:t>
      </w:r>
      <w:r w:rsidR="00C2795C">
        <w:rPr>
          <w:rFonts w:ascii="Calibri" w:hAnsi="Calibri" w:cs="Calibri"/>
          <w:color w:val="FF0000"/>
          <w:lang w:val="en-US"/>
        </w:rPr>
        <w:t>Supplementary Table x</w:t>
      </w:r>
      <w:r w:rsidR="000C799F">
        <w:rPr>
          <w:rFonts w:ascii="Calibri" w:hAnsi="Calibri" w:cs="Calibri"/>
          <w:lang w:val="en-US"/>
        </w:rPr>
        <w:t>),</w:t>
      </w:r>
      <w:r w:rsidR="00381CFF">
        <w:rPr>
          <w:rFonts w:ascii="Calibri" w:hAnsi="Calibri" w:cs="Calibri"/>
          <w:lang w:val="en-US"/>
        </w:rPr>
        <w:t xml:space="preserve"> about </w:t>
      </w:r>
      <w:r w:rsidR="00444C34">
        <w:rPr>
          <w:rFonts w:ascii="Calibri" w:hAnsi="Calibri" w:cs="Calibri"/>
          <w:lang w:val="en-US"/>
        </w:rPr>
        <w:t xml:space="preserve">four times higher than </w:t>
      </w:r>
      <w:r w:rsidR="00381CFF">
        <w:rPr>
          <w:rFonts w:ascii="Calibri" w:hAnsi="Calibri" w:cs="Calibri"/>
          <w:lang w:val="en-US"/>
        </w:rPr>
        <w:t>single-cell bisulfite sequencing</w:t>
      </w:r>
      <w:r w:rsidR="000C799F">
        <w:rPr>
          <w:rFonts w:ascii="Calibri" w:hAnsi="Calibri" w:cs="Calibri"/>
          <w:lang w:val="en-US"/>
        </w:rPr>
        <w:t xml:space="preserve"> </w:t>
      </w:r>
      <w:r w:rsidR="00444C34">
        <w:rPr>
          <w:rFonts w:ascii="Calibri" w:hAnsi="Calibri" w:cs="Calibri"/>
          <w:lang w:val="en-US"/>
        </w:rPr>
        <w:t xml:space="preserve">data </w:t>
      </w:r>
      <w:r w:rsidR="000C799F">
        <w:rPr>
          <w:rFonts w:ascii="Calibri" w:hAnsi="Calibri" w:cs="Calibri"/>
          <w:lang w:val="en-US"/>
        </w:rPr>
        <w:t>(</w:t>
      </w:r>
      <w:r w:rsidR="00444C34" w:rsidRPr="00444C34">
        <w:rPr>
          <w:rFonts w:ascii="Calibri" w:hAnsi="Calibri" w:cs="Calibri"/>
          <w:lang w:val="en-US"/>
        </w:rPr>
        <w:t>Clark et al</w:t>
      </w:r>
      <w:r w:rsidR="00444C34">
        <w:rPr>
          <w:rFonts w:ascii="Calibri" w:hAnsi="Calibri" w:cs="Calibri"/>
          <w:lang w:val="en-US"/>
        </w:rPr>
        <w:t>.</w:t>
      </w:r>
      <w:r w:rsidR="00444C34" w:rsidRPr="00444C34">
        <w:rPr>
          <w:rFonts w:ascii="Calibri" w:hAnsi="Calibri" w:cs="Calibri"/>
          <w:lang w:val="en-US"/>
        </w:rPr>
        <w:t>, Nature Protocols 2017</w:t>
      </w:r>
      <w:r w:rsidR="000C799F">
        <w:rPr>
          <w:rFonts w:ascii="Calibri" w:hAnsi="Calibri" w:cs="Calibri"/>
          <w:lang w:val="en-US"/>
        </w:rPr>
        <w:t>)</w:t>
      </w:r>
      <w:r w:rsidR="00381CFF">
        <w:rPr>
          <w:rFonts w:ascii="Calibri" w:hAnsi="Calibri" w:cs="Calibri"/>
          <w:lang w:val="en-US"/>
        </w:rPr>
        <w:t xml:space="preserve">. We noted a strong bias for T or A as the first base </w:t>
      </w:r>
      <w:r w:rsidR="000C799F">
        <w:rPr>
          <w:rFonts w:ascii="Calibri" w:hAnsi="Calibri" w:cs="Calibri"/>
          <w:lang w:val="en-US"/>
        </w:rPr>
        <w:t>(</w:t>
      </w:r>
      <w:r w:rsidR="000C799F" w:rsidRPr="000C799F">
        <w:rPr>
          <w:rFonts w:ascii="Calibri" w:hAnsi="Calibri" w:cs="Calibri"/>
          <w:color w:val="FF0000"/>
          <w:lang w:val="en-US"/>
        </w:rPr>
        <w:t xml:space="preserve">add </w:t>
      </w:r>
      <w:r w:rsidR="000C799F">
        <w:rPr>
          <w:rFonts w:ascii="Calibri" w:hAnsi="Calibri" w:cs="Calibri"/>
          <w:color w:val="FF0000"/>
          <w:lang w:val="en-US"/>
        </w:rPr>
        <w:t>data</w:t>
      </w:r>
      <w:r w:rsidR="000C799F">
        <w:rPr>
          <w:rFonts w:ascii="Calibri" w:hAnsi="Calibri" w:cs="Calibri"/>
          <w:lang w:val="en-US"/>
        </w:rPr>
        <w:t xml:space="preserve">), </w:t>
      </w:r>
      <w:r w:rsidR="00381CFF">
        <w:rPr>
          <w:rFonts w:ascii="Calibri" w:hAnsi="Calibri" w:cs="Calibri"/>
          <w:lang w:val="en-US"/>
        </w:rPr>
        <w:t xml:space="preserve">consistent with previous reports on </w:t>
      </w:r>
      <w:proofErr w:type="spellStart"/>
      <w:r w:rsidR="00381CFF">
        <w:rPr>
          <w:rFonts w:ascii="Calibri" w:hAnsi="Calibri" w:cs="Calibri"/>
          <w:lang w:val="en-US"/>
        </w:rPr>
        <w:t>MNase</w:t>
      </w:r>
      <w:proofErr w:type="spellEnd"/>
      <w:r w:rsidR="00381CFF">
        <w:rPr>
          <w:rFonts w:ascii="Calibri" w:hAnsi="Calibri" w:cs="Calibri"/>
          <w:lang w:val="en-US"/>
        </w:rPr>
        <w:t xml:space="preserve"> cut site preference (</w:t>
      </w:r>
      <w:r w:rsidR="00381CFF" w:rsidRPr="00D30970">
        <w:rPr>
          <w:rFonts w:ascii="Calibri" w:hAnsi="Calibri" w:cs="Calibri"/>
          <w:b/>
          <w:bCs/>
          <w:lang w:val="en-US"/>
        </w:rPr>
        <w:t>ref</w:t>
      </w:r>
      <w:r w:rsidR="00381CFF">
        <w:rPr>
          <w:rFonts w:ascii="Calibri" w:hAnsi="Calibri" w:cs="Calibri"/>
          <w:lang w:val="en-US"/>
        </w:rPr>
        <w:t xml:space="preserve">). Cells were filtered based on the number of </w:t>
      </w:r>
      <w:r w:rsidR="00C2795C">
        <w:rPr>
          <w:rFonts w:ascii="Calibri" w:hAnsi="Calibri" w:cs="Calibri"/>
          <w:lang w:val="en-US"/>
        </w:rPr>
        <w:t xml:space="preserve">unique </w:t>
      </w:r>
      <w:r w:rsidR="00381CFF">
        <w:rPr>
          <w:rFonts w:ascii="Calibri" w:hAnsi="Calibri" w:cs="Calibri"/>
          <w:lang w:val="en-US"/>
        </w:rPr>
        <w:t>cut sites</w:t>
      </w:r>
      <w:r w:rsidR="00C2795C">
        <w:rPr>
          <w:rFonts w:ascii="Calibri" w:hAnsi="Calibri" w:cs="Calibri"/>
          <w:lang w:val="en-US"/>
        </w:rPr>
        <w:t xml:space="preserve">, </w:t>
      </w:r>
      <w:r w:rsidR="00381CFF">
        <w:rPr>
          <w:rFonts w:ascii="Calibri" w:hAnsi="Calibri" w:cs="Calibri"/>
          <w:lang w:val="en-US"/>
        </w:rPr>
        <w:t>TA fraction</w:t>
      </w:r>
      <w:r w:rsidR="000C799F">
        <w:rPr>
          <w:rFonts w:ascii="Calibri" w:hAnsi="Calibri" w:cs="Calibri"/>
          <w:lang w:val="en-US"/>
        </w:rPr>
        <w:t xml:space="preserve"> (</w:t>
      </w:r>
      <w:proofErr w:type="spellStart"/>
      <w:r w:rsidR="000C799F">
        <w:rPr>
          <w:rFonts w:ascii="Calibri" w:hAnsi="Calibri" w:cs="Calibri"/>
          <w:lang w:val="en-US"/>
        </w:rPr>
        <w:t>MNase</w:t>
      </w:r>
      <w:proofErr w:type="spellEnd"/>
      <w:r w:rsidR="000C799F">
        <w:rPr>
          <w:rFonts w:ascii="Calibri" w:hAnsi="Calibri" w:cs="Calibri"/>
          <w:lang w:val="en-US"/>
        </w:rPr>
        <w:t xml:space="preserve"> bias</w:t>
      </w:r>
      <w:r w:rsidR="00381CFF">
        <w:rPr>
          <w:rFonts w:ascii="Calibri" w:hAnsi="Calibri" w:cs="Calibri"/>
          <w:lang w:val="en-US"/>
        </w:rPr>
        <w:t xml:space="preserve">) </w:t>
      </w:r>
      <w:r w:rsidR="00C2795C">
        <w:rPr>
          <w:rFonts w:ascii="Calibri" w:hAnsi="Calibri" w:cs="Calibri"/>
          <w:lang w:val="en-US"/>
        </w:rPr>
        <w:t xml:space="preserve">and average methylation. Between </w:t>
      </w:r>
      <w:r w:rsidR="00E61A5A">
        <w:rPr>
          <w:rFonts w:ascii="Calibri" w:hAnsi="Calibri" w:cs="Calibri"/>
          <w:lang w:val="en-US"/>
        </w:rPr>
        <w:t>79%</w:t>
      </w:r>
      <w:r w:rsidR="00D57DCD">
        <w:rPr>
          <w:rFonts w:ascii="Calibri" w:hAnsi="Calibri" w:cs="Calibri"/>
          <w:lang w:val="en-US"/>
        </w:rPr>
        <w:t xml:space="preserve"> </w:t>
      </w:r>
      <w:r w:rsidR="00E61A5A">
        <w:rPr>
          <w:rFonts w:ascii="Calibri" w:hAnsi="Calibri" w:cs="Calibri"/>
          <w:lang w:val="en-US"/>
        </w:rPr>
        <w:t xml:space="preserve">(H3K9me3) </w:t>
      </w:r>
      <w:r w:rsidR="00C2795C">
        <w:rPr>
          <w:rFonts w:ascii="Calibri" w:hAnsi="Calibri" w:cs="Calibri"/>
          <w:lang w:val="en-US"/>
        </w:rPr>
        <w:t>and</w:t>
      </w:r>
      <w:r w:rsidR="00E61A5A">
        <w:rPr>
          <w:rFonts w:ascii="Calibri" w:hAnsi="Calibri" w:cs="Calibri"/>
          <w:lang w:val="en-US"/>
        </w:rPr>
        <w:t xml:space="preserve"> 92% </w:t>
      </w:r>
      <w:r w:rsidR="00381CFF">
        <w:rPr>
          <w:rFonts w:ascii="Calibri" w:hAnsi="Calibri" w:cs="Calibri"/>
          <w:lang w:val="en-US"/>
        </w:rPr>
        <w:t xml:space="preserve">(H3K27me3) </w:t>
      </w:r>
      <w:r w:rsidR="000C799F">
        <w:rPr>
          <w:rFonts w:ascii="Calibri" w:hAnsi="Calibri" w:cs="Calibri"/>
          <w:lang w:val="en-US"/>
        </w:rPr>
        <w:t xml:space="preserve">of cells </w:t>
      </w:r>
      <w:r w:rsidR="00381CFF">
        <w:rPr>
          <w:rFonts w:ascii="Calibri" w:hAnsi="Calibri" w:cs="Calibri"/>
          <w:lang w:val="en-US"/>
        </w:rPr>
        <w:t>pass</w:t>
      </w:r>
      <w:r w:rsidR="00C2795C">
        <w:rPr>
          <w:rFonts w:ascii="Calibri" w:hAnsi="Calibri" w:cs="Calibri"/>
          <w:lang w:val="en-US"/>
        </w:rPr>
        <w:t>ed</w:t>
      </w:r>
      <w:r w:rsidR="00381CFF">
        <w:rPr>
          <w:rFonts w:ascii="Calibri" w:hAnsi="Calibri" w:cs="Calibri"/>
          <w:lang w:val="en-US"/>
        </w:rPr>
        <w:t xml:space="preserve"> our </w:t>
      </w:r>
      <w:r w:rsidR="00E61A5A">
        <w:rPr>
          <w:rFonts w:ascii="Calibri" w:hAnsi="Calibri" w:cs="Calibri"/>
          <w:lang w:val="en-US"/>
        </w:rPr>
        <w:t xml:space="preserve">quality control criteria. </w:t>
      </w:r>
      <w:r w:rsidR="00140BDC">
        <w:rPr>
          <w:rFonts w:ascii="Calibri" w:hAnsi="Calibri" w:cs="Calibri"/>
          <w:lang w:val="en-US"/>
        </w:rPr>
        <w:t>TAPS conversion efficiency estimated based on fully methylated spike-ins ranged from 0.x and 0.y (</w:t>
      </w:r>
      <w:r w:rsidR="00140BDC" w:rsidRPr="000C799F">
        <w:rPr>
          <w:rFonts w:ascii="Calibri" w:hAnsi="Calibri" w:cs="Calibri"/>
          <w:color w:val="FF0000"/>
          <w:lang w:val="en-US"/>
        </w:rPr>
        <w:t xml:space="preserve">add </w:t>
      </w:r>
      <w:r w:rsidR="00140BDC">
        <w:rPr>
          <w:rFonts w:ascii="Calibri" w:hAnsi="Calibri" w:cs="Calibri"/>
          <w:color w:val="FF0000"/>
          <w:lang w:val="en-US"/>
        </w:rPr>
        <w:t>data</w:t>
      </w:r>
      <w:r w:rsidR="00140BDC">
        <w:rPr>
          <w:rFonts w:ascii="Calibri" w:hAnsi="Calibri" w:cs="Calibri"/>
          <w:lang w:val="en-US"/>
        </w:rPr>
        <w:t>).</w:t>
      </w:r>
    </w:p>
    <w:p w14:paraId="6F0156AC" w14:textId="135DB28C" w:rsidR="000C799F" w:rsidRDefault="006806D1" w:rsidP="00391948">
      <w:pPr>
        <w:spacing w:line="276" w:lineRule="auto"/>
        <w:jc w:val="both"/>
        <w:rPr>
          <w:rFonts w:ascii="Calibri" w:hAnsi="Calibri" w:cs="Calibri"/>
          <w:lang w:val="en-US"/>
        </w:rPr>
      </w:pPr>
      <w:r>
        <w:rPr>
          <w:rFonts w:ascii="Calibri" w:hAnsi="Calibri" w:cs="Calibri"/>
          <w:lang w:val="en-US"/>
        </w:rPr>
        <w:t xml:space="preserve">We extracted </w:t>
      </w:r>
      <w:r w:rsidR="000C799F">
        <w:rPr>
          <w:rFonts w:ascii="Calibri" w:hAnsi="Calibri" w:cs="Calibri"/>
          <w:lang w:val="en-US"/>
        </w:rPr>
        <w:t xml:space="preserve">histone </w:t>
      </w:r>
      <w:r>
        <w:rPr>
          <w:rFonts w:ascii="Calibri" w:hAnsi="Calibri" w:cs="Calibri"/>
          <w:lang w:val="en-US"/>
        </w:rPr>
        <w:t xml:space="preserve">and </w:t>
      </w:r>
      <w:proofErr w:type="spellStart"/>
      <w:r>
        <w:rPr>
          <w:rFonts w:ascii="Calibri" w:hAnsi="Calibri" w:cs="Calibri"/>
          <w:lang w:val="en-US"/>
        </w:rPr>
        <w:t xml:space="preserve">methylation </w:t>
      </w:r>
      <w:proofErr w:type="spellEnd"/>
      <w:r w:rsidR="000C799F">
        <w:rPr>
          <w:rFonts w:ascii="Calibri" w:hAnsi="Calibri" w:cs="Calibri"/>
          <w:lang w:val="en-US"/>
        </w:rPr>
        <w:t>profiles for the same single cells</w:t>
      </w:r>
      <w:r>
        <w:rPr>
          <w:rFonts w:ascii="Calibri" w:hAnsi="Calibri" w:cs="Calibri"/>
          <w:lang w:val="en-US"/>
        </w:rPr>
        <w:t xml:space="preserve">, Figure 1B shows the corresponding heatmaps for </w:t>
      </w:r>
      <w:r w:rsidR="000C799F">
        <w:rPr>
          <w:rFonts w:ascii="Calibri" w:hAnsi="Calibri" w:cs="Calibri"/>
          <w:lang w:val="en-US"/>
        </w:rPr>
        <w:t xml:space="preserve">a 60 Mb region of chromosome 1. </w:t>
      </w:r>
      <w:r w:rsidR="00850F40">
        <w:rPr>
          <w:rFonts w:ascii="Calibri" w:hAnsi="Calibri" w:cs="Calibri"/>
          <w:lang w:val="en-US"/>
        </w:rPr>
        <w:t xml:space="preserve">A more detailed zoom-in is provided in </w:t>
      </w:r>
      <w:r w:rsidR="00850F40" w:rsidRPr="006B3E29">
        <w:rPr>
          <w:rFonts w:ascii="Calibri" w:hAnsi="Calibri" w:cs="Calibri"/>
          <w:color w:val="FF0000"/>
          <w:lang w:val="en-US"/>
        </w:rPr>
        <w:t>Fig</w:t>
      </w:r>
      <w:r w:rsidR="006B3E29" w:rsidRPr="006B3E29">
        <w:rPr>
          <w:rFonts w:ascii="Calibri" w:hAnsi="Calibri" w:cs="Calibri"/>
          <w:color w:val="FF0000"/>
          <w:lang w:val="en-US"/>
        </w:rPr>
        <w:t>ure</w:t>
      </w:r>
      <w:r w:rsidR="00850F40" w:rsidRPr="006B3E29">
        <w:rPr>
          <w:rFonts w:ascii="Calibri" w:hAnsi="Calibri" w:cs="Calibri"/>
          <w:color w:val="FF0000"/>
          <w:lang w:val="en-US"/>
        </w:rPr>
        <w:t xml:space="preserve"> S1</w:t>
      </w:r>
      <w:r w:rsidR="00850F40">
        <w:rPr>
          <w:rFonts w:ascii="Calibri" w:hAnsi="Calibri" w:cs="Calibri"/>
          <w:lang w:val="en-US"/>
        </w:rPr>
        <w:t xml:space="preserve">. In addition to single-cell heatmaps, we </w:t>
      </w:r>
      <w:r w:rsidR="00A60392">
        <w:rPr>
          <w:rFonts w:ascii="Calibri" w:hAnsi="Calibri" w:cs="Calibri"/>
          <w:lang w:val="en-US"/>
        </w:rPr>
        <w:t>aggregated signals into</w:t>
      </w:r>
      <w:r w:rsidR="00850F40">
        <w:rPr>
          <w:rFonts w:ascii="Calibri" w:hAnsi="Calibri" w:cs="Calibri"/>
          <w:lang w:val="en-US"/>
        </w:rPr>
        <w:t xml:space="preserve"> pseudo-bulk </w:t>
      </w:r>
      <w:r w:rsidR="00A60392">
        <w:rPr>
          <w:rFonts w:ascii="Calibri" w:hAnsi="Calibri" w:cs="Calibri"/>
          <w:lang w:val="en-US"/>
        </w:rPr>
        <w:t xml:space="preserve">measurements which we </w:t>
      </w:r>
      <w:proofErr w:type="spellStart"/>
      <w:r w:rsidR="00A60392">
        <w:rPr>
          <w:rFonts w:ascii="Calibri" w:hAnsi="Calibri" w:cs="Calibri"/>
          <w:lang w:val="en-US"/>
        </w:rPr>
        <w:t>compared</w:t>
      </w:r>
      <w:proofErr w:type="spellEnd"/>
      <w:r w:rsidR="00850F40">
        <w:rPr>
          <w:rFonts w:ascii="Calibri" w:hAnsi="Calibri" w:cs="Calibri"/>
          <w:lang w:val="en-US"/>
        </w:rPr>
        <w:t xml:space="preserve"> to bulk </w:t>
      </w:r>
      <w:r w:rsidR="001C3C0A">
        <w:rPr>
          <w:rFonts w:ascii="Calibri" w:hAnsi="Calibri" w:cs="Calibri"/>
          <w:lang w:val="en-US"/>
        </w:rPr>
        <w:t xml:space="preserve">data </w:t>
      </w:r>
      <w:r w:rsidR="00850F40">
        <w:rPr>
          <w:rFonts w:ascii="Calibri" w:hAnsi="Calibri" w:cs="Calibri"/>
          <w:lang w:val="en-US"/>
        </w:rPr>
        <w:t>published by ENCODE.</w:t>
      </w:r>
      <w:r w:rsidR="000C799F">
        <w:rPr>
          <w:rFonts w:ascii="Calibri" w:hAnsi="Calibri" w:cs="Calibri"/>
          <w:lang w:val="en-US"/>
        </w:rPr>
        <w:t xml:space="preserve"> </w:t>
      </w:r>
      <w:r w:rsidR="00D30970">
        <w:rPr>
          <w:rFonts w:ascii="Calibri" w:hAnsi="Calibri" w:cs="Calibri"/>
          <w:lang w:val="en-US"/>
        </w:rPr>
        <w:t>T</w:t>
      </w:r>
      <w:r w:rsidR="000C799F">
        <w:rPr>
          <w:rFonts w:ascii="Calibri" w:hAnsi="Calibri" w:cs="Calibri"/>
          <w:lang w:val="en-US"/>
        </w:rPr>
        <w:t>he number of</w:t>
      </w:r>
      <w:r w:rsidR="00E61A5A">
        <w:rPr>
          <w:rFonts w:ascii="Calibri" w:hAnsi="Calibri" w:cs="Calibri"/>
          <w:lang w:val="en-US"/>
        </w:rPr>
        <w:t xml:space="preserve"> </w:t>
      </w:r>
      <w:proofErr w:type="spellStart"/>
      <w:r w:rsidR="00E61A5A">
        <w:rPr>
          <w:rFonts w:ascii="Calibri" w:hAnsi="Calibri" w:cs="Calibri"/>
          <w:lang w:val="en-US"/>
        </w:rPr>
        <w:t>MNase</w:t>
      </w:r>
      <w:proofErr w:type="spellEnd"/>
      <w:r w:rsidR="00E61A5A">
        <w:rPr>
          <w:rFonts w:ascii="Calibri" w:hAnsi="Calibri" w:cs="Calibri"/>
          <w:lang w:val="en-US"/>
        </w:rPr>
        <w:t xml:space="preserve"> cuts </w:t>
      </w:r>
      <w:r w:rsidR="00391948">
        <w:rPr>
          <w:rFonts w:ascii="Calibri" w:hAnsi="Calibri" w:cs="Calibri"/>
          <w:lang w:val="en-US"/>
        </w:rPr>
        <w:t xml:space="preserve">in non-overlapping genomic bins of 100 kb </w:t>
      </w:r>
      <w:r w:rsidR="00D30970">
        <w:rPr>
          <w:rFonts w:ascii="Calibri" w:hAnsi="Calibri" w:cs="Calibri"/>
          <w:lang w:val="en-US"/>
        </w:rPr>
        <w:t xml:space="preserve">were compared to </w:t>
      </w:r>
      <w:r w:rsidR="00E61A5A">
        <w:rPr>
          <w:rFonts w:ascii="Calibri" w:hAnsi="Calibri" w:cs="Calibri"/>
          <w:lang w:val="en-US"/>
        </w:rPr>
        <w:t xml:space="preserve">normalized </w:t>
      </w:r>
      <w:proofErr w:type="spellStart"/>
      <w:r w:rsidR="00E61A5A">
        <w:rPr>
          <w:rFonts w:ascii="Calibri" w:hAnsi="Calibri" w:cs="Calibri"/>
          <w:lang w:val="en-US"/>
        </w:rPr>
        <w:t>ChIP</w:t>
      </w:r>
      <w:proofErr w:type="spellEnd"/>
      <w:r w:rsidR="00E61A5A">
        <w:rPr>
          <w:rFonts w:ascii="Calibri" w:hAnsi="Calibri" w:cs="Calibri"/>
          <w:lang w:val="en-US"/>
        </w:rPr>
        <w:t xml:space="preserve"> signal</w:t>
      </w:r>
      <w:r w:rsidR="000C799F">
        <w:rPr>
          <w:rFonts w:ascii="Calibri" w:hAnsi="Calibri" w:cs="Calibri"/>
          <w:lang w:val="en-US"/>
        </w:rPr>
        <w:t xml:space="preserve"> which revealed high concordance between the data sets. </w:t>
      </w:r>
      <w:r w:rsidR="00391948">
        <w:rPr>
          <w:rFonts w:ascii="Calibri" w:hAnsi="Calibri" w:cs="Calibri"/>
          <w:lang w:val="en-US"/>
        </w:rPr>
        <w:t>G</w:t>
      </w:r>
      <w:r w:rsidR="00E61A5A">
        <w:rPr>
          <w:rFonts w:ascii="Calibri" w:hAnsi="Calibri" w:cs="Calibri"/>
          <w:lang w:val="en-US"/>
        </w:rPr>
        <w:t>enome-wide correlation</w:t>
      </w:r>
      <w:r w:rsidR="00B86F03">
        <w:rPr>
          <w:rFonts w:ascii="Calibri" w:hAnsi="Calibri" w:cs="Calibri"/>
          <w:lang w:val="en-US"/>
        </w:rPr>
        <w:t xml:space="preserve"> (</w:t>
      </w:r>
      <w:proofErr w:type="spellStart"/>
      <w:r w:rsidR="00B86F03">
        <w:rPr>
          <w:rFonts w:ascii="Calibri" w:hAnsi="Calibri" w:cs="Calibri"/>
          <w:lang w:val="en-US"/>
        </w:rPr>
        <w:t>Pearsons</w:t>
      </w:r>
      <w:proofErr w:type="spellEnd"/>
      <w:r w:rsidR="00B86F03">
        <w:rPr>
          <w:rFonts w:ascii="Calibri" w:hAnsi="Calibri" w:cs="Calibri"/>
          <w:lang w:val="en-US"/>
        </w:rPr>
        <w:t xml:space="preserve"> </w:t>
      </w:r>
      <w:r w:rsidR="00B86F03" w:rsidRPr="00B86F03">
        <w:rPr>
          <w:rFonts w:ascii="Calibri" w:hAnsi="Calibri" w:cs="Calibri"/>
          <w:i/>
          <w:iCs/>
          <w:lang w:val="en-US"/>
        </w:rPr>
        <w:t>r</w:t>
      </w:r>
      <w:r w:rsidR="00B86F03">
        <w:rPr>
          <w:rFonts w:ascii="Calibri" w:hAnsi="Calibri" w:cs="Calibri"/>
          <w:lang w:val="en-US"/>
        </w:rPr>
        <w:t>)</w:t>
      </w:r>
      <w:r w:rsidR="00D30970">
        <w:rPr>
          <w:rFonts w:ascii="Calibri" w:hAnsi="Calibri" w:cs="Calibri"/>
          <w:lang w:val="en-US"/>
        </w:rPr>
        <w:t xml:space="preserve"> </w:t>
      </w:r>
      <w:r w:rsidR="00391948">
        <w:rPr>
          <w:rFonts w:ascii="Calibri" w:hAnsi="Calibri" w:cs="Calibri"/>
          <w:lang w:val="en-US"/>
        </w:rPr>
        <w:t>ranged</w:t>
      </w:r>
      <w:r w:rsidR="00E61A5A">
        <w:rPr>
          <w:rFonts w:ascii="Calibri" w:hAnsi="Calibri" w:cs="Calibri"/>
          <w:lang w:val="en-US"/>
        </w:rPr>
        <w:t xml:space="preserve"> from 0.72 </w:t>
      </w:r>
      <w:r w:rsidR="00B86F03">
        <w:rPr>
          <w:rFonts w:ascii="Calibri" w:hAnsi="Calibri" w:cs="Calibri"/>
          <w:lang w:val="en-US"/>
        </w:rPr>
        <w:t>(</w:t>
      </w:r>
      <w:r w:rsidR="00E61A5A">
        <w:rPr>
          <w:rFonts w:ascii="Calibri" w:hAnsi="Calibri" w:cs="Calibri"/>
          <w:lang w:val="en-US"/>
        </w:rPr>
        <w:t>H3K36me3</w:t>
      </w:r>
      <w:r w:rsidR="00B86F03">
        <w:rPr>
          <w:rFonts w:ascii="Calibri" w:hAnsi="Calibri" w:cs="Calibri"/>
          <w:lang w:val="en-US"/>
        </w:rPr>
        <w:t>)</w:t>
      </w:r>
      <w:r w:rsidR="00E61A5A">
        <w:rPr>
          <w:rFonts w:ascii="Calibri" w:hAnsi="Calibri" w:cs="Calibri"/>
          <w:lang w:val="en-US"/>
        </w:rPr>
        <w:t xml:space="preserve"> to 0.78 </w:t>
      </w:r>
      <w:r w:rsidR="00B86F03">
        <w:rPr>
          <w:rFonts w:ascii="Calibri" w:hAnsi="Calibri" w:cs="Calibri"/>
          <w:lang w:val="en-US"/>
        </w:rPr>
        <w:t>(</w:t>
      </w:r>
      <w:r w:rsidR="00E61A5A">
        <w:rPr>
          <w:rFonts w:ascii="Calibri" w:hAnsi="Calibri" w:cs="Calibri"/>
          <w:lang w:val="en-US"/>
        </w:rPr>
        <w:t>H3K27me3</w:t>
      </w:r>
      <w:r w:rsidR="00B86F03">
        <w:rPr>
          <w:rFonts w:ascii="Calibri" w:hAnsi="Calibri" w:cs="Calibri"/>
          <w:lang w:val="en-US"/>
        </w:rPr>
        <w:t>)</w:t>
      </w:r>
      <w:r w:rsidR="000C799F">
        <w:rPr>
          <w:rFonts w:ascii="Calibri" w:hAnsi="Calibri" w:cs="Calibri"/>
          <w:lang w:val="en-US"/>
        </w:rPr>
        <w:t xml:space="preserve">, </w:t>
      </w:r>
      <w:r w:rsidR="006B3E29">
        <w:rPr>
          <w:rFonts w:ascii="Calibri" w:hAnsi="Calibri" w:cs="Calibri"/>
          <w:lang w:val="en-US"/>
        </w:rPr>
        <w:t>equivalent</w:t>
      </w:r>
      <w:r w:rsidR="00850F40">
        <w:rPr>
          <w:rFonts w:ascii="Calibri" w:hAnsi="Calibri" w:cs="Calibri"/>
          <w:lang w:val="en-US"/>
        </w:rPr>
        <w:t xml:space="preserve"> </w:t>
      </w:r>
      <w:r w:rsidR="00391948">
        <w:rPr>
          <w:rFonts w:ascii="Calibri" w:hAnsi="Calibri" w:cs="Calibri"/>
          <w:lang w:val="en-US"/>
        </w:rPr>
        <w:t xml:space="preserve">to </w:t>
      </w:r>
      <w:r w:rsidR="00A60392">
        <w:rPr>
          <w:rFonts w:ascii="Calibri" w:hAnsi="Calibri" w:cs="Calibri"/>
          <w:lang w:val="en-US"/>
        </w:rPr>
        <w:t>stand-alone measurements obtained with</w:t>
      </w:r>
      <w:r w:rsidR="006B3E29">
        <w:rPr>
          <w:rFonts w:ascii="Calibri" w:hAnsi="Calibri" w:cs="Calibri"/>
          <w:lang w:val="en-US"/>
        </w:rPr>
        <w:t xml:space="preserve"> single-cell</w:t>
      </w:r>
      <w:r w:rsidR="00391948">
        <w:rPr>
          <w:rFonts w:ascii="Calibri" w:hAnsi="Calibri" w:cs="Calibri"/>
          <w:lang w:val="en-US"/>
        </w:rPr>
        <w:t xml:space="preserve"> CUT&amp;RUN (Ku et al, 2019) and </w:t>
      </w:r>
      <w:r w:rsidR="00A60392">
        <w:rPr>
          <w:rFonts w:ascii="Calibri" w:hAnsi="Calibri" w:cs="Calibri"/>
          <w:lang w:val="en-US"/>
        </w:rPr>
        <w:t xml:space="preserve">single-cell </w:t>
      </w:r>
      <w:r w:rsidR="00391948">
        <w:rPr>
          <w:rFonts w:ascii="Calibri" w:hAnsi="Calibri" w:cs="Calibri"/>
          <w:lang w:val="en-US"/>
        </w:rPr>
        <w:t xml:space="preserve">CUT&amp;TAG (Kaya-Okur, 2019). </w:t>
      </w:r>
    </w:p>
    <w:p w14:paraId="322F88F9" w14:textId="77777777" w:rsidR="00A60392" w:rsidRDefault="006B3E29" w:rsidP="00C247AA">
      <w:pPr>
        <w:spacing w:line="276" w:lineRule="auto"/>
        <w:jc w:val="both"/>
        <w:rPr>
          <w:rFonts w:ascii="Calibri" w:hAnsi="Calibri" w:cs="Calibri"/>
          <w:lang w:val="en-US"/>
        </w:rPr>
      </w:pPr>
      <w:r>
        <w:rPr>
          <w:rFonts w:ascii="Calibri" w:hAnsi="Calibri" w:cs="Calibri"/>
          <w:lang w:val="en-US"/>
        </w:rPr>
        <w:t>Methylation</w:t>
      </w:r>
      <w:r w:rsidR="001C3C0A">
        <w:rPr>
          <w:rFonts w:ascii="Calibri" w:hAnsi="Calibri" w:cs="Calibri"/>
          <w:lang w:val="en-US"/>
        </w:rPr>
        <w:t xml:space="preserve"> values obtained by TAPS </w:t>
      </w:r>
      <w:r>
        <w:rPr>
          <w:rFonts w:ascii="Calibri" w:hAnsi="Calibri" w:cs="Calibri"/>
          <w:lang w:val="en-US"/>
        </w:rPr>
        <w:t xml:space="preserve">were compared to whole-genome bisulfite sequencing </w:t>
      </w:r>
      <w:r w:rsidR="001C3C0A">
        <w:rPr>
          <w:rFonts w:ascii="Calibri" w:hAnsi="Calibri" w:cs="Calibri"/>
          <w:lang w:val="en-US"/>
        </w:rPr>
        <w:t>WGBS</w:t>
      </w:r>
      <w:r w:rsidR="000C799F">
        <w:rPr>
          <w:rFonts w:ascii="Calibri" w:hAnsi="Calibri" w:cs="Calibri"/>
          <w:lang w:val="en-US"/>
        </w:rPr>
        <w:t xml:space="preserve"> </w:t>
      </w:r>
      <w:r>
        <w:rPr>
          <w:rFonts w:ascii="Calibri" w:hAnsi="Calibri" w:cs="Calibri"/>
          <w:lang w:val="en-US"/>
        </w:rPr>
        <w:t xml:space="preserve">data. For each histone mark, we assessed </w:t>
      </w:r>
      <w:proofErr w:type="spellStart"/>
      <w:r w:rsidR="00140BDC">
        <w:rPr>
          <w:rFonts w:ascii="Calibri" w:hAnsi="Calibri" w:cs="Calibri"/>
          <w:lang w:val="en-US"/>
        </w:rPr>
        <w:t>CpGs</w:t>
      </w:r>
      <w:proofErr w:type="spellEnd"/>
      <w:r w:rsidR="000C799F">
        <w:rPr>
          <w:rFonts w:ascii="Calibri" w:hAnsi="Calibri" w:cs="Calibri"/>
          <w:lang w:val="en-US"/>
        </w:rPr>
        <w:t xml:space="preserve"> with at least 5x coverage in both data sets (</w:t>
      </w:r>
      <w:r w:rsidR="000C799F" w:rsidRPr="000C799F">
        <w:rPr>
          <w:rFonts w:ascii="Calibri" w:hAnsi="Calibri" w:cs="Calibri"/>
          <w:color w:val="FF0000"/>
          <w:lang w:val="en-US"/>
        </w:rPr>
        <w:t>Buys: filtering parameters?</w:t>
      </w:r>
      <w:r w:rsidR="000C799F">
        <w:rPr>
          <w:rFonts w:ascii="Calibri" w:hAnsi="Calibri" w:cs="Calibri"/>
          <w:lang w:val="en-US"/>
        </w:rPr>
        <w:t xml:space="preserve">). </w:t>
      </w:r>
      <w:proofErr w:type="spellStart"/>
      <w:r>
        <w:rPr>
          <w:rFonts w:ascii="Calibri" w:hAnsi="Calibri" w:cs="Calibri"/>
          <w:lang w:val="en-US"/>
        </w:rPr>
        <w:t>Pseudobulk</w:t>
      </w:r>
      <w:proofErr w:type="spellEnd"/>
      <w:r>
        <w:rPr>
          <w:rFonts w:ascii="Calibri" w:hAnsi="Calibri" w:cs="Calibri"/>
          <w:lang w:val="en-US"/>
        </w:rPr>
        <w:t xml:space="preserve"> </w:t>
      </w:r>
      <w:r w:rsidR="00140BDC">
        <w:rPr>
          <w:rFonts w:ascii="Calibri" w:hAnsi="Calibri" w:cs="Calibri"/>
          <w:lang w:val="en-US"/>
        </w:rPr>
        <w:t xml:space="preserve">correlations </w:t>
      </w:r>
      <w:r>
        <w:rPr>
          <w:rFonts w:ascii="Calibri" w:hAnsi="Calibri" w:cs="Calibri"/>
          <w:lang w:val="en-US"/>
        </w:rPr>
        <w:t xml:space="preserve">were in the range of </w:t>
      </w:r>
      <w:r w:rsidR="00140BDC">
        <w:rPr>
          <w:rFonts w:ascii="Calibri" w:hAnsi="Calibri" w:cs="Calibri"/>
          <w:lang w:val="en-US"/>
        </w:rPr>
        <w:t>0.98 to 0.99</w:t>
      </w:r>
      <w:r>
        <w:rPr>
          <w:rFonts w:ascii="Calibri" w:hAnsi="Calibri" w:cs="Calibri"/>
          <w:lang w:val="en-US"/>
        </w:rPr>
        <w:t xml:space="preserve"> (</w:t>
      </w:r>
      <w:r w:rsidRPr="006B3E29">
        <w:rPr>
          <w:rFonts w:ascii="Calibri" w:hAnsi="Calibri" w:cs="Calibri"/>
          <w:color w:val="FF0000"/>
          <w:lang w:val="en-US"/>
        </w:rPr>
        <w:t>Figure S1</w:t>
      </w:r>
      <w:r>
        <w:rPr>
          <w:rFonts w:ascii="Calibri" w:hAnsi="Calibri" w:cs="Calibri"/>
          <w:lang w:val="en-US"/>
        </w:rPr>
        <w:t>)</w:t>
      </w:r>
      <w:r w:rsidR="00140BDC">
        <w:rPr>
          <w:rFonts w:ascii="Calibri" w:hAnsi="Calibri" w:cs="Calibri"/>
          <w:lang w:val="en-US"/>
        </w:rPr>
        <w:t xml:space="preserve">, </w:t>
      </w:r>
      <w:r w:rsidR="00232FD7">
        <w:rPr>
          <w:rFonts w:ascii="Calibri" w:hAnsi="Calibri" w:cs="Calibri"/>
          <w:lang w:val="en-US"/>
        </w:rPr>
        <w:t>comparable</w:t>
      </w:r>
      <w:r w:rsidR="00140BDC">
        <w:rPr>
          <w:rFonts w:ascii="Calibri" w:hAnsi="Calibri" w:cs="Calibri"/>
          <w:lang w:val="en-US"/>
        </w:rPr>
        <w:t xml:space="preserve"> to technical replicates of WGBS. </w:t>
      </w:r>
    </w:p>
    <w:p w14:paraId="61CF073E" w14:textId="77777777" w:rsidR="00A60392" w:rsidRDefault="00A60392" w:rsidP="00C247AA">
      <w:pPr>
        <w:spacing w:line="276" w:lineRule="auto"/>
        <w:jc w:val="both"/>
        <w:rPr>
          <w:rFonts w:ascii="Calibri" w:hAnsi="Calibri" w:cs="Calibri"/>
          <w:lang w:val="en-US"/>
        </w:rPr>
      </w:pPr>
    </w:p>
    <w:p w14:paraId="030E53E8" w14:textId="64A67B24" w:rsidR="00C247AA" w:rsidRPr="00C247AA" w:rsidRDefault="006E46A9" w:rsidP="00C247AA">
      <w:pPr>
        <w:spacing w:line="276" w:lineRule="auto"/>
        <w:jc w:val="both"/>
        <w:rPr>
          <w:rFonts w:ascii="Calibri" w:hAnsi="Calibri" w:cs="Calibri"/>
          <w:i/>
          <w:iCs/>
          <w:lang w:val="en-US"/>
        </w:rPr>
      </w:pPr>
      <w:r>
        <w:rPr>
          <w:rFonts w:ascii="Calibri" w:hAnsi="Calibri" w:cs="Calibri"/>
          <w:b/>
          <w:bCs/>
          <w:lang w:val="en-US"/>
        </w:rPr>
        <w:t xml:space="preserve">Here we should add: UMI-based and </w:t>
      </w:r>
      <w:r w:rsidRPr="00140BDC">
        <w:rPr>
          <w:rFonts w:ascii="Calibri" w:hAnsi="Calibri" w:cs="Calibri"/>
          <w:b/>
          <w:bCs/>
          <w:lang w:val="en-US"/>
        </w:rPr>
        <w:t>spike-in based</w:t>
      </w:r>
      <w:r>
        <w:rPr>
          <w:rFonts w:ascii="Calibri" w:hAnsi="Calibri" w:cs="Calibri"/>
          <w:b/>
          <w:bCs/>
          <w:lang w:val="en-US"/>
        </w:rPr>
        <w:t xml:space="preserve"> correction</w:t>
      </w:r>
      <w:r w:rsidR="00A60392">
        <w:rPr>
          <w:rFonts w:ascii="Calibri" w:hAnsi="Calibri" w:cs="Calibri"/>
          <w:b/>
          <w:bCs/>
          <w:lang w:val="en-US"/>
        </w:rPr>
        <w:t xml:space="preserve"> + a (supplementary) figure</w:t>
      </w:r>
      <w:r w:rsidRPr="00140BDC">
        <w:rPr>
          <w:rFonts w:ascii="Calibri" w:hAnsi="Calibri" w:cs="Calibri"/>
          <w:b/>
          <w:bCs/>
          <w:lang w:val="en-US"/>
        </w:rPr>
        <w:t xml:space="preserve">. </w:t>
      </w:r>
      <w:r w:rsidR="00C247AA" w:rsidRPr="00C247AA">
        <w:rPr>
          <w:rFonts w:ascii="Calibri" w:hAnsi="Calibri" w:cs="Calibri"/>
          <w:i/>
          <w:iCs/>
          <w:lang w:val="en-US"/>
        </w:rPr>
        <w:t xml:space="preserve">Of note, the major artefact of TAPS is the </w:t>
      </w:r>
      <w:proofErr w:type="spellStart"/>
      <w:r w:rsidR="00C247AA" w:rsidRPr="00C247AA">
        <w:rPr>
          <w:rFonts w:ascii="Calibri" w:hAnsi="Calibri" w:cs="Calibri"/>
          <w:i/>
          <w:iCs/>
          <w:lang w:val="en-US"/>
        </w:rPr>
        <w:t>underconversion</w:t>
      </w:r>
      <w:proofErr w:type="spellEnd"/>
      <w:r w:rsidR="00C247AA" w:rsidRPr="00C247AA">
        <w:rPr>
          <w:rFonts w:ascii="Calibri" w:hAnsi="Calibri" w:cs="Calibri"/>
          <w:i/>
          <w:iCs/>
          <w:lang w:val="en-US"/>
        </w:rPr>
        <w:t xml:space="preserve"> of methylated bases. We used spike-ins to perform sequence context-aware correction. While genome-wide correlation remained similar, absolute differences were greatly diminished. </w:t>
      </w:r>
    </w:p>
    <w:p w14:paraId="6F6BD420" w14:textId="0846F8A3" w:rsidR="00865ABE" w:rsidRDefault="00232FD7" w:rsidP="00391948">
      <w:pPr>
        <w:spacing w:line="276" w:lineRule="auto"/>
        <w:jc w:val="both"/>
        <w:rPr>
          <w:rFonts w:ascii="Calibri" w:hAnsi="Calibri" w:cs="Calibri"/>
          <w:lang w:val="en-US"/>
        </w:rPr>
      </w:pPr>
      <w:r>
        <w:rPr>
          <w:rFonts w:ascii="Calibri" w:hAnsi="Calibri" w:cs="Calibri"/>
          <w:lang w:val="en-US"/>
        </w:rPr>
        <w:lastRenderedPageBreak/>
        <w:t xml:space="preserve">To further validate our approach, we assessed nucleosome spacing patterns resulting from </w:t>
      </w:r>
      <w:proofErr w:type="spellStart"/>
      <w:r>
        <w:rPr>
          <w:rFonts w:ascii="Calibri" w:hAnsi="Calibri" w:cs="Calibri"/>
          <w:lang w:val="en-US"/>
        </w:rPr>
        <w:t>MNase</w:t>
      </w:r>
      <w:proofErr w:type="spellEnd"/>
      <w:r>
        <w:rPr>
          <w:rFonts w:ascii="Calibri" w:hAnsi="Calibri" w:cs="Calibri"/>
          <w:lang w:val="en-US"/>
        </w:rPr>
        <w:t xml:space="preserve"> digestion. Figure 1C shows </w:t>
      </w:r>
      <w:r w:rsidR="00C247AA">
        <w:rPr>
          <w:rFonts w:ascii="Calibri" w:hAnsi="Calibri" w:cs="Calibri"/>
          <w:lang w:val="en-US"/>
        </w:rPr>
        <w:t>the</w:t>
      </w:r>
      <w:r>
        <w:rPr>
          <w:rFonts w:ascii="Calibri" w:hAnsi="Calibri" w:cs="Calibri"/>
          <w:lang w:val="en-US"/>
        </w:rPr>
        <w:t xml:space="preserve"> </w:t>
      </w:r>
      <w:r w:rsidR="004506E9">
        <w:rPr>
          <w:rFonts w:ascii="Calibri" w:hAnsi="Calibri" w:cs="Calibri"/>
          <w:lang w:val="en-US"/>
        </w:rPr>
        <w:t xml:space="preserve">relationship between </w:t>
      </w:r>
      <w:r>
        <w:rPr>
          <w:rFonts w:ascii="Calibri" w:hAnsi="Calibri" w:cs="Calibri"/>
          <w:lang w:val="en-US"/>
        </w:rPr>
        <w:t xml:space="preserve">cut site </w:t>
      </w:r>
      <w:r w:rsidR="00C247AA">
        <w:rPr>
          <w:rFonts w:ascii="Calibri" w:hAnsi="Calibri" w:cs="Calibri"/>
          <w:lang w:val="en-US"/>
        </w:rPr>
        <w:t>spacing and</w:t>
      </w:r>
      <w:r>
        <w:rPr>
          <w:rFonts w:ascii="Calibri" w:hAnsi="Calibri" w:cs="Calibri"/>
          <w:lang w:val="en-US"/>
        </w:rPr>
        <w:t xml:space="preserve"> genomic distance as a single-cell heatmap. Figure 1 D aggregates these data per histone mark, which reveals oscillatory patterns relating to nucleosome occupancy. While the phase (around 190 bp) is similar between marks and to previously published data in K562 cells (Pott, </w:t>
      </w:r>
      <w:proofErr w:type="spellStart"/>
      <w:r w:rsidR="00A60392">
        <w:rPr>
          <w:rFonts w:ascii="Calibri" w:hAnsi="Calibri" w:cs="Calibri"/>
          <w:lang w:val="en-US"/>
        </w:rPr>
        <w:t>eLife</w:t>
      </w:r>
      <w:proofErr w:type="spellEnd"/>
      <w:r w:rsidR="00A60392">
        <w:rPr>
          <w:rFonts w:ascii="Calibri" w:hAnsi="Calibri" w:cs="Calibri"/>
          <w:lang w:val="en-US"/>
        </w:rPr>
        <w:t xml:space="preserve">, </w:t>
      </w:r>
      <w:r>
        <w:rPr>
          <w:rFonts w:ascii="Calibri" w:hAnsi="Calibri" w:cs="Calibri"/>
          <w:lang w:val="en-US"/>
        </w:rPr>
        <w:t>201</w:t>
      </w:r>
      <w:r w:rsidR="00A60392">
        <w:rPr>
          <w:rFonts w:ascii="Calibri" w:hAnsi="Calibri" w:cs="Calibri"/>
          <w:lang w:val="en-US"/>
        </w:rPr>
        <w:t>7</w:t>
      </w:r>
      <w:r>
        <w:rPr>
          <w:rFonts w:ascii="Calibri" w:hAnsi="Calibri" w:cs="Calibri"/>
          <w:lang w:val="en-US"/>
        </w:rPr>
        <w:t>), spacing and signal decay show subtle differences.</w:t>
      </w:r>
      <w:r w:rsidR="00314005">
        <w:rPr>
          <w:rFonts w:ascii="Calibri" w:hAnsi="Calibri" w:cs="Calibri"/>
          <w:lang w:val="en-US"/>
        </w:rPr>
        <w:t xml:space="preserve"> Last, we </w:t>
      </w:r>
      <w:r w:rsidR="00A60392">
        <w:rPr>
          <w:rFonts w:ascii="Calibri" w:hAnsi="Calibri" w:cs="Calibri"/>
          <w:lang w:val="en-US"/>
        </w:rPr>
        <w:t>investigated</w:t>
      </w:r>
      <w:r w:rsidR="00314005">
        <w:rPr>
          <w:rFonts w:ascii="Calibri" w:hAnsi="Calibri" w:cs="Calibri"/>
          <w:lang w:val="en-US"/>
        </w:rPr>
        <w:t xml:space="preserve"> methylation values for the different data sets. </w:t>
      </w:r>
      <w:r w:rsidR="00A60392">
        <w:rPr>
          <w:rFonts w:ascii="Calibri" w:hAnsi="Calibri" w:cs="Calibri"/>
          <w:lang w:val="en-US"/>
        </w:rPr>
        <w:t>Here, average methylation within H3K37me3 and H3K9me3 fragments (8 to 10%) is much lower than compared to H3K36me3 (</w:t>
      </w:r>
      <w:r w:rsidR="005360A8">
        <w:rPr>
          <w:rFonts w:ascii="Calibri" w:hAnsi="Calibri" w:cs="Calibri"/>
          <w:lang w:val="en-US"/>
        </w:rPr>
        <w:t xml:space="preserve">50%). Again, these findings are in line with previously published reports on the high methylation of gene bodies (ref). Taken together, our </w:t>
      </w:r>
      <w:r w:rsidR="00865ABE">
        <w:rPr>
          <w:rFonts w:ascii="Calibri" w:hAnsi="Calibri" w:cs="Calibri"/>
          <w:lang w:val="en-US"/>
        </w:rPr>
        <w:t>data for</w:t>
      </w:r>
      <w:r w:rsidR="005360A8">
        <w:rPr>
          <w:rFonts w:ascii="Calibri" w:hAnsi="Calibri" w:cs="Calibri"/>
          <w:lang w:val="en-US"/>
        </w:rPr>
        <w:t xml:space="preserve"> K562 cell</w:t>
      </w:r>
      <w:r w:rsidR="00865ABE">
        <w:rPr>
          <w:rFonts w:ascii="Calibri" w:hAnsi="Calibri" w:cs="Calibri"/>
          <w:lang w:val="en-US"/>
        </w:rPr>
        <w:t>s</w:t>
      </w:r>
      <w:r w:rsidR="005360A8">
        <w:rPr>
          <w:rFonts w:ascii="Calibri" w:hAnsi="Calibri" w:cs="Calibri"/>
          <w:lang w:val="en-US"/>
        </w:rPr>
        <w:t xml:space="preserve"> </w:t>
      </w:r>
      <w:r w:rsidR="00865ABE">
        <w:rPr>
          <w:rFonts w:ascii="Calibri" w:hAnsi="Calibri" w:cs="Calibri"/>
          <w:lang w:val="en-US"/>
        </w:rPr>
        <w:t xml:space="preserve">are well correlated with bulk reference data and thus accurately represent the underlying histone modification and DNA methylation landscapes. Of note, the quality of our measurements is comparable to single-cell single-omics techniques. </w:t>
      </w:r>
    </w:p>
    <w:p w14:paraId="25BD2EA7" w14:textId="315CD9DE" w:rsidR="004A2786" w:rsidRPr="00232BA8" w:rsidRDefault="004A2786" w:rsidP="00391948">
      <w:pPr>
        <w:spacing w:line="276" w:lineRule="auto"/>
        <w:jc w:val="both"/>
        <w:rPr>
          <w:rFonts w:ascii="Calibri" w:hAnsi="Calibri" w:cs="Calibri"/>
        </w:rPr>
      </w:pPr>
      <w:r>
        <w:rPr>
          <w:rFonts w:ascii="Calibri" w:hAnsi="Calibri" w:cs="Calibri"/>
          <w:lang w:val="en-US"/>
        </w:rPr>
        <w:t xml:space="preserve">Next, we sought to apply </w:t>
      </w:r>
      <w:proofErr w:type="spellStart"/>
      <w:r>
        <w:rPr>
          <w:rFonts w:ascii="Calibri" w:hAnsi="Calibri" w:cs="Calibri"/>
          <w:lang w:val="en-US"/>
        </w:rPr>
        <w:t>scCM</w:t>
      </w:r>
      <w:proofErr w:type="spellEnd"/>
      <w:r>
        <w:rPr>
          <w:rFonts w:ascii="Calibri" w:hAnsi="Calibri" w:cs="Calibri"/>
          <w:lang w:val="en-US"/>
        </w:rPr>
        <w:t>-Seq in a setting with dynamic epigenetic regulation. To this end, we chose to profile</w:t>
      </w:r>
      <w:r w:rsidR="00232BA8">
        <w:rPr>
          <w:rFonts w:ascii="Calibri" w:hAnsi="Calibri" w:cs="Calibri"/>
          <w:lang w:val="en-US"/>
        </w:rPr>
        <w:t xml:space="preserve"> histone modifications and DNA methylation during cell cycle progression. In addition to the regulation of many genes, methylation patterns are maintained during S Phase. We therefore reasoned that our combined measurements might not only provide insights into epigenetic regulation of gene expression, but also the interplay of maintenance methylation and chromatin organization. </w:t>
      </w:r>
      <w:r w:rsidR="004C77C1">
        <w:rPr>
          <w:rFonts w:ascii="Calibri" w:hAnsi="Calibri" w:cs="Calibri"/>
          <w:lang w:val="en-US"/>
        </w:rPr>
        <w:t xml:space="preserve">To obtain high resolution data, we resorted to the </w:t>
      </w:r>
      <w:r w:rsidR="00232BA8">
        <w:rPr>
          <w:rFonts w:ascii="Calibri" w:hAnsi="Calibri" w:cs="Calibri"/>
          <w:lang w:val="en-US"/>
        </w:rPr>
        <w:t>RPE-FUCCI reporter system. This cell line expresses an orange fluorophore during G1 phase and a green fluorophore during G2 phase with a short window of concomitant expression of both markers in early S phase (</w:t>
      </w:r>
      <w:proofErr w:type="spellStart"/>
      <w:r w:rsidR="00232BA8" w:rsidRPr="00232BA8">
        <w:rPr>
          <w:rFonts w:ascii="Calibri" w:hAnsi="Calibri" w:cs="Calibri"/>
          <w:lang w:val="en-US"/>
        </w:rPr>
        <w:t>Sakaue-Sawano</w:t>
      </w:r>
      <w:proofErr w:type="spellEnd"/>
      <w:r w:rsidR="00232BA8">
        <w:rPr>
          <w:rFonts w:ascii="Calibri" w:hAnsi="Calibri" w:cs="Calibri"/>
          <w:lang w:val="en-US"/>
        </w:rPr>
        <w:t>, Cell, 2008). Of note, fluorophores are retained in the nucleus which allowed the recording of FANS parameters during sorting. Figure 2A</w:t>
      </w:r>
      <w:r w:rsidR="004C77C1">
        <w:rPr>
          <w:rFonts w:ascii="Calibri" w:hAnsi="Calibri" w:cs="Calibri"/>
          <w:lang w:val="en-US"/>
        </w:rPr>
        <w:t xml:space="preserve"> shows cells which were profiled with </w:t>
      </w:r>
      <w:proofErr w:type="spellStart"/>
      <w:r w:rsidR="004C77C1">
        <w:rPr>
          <w:rFonts w:ascii="Calibri" w:hAnsi="Calibri" w:cs="Calibri"/>
          <w:lang w:val="en-US"/>
        </w:rPr>
        <w:t>scCM</w:t>
      </w:r>
      <w:proofErr w:type="spellEnd"/>
      <w:r w:rsidR="004C77C1">
        <w:rPr>
          <w:rFonts w:ascii="Calibri" w:hAnsi="Calibri" w:cs="Calibri"/>
          <w:lang w:val="en-US"/>
        </w:rPr>
        <w:t xml:space="preserve">-Seq in FACS space. </w:t>
      </w:r>
    </w:p>
    <w:p w14:paraId="55C522DA" w14:textId="77777777" w:rsidR="00865ABE" w:rsidRDefault="00865ABE" w:rsidP="00391948">
      <w:pPr>
        <w:spacing w:line="276" w:lineRule="auto"/>
        <w:jc w:val="both"/>
        <w:rPr>
          <w:rFonts w:ascii="Calibri" w:hAnsi="Calibri" w:cs="Calibri"/>
          <w:lang w:val="en-US"/>
        </w:rPr>
      </w:pPr>
    </w:p>
    <w:p w14:paraId="600AF034" w14:textId="16B5C14B" w:rsidR="00232FD7" w:rsidRDefault="00865ABE" w:rsidP="00391948">
      <w:pPr>
        <w:spacing w:line="276" w:lineRule="auto"/>
        <w:jc w:val="both"/>
        <w:rPr>
          <w:rFonts w:ascii="Calibri" w:hAnsi="Calibri" w:cs="Calibri"/>
          <w:lang w:val="en-US"/>
        </w:rPr>
      </w:pPr>
      <w:r>
        <w:rPr>
          <w:rFonts w:ascii="Calibri" w:hAnsi="Calibri" w:cs="Calibri"/>
          <w:lang w:val="en-US"/>
        </w:rPr>
        <w:t xml:space="preserve"> </w:t>
      </w:r>
    </w:p>
    <w:p w14:paraId="7142BE06" w14:textId="18719EF6" w:rsidR="005360A8" w:rsidRDefault="005360A8" w:rsidP="00391948">
      <w:pPr>
        <w:spacing w:line="276" w:lineRule="auto"/>
        <w:jc w:val="both"/>
        <w:rPr>
          <w:rFonts w:ascii="Calibri" w:hAnsi="Calibri" w:cs="Calibri"/>
          <w:lang w:val="en-US"/>
        </w:rPr>
      </w:pPr>
    </w:p>
    <w:p w14:paraId="59EC0EF8" w14:textId="5007247F" w:rsidR="00882C95" w:rsidRDefault="00882C95" w:rsidP="00391948">
      <w:pPr>
        <w:spacing w:line="276" w:lineRule="auto"/>
        <w:jc w:val="both"/>
        <w:rPr>
          <w:rFonts w:ascii="Calibri" w:hAnsi="Calibri" w:cs="Calibri"/>
          <w:lang w:val="en-US"/>
        </w:rPr>
      </w:pPr>
    </w:p>
    <w:p w14:paraId="3D100543" w14:textId="77777777" w:rsidR="00882C95" w:rsidRDefault="00882C95" w:rsidP="00391948">
      <w:pPr>
        <w:spacing w:line="276" w:lineRule="auto"/>
        <w:jc w:val="both"/>
        <w:rPr>
          <w:rFonts w:ascii="Calibri" w:hAnsi="Calibri" w:cs="Calibri"/>
          <w:lang w:val="en-US"/>
        </w:rPr>
      </w:pPr>
    </w:p>
    <w:p w14:paraId="66F75EAF" w14:textId="77777777" w:rsidR="00140BDC" w:rsidRDefault="00140BDC" w:rsidP="00391948">
      <w:pPr>
        <w:spacing w:line="276" w:lineRule="auto"/>
        <w:jc w:val="both"/>
        <w:rPr>
          <w:rFonts w:ascii="Calibri" w:hAnsi="Calibri" w:cs="Calibri"/>
          <w:lang w:val="en-US"/>
        </w:rPr>
      </w:pPr>
    </w:p>
    <w:p w14:paraId="4AD2E0AE" w14:textId="17024D21" w:rsidR="00140BDC" w:rsidRDefault="00140BDC" w:rsidP="00391948">
      <w:pPr>
        <w:spacing w:line="276" w:lineRule="auto"/>
        <w:jc w:val="both"/>
        <w:rPr>
          <w:rFonts w:ascii="Calibri" w:hAnsi="Calibri" w:cs="Calibri"/>
          <w:lang w:val="en-US"/>
        </w:rPr>
      </w:pPr>
    </w:p>
    <w:p w14:paraId="0424392D" w14:textId="47A6F624" w:rsidR="00140BDC" w:rsidRDefault="00140BDC">
      <w:pPr>
        <w:rPr>
          <w:rFonts w:ascii="Calibri" w:hAnsi="Calibri" w:cs="Calibri"/>
          <w:lang w:val="en-US"/>
        </w:rPr>
      </w:pPr>
      <w:r>
        <w:rPr>
          <w:rFonts w:ascii="Calibri" w:hAnsi="Calibri" w:cs="Calibri"/>
          <w:lang w:val="en-US"/>
        </w:rPr>
        <w:br w:type="page"/>
      </w:r>
    </w:p>
    <w:p w14:paraId="3B6AAD44" w14:textId="29007552" w:rsidR="00B94575" w:rsidRPr="00730496" w:rsidRDefault="00B94575" w:rsidP="00FD3E16">
      <w:pPr>
        <w:spacing w:line="276" w:lineRule="auto"/>
        <w:jc w:val="both"/>
        <w:rPr>
          <w:rFonts w:ascii="Calibri" w:hAnsi="Calibri" w:cs="Calibri"/>
          <w:b/>
          <w:bCs/>
          <w:lang w:val="en-US"/>
        </w:rPr>
      </w:pPr>
      <w:r w:rsidRPr="00730496">
        <w:rPr>
          <w:rFonts w:ascii="Calibri" w:hAnsi="Calibri" w:cs="Calibri"/>
          <w:b/>
          <w:bCs/>
          <w:lang w:val="en-US"/>
        </w:rPr>
        <w:lastRenderedPageBreak/>
        <w:t>DISCUSSION</w:t>
      </w:r>
    </w:p>
    <w:p w14:paraId="74FC6AA9" w14:textId="77777777" w:rsidR="00B94575" w:rsidRPr="00730496" w:rsidRDefault="00B94575" w:rsidP="00FD3E16">
      <w:pPr>
        <w:spacing w:line="276" w:lineRule="auto"/>
        <w:jc w:val="both"/>
        <w:rPr>
          <w:rFonts w:ascii="Calibri" w:hAnsi="Calibri" w:cs="Calibri"/>
          <w:b/>
          <w:bCs/>
          <w:lang w:val="en-US"/>
        </w:rPr>
      </w:pPr>
    </w:p>
    <w:p w14:paraId="71F00A78" w14:textId="77777777" w:rsidR="00B94575" w:rsidRPr="00730496" w:rsidRDefault="00B94575" w:rsidP="00FD3E16">
      <w:pPr>
        <w:spacing w:line="276" w:lineRule="auto"/>
        <w:jc w:val="both"/>
        <w:rPr>
          <w:rFonts w:ascii="Calibri" w:hAnsi="Calibri" w:cs="Calibri"/>
          <w:lang w:val="en-US"/>
        </w:rPr>
      </w:pPr>
    </w:p>
    <w:p w14:paraId="2E832FB9" w14:textId="79CA8932" w:rsidR="00B94575" w:rsidRPr="00730496" w:rsidRDefault="00B94575">
      <w:pPr>
        <w:rPr>
          <w:rFonts w:ascii="Calibri" w:hAnsi="Calibri" w:cs="Calibri"/>
          <w:lang w:val="en-US"/>
        </w:rPr>
      </w:pPr>
      <w:r w:rsidRPr="00730496">
        <w:rPr>
          <w:rFonts w:ascii="Calibri" w:hAnsi="Calibri" w:cs="Calibri"/>
          <w:lang w:val="en-US"/>
        </w:rPr>
        <w:br w:type="page"/>
      </w:r>
    </w:p>
    <w:p w14:paraId="43FC903F" w14:textId="20CE89A5" w:rsidR="004E2B21" w:rsidRPr="00730496" w:rsidRDefault="00CF5AEF" w:rsidP="00FD3E16">
      <w:pPr>
        <w:spacing w:line="276" w:lineRule="auto"/>
        <w:jc w:val="both"/>
        <w:rPr>
          <w:rFonts w:ascii="Calibri" w:hAnsi="Calibri" w:cs="Calibri"/>
          <w:b/>
          <w:bCs/>
          <w:lang w:val="en-US"/>
        </w:rPr>
      </w:pPr>
      <w:r w:rsidRPr="00730496">
        <w:rPr>
          <w:rFonts w:ascii="Calibri" w:hAnsi="Calibri" w:cs="Calibri"/>
          <w:b/>
          <w:bCs/>
          <w:lang w:val="en-US"/>
        </w:rPr>
        <w:lastRenderedPageBreak/>
        <w:t>MATERIALS AND METHODS</w:t>
      </w:r>
    </w:p>
    <w:p w14:paraId="437248E7" w14:textId="1263A95A" w:rsidR="004E2B21" w:rsidRPr="00730496" w:rsidRDefault="004E2B21" w:rsidP="00FD3E16">
      <w:pPr>
        <w:spacing w:line="276" w:lineRule="auto"/>
        <w:jc w:val="both"/>
        <w:rPr>
          <w:rFonts w:ascii="Calibri" w:hAnsi="Calibri" w:cs="Calibri"/>
          <w:b/>
          <w:bCs/>
          <w:lang w:val="en-US"/>
        </w:rPr>
      </w:pPr>
    </w:p>
    <w:p w14:paraId="14649699" w14:textId="3FB1C357" w:rsidR="004E2B21" w:rsidRPr="00730496" w:rsidRDefault="004E2B21" w:rsidP="00FD3E16">
      <w:pPr>
        <w:spacing w:line="276" w:lineRule="auto"/>
        <w:jc w:val="both"/>
        <w:rPr>
          <w:rFonts w:ascii="Calibri" w:hAnsi="Calibri" w:cs="Calibri"/>
          <w:b/>
          <w:bCs/>
          <w:lang w:val="en-US"/>
        </w:rPr>
      </w:pPr>
      <w:r w:rsidRPr="00730496">
        <w:rPr>
          <w:rFonts w:ascii="Calibri" w:hAnsi="Calibri" w:cs="Calibri"/>
          <w:b/>
          <w:bCs/>
          <w:lang w:val="en-US"/>
        </w:rPr>
        <w:t>Cell Culture</w:t>
      </w:r>
    </w:p>
    <w:p w14:paraId="219FACF6" w14:textId="1C1D625D" w:rsidR="00B04356" w:rsidRPr="00730496" w:rsidRDefault="00531450" w:rsidP="00FD3E16">
      <w:pPr>
        <w:spacing w:line="276" w:lineRule="auto"/>
        <w:jc w:val="both"/>
        <w:rPr>
          <w:rFonts w:ascii="Calibri" w:hAnsi="Calibri" w:cs="Calibri"/>
          <w:lang w:val="en-US"/>
        </w:rPr>
      </w:pPr>
      <w:r w:rsidRPr="00730496">
        <w:rPr>
          <w:rFonts w:ascii="Calibri" w:hAnsi="Calibri" w:cs="Calibri"/>
          <w:lang w:val="en-US"/>
        </w:rPr>
        <w:t xml:space="preserve">K562 cells (ATCC® CCL-243TM) were cultured </w:t>
      </w:r>
      <w:r w:rsidR="00590A91" w:rsidRPr="00730496">
        <w:rPr>
          <w:rFonts w:ascii="Calibri" w:hAnsi="Calibri" w:cs="Calibri"/>
          <w:lang w:val="en-US"/>
        </w:rPr>
        <w:t xml:space="preserve">in </w:t>
      </w:r>
      <w:r w:rsidRPr="00730496">
        <w:rPr>
          <w:rFonts w:ascii="Calibri" w:hAnsi="Calibri" w:cs="Calibri"/>
          <w:lang w:val="en-US"/>
        </w:rPr>
        <w:t xml:space="preserve">RPMI 1640 </w:t>
      </w:r>
      <w:proofErr w:type="spellStart"/>
      <w:r w:rsidRPr="00730496">
        <w:rPr>
          <w:rFonts w:ascii="Calibri" w:hAnsi="Calibri" w:cs="Calibri"/>
          <w:lang w:val="en-US"/>
        </w:rPr>
        <w:t>GlutaMAX</w:t>
      </w:r>
      <w:r w:rsidR="003C5F33" w:rsidRPr="00730496">
        <w:rPr>
          <w:rFonts w:ascii="Calibri" w:hAnsi="Calibri" w:cs="Calibri"/>
          <w:vertAlign w:val="superscript"/>
          <w:lang w:val="en-US"/>
        </w:rPr>
        <w:t>TM</w:t>
      </w:r>
      <w:proofErr w:type="spellEnd"/>
      <w:r w:rsidRPr="00730496">
        <w:rPr>
          <w:rFonts w:ascii="Calibri" w:hAnsi="Calibri" w:cs="Calibri"/>
          <w:lang w:val="en-US"/>
        </w:rPr>
        <w:t xml:space="preserve"> medium</w:t>
      </w:r>
      <w:r w:rsidR="00BF7FFE" w:rsidRPr="00730496">
        <w:rPr>
          <w:rFonts w:ascii="Calibri" w:hAnsi="Calibri" w:cs="Calibri"/>
          <w:lang w:val="en-US"/>
        </w:rPr>
        <w:t xml:space="preserve"> (Gibco, cat. no. 61870036)</w:t>
      </w:r>
      <w:r w:rsidRPr="00730496">
        <w:rPr>
          <w:rFonts w:ascii="Calibri" w:hAnsi="Calibri" w:cs="Calibri"/>
          <w:lang w:val="en-US"/>
        </w:rPr>
        <w:t xml:space="preserve">, supplemented with 5% fetal </w:t>
      </w:r>
      <w:r w:rsidR="00553A90" w:rsidRPr="00730496">
        <w:rPr>
          <w:rFonts w:ascii="Calibri" w:hAnsi="Calibri" w:cs="Calibri"/>
          <w:lang w:val="en-US"/>
        </w:rPr>
        <w:t>bovine</w:t>
      </w:r>
      <w:r w:rsidRPr="00730496">
        <w:rPr>
          <w:rFonts w:ascii="Calibri" w:hAnsi="Calibri" w:cs="Calibri"/>
          <w:lang w:val="en-US"/>
        </w:rPr>
        <w:t xml:space="preserve"> serum</w:t>
      </w:r>
      <w:r w:rsidR="00553A90" w:rsidRPr="00730496">
        <w:rPr>
          <w:rFonts w:ascii="Calibri" w:hAnsi="Calibri" w:cs="Calibri"/>
          <w:lang w:val="en-US"/>
        </w:rPr>
        <w:t xml:space="preserve"> (Gibco, cat. no. A3382001)</w:t>
      </w:r>
      <w:r w:rsidRPr="00730496">
        <w:rPr>
          <w:rFonts w:ascii="Calibri" w:hAnsi="Calibri" w:cs="Calibri"/>
          <w:lang w:val="en-US"/>
        </w:rPr>
        <w:t>, non-essential amino acids</w:t>
      </w:r>
      <w:r w:rsidR="00553A90" w:rsidRPr="00730496">
        <w:rPr>
          <w:rFonts w:ascii="Calibri" w:hAnsi="Calibri" w:cs="Calibri"/>
          <w:lang w:val="en-US"/>
        </w:rPr>
        <w:t xml:space="preserve"> (Gibco, cat. no. 11140050)</w:t>
      </w:r>
      <w:r w:rsidRPr="00730496">
        <w:rPr>
          <w:rFonts w:ascii="Calibri" w:hAnsi="Calibri" w:cs="Calibri"/>
          <w:lang w:val="en-US"/>
        </w:rPr>
        <w:t xml:space="preserve"> and Pen/Strep</w:t>
      </w:r>
      <w:r w:rsidR="00553A90" w:rsidRPr="00730496">
        <w:rPr>
          <w:rFonts w:ascii="Calibri" w:hAnsi="Calibri" w:cs="Calibri"/>
          <w:lang w:val="en-US"/>
        </w:rPr>
        <w:t xml:space="preserve"> (Gibco, cat. no. 15140122)</w:t>
      </w:r>
      <w:r w:rsidRPr="00730496">
        <w:rPr>
          <w:rFonts w:ascii="Calibri" w:hAnsi="Calibri" w:cs="Calibri"/>
          <w:lang w:val="en-US"/>
        </w:rPr>
        <w:t xml:space="preserve">. </w:t>
      </w:r>
      <w:r w:rsidR="00590A91" w:rsidRPr="00730496">
        <w:rPr>
          <w:rFonts w:ascii="Calibri" w:hAnsi="Calibri" w:cs="Calibri"/>
          <w:lang w:val="en-US"/>
        </w:rPr>
        <w:t xml:space="preserve">hTERT-RPE1-FUCCI </w:t>
      </w:r>
      <w:r w:rsidRPr="00730496">
        <w:rPr>
          <w:rFonts w:ascii="Calibri" w:hAnsi="Calibri" w:cs="Calibri"/>
          <w:lang w:val="en-US"/>
        </w:rPr>
        <w:t xml:space="preserve">cells were grown in adherent culture with </w:t>
      </w:r>
      <w:r w:rsidR="00BF7FFE" w:rsidRPr="00730496">
        <w:rPr>
          <w:rFonts w:ascii="Calibri" w:hAnsi="Calibri" w:cs="Calibri"/>
          <w:lang w:val="en-US"/>
        </w:rPr>
        <w:t xml:space="preserve">DMEM/F12 </w:t>
      </w:r>
      <w:proofErr w:type="spellStart"/>
      <w:r w:rsidR="00BF7FFE" w:rsidRPr="00730496">
        <w:rPr>
          <w:rFonts w:ascii="Calibri" w:hAnsi="Calibri" w:cs="Calibri"/>
          <w:lang w:val="en-US"/>
        </w:rPr>
        <w:t>GlutaMAX</w:t>
      </w:r>
      <w:r w:rsidR="00BF7FFE" w:rsidRPr="00730496">
        <w:rPr>
          <w:rFonts w:ascii="Calibri" w:hAnsi="Calibri" w:cs="Calibri"/>
          <w:vertAlign w:val="superscript"/>
          <w:lang w:val="en-US"/>
        </w:rPr>
        <w:t>TM</w:t>
      </w:r>
      <w:proofErr w:type="spellEnd"/>
      <w:r w:rsidR="00BF7FFE" w:rsidRPr="00730496">
        <w:rPr>
          <w:rFonts w:ascii="Calibri" w:hAnsi="Calibri" w:cs="Calibri"/>
          <w:lang w:val="en-US"/>
        </w:rPr>
        <w:t xml:space="preserve"> medium (Gibco, cat. no. 10565018) supplemented with Pen/Strep and 10% </w:t>
      </w:r>
      <w:r w:rsidR="006934C4" w:rsidRPr="00730496">
        <w:rPr>
          <w:rFonts w:ascii="Calibri" w:hAnsi="Calibri" w:cs="Calibri"/>
          <w:lang w:val="en-US"/>
        </w:rPr>
        <w:t>fetal bovine serum</w:t>
      </w:r>
      <w:r w:rsidR="00BF7FFE" w:rsidRPr="00730496">
        <w:rPr>
          <w:rFonts w:ascii="Calibri" w:hAnsi="Calibri" w:cs="Calibri"/>
          <w:lang w:val="en-US"/>
        </w:rPr>
        <w:t xml:space="preserve">. </w:t>
      </w:r>
      <w:proofErr w:type="spellStart"/>
      <w:r w:rsidR="00BF7FFE" w:rsidRPr="00730496">
        <w:rPr>
          <w:rFonts w:ascii="Calibri" w:hAnsi="Calibri" w:cs="Calibri"/>
          <w:lang w:val="en-US"/>
        </w:rPr>
        <w:t>TrypLE</w:t>
      </w:r>
      <w:r w:rsidR="00BF7FFE" w:rsidRPr="00730496">
        <w:rPr>
          <w:rFonts w:ascii="Calibri" w:hAnsi="Calibri" w:cs="Calibri"/>
          <w:vertAlign w:val="superscript"/>
          <w:lang w:val="en-US"/>
        </w:rPr>
        <w:t>TM</w:t>
      </w:r>
      <w:proofErr w:type="spellEnd"/>
      <w:r w:rsidR="00BF7FFE" w:rsidRPr="00730496">
        <w:rPr>
          <w:rFonts w:ascii="Calibri" w:hAnsi="Calibri" w:cs="Calibri"/>
          <w:lang w:val="en-US"/>
        </w:rPr>
        <w:t xml:space="preserve"> Express Enzyme (Gibco, cat. no. 12605010) and PBS were used for passaging of RPE1-Fucci cells. </w:t>
      </w:r>
    </w:p>
    <w:p w14:paraId="084ADAA3" w14:textId="3AB25B3C" w:rsidR="00185AE5" w:rsidRPr="00730496" w:rsidRDefault="00185AE5" w:rsidP="00FD3E16">
      <w:pPr>
        <w:spacing w:line="276" w:lineRule="auto"/>
        <w:jc w:val="both"/>
        <w:rPr>
          <w:rFonts w:ascii="Calibri" w:hAnsi="Calibri" w:cs="Calibri"/>
          <w:b/>
          <w:bCs/>
          <w:lang w:val="en-US"/>
        </w:rPr>
      </w:pPr>
    </w:p>
    <w:p w14:paraId="6762D33A" w14:textId="2921496A" w:rsidR="00185AE5" w:rsidRPr="00730496" w:rsidRDefault="00CF0CDC" w:rsidP="00FD3E16">
      <w:pPr>
        <w:spacing w:line="276" w:lineRule="auto"/>
        <w:jc w:val="both"/>
        <w:rPr>
          <w:rFonts w:ascii="Calibri" w:hAnsi="Calibri" w:cs="Calibri"/>
          <w:b/>
          <w:bCs/>
          <w:lang w:val="en-US"/>
        </w:rPr>
      </w:pPr>
      <w:r w:rsidRPr="00730496">
        <w:rPr>
          <w:rFonts w:ascii="Calibri" w:hAnsi="Calibri" w:cs="Calibri"/>
          <w:b/>
          <w:bCs/>
          <w:lang w:val="en-US"/>
        </w:rPr>
        <w:t>Single-cell histone profiling</w:t>
      </w:r>
    </w:p>
    <w:p w14:paraId="56490C51" w14:textId="3F97423A" w:rsidR="00185AE5" w:rsidRPr="00730496" w:rsidRDefault="00185AE5" w:rsidP="00FD3E16">
      <w:pPr>
        <w:spacing w:line="276" w:lineRule="auto"/>
        <w:jc w:val="both"/>
        <w:rPr>
          <w:rFonts w:ascii="Calibri" w:hAnsi="Calibri" w:cs="Calibri"/>
          <w:b/>
          <w:bCs/>
          <w:lang w:val="en-US"/>
        </w:rPr>
      </w:pPr>
    </w:p>
    <w:p w14:paraId="28D47387" w14:textId="66BEED8F" w:rsidR="00A770B2" w:rsidRPr="00730496" w:rsidRDefault="00A770B2" w:rsidP="00FD3E16">
      <w:pPr>
        <w:spacing w:line="276" w:lineRule="auto"/>
        <w:jc w:val="both"/>
        <w:rPr>
          <w:rFonts w:ascii="Calibri" w:hAnsi="Calibri" w:cs="Calibri"/>
          <w:i/>
          <w:iCs/>
          <w:lang w:val="en-US"/>
        </w:rPr>
      </w:pPr>
      <w:r w:rsidRPr="00730496">
        <w:rPr>
          <w:rFonts w:ascii="Calibri" w:hAnsi="Calibri" w:cs="Calibri"/>
          <w:i/>
          <w:iCs/>
          <w:lang w:val="en-US"/>
        </w:rPr>
        <w:t xml:space="preserve">Buffer composition </w:t>
      </w:r>
    </w:p>
    <w:p w14:paraId="78D5FD8D" w14:textId="77777777" w:rsidR="00185AE5" w:rsidRPr="00730496" w:rsidRDefault="00185AE5" w:rsidP="00FD3E16">
      <w:pPr>
        <w:spacing w:line="276" w:lineRule="auto"/>
        <w:jc w:val="both"/>
        <w:rPr>
          <w:rFonts w:ascii="Calibri" w:hAnsi="Calibri" w:cs="Calibri"/>
          <w:b/>
          <w:bCs/>
          <w:lang w:val="en-US"/>
        </w:rPr>
      </w:pPr>
    </w:p>
    <w:tbl>
      <w:tblPr>
        <w:tblStyle w:val="TableGrid"/>
        <w:tblW w:w="9341" w:type="dxa"/>
        <w:jc w:val="center"/>
        <w:tblLook w:val="04A0" w:firstRow="1" w:lastRow="0" w:firstColumn="1" w:lastColumn="0" w:noHBand="0" w:noVBand="1"/>
      </w:tblPr>
      <w:tblGrid>
        <w:gridCol w:w="1982"/>
        <w:gridCol w:w="1720"/>
        <w:gridCol w:w="1669"/>
        <w:gridCol w:w="1409"/>
        <w:gridCol w:w="1409"/>
        <w:gridCol w:w="1152"/>
      </w:tblGrid>
      <w:tr w:rsidR="00553A90" w:rsidRPr="00730496" w14:paraId="1A4F807C" w14:textId="77777777" w:rsidTr="00E2321E">
        <w:trPr>
          <w:jc w:val="center"/>
        </w:trPr>
        <w:tc>
          <w:tcPr>
            <w:tcW w:w="1982" w:type="dxa"/>
          </w:tcPr>
          <w:p w14:paraId="5F588189" w14:textId="220565D1" w:rsidR="00553A90" w:rsidRPr="00730496" w:rsidRDefault="00553A90" w:rsidP="009B5194">
            <w:pPr>
              <w:spacing w:line="276" w:lineRule="auto"/>
              <w:jc w:val="center"/>
              <w:rPr>
                <w:rFonts w:ascii="Calibri" w:hAnsi="Calibri" w:cs="Calibri"/>
                <w:b/>
                <w:bCs/>
                <w:lang w:val="en-US"/>
              </w:rPr>
            </w:pPr>
            <w:r w:rsidRPr="00730496">
              <w:rPr>
                <w:rFonts w:ascii="Calibri" w:hAnsi="Calibri" w:cs="Calibri"/>
                <w:b/>
                <w:bCs/>
                <w:lang w:val="en-US"/>
              </w:rPr>
              <w:t>Component</w:t>
            </w:r>
          </w:p>
        </w:tc>
        <w:tc>
          <w:tcPr>
            <w:tcW w:w="1720" w:type="dxa"/>
          </w:tcPr>
          <w:p w14:paraId="5C8F4422" w14:textId="2283DA53" w:rsidR="00553A90" w:rsidRPr="00730496" w:rsidRDefault="00553A90" w:rsidP="009B5194">
            <w:pPr>
              <w:spacing w:line="276" w:lineRule="auto"/>
              <w:jc w:val="center"/>
              <w:rPr>
                <w:rFonts w:ascii="Calibri" w:hAnsi="Calibri" w:cs="Calibri"/>
                <w:b/>
                <w:bCs/>
                <w:lang w:val="en-US"/>
              </w:rPr>
            </w:pPr>
            <w:r w:rsidRPr="00730496">
              <w:rPr>
                <w:rFonts w:ascii="Calibri" w:hAnsi="Calibri" w:cs="Calibri"/>
                <w:b/>
                <w:bCs/>
                <w:lang w:val="en-US"/>
              </w:rPr>
              <w:t>Manufacturer</w:t>
            </w:r>
          </w:p>
        </w:tc>
        <w:tc>
          <w:tcPr>
            <w:tcW w:w="1669" w:type="dxa"/>
          </w:tcPr>
          <w:p w14:paraId="4C1F7FC6" w14:textId="20999CF8" w:rsidR="00553A90" w:rsidRPr="00730496" w:rsidRDefault="00553A90" w:rsidP="009B5194">
            <w:pPr>
              <w:spacing w:line="276" w:lineRule="auto"/>
              <w:jc w:val="center"/>
              <w:rPr>
                <w:rFonts w:ascii="Calibri" w:hAnsi="Calibri" w:cs="Calibri"/>
                <w:b/>
                <w:bCs/>
                <w:lang w:val="en-US"/>
              </w:rPr>
            </w:pPr>
            <w:r w:rsidRPr="00730496">
              <w:rPr>
                <w:rFonts w:ascii="Calibri" w:hAnsi="Calibri" w:cs="Calibri"/>
                <w:b/>
                <w:bCs/>
                <w:lang w:val="en-US"/>
              </w:rPr>
              <w:t xml:space="preserve">Cat. No. </w:t>
            </w:r>
          </w:p>
        </w:tc>
        <w:tc>
          <w:tcPr>
            <w:tcW w:w="1409" w:type="dxa"/>
          </w:tcPr>
          <w:p w14:paraId="616E5AA1" w14:textId="21E43DB1" w:rsidR="00553A90" w:rsidRPr="00730496" w:rsidRDefault="00553A90" w:rsidP="009B5194">
            <w:pPr>
              <w:spacing w:line="276" w:lineRule="auto"/>
              <w:jc w:val="center"/>
              <w:rPr>
                <w:rFonts w:ascii="Calibri" w:hAnsi="Calibri" w:cs="Calibri"/>
                <w:b/>
                <w:bCs/>
                <w:lang w:val="en-US"/>
              </w:rPr>
            </w:pPr>
            <w:r w:rsidRPr="00730496">
              <w:rPr>
                <w:rFonts w:ascii="Calibri" w:hAnsi="Calibri" w:cs="Calibri"/>
                <w:b/>
                <w:bCs/>
                <w:lang w:val="en-US"/>
              </w:rPr>
              <w:t>WB 1</w:t>
            </w:r>
          </w:p>
        </w:tc>
        <w:tc>
          <w:tcPr>
            <w:tcW w:w="1409" w:type="dxa"/>
          </w:tcPr>
          <w:p w14:paraId="6197C7F9" w14:textId="4450D3F6" w:rsidR="00553A90" w:rsidRPr="00730496" w:rsidRDefault="00553A90" w:rsidP="009B5194">
            <w:pPr>
              <w:spacing w:line="276" w:lineRule="auto"/>
              <w:jc w:val="center"/>
              <w:rPr>
                <w:rFonts w:ascii="Calibri" w:hAnsi="Calibri" w:cs="Calibri"/>
                <w:b/>
                <w:bCs/>
                <w:lang w:val="en-US"/>
              </w:rPr>
            </w:pPr>
            <w:r w:rsidRPr="00730496">
              <w:rPr>
                <w:rFonts w:ascii="Calibri" w:hAnsi="Calibri" w:cs="Calibri"/>
                <w:b/>
                <w:bCs/>
                <w:lang w:val="en-US"/>
              </w:rPr>
              <w:t>WB 2</w:t>
            </w:r>
          </w:p>
        </w:tc>
        <w:tc>
          <w:tcPr>
            <w:tcW w:w="1152" w:type="dxa"/>
          </w:tcPr>
          <w:p w14:paraId="16DF9478" w14:textId="1ADE19AB" w:rsidR="00553A90" w:rsidRPr="00730496" w:rsidRDefault="00553A90" w:rsidP="009B5194">
            <w:pPr>
              <w:spacing w:line="276" w:lineRule="auto"/>
              <w:jc w:val="center"/>
              <w:rPr>
                <w:rFonts w:ascii="Calibri" w:hAnsi="Calibri" w:cs="Calibri"/>
                <w:b/>
                <w:bCs/>
                <w:lang w:val="en-US"/>
              </w:rPr>
            </w:pPr>
            <w:r w:rsidRPr="00730496">
              <w:rPr>
                <w:rFonts w:ascii="Calibri" w:hAnsi="Calibri" w:cs="Calibri"/>
                <w:b/>
                <w:bCs/>
                <w:lang w:val="en-US"/>
              </w:rPr>
              <w:t>WB 3</w:t>
            </w:r>
          </w:p>
        </w:tc>
      </w:tr>
      <w:tr w:rsidR="00553A90" w:rsidRPr="00730496" w14:paraId="792A5CCA" w14:textId="77777777" w:rsidTr="00E2321E">
        <w:trPr>
          <w:jc w:val="center"/>
        </w:trPr>
        <w:tc>
          <w:tcPr>
            <w:tcW w:w="1982" w:type="dxa"/>
          </w:tcPr>
          <w:p w14:paraId="7700D40F" w14:textId="402786CC" w:rsidR="00553A90" w:rsidRPr="00730496" w:rsidRDefault="00553A90" w:rsidP="009B5194">
            <w:pPr>
              <w:spacing w:line="276" w:lineRule="auto"/>
              <w:jc w:val="center"/>
              <w:rPr>
                <w:rFonts w:ascii="Calibri" w:hAnsi="Calibri" w:cs="Calibri"/>
                <w:b/>
                <w:bCs/>
                <w:lang w:val="en-US"/>
              </w:rPr>
            </w:pPr>
            <w:r w:rsidRPr="00730496">
              <w:rPr>
                <w:rFonts w:ascii="Calibri" w:hAnsi="Calibri" w:cs="Calibri"/>
                <w:b/>
                <w:bCs/>
                <w:lang w:val="en-US"/>
              </w:rPr>
              <w:t>H</w:t>
            </w:r>
            <w:r w:rsidRPr="00730496">
              <w:rPr>
                <w:rFonts w:ascii="Calibri" w:hAnsi="Calibri" w:cs="Calibri"/>
                <w:b/>
                <w:bCs/>
                <w:vertAlign w:val="subscript"/>
                <w:lang w:val="en-US"/>
              </w:rPr>
              <w:t>2</w:t>
            </w:r>
            <w:r w:rsidRPr="00730496">
              <w:rPr>
                <w:rFonts w:ascii="Calibri" w:hAnsi="Calibri" w:cs="Calibri"/>
                <w:b/>
                <w:bCs/>
                <w:lang w:val="en-US"/>
              </w:rPr>
              <w:t>O</w:t>
            </w:r>
          </w:p>
        </w:tc>
        <w:tc>
          <w:tcPr>
            <w:tcW w:w="1720" w:type="dxa"/>
          </w:tcPr>
          <w:p w14:paraId="4B0CB6C1" w14:textId="34477858" w:rsidR="00553A90" w:rsidRPr="00730496" w:rsidRDefault="00730496" w:rsidP="009B5194">
            <w:pPr>
              <w:spacing w:line="276" w:lineRule="auto"/>
              <w:jc w:val="center"/>
              <w:rPr>
                <w:rFonts w:ascii="Calibri" w:hAnsi="Calibri" w:cs="Calibri"/>
                <w:lang w:val="en-US"/>
              </w:rPr>
            </w:pPr>
            <w:r w:rsidRPr="00730496">
              <w:rPr>
                <w:rFonts w:ascii="Calibri" w:hAnsi="Calibri" w:cs="Calibri"/>
                <w:lang w:val="en-US"/>
              </w:rPr>
              <w:t>Invitrogen</w:t>
            </w:r>
          </w:p>
        </w:tc>
        <w:tc>
          <w:tcPr>
            <w:tcW w:w="1669" w:type="dxa"/>
          </w:tcPr>
          <w:p w14:paraId="105119CF" w14:textId="25F11A19" w:rsidR="00553A90" w:rsidRPr="00730496" w:rsidRDefault="00730496" w:rsidP="009B5194">
            <w:pPr>
              <w:spacing w:line="276" w:lineRule="auto"/>
              <w:jc w:val="center"/>
              <w:rPr>
                <w:rFonts w:ascii="Calibri" w:hAnsi="Calibri" w:cs="Calibri"/>
                <w:lang w:val="en-US"/>
              </w:rPr>
            </w:pPr>
            <w:r w:rsidRPr="00730496">
              <w:rPr>
                <w:rFonts w:ascii="Calibri" w:hAnsi="Calibri" w:cs="Calibri"/>
                <w:lang w:val="en-US"/>
              </w:rPr>
              <w:t>AM9932</w:t>
            </w:r>
          </w:p>
        </w:tc>
        <w:tc>
          <w:tcPr>
            <w:tcW w:w="1409" w:type="dxa"/>
          </w:tcPr>
          <w:p w14:paraId="75D43A6F" w14:textId="6F75ABEA" w:rsidR="00553A90" w:rsidRPr="00730496" w:rsidRDefault="00553A90" w:rsidP="009B5194">
            <w:pPr>
              <w:spacing w:line="276" w:lineRule="auto"/>
              <w:jc w:val="center"/>
              <w:rPr>
                <w:rFonts w:ascii="Calibri" w:hAnsi="Calibri" w:cs="Calibri"/>
                <w:lang w:val="en-US"/>
              </w:rPr>
            </w:pPr>
          </w:p>
        </w:tc>
        <w:tc>
          <w:tcPr>
            <w:tcW w:w="1409" w:type="dxa"/>
          </w:tcPr>
          <w:p w14:paraId="69D29F3F" w14:textId="1077020F" w:rsidR="00553A90" w:rsidRPr="00730496" w:rsidRDefault="00553A90" w:rsidP="009B5194">
            <w:pPr>
              <w:spacing w:line="276" w:lineRule="auto"/>
              <w:jc w:val="center"/>
              <w:rPr>
                <w:rFonts w:ascii="Calibri" w:hAnsi="Calibri" w:cs="Calibri"/>
                <w:lang w:val="en-US"/>
              </w:rPr>
            </w:pPr>
          </w:p>
        </w:tc>
        <w:tc>
          <w:tcPr>
            <w:tcW w:w="1152" w:type="dxa"/>
          </w:tcPr>
          <w:p w14:paraId="50341585" w14:textId="716024F7" w:rsidR="00553A90" w:rsidRPr="00730496" w:rsidRDefault="00553A90" w:rsidP="009B5194">
            <w:pPr>
              <w:spacing w:line="276" w:lineRule="auto"/>
              <w:jc w:val="center"/>
              <w:rPr>
                <w:rFonts w:ascii="Calibri" w:hAnsi="Calibri" w:cs="Calibri"/>
                <w:lang w:val="en-US"/>
              </w:rPr>
            </w:pPr>
          </w:p>
        </w:tc>
      </w:tr>
      <w:tr w:rsidR="00553A90" w:rsidRPr="00730496" w14:paraId="296BDFAD" w14:textId="77777777" w:rsidTr="00E2321E">
        <w:trPr>
          <w:jc w:val="center"/>
        </w:trPr>
        <w:tc>
          <w:tcPr>
            <w:tcW w:w="1982" w:type="dxa"/>
          </w:tcPr>
          <w:p w14:paraId="6936AA8A" w14:textId="2FF7630E" w:rsidR="00553A90" w:rsidRPr="00730496" w:rsidRDefault="00553A90" w:rsidP="009B5194">
            <w:pPr>
              <w:spacing w:line="276" w:lineRule="auto"/>
              <w:jc w:val="center"/>
              <w:rPr>
                <w:rFonts w:ascii="Calibri" w:hAnsi="Calibri" w:cs="Calibri"/>
                <w:b/>
                <w:bCs/>
                <w:lang w:val="en-US"/>
              </w:rPr>
            </w:pPr>
            <w:r w:rsidRPr="00730496">
              <w:rPr>
                <w:rFonts w:ascii="Calibri" w:hAnsi="Calibri" w:cs="Calibri"/>
                <w:b/>
                <w:bCs/>
                <w:lang w:val="en-US"/>
              </w:rPr>
              <w:t>HEPES</w:t>
            </w:r>
          </w:p>
        </w:tc>
        <w:tc>
          <w:tcPr>
            <w:tcW w:w="1720" w:type="dxa"/>
          </w:tcPr>
          <w:p w14:paraId="44E0E5BA" w14:textId="5BAAAF53" w:rsidR="00553A90" w:rsidRPr="00730496" w:rsidRDefault="00730496" w:rsidP="009B5194">
            <w:pPr>
              <w:spacing w:line="276" w:lineRule="auto"/>
              <w:jc w:val="center"/>
              <w:rPr>
                <w:rFonts w:ascii="Calibri" w:hAnsi="Calibri" w:cs="Calibri"/>
                <w:lang w:val="en-US"/>
              </w:rPr>
            </w:pPr>
            <w:r w:rsidRPr="00730496">
              <w:rPr>
                <w:rFonts w:ascii="Calibri" w:hAnsi="Calibri" w:cs="Calibri"/>
                <w:lang w:val="en-US"/>
              </w:rPr>
              <w:t>Gibco</w:t>
            </w:r>
          </w:p>
        </w:tc>
        <w:tc>
          <w:tcPr>
            <w:tcW w:w="1669" w:type="dxa"/>
          </w:tcPr>
          <w:p w14:paraId="503797F7" w14:textId="3E14E323" w:rsidR="00553A90" w:rsidRPr="00730496" w:rsidRDefault="00730496" w:rsidP="009B5194">
            <w:pPr>
              <w:spacing w:line="276" w:lineRule="auto"/>
              <w:jc w:val="center"/>
              <w:rPr>
                <w:rFonts w:ascii="Calibri" w:hAnsi="Calibri" w:cs="Calibri"/>
                <w:lang w:val="en-US"/>
              </w:rPr>
            </w:pPr>
            <w:r w:rsidRPr="00730496">
              <w:rPr>
                <w:rFonts w:ascii="Calibri" w:hAnsi="Calibri" w:cs="Calibri"/>
                <w:lang w:val="en-US"/>
              </w:rPr>
              <w:t>15630080</w:t>
            </w:r>
          </w:p>
        </w:tc>
        <w:tc>
          <w:tcPr>
            <w:tcW w:w="1409" w:type="dxa"/>
          </w:tcPr>
          <w:p w14:paraId="71396565" w14:textId="1DD75FD5" w:rsidR="00553A90" w:rsidRPr="00730496" w:rsidRDefault="00553A90" w:rsidP="009B5194">
            <w:pPr>
              <w:spacing w:line="276" w:lineRule="auto"/>
              <w:jc w:val="center"/>
              <w:rPr>
                <w:rFonts w:ascii="Calibri" w:hAnsi="Calibri" w:cs="Calibri"/>
                <w:lang w:val="en-US"/>
              </w:rPr>
            </w:pPr>
            <w:r w:rsidRPr="00730496">
              <w:rPr>
                <w:rFonts w:ascii="Calibri" w:hAnsi="Calibri" w:cs="Calibri"/>
                <w:lang w:val="en-US"/>
              </w:rPr>
              <w:t>20 mM</w:t>
            </w:r>
          </w:p>
        </w:tc>
        <w:tc>
          <w:tcPr>
            <w:tcW w:w="1409" w:type="dxa"/>
          </w:tcPr>
          <w:p w14:paraId="41F3B7CC" w14:textId="549FE63F" w:rsidR="00553A90" w:rsidRPr="00730496" w:rsidRDefault="00553A90" w:rsidP="009B5194">
            <w:pPr>
              <w:spacing w:line="276" w:lineRule="auto"/>
              <w:jc w:val="center"/>
              <w:rPr>
                <w:rFonts w:ascii="Calibri" w:hAnsi="Calibri" w:cs="Calibri"/>
                <w:lang w:val="en-US"/>
              </w:rPr>
            </w:pPr>
            <w:r w:rsidRPr="00730496">
              <w:rPr>
                <w:rFonts w:ascii="Calibri" w:hAnsi="Calibri" w:cs="Calibri"/>
                <w:lang w:val="en-US"/>
              </w:rPr>
              <w:t>20 mM</w:t>
            </w:r>
          </w:p>
        </w:tc>
        <w:tc>
          <w:tcPr>
            <w:tcW w:w="1152" w:type="dxa"/>
          </w:tcPr>
          <w:p w14:paraId="3DDEDA5C" w14:textId="1550E59E" w:rsidR="00553A90" w:rsidRPr="00730496" w:rsidRDefault="00553A90" w:rsidP="009B5194">
            <w:pPr>
              <w:spacing w:line="276" w:lineRule="auto"/>
              <w:jc w:val="center"/>
              <w:rPr>
                <w:rFonts w:ascii="Calibri" w:hAnsi="Calibri" w:cs="Calibri"/>
                <w:lang w:val="en-US"/>
              </w:rPr>
            </w:pPr>
            <w:r w:rsidRPr="00730496">
              <w:rPr>
                <w:rFonts w:ascii="Calibri" w:hAnsi="Calibri" w:cs="Calibri"/>
                <w:lang w:val="en-US"/>
              </w:rPr>
              <w:t>20 mM</w:t>
            </w:r>
          </w:p>
        </w:tc>
      </w:tr>
      <w:tr w:rsidR="00553A90" w:rsidRPr="00730496" w14:paraId="2CDDEC07" w14:textId="77777777" w:rsidTr="00E2321E">
        <w:trPr>
          <w:jc w:val="center"/>
        </w:trPr>
        <w:tc>
          <w:tcPr>
            <w:tcW w:w="1982" w:type="dxa"/>
          </w:tcPr>
          <w:p w14:paraId="2A70CB09" w14:textId="5170C554" w:rsidR="00553A90" w:rsidRPr="00730496" w:rsidRDefault="00553A90" w:rsidP="009B5194">
            <w:pPr>
              <w:spacing w:line="276" w:lineRule="auto"/>
              <w:jc w:val="center"/>
              <w:rPr>
                <w:rFonts w:ascii="Calibri" w:hAnsi="Calibri" w:cs="Calibri"/>
                <w:b/>
                <w:bCs/>
                <w:lang w:val="en-US"/>
              </w:rPr>
            </w:pPr>
            <w:r w:rsidRPr="00730496">
              <w:rPr>
                <w:rFonts w:ascii="Calibri" w:hAnsi="Calibri" w:cs="Calibri"/>
                <w:b/>
                <w:bCs/>
                <w:lang w:val="en-US"/>
              </w:rPr>
              <w:t>NaCl</w:t>
            </w:r>
          </w:p>
        </w:tc>
        <w:tc>
          <w:tcPr>
            <w:tcW w:w="1720" w:type="dxa"/>
          </w:tcPr>
          <w:p w14:paraId="7EBD3BE6" w14:textId="5276A8E2" w:rsidR="00553A90" w:rsidRPr="00730496" w:rsidRDefault="00730496" w:rsidP="009B5194">
            <w:pPr>
              <w:spacing w:line="276" w:lineRule="auto"/>
              <w:jc w:val="center"/>
              <w:rPr>
                <w:rFonts w:ascii="Calibri" w:hAnsi="Calibri" w:cs="Calibri"/>
                <w:lang w:val="en-US"/>
              </w:rPr>
            </w:pPr>
            <w:r w:rsidRPr="00730496">
              <w:rPr>
                <w:rFonts w:ascii="Calibri" w:hAnsi="Calibri" w:cs="Calibri"/>
                <w:lang w:val="en-US"/>
              </w:rPr>
              <w:t>Invitrogen</w:t>
            </w:r>
          </w:p>
        </w:tc>
        <w:tc>
          <w:tcPr>
            <w:tcW w:w="1669" w:type="dxa"/>
          </w:tcPr>
          <w:p w14:paraId="10E6D975" w14:textId="1F456708" w:rsidR="00553A90" w:rsidRPr="00730496" w:rsidRDefault="00730496" w:rsidP="009B5194">
            <w:pPr>
              <w:spacing w:line="276" w:lineRule="auto"/>
              <w:jc w:val="center"/>
              <w:rPr>
                <w:rFonts w:ascii="Calibri" w:hAnsi="Calibri" w:cs="Calibri"/>
                <w:lang w:val="en-US"/>
              </w:rPr>
            </w:pPr>
            <w:r w:rsidRPr="00730496">
              <w:rPr>
                <w:rFonts w:ascii="Calibri" w:hAnsi="Calibri" w:cs="Calibri"/>
                <w:lang w:val="en-US"/>
              </w:rPr>
              <w:t>AM9760G</w:t>
            </w:r>
          </w:p>
        </w:tc>
        <w:tc>
          <w:tcPr>
            <w:tcW w:w="1409" w:type="dxa"/>
          </w:tcPr>
          <w:p w14:paraId="4429F448" w14:textId="7FCDB006" w:rsidR="00553A90" w:rsidRPr="00730496" w:rsidRDefault="00553A90" w:rsidP="009B5194">
            <w:pPr>
              <w:spacing w:line="276" w:lineRule="auto"/>
              <w:jc w:val="center"/>
              <w:rPr>
                <w:rFonts w:ascii="Calibri" w:hAnsi="Calibri" w:cs="Calibri"/>
                <w:lang w:val="en-US"/>
              </w:rPr>
            </w:pPr>
            <w:r w:rsidRPr="00730496">
              <w:rPr>
                <w:rFonts w:ascii="Calibri" w:hAnsi="Calibri" w:cs="Calibri"/>
                <w:lang w:val="en-US"/>
              </w:rPr>
              <w:t>150 mM</w:t>
            </w:r>
          </w:p>
        </w:tc>
        <w:tc>
          <w:tcPr>
            <w:tcW w:w="1409" w:type="dxa"/>
          </w:tcPr>
          <w:p w14:paraId="188D4A19" w14:textId="7B15B081" w:rsidR="00553A90" w:rsidRPr="00730496" w:rsidRDefault="00553A90" w:rsidP="009B5194">
            <w:pPr>
              <w:spacing w:line="276" w:lineRule="auto"/>
              <w:jc w:val="center"/>
              <w:rPr>
                <w:rFonts w:ascii="Calibri" w:hAnsi="Calibri" w:cs="Calibri"/>
                <w:lang w:val="en-US"/>
              </w:rPr>
            </w:pPr>
            <w:r w:rsidRPr="00730496">
              <w:rPr>
                <w:rFonts w:ascii="Calibri" w:hAnsi="Calibri" w:cs="Calibri"/>
                <w:lang w:val="en-US"/>
              </w:rPr>
              <w:t>150 mM</w:t>
            </w:r>
          </w:p>
        </w:tc>
        <w:tc>
          <w:tcPr>
            <w:tcW w:w="1152" w:type="dxa"/>
          </w:tcPr>
          <w:p w14:paraId="7F604FAF" w14:textId="0A2136FC" w:rsidR="00553A90" w:rsidRPr="00730496" w:rsidRDefault="00553A90" w:rsidP="009B5194">
            <w:pPr>
              <w:spacing w:line="276" w:lineRule="auto"/>
              <w:jc w:val="center"/>
              <w:rPr>
                <w:rFonts w:ascii="Calibri" w:hAnsi="Calibri" w:cs="Calibri"/>
                <w:lang w:val="en-US"/>
              </w:rPr>
            </w:pPr>
            <w:r w:rsidRPr="00730496">
              <w:rPr>
                <w:rFonts w:ascii="Calibri" w:hAnsi="Calibri" w:cs="Calibri"/>
                <w:lang w:val="en-US"/>
              </w:rPr>
              <w:t>150 mM</w:t>
            </w:r>
          </w:p>
        </w:tc>
      </w:tr>
      <w:tr w:rsidR="00553A90" w:rsidRPr="00730496" w14:paraId="0996878B" w14:textId="77777777" w:rsidTr="00E2321E">
        <w:trPr>
          <w:jc w:val="center"/>
        </w:trPr>
        <w:tc>
          <w:tcPr>
            <w:tcW w:w="1982" w:type="dxa"/>
          </w:tcPr>
          <w:p w14:paraId="58B4A155" w14:textId="17F97A3B" w:rsidR="00553A90" w:rsidRPr="00730496" w:rsidRDefault="00553A90" w:rsidP="009B5194">
            <w:pPr>
              <w:spacing w:line="276" w:lineRule="auto"/>
              <w:jc w:val="center"/>
              <w:rPr>
                <w:rFonts w:ascii="Calibri" w:hAnsi="Calibri" w:cs="Calibri"/>
                <w:b/>
                <w:bCs/>
                <w:lang w:val="en-US"/>
              </w:rPr>
            </w:pPr>
            <w:r w:rsidRPr="00730496">
              <w:rPr>
                <w:rFonts w:ascii="Calibri" w:hAnsi="Calibri" w:cs="Calibri"/>
                <w:b/>
                <w:bCs/>
                <w:lang w:val="en-US"/>
              </w:rPr>
              <w:t>Spermidine</w:t>
            </w:r>
          </w:p>
        </w:tc>
        <w:tc>
          <w:tcPr>
            <w:tcW w:w="1720" w:type="dxa"/>
          </w:tcPr>
          <w:p w14:paraId="40042DE1" w14:textId="39CDEF1F" w:rsidR="00553A90" w:rsidRPr="00730496" w:rsidRDefault="00730496" w:rsidP="009B5194">
            <w:pPr>
              <w:spacing w:line="276" w:lineRule="auto"/>
              <w:jc w:val="center"/>
              <w:rPr>
                <w:rFonts w:ascii="Calibri" w:hAnsi="Calibri" w:cs="Calibri"/>
                <w:lang w:val="en-US"/>
              </w:rPr>
            </w:pPr>
            <w:r w:rsidRPr="00730496">
              <w:rPr>
                <w:rFonts w:ascii="Calibri" w:hAnsi="Calibri" w:cs="Calibri"/>
                <w:lang w:val="en-US"/>
              </w:rPr>
              <w:t>Sigma</w:t>
            </w:r>
          </w:p>
        </w:tc>
        <w:tc>
          <w:tcPr>
            <w:tcW w:w="1669" w:type="dxa"/>
          </w:tcPr>
          <w:p w14:paraId="0DBE2F57" w14:textId="44F0F20F" w:rsidR="00553A90" w:rsidRPr="00730496" w:rsidRDefault="00730496" w:rsidP="009B5194">
            <w:pPr>
              <w:spacing w:line="276" w:lineRule="auto"/>
              <w:jc w:val="center"/>
              <w:rPr>
                <w:rFonts w:ascii="Calibri" w:hAnsi="Calibri" w:cs="Calibri"/>
                <w:lang w:val="en-US"/>
              </w:rPr>
            </w:pPr>
            <w:r w:rsidRPr="00730496">
              <w:rPr>
                <w:rFonts w:ascii="Calibri" w:hAnsi="Calibri" w:cs="Calibri"/>
                <w:lang w:val="en-US"/>
              </w:rPr>
              <w:t>S2626-5G</w:t>
            </w:r>
          </w:p>
        </w:tc>
        <w:tc>
          <w:tcPr>
            <w:tcW w:w="1409" w:type="dxa"/>
          </w:tcPr>
          <w:p w14:paraId="249E1D16" w14:textId="033119FA" w:rsidR="00553A90" w:rsidRPr="00730496" w:rsidRDefault="00553A90" w:rsidP="009B5194">
            <w:pPr>
              <w:spacing w:line="276" w:lineRule="auto"/>
              <w:jc w:val="center"/>
              <w:rPr>
                <w:rFonts w:ascii="Calibri" w:hAnsi="Calibri" w:cs="Calibri"/>
                <w:lang w:val="en-US"/>
              </w:rPr>
            </w:pPr>
            <w:r w:rsidRPr="00730496">
              <w:rPr>
                <w:rFonts w:ascii="Calibri" w:hAnsi="Calibri" w:cs="Calibri"/>
                <w:lang w:val="en-US"/>
              </w:rPr>
              <w:t>0.5 mM</w:t>
            </w:r>
          </w:p>
        </w:tc>
        <w:tc>
          <w:tcPr>
            <w:tcW w:w="1409" w:type="dxa"/>
          </w:tcPr>
          <w:p w14:paraId="60CE9B59" w14:textId="31CCE266" w:rsidR="00553A90" w:rsidRPr="00730496" w:rsidRDefault="00553A90" w:rsidP="009B5194">
            <w:pPr>
              <w:spacing w:line="276" w:lineRule="auto"/>
              <w:jc w:val="center"/>
              <w:rPr>
                <w:rFonts w:ascii="Calibri" w:hAnsi="Calibri" w:cs="Calibri"/>
                <w:lang w:val="en-US"/>
              </w:rPr>
            </w:pPr>
            <w:r w:rsidRPr="00730496">
              <w:rPr>
                <w:rFonts w:ascii="Calibri" w:hAnsi="Calibri" w:cs="Calibri"/>
                <w:lang w:val="en-US"/>
              </w:rPr>
              <w:t>0.5 mM</w:t>
            </w:r>
          </w:p>
        </w:tc>
        <w:tc>
          <w:tcPr>
            <w:tcW w:w="1152" w:type="dxa"/>
          </w:tcPr>
          <w:p w14:paraId="712A94AC" w14:textId="1C163122" w:rsidR="00553A90" w:rsidRPr="00730496" w:rsidRDefault="00553A90" w:rsidP="009B5194">
            <w:pPr>
              <w:spacing w:line="276" w:lineRule="auto"/>
              <w:jc w:val="center"/>
              <w:rPr>
                <w:rFonts w:ascii="Calibri" w:hAnsi="Calibri" w:cs="Calibri"/>
                <w:lang w:val="en-US"/>
              </w:rPr>
            </w:pPr>
            <w:r w:rsidRPr="00730496">
              <w:rPr>
                <w:rFonts w:ascii="Calibri" w:hAnsi="Calibri" w:cs="Calibri"/>
                <w:lang w:val="en-US"/>
              </w:rPr>
              <w:t>0.5 mM</w:t>
            </w:r>
          </w:p>
        </w:tc>
      </w:tr>
      <w:tr w:rsidR="00553A90" w:rsidRPr="00730496" w14:paraId="650D773D" w14:textId="77777777" w:rsidTr="00E2321E">
        <w:trPr>
          <w:jc w:val="center"/>
        </w:trPr>
        <w:tc>
          <w:tcPr>
            <w:tcW w:w="1982" w:type="dxa"/>
          </w:tcPr>
          <w:p w14:paraId="6EDA991D" w14:textId="3828298D" w:rsidR="00553A90" w:rsidRPr="00730496" w:rsidRDefault="0032289A" w:rsidP="009B5194">
            <w:pPr>
              <w:spacing w:line="276" w:lineRule="auto"/>
              <w:jc w:val="center"/>
              <w:rPr>
                <w:rFonts w:ascii="Calibri" w:hAnsi="Calibri" w:cs="Calibri"/>
                <w:b/>
                <w:bCs/>
                <w:lang w:val="en-US"/>
              </w:rPr>
            </w:pPr>
            <w:r>
              <w:rPr>
                <w:rFonts w:ascii="Calibri" w:hAnsi="Calibri" w:cs="Calibri"/>
                <w:b/>
                <w:bCs/>
                <w:lang w:val="en-US"/>
              </w:rPr>
              <w:t>Tween-20</w:t>
            </w:r>
          </w:p>
        </w:tc>
        <w:tc>
          <w:tcPr>
            <w:tcW w:w="1720" w:type="dxa"/>
          </w:tcPr>
          <w:p w14:paraId="5192503D" w14:textId="4C4CA377" w:rsidR="00553A90" w:rsidRPr="00730496" w:rsidRDefault="00730496" w:rsidP="009B5194">
            <w:pPr>
              <w:spacing w:line="276" w:lineRule="auto"/>
              <w:jc w:val="center"/>
              <w:rPr>
                <w:rFonts w:ascii="Calibri" w:hAnsi="Calibri" w:cs="Calibri"/>
                <w:lang w:val="en-US"/>
              </w:rPr>
            </w:pPr>
            <w:r w:rsidRPr="00730496">
              <w:rPr>
                <w:rFonts w:ascii="Calibri" w:hAnsi="Calibri" w:cs="Calibri"/>
                <w:lang w:val="en-US"/>
              </w:rPr>
              <w:t>Sigma</w:t>
            </w:r>
          </w:p>
        </w:tc>
        <w:tc>
          <w:tcPr>
            <w:tcW w:w="1669" w:type="dxa"/>
          </w:tcPr>
          <w:p w14:paraId="0A0D57D7" w14:textId="0DB15CDA" w:rsidR="00553A90" w:rsidRPr="00730496" w:rsidRDefault="0032289A" w:rsidP="009B5194">
            <w:pPr>
              <w:spacing w:line="276" w:lineRule="auto"/>
              <w:jc w:val="center"/>
              <w:rPr>
                <w:rFonts w:ascii="Calibri" w:hAnsi="Calibri" w:cs="Calibri"/>
                <w:lang w:val="en-US"/>
              </w:rPr>
            </w:pPr>
            <w:r w:rsidRPr="0032289A">
              <w:rPr>
                <w:rFonts w:ascii="Calibri" w:hAnsi="Calibri" w:cs="Calibri"/>
                <w:lang w:val="en-US"/>
              </w:rPr>
              <w:t>P1379-100ML</w:t>
            </w:r>
          </w:p>
        </w:tc>
        <w:tc>
          <w:tcPr>
            <w:tcW w:w="1409" w:type="dxa"/>
          </w:tcPr>
          <w:p w14:paraId="5330E186" w14:textId="542AD3D4" w:rsidR="00553A90" w:rsidRPr="00730496" w:rsidRDefault="00553A90" w:rsidP="009B5194">
            <w:pPr>
              <w:spacing w:line="276" w:lineRule="auto"/>
              <w:jc w:val="center"/>
              <w:rPr>
                <w:rFonts w:ascii="Calibri" w:hAnsi="Calibri" w:cs="Calibri"/>
                <w:lang w:val="en-US"/>
              </w:rPr>
            </w:pPr>
            <w:r w:rsidRPr="00730496">
              <w:rPr>
                <w:rFonts w:ascii="Calibri" w:hAnsi="Calibri" w:cs="Calibri"/>
                <w:lang w:val="en-US"/>
              </w:rPr>
              <w:t>0.05%</w:t>
            </w:r>
          </w:p>
        </w:tc>
        <w:tc>
          <w:tcPr>
            <w:tcW w:w="1409" w:type="dxa"/>
          </w:tcPr>
          <w:p w14:paraId="1548B26A" w14:textId="3F52C413" w:rsidR="00553A90" w:rsidRPr="00730496" w:rsidRDefault="00553A90" w:rsidP="009B5194">
            <w:pPr>
              <w:spacing w:line="276" w:lineRule="auto"/>
              <w:jc w:val="center"/>
              <w:rPr>
                <w:rFonts w:ascii="Calibri" w:hAnsi="Calibri" w:cs="Calibri"/>
                <w:lang w:val="en-US"/>
              </w:rPr>
            </w:pPr>
            <w:r w:rsidRPr="00730496">
              <w:rPr>
                <w:rFonts w:ascii="Calibri" w:hAnsi="Calibri" w:cs="Calibri"/>
                <w:lang w:val="en-US"/>
              </w:rPr>
              <w:t>0.05%</w:t>
            </w:r>
          </w:p>
        </w:tc>
        <w:tc>
          <w:tcPr>
            <w:tcW w:w="1152" w:type="dxa"/>
          </w:tcPr>
          <w:p w14:paraId="20F15318" w14:textId="6538F20E" w:rsidR="00553A90" w:rsidRPr="00730496" w:rsidRDefault="00553A90" w:rsidP="009B5194">
            <w:pPr>
              <w:spacing w:line="276" w:lineRule="auto"/>
              <w:jc w:val="center"/>
              <w:rPr>
                <w:rFonts w:ascii="Calibri" w:hAnsi="Calibri" w:cs="Calibri"/>
                <w:lang w:val="en-US"/>
              </w:rPr>
            </w:pPr>
            <w:r w:rsidRPr="00730496">
              <w:rPr>
                <w:rFonts w:ascii="Calibri" w:hAnsi="Calibri" w:cs="Calibri"/>
                <w:lang w:val="en-US"/>
              </w:rPr>
              <w:t>0.05%</w:t>
            </w:r>
          </w:p>
        </w:tc>
      </w:tr>
      <w:tr w:rsidR="00553A90" w:rsidRPr="00730496" w14:paraId="0EF66F3F" w14:textId="77777777" w:rsidTr="00E2321E">
        <w:trPr>
          <w:jc w:val="center"/>
        </w:trPr>
        <w:tc>
          <w:tcPr>
            <w:tcW w:w="1982" w:type="dxa"/>
          </w:tcPr>
          <w:p w14:paraId="50A44FDA" w14:textId="73310C8D" w:rsidR="00553A90" w:rsidRPr="00730496" w:rsidRDefault="00553A90" w:rsidP="009B5194">
            <w:pPr>
              <w:spacing w:line="276" w:lineRule="auto"/>
              <w:jc w:val="center"/>
              <w:rPr>
                <w:rFonts w:ascii="Calibri" w:hAnsi="Calibri" w:cs="Calibri"/>
                <w:b/>
                <w:bCs/>
                <w:lang w:val="en-US"/>
              </w:rPr>
            </w:pPr>
            <w:r w:rsidRPr="00730496">
              <w:rPr>
                <w:rFonts w:ascii="Calibri" w:hAnsi="Calibri" w:cs="Calibri"/>
                <w:b/>
                <w:bCs/>
                <w:lang w:val="en-US"/>
              </w:rPr>
              <w:t>Protease inhibitor</w:t>
            </w:r>
          </w:p>
        </w:tc>
        <w:tc>
          <w:tcPr>
            <w:tcW w:w="1720" w:type="dxa"/>
          </w:tcPr>
          <w:p w14:paraId="74F9FB54" w14:textId="4BC7259A" w:rsidR="00553A90" w:rsidRPr="00730496" w:rsidRDefault="00C97C03" w:rsidP="009B5194">
            <w:pPr>
              <w:spacing w:line="276" w:lineRule="auto"/>
              <w:jc w:val="center"/>
              <w:rPr>
                <w:rFonts w:ascii="Calibri" w:hAnsi="Calibri" w:cs="Calibri"/>
                <w:lang w:val="en-US"/>
              </w:rPr>
            </w:pPr>
            <w:r>
              <w:rPr>
                <w:rFonts w:ascii="Calibri" w:hAnsi="Calibri" w:cs="Calibri"/>
                <w:lang w:val="en-US"/>
              </w:rPr>
              <w:t>Roche</w:t>
            </w:r>
          </w:p>
        </w:tc>
        <w:tc>
          <w:tcPr>
            <w:tcW w:w="1669" w:type="dxa"/>
          </w:tcPr>
          <w:p w14:paraId="4E3B5A95" w14:textId="44C969A2" w:rsidR="00553A90" w:rsidRPr="00730496" w:rsidRDefault="00C97C03" w:rsidP="009B5194">
            <w:pPr>
              <w:spacing w:line="276" w:lineRule="auto"/>
              <w:jc w:val="center"/>
              <w:rPr>
                <w:rFonts w:ascii="Calibri" w:hAnsi="Calibri" w:cs="Calibri"/>
                <w:lang w:val="en-US"/>
              </w:rPr>
            </w:pPr>
            <w:r w:rsidRPr="00C97C03">
              <w:rPr>
                <w:rFonts w:ascii="Calibri" w:hAnsi="Calibri" w:cs="Calibri"/>
                <w:lang w:val="en-US"/>
              </w:rPr>
              <w:t>5056489001</w:t>
            </w:r>
          </w:p>
        </w:tc>
        <w:tc>
          <w:tcPr>
            <w:tcW w:w="1409" w:type="dxa"/>
          </w:tcPr>
          <w:p w14:paraId="7D65E082" w14:textId="77777777" w:rsidR="00C97C03" w:rsidRDefault="00553A90" w:rsidP="009B5194">
            <w:pPr>
              <w:spacing w:line="276" w:lineRule="auto"/>
              <w:jc w:val="center"/>
              <w:rPr>
                <w:rFonts w:ascii="Calibri" w:hAnsi="Calibri" w:cs="Calibri"/>
                <w:lang w:val="en-US"/>
              </w:rPr>
            </w:pPr>
            <w:r w:rsidRPr="00730496">
              <w:rPr>
                <w:rFonts w:ascii="Calibri" w:hAnsi="Calibri" w:cs="Calibri"/>
                <w:lang w:val="en-US"/>
              </w:rPr>
              <w:t xml:space="preserve">1 tablet </w:t>
            </w:r>
          </w:p>
          <w:p w14:paraId="4A983F3A" w14:textId="3F8392E8" w:rsidR="00553A90" w:rsidRPr="00730496" w:rsidRDefault="00C97C03" w:rsidP="009B5194">
            <w:pPr>
              <w:spacing w:line="276" w:lineRule="auto"/>
              <w:jc w:val="center"/>
              <w:rPr>
                <w:rFonts w:ascii="Calibri" w:hAnsi="Calibri" w:cs="Calibri"/>
                <w:lang w:val="en-US"/>
              </w:rPr>
            </w:pPr>
            <w:r>
              <w:rPr>
                <w:rFonts w:ascii="Calibri" w:hAnsi="Calibri" w:cs="Calibri"/>
                <w:lang w:val="en-US"/>
              </w:rPr>
              <w:t>(</w:t>
            </w:r>
            <w:proofErr w:type="gramStart"/>
            <w:r w:rsidR="006934C4">
              <w:rPr>
                <w:rFonts w:ascii="Calibri" w:hAnsi="Calibri" w:cs="Calibri"/>
                <w:lang w:val="en-US"/>
              </w:rPr>
              <w:t>p</w:t>
            </w:r>
            <w:r w:rsidR="006934C4" w:rsidRPr="00730496">
              <w:rPr>
                <w:rFonts w:ascii="Calibri" w:hAnsi="Calibri" w:cs="Calibri"/>
                <w:lang w:val="en-US"/>
              </w:rPr>
              <w:t>er</w:t>
            </w:r>
            <w:proofErr w:type="gramEnd"/>
            <w:r w:rsidR="00553A90" w:rsidRPr="00730496">
              <w:rPr>
                <w:rFonts w:ascii="Calibri" w:hAnsi="Calibri" w:cs="Calibri"/>
                <w:lang w:val="en-US"/>
              </w:rPr>
              <w:t xml:space="preserve"> 50 ml</w:t>
            </w:r>
            <w:r>
              <w:rPr>
                <w:rFonts w:ascii="Calibri" w:hAnsi="Calibri" w:cs="Calibri"/>
                <w:lang w:val="en-US"/>
              </w:rPr>
              <w:t>)</w:t>
            </w:r>
          </w:p>
        </w:tc>
        <w:tc>
          <w:tcPr>
            <w:tcW w:w="1409" w:type="dxa"/>
          </w:tcPr>
          <w:p w14:paraId="7AA6610B" w14:textId="77777777" w:rsidR="00C97C03" w:rsidRDefault="00553A90" w:rsidP="009B5194">
            <w:pPr>
              <w:spacing w:line="276" w:lineRule="auto"/>
              <w:jc w:val="center"/>
              <w:rPr>
                <w:rFonts w:ascii="Calibri" w:hAnsi="Calibri" w:cs="Calibri"/>
                <w:lang w:val="en-US"/>
              </w:rPr>
            </w:pPr>
            <w:r w:rsidRPr="00730496">
              <w:rPr>
                <w:rFonts w:ascii="Calibri" w:hAnsi="Calibri" w:cs="Calibri"/>
                <w:lang w:val="en-US"/>
              </w:rPr>
              <w:t xml:space="preserve">1 tablet </w:t>
            </w:r>
          </w:p>
          <w:p w14:paraId="4DBE7687" w14:textId="1C91F58E" w:rsidR="00553A90" w:rsidRPr="00730496" w:rsidRDefault="00C97C03" w:rsidP="009B5194">
            <w:pPr>
              <w:spacing w:line="276" w:lineRule="auto"/>
              <w:jc w:val="center"/>
              <w:rPr>
                <w:rFonts w:ascii="Calibri" w:hAnsi="Calibri" w:cs="Calibri"/>
                <w:lang w:val="en-US"/>
              </w:rPr>
            </w:pPr>
            <w:r>
              <w:rPr>
                <w:rFonts w:ascii="Calibri" w:hAnsi="Calibri" w:cs="Calibri"/>
                <w:lang w:val="en-US"/>
              </w:rPr>
              <w:t>(</w:t>
            </w:r>
            <w:proofErr w:type="gramStart"/>
            <w:r w:rsidR="00553A90" w:rsidRPr="00730496">
              <w:rPr>
                <w:rFonts w:ascii="Calibri" w:hAnsi="Calibri" w:cs="Calibri"/>
                <w:lang w:val="en-US"/>
              </w:rPr>
              <w:t>per</w:t>
            </w:r>
            <w:proofErr w:type="gramEnd"/>
            <w:r w:rsidR="00553A90" w:rsidRPr="00730496">
              <w:rPr>
                <w:rFonts w:ascii="Calibri" w:hAnsi="Calibri" w:cs="Calibri"/>
                <w:lang w:val="en-US"/>
              </w:rPr>
              <w:t xml:space="preserve"> 50 ml</w:t>
            </w:r>
            <w:r>
              <w:rPr>
                <w:rFonts w:ascii="Calibri" w:hAnsi="Calibri" w:cs="Calibri"/>
                <w:lang w:val="en-US"/>
              </w:rPr>
              <w:t>)</w:t>
            </w:r>
          </w:p>
        </w:tc>
        <w:tc>
          <w:tcPr>
            <w:tcW w:w="1152" w:type="dxa"/>
          </w:tcPr>
          <w:p w14:paraId="1ED5E672" w14:textId="77777777" w:rsidR="00553A90" w:rsidRPr="00730496" w:rsidRDefault="00553A90" w:rsidP="009B5194">
            <w:pPr>
              <w:spacing w:line="276" w:lineRule="auto"/>
              <w:jc w:val="center"/>
              <w:rPr>
                <w:rFonts w:ascii="Calibri" w:hAnsi="Calibri" w:cs="Calibri"/>
                <w:lang w:val="en-US"/>
              </w:rPr>
            </w:pPr>
          </w:p>
        </w:tc>
      </w:tr>
      <w:tr w:rsidR="00553A90" w:rsidRPr="00730496" w14:paraId="65BC7538" w14:textId="77777777" w:rsidTr="00E2321E">
        <w:trPr>
          <w:jc w:val="center"/>
        </w:trPr>
        <w:tc>
          <w:tcPr>
            <w:tcW w:w="1982" w:type="dxa"/>
          </w:tcPr>
          <w:p w14:paraId="4580BA6C" w14:textId="1FFFA15E" w:rsidR="00553A90" w:rsidRPr="00730496" w:rsidRDefault="00553A90" w:rsidP="009B5194">
            <w:pPr>
              <w:spacing w:line="276" w:lineRule="auto"/>
              <w:jc w:val="center"/>
              <w:rPr>
                <w:rFonts w:ascii="Calibri" w:hAnsi="Calibri" w:cs="Calibri"/>
                <w:b/>
                <w:bCs/>
                <w:lang w:val="en-US"/>
              </w:rPr>
            </w:pPr>
            <w:r w:rsidRPr="00730496">
              <w:rPr>
                <w:rFonts w:ascii="Calibri" w:hAnsi="Calibri" w:cs="Calibri"/>
                <w:b/>
                <w:bCs/>
                <w:lang w:val="en-US"/>
              </w:rPr>
              <w:t>EDTA</w:t>
            </w:r>
          </w:p>
        </w:tc>
        <w:tc>
          <w:tcPr>
            <w:tcW w:w="1720" w:type="dxa"/>
          </w:tcPr>
          <w:p w14:paraId="6764A298" w14:textId="731BF02E" w:rsidR="00553A90" w:rsidRPr="00730496" w:rsidRDefault="00C97C03" w:rsidP="009B5194">
            <w:pPr>
              <w:spacing w:line="276" w:lineRule="auto"/>
              <w:jc w:val="center"/>
              <w:rPr>
                <w:rFonts w:ascii="Calibri" w:hAnsi="Calibri" w:cs="Calibri"/>
                <w:lang w:val="en-US"/>
              </w:rPr>
            </w:pPr>
            <w:r>
              <w:rPr>
                <w:rFonts w:ascii="Calibri" w:hAnsi="Calibri" w:cs="Calibri"/>
                <w:lang w:val="en-US"/>
              </w:rPr>
              <w:t>Invitrogen</w:t>
            </w:r>
          </w:p>
        </w:tc>
        <w:tc>
          <w:tcPr>
            <w:tcW w:w="1669" w:type="dxa"/>
          </w:tcPr>
          <w:p w14:paraId="13EF5C0E" w14:textId="11DA06E8" w:rsidR="00553A90" w:rsidRPr="00730496" w:rsidRDefault="00C97C03" w:rsidP="009B5194">
            <w:pPr>
              <w:spacing w:line="276" w:lineRule="auto"/>
              <w:jc w:val="center"/>
              <w:rPr>
                <w:rFonts w:ascii="Calibri" w:hAnsi="Calibri" w:cs="Calibri"/>
                <w:lang w:val="en-US"/>
              </w:rPr>
            </w:pPr>
            <w:r w:rsidRPr="00730496">
              <w:rPr>
                <w:rFonts w:ascii="Calibri" w:hAnsi="Calibri" w:cs="Calibri"/>
                <w:lang w:val="en-US"/>
              </w:rPr>
              <w:t>15575020</w:t>
            </w:r>
          </w:p>
        </w:tc>
        <w:tc>
          <w:tcPr>
            <w:tcW w:w="1409" w:type="dxa"/>
          </w:tcPr>
          <w:p w14:paraId="767CAABB" w14:textId="560EE18A" w:rsidR="00553A90" w:rsidRPr="00730496" w:rsidRDefault="00553A90" w:rsidP="009B5194">
            <w:pPr>
              <w:spacing w:line="276" w:lineRule="auto"/>
              <w:jc w:val="center"/>
              <w:rPr>
                <w:rFonts w:ascii="Calibri" w:hAnsi="Calibri" w:cs="Calibri"/>
                <w:lang w:val="en-US"/>
              </w:rPr>
            </w:pPr>
            <w:r w:rsidRPr="00730496">
              <w:rPr>
                <w:rFonts w:ascii="Calibri" w:hAnsi="Calibri" w:cs="Calibri"/>
                <w:lang w:val="en-US"/>
              </w:rPr>
              <w:t>2 mM</w:t>
            </w:r>
          </w:p>
        </w:tc>
        <w:tc>
          <w:tcPr>
            <w:tcW w:w="1409" w:type="dxa"/>
          </w:tcPr>
          <w:p w14:paraId="27AEBE8C" w14:textId="77777777" w:rsidR="00553A90" w:rsidRPr="00730496" w:rsidRDefault="00553A90" w:rsidP="009B5194">
            <w:pPr>
              <w:spacing w:line="276" w:lineRule="auto"/>
              <w:jc w:val="center"/>
              <w:rPr>
                <w:rFonts w:ascii="Calibri" w:hAnsi="Calibri" w:cs="Calibri"/>
                <w:lang w:val="en-US"/>
              </w:rPr>
            </w:pPr>
          </w:p>
        </w:tc>
        <w:tc>
          <w:tcPr>
            <w:tcW w:w="1152" w:type="dxa"/>
          </w:tcPr>
          <w:p w14:paraId="75D0C903" w14:textId="77777777" w:rsidR="00553A90" w:rsidRPr="00730496" w:rsidRDefault="00553A90" w:rsidP="009B5194">
            <w:pPr>
              <w:spacing w:line="276" w:lineRule="auto"/>
              <w:jc w:val="center"/>
              <w:rPr>
                <w:rFonts w:ascii="Calibri" w:hAnsi="Calibri" w:cs="Calibri"/>
                <w:lang w:val="en-US"/>
              </w:rPr>
            </w:pPr>
          </w:p>
        </w:tc>
      </w:tr>
    </w:tbl>
    <w:p w14:paraId="6E57EF16" w14:textId="56CB8B94" w:rsidR="00E2321E" w:rsidRDefault="00E2321E" w:rsidP="00E2321E">
      <w:pPr>
        <w:spacing w:line="276" w:lineRule="auto"/>
        <w:jc w:val="both"/>
        <w:rPr>
          <w:rFonts w:ascii="Calibri" w:hAnsi="Calibri" w:cs="Calibri"/>
          <w:b/>
          <w:bCs/>
          <w:lang w:val="en-US"/>
        </w:rPr>
      </w:pPr>
    </w:p>
    <w:p w14:paraId="59B681BC" w14:textId="5E6CF919" w:rsidR="00E2321E" w:rsidRPr="00E2321E" w:rsidRDefault="00E2321E" w:rsidP="00E2321E">
      <w:pPr>
        <w:spacing w:line="276" w:lineRule="auto"/>
        <w:jc w:val="both"/>
        <w:rPr>
          <w:rFonts w:ascii="Calibri" w:hAnsi="Calibri" w:cs="Calibri"/>
          <w:lang w:val="en-US"/>
        </w:rPr>
      </w:pPr>
      <w:r w:rsidRPr="002C2B97">
        <w:rPr>
          <w:rFonts w:ascii="Calibri" w:hAnsi="Calibri" w:cs="Calibri"/>
          <w:lang w:val="en-US"/>
        </w:rPr>
        <w:t>*</w:t>
      </w:r>
      <w:r w:rsidRPr="00E2321E">
        <w:rPr>
          <w:rFonts w:ascii="Calibri" w:hAnsi="Calibri" w:cs="Calibri"/>
          <w:lang w:val="en-US"/>
        </w:rPr>
        <w:t xml:space="preserve"> </w:t>
      </w:r>
      <w:proofErr w:type="gramStart"/>
      <w:r w:rsidRPr="00E2321E">
        <w:rPr>
          <w:rFonts w:ascii="Calibri" w:hAnsi="Calibri" w:cs="Calibri"/>
          <w:lang w:val="en-US"/>
        </w:rPr>
        <w:t>all</w:t>
      </w:r>
      <w:proofErr w:type="gramEnd"/>
      <w:r w:rsidRPr="00E2321E">
        <w:rPr>
          <w:rFonts w:ascii="Calibri" w:hAnsi="Calibri" w:cs="Calibri"/>
          <w:lang w:val="en-US"/>
        </w:rPr>
        <w:t xml:space="preserve"> values correspond to final concentrations</w:t>
      </w:r>
    </w:p>
    <w:p w14:paraId="159D2BF8" w14:textId="77777777" w:rsidR="00E2321E" w:rsidRPr="00E2321E" w:rsidRDefault="00E2321E" w:rsidP="00E2321E">
      <w:pPr>
        <w:spacing w:line="276" w:lineRule="auto"/>
        <w:jc w:val="both"/>
        <w:rPr>
          <w:rFonts w:ascii="Calibri" w:hAnsi="Calibri" w:cs="Calibri"/>
          <w:b/>
          <w:bCs/>
          <w:lang w:val="en-US"/>
        </w:rPr>
      </w:pPr>
    </w:p>
    <w:p w14:paraId="65E7F559" w14:textId="3FE1F1A5" w:rsidR="00B04356" w:rsidRPr="00730496" w:rsidRDefault="00B04356" w:rsidP="00FD3E16">
      <w:pPr>
        <w:spacing w:line="276" w:lineRule="auto"/>
        <w:jc w:val="both"/>
        <w:rPr>
          <w:rFonts w:ascii="Calibri" w:hAnsi="Calibri" w:cs="Calibri"/>
          <w:i/>
          <w:iCs/>
          <w:lang w:val="en-US"/>
        </w:rPr>
      </w:pPr>
      <w:r w:rsidRPr="00730496">
        <w:rPr>
          <w:rFonts w:ascii="Calibri" w:hAnsi="Calibri" w:cs="Calibri"/>
          <w:i/>
          <w:iCs/>
          <w:lang w:val="en-US"/>
        </w:rPr>
        <w:t>Fixation</w:t>
      </w:r>
      <w:r w:rsidR="00D64D61" w:rsidRPr="00730496">
        <w:rPr>
          <w:rFonts w:ascii="Calibri" w:hAnsi="Calibri" w:cs="Calibri"/>
          <w:i/>
          <w:iCs/>
          <w:lang w:val="en-US"/>
        </w:rPr>
        <w:t>, cell permeabilization</w:t>
      </w:r>
      <w:r w:rsidRPr="00730496">
        <w:rPr>
          <w:rFonts w:ascii="Calibri" w:hAnsi="Calibri" w:cs="Calibri"/>
          <w:i/>
          <w:iCs/>
          <w:lang w:val="en-US"/>
        </w:rPr>
        <w:t xml:space="preserve"> and long-term storage</w:t>
      </w:r>
    </w:p>
    <w:p w14:paraId="0AAF8855" w14:textId="7430DE4F" w:rsidR="004E2B21" w:rsidRPr="00730496" w:rsidRDefault="00E20C91" w:rsidP="00FD3E16">
      <w:pPr>
        <w:spacing w:line="276" w:lineRule="auto"/>
        <w:jc w:val="both"/>
        <w:rPr>
          <w:rFonts w:ascii="Calibri" w:hAnsi="Calibri" w:cs="Calibri"/>
          <w:lang w:val="en-US"/>
        </w:rPr>
      </w:pPr>
      <w:r w:rsidRPr="00730496">
        <w:rPr>
          <w:rFonts w:ascii="Calibri" w:hAnsi="Calibri" w:cs="Calibri"/>
          <w:lang w:val="en-US"/>
        </w:rPr>
        <w:t>All step</w:t>
      </w:r>
      <w:r w:rsidR="002D0862" w:rsidRPr="00730496">
        <w:rPr>
          <w:rFonts w:ascii="Calibri" w:hAnsi="Calibri" w:cs="Calibri"/>
          <w:lang w:val="en-US"/>
        </w:rPr>
        <w:t>s</w:t>
      </w:r>
      <w:r w:rsidRPr="00730496">
        <w:rPr>
          <w:rFonts w:ascii="Calibri" w:hAnsi="Calibri" w:cs="Calibri"/>
          <w:lang w:val="en-US"/>
        </w:rPr>
        <w:t xml:space="preserve"> were performed in </w:t>
      </w:r>
      <w:r w:rsidR="00F724C0">
        <w:rPr>
          <w:rFonts w:ascii="Calibri" w:hAnsi="Calibri" w:cs="Calibri"/>
          <w:lang w:val="en-US"/>
        </w:rPr>
        <w:t xml:space="preserve">Protein </w:t>
      </w:r>
      <w:proofErr w:type="spellStart"/>
      <w:r w:rsidR="00F724C0">
        <w:rPr>
          <w:rFonts w:ascii="Calibri" w:hAnsi="Calibri" w:cs="Calibri"/>
          <w:lang w:val="en-US"/>
        </w:rPr>
        <w:t>LoBind</w:t>
      </w:r>
      <w:proofErr w:type="spellEnd"/>
      <w:r w:rsidR="00F724C0">
        <w:rPr>
          <w:rFonts w:ascii="Calibri" w:hAnsi="Calibri" w:cs="Calibri"/>
          <w:lang w:val="en-US"/>
        </w:rPr>
        <w:t xml:space="preserve"> tubes (Eppendorf, cat. no. </w:t>
      </w:r>
      <w:r w:rsidR="00F724C0" w:rsidRPr="00F724C0">
        <w:rPr>
          <w:rFonts w:ascii="Calibri" w:hAnsi="Calibri" w:cs="Calibri"/>
          <w:lang w:val="en-US"/>
        </w:rPr>
        <w:t>0030108094</w:t>
      </w:r>
      <w:r w:rsidR="00F724C0">
        <w:rPr>
          <w:rFonts w:ascii="Calibri" w:hAnsi="Calibri" w:cs="Calibri"/>
          <w:lang w:val="en-US"/>
        </w:rPr>
        <w:t xml:space="preserve"> and </w:t>
      </w:r>
      <w:r w:rsidR="00F724C0" w:rsidRPr="00F724C0">
        <w:rPr>
          <w:rFonts w:ascii="Calibri" w:hAnsi="Calibri" w:cs="Calibri"/>
          <w:lang w:val="en-US"/>
        </w:rPr>
        <w:t>0030122216</w:t>
      </w:r>
      <w:r w:rsidR="00F724C0">
        <w:rPr>
          <w:rFonts w:ascii="Calibri" w:hAnsi="Calibri" w:cs="Calibri"/>
          <w:lang w:val="en-US"/>
        </w:rPr>
        <w:t>)</w:t>
      </w:r>
      <w:r w:rsidRPr="00730496">
        <w:rPr>
          <w:rFonts w:ascii="Calibri" w:hAnsi="Calibri" w:cs="Calibri"/>
          <w:lang w:val="en-US"/>
        </w:rPr>
        <w:t xml:space="preserve">. </w:t>
      </w:r>
      <w:r w:rsidR="00B04356" w:rsidRPr="00730496">
        <w:rPr>
          <w:rFonts w:ascii="Calibri" w:hAnsi="Calibri" w:cs="Calibri"/>
          <w:lang w:val="en-US"/>
        </w:rPr>
        <w:t xml:space="preserve">Cells were harvested </w:t>
      </w:r>
      <w:r w:rsidR="00295087">
        <w:rPr>
          <w:rFonts w:ascii="Calibri" w:hAnsi="Calibri" w:cs="Calibri"/>
          <w:lang w:val="en-US"/>
        </w:rPr>
        <w:t xml:space="preserve">in 15 ml tubes and </w:t>
      </w:r>
      <w:r w:rsidR="00B04356" w:rsidRPr="00730496">
        <w:rPr>
          <w:rFonts w:ascii="Calibri" w:hAnsi="Calibri" w:cs="Calibri"/>
          <w:lang w:val="en-US"/>
        </w:rPr>
        <w:t xml:space="preserve">washed twice with PBS. </w:t>
      </w:r>
      <w:r w:rsidR="005B4976" w:rsidRPr="00730496">
        <w:rPr>
          <w:rFonts w:ascii="Calibri" w:hAnsi="Calibri" w:cs="Calibri"/>
          <w:lang w:val="en-US"/>
        </w:rPr>
        <w:t xml:space="preserve">Fixation was performed by resuspending </w:t>
      </w:r>
      <w:r w:rsidR="00295087">
        <w:rPr>
          <w:rFonts w:ascii="Calibri" w:hAnsi="Calibri" w:cs="Calibri"/>
          <w:lang w:val="en-US"/>
        </w:rPr>
        <w:t>the pellet in 300 µl</w:t>
      </w:r>
      <w:r w:rsidR="005B4976" w:rsidRPr="00730496">
        <w:rPr>
          <w:rFonts w:ascii="Calibri" w:hAnsi="Calibri" w:cs="Calibri"/>
          <w:lang w:val="en-US"/>
        </w:rPr>
        <w:t xml:space="preserve"> </w:t>
      </w:r>
      <w:r w:rsidR="00B04356" w:rsidRPr="00730496">
        <w:rPr>
          <w:rFonts w:ascii="Calibri" w:hAnsi="Calibri" w:cs="Calibri"/>
          <w:lang w:val="en-US"/>
        </w:rPr>
        <w:t>PBS per 10</w:t>
      </w:r>
      <w:r w:rsidR="00B04356" w:rsidRPr="00730496">
        <w:rPr>
          <w:rFonts w:ascii="Calibri" w:hAnsi="Calibri" w:cs="Calibri"/>
          <w:vertAlign w:val="superscript"/>
          <w:lang w:val="en-US"/>
        </w:rPr>
        <w:t>6</w:t>
      </w:r>
      <w:r w:rsidR="00B04356" w:rsidRPr="00730496">
        <w:rPr>
          <w:rFonts w:ascii="Calibri" w:hAnsi="Calibri" w:cs="Calibri"/>
          <w:lang w:val="en-US"/>
        </w:rPr>
        <w:t xml:space="preserve"> cells</w:t>
      </w:r>
      <w:r w:rsidR="00295087">
        <w:rPr>
          <w:rFonts w:ascii="Calibri" w:hAnsi="Calibri" w:cs="Calibri"/>
          <w:lang w:val="en-US"/>
        </w:rPr>
        <w:t xml:space="preserve">. Then, 700 µl </w:t>
      </w:r>
      <w:r w:rsidR="005B4976" w:rsidRPr="00730496">
        <w:rPr>
          <w:rFonts w:ascii="Calibri" w:hAnsi="Calibri" w:cs="Calibri"/>
          <w:lang w:val="en-US"/>
        </w:rPr>
        <w:t>ice-cold</w:t>
      </w:r>
      <w:r w:rsidR="002F265C" w:rsidRPr="00730496">
        <w:rPr>
          <w:rFonts w:ascii="Calibri" w:hAnsi="Calibri" w:cs="Calibri"/>
          <w:lang w:val="en-US"/>
        </w:rPr>
        <w:t xml:space="preserve"> absolute</w:t>
      </w:r>
      <w:r w:rsidR="00B04356" w:rsidRPr="00730496">
        <w:rPr>
          <w:rFonts w:ascii="Calibri" w:hAnsi="Calibri" w:cs="Calibri"/>
          <w:lang w:val="en-US"/>
        </w:rPr>
        <w:t xml:space="preserve"> ethanol </w:t>
      </w:r>
      <w:r w:rsidR="00317883" w:rsidRPr="00730496">
        <w:rPr>
          <w:rFonts w:ascii="Calibri" w:hAnsi="Calibri" w:cs="Calibri"/>
          <w:lang w:val="en-US"/>
        </w:rPr>
        <w:t>(</w:t>
      </w:r>
      <w:r w:rsidR="00317883">
        <w:rPr>
          <w:rFonts w:ascii="Calibri" w:hAnsi="Calibri" w:cs="Calibri"/>
          <w:color w:val="FF0000"/>
          <w:lang w:val="en-US"/>
        </w:rPr>
        <w:t>Manufacturer, cat. no.</w:t>
      </w:r>
      <w:r w:rsidR="00317883" w:rsidRPr="00730496">
        <w:rPr>
          <w:rFonts w:ascii="Calibri" w:hAnsi="Calibri" w:cs="Calibri"/>
          <w:lang w:val="en-US"/>
        </w:rPr>
        <w:t>)</w:t>
      </w:r>
      <w:r w:rsidR="00317883">
        <w:rPr>
          <w:rFonts w:ascii="Calibri" w:hAnsi="Calibri" w:cs="Calibri"/>
          <w:lang w:val="en-US"/>
        </w:rPr>
        <w:t xml:space="preserve"> </w:t>
      </w:r>
      <w:r w:rsidR="006279D4">
        <w:rPr>
          <w:rFonts w:ascii="Calibri" w:hAnsi="Calibri" w:cs="Calibri"/>
          <w:lang w:val="en-US"/>
        </w:rPr>
        <w:t xml:space="preserve">per </w:t>
      </w:r>
      <w:r w:rsidR="005B4976" w:rsidRPr="00730496">
        <w:rPr>
          <w:rFonts w:ascii="Calibri" w:hAnsi="Calibri" w:cs="Calibri"/>
          <w:lang w:val="en-US"/>
        </w:rPr>
        <w:t>10</w:t>
      </w:r>
      <w:r w:rsidR="005B4976" w:rsidRPr="00730496">
        <w:rPr>
          <w:rFonts w:ascii="Calibri" w:hAnsi="Calibri" w:cs="Calibri"/>
          <w:vertAlign w:val="superscript"/>
          <w:lang w:val="en-US"/>
        </w:rPr>
        <w:t>6</w:t>
      </w:r>
      <w:r w:rsidR="005B4976" w:rsidRPr="00730496">
        <w:rPr>
          <w:rFonts w:ascii="Calibri" w:hAnsi="Calibri" w:cs="Calibri"/>
          <w:lang w:val="en-US"/>
        </w:rPr>
        <w:t xml:space="preserve"> cells</w:t>
      </w:r>
      <w:r w:rsidR="006279D4">
        <w:rPr>
          <w:rFonts w:ascii="Calibri" w:hAnsi="Calibri" w:cs="Calibri"/>
          <w:lang w:val="en-US"/>
        </w:rPr>
        <w:t xml:space="preserve"> was added</w:t>
      </w:r>
      <w:r w:rsidR="00B04356" w:rsidRPr="00730496">
        <w:rPr>
          <w:rFonts w:ascii="Calibri" w:hAnsi="Calibri" w:cs="Calibri"/>
          <w:lang w:val="en-US"/>
        </w:rPr>
        <w:t xml:space="preserve"> while </w:t>
      </w:r>
      <w:proofErr w:type="spellStart"/>
      <w:r w:rsidR="00B04356" w:rsidRPr="00730496">
        <w:rPr>
          <w:rFonts w:ascii="Calibri" w:hAnsi="Calibri" w:cs="Calibri"/>
          <w:lang w:val="en-US"/>
        </w:rPr>
        <w:t>vortexing</w:t>
      </w:r>
      <w:proofErr w:type="spellEnd"/>
      <w:r w:rsidR="00D64D61" w:rsidRPr="00730496">
        <w:rPr>
          <w:rFonts w:ascii="Calibri" w:hAnsi="Calibri" w:cs="Calibri"/>
          <w:lang w:val="en-US"/>
        </w:rPr>
        <w:t xml:space="preserve"> gently</w:t>
      </w:r>
      <w:r w:rsidR="005B4976" w:rsidRPr="00730496">
        <w:rPr>
          <w:rFonts w:ascii="Calibri" w:hAnsi="Calibri" w:cs="Calibri"/>
          <w:lang w:val="en-US"/>
        </w:rPr>
        <w:t>. C</w:t>
      </w:r>
      <w:r w:rsidR="00B04356" w:rsidRPr="00730496">
        <w:rPr>
          <w:rFonts w:ascii="Calibri" w:hAnsi="Calibri" w:cs="Calibri"/>
          <w:lang w:val="en-US"/>
        </w:rPr>
        <w:t>ells were fixed at -20</w:t>
      </w:r>
      <w:r w:rsidR="00A0707B" w:rsidRPr="00A0707B">
        <w:rPr>
          <w:rFonts w:ascii="Calibri" w:hAnsi="Calibri" w:cs="Calibri"/>
          <w:lang w:val="en-US"/>
        </w:rPr>
        <w:t>°</w:t>
      </w:r>
      <w:r w:rsidR="00B04356" w:rsidRPr="00730496">
        <w:rPr>
          <w:rFonts w:ascii="Calibri" w:hAnsi="Calibri" w:cs="Calibri"/>
          <w:lang w:val="en-US"/>
        </w:rPr>
        <w:t>C for two hours</w:t>
      </w:r>
      <w:r w:rsidR="001E49EB">
        <w:rPr>
          <w:rFonts w:ascii="Calibri" w:hAnsi="Calibri" w:cs="Calibri"/>
          <w:lang w:val="en-US"/>
        </w:rPr>
        <w:t xml:space="preserve">, </w:t>
      </w:r>
      <w:r w:rsidR="002F265C" w:rsidRPr="00730496">
        <w:rPr>
          <w:rFonts w:ascii="Calibri" w:hAnsi="Calibri" w:cs="Calibri"/>
          <w:lang w:val="en-US"/>
        </w:rPr>
        <w:t xml:space="preserve">washed twice </w:t>
      </w:r>
      <w:r w:rsidR="001A59B5" w:rsidRPr="00730496">
        <w:rPr>
          <w:rFonts w:ascii="Calibri" w:hAnsi="Calibri" w:cs="Calibri"/>
          <w:lang w:val="en-US"/>
        </w:rPr>
        <w:t>with</w:t>
      </w:r>
      <w:r w:rsidR="002F265C" w:rsidRPr="00730496">
        <w:rPr>
          <w:rFonts w:ascii="Calibri" w:hAnsi="Calibri" w:cs="Calibri"/>
          <w:lang w:val="en-US"/>
        </w:rPr>
        <w:t xml:space="preserve"> </w:t>
      </w:r>
      <w:r w:rsidR="00185AE5" w:rsidRPr="00730496">
        <w:rPr>
          <w:rFonts w:ascii="Calibri" w:hAnsi="Calibri" w:cs="Calibri"/>
          <w:lang w:val="en-US"/>
        </w:rPr>
        <w:t xml:space="preserve">WB </w:t>
      </w:r>
      <w:r w:rsidR="002D0862" w:rsidRPr="00730496">
        <w:rPr>
          <w:rFonts w:ascii="Calibri" w:hAnsi="Calibri" w:cs="Calibri"/>
          <w:lang w:val="en-US"/>
        </w:rPr>
        <w:t>1</w:t>
      </w:r>
      <w:r w:rsidR="009D164B" w:rsidRPr="00730496">
        <w:rPr>
          <w:rFonts w:ascii="Calibri" w:hAnsi="Calibri" w:cs="Calibri"/>
          <w:lang w:val="en-US"/>
        </w:rPr>
        <w:t xml:space="preserve"> </w:t>
      </w:r>
      <w:r w:rsidR="00C724DF" w:rsidRPr="00730496">
        <w:rPr>
          <w:rFonts w:ascii="Calibri" w:hAnsi="Calibri" w:cs="Calibri"/>
          <w:lang w:val="en-US"/>
        </w:rPr>
        <w:t>and transferred to 0.5 ml tubes</w:t>
      </w:r>
      <w:r w:rsidR="00185AE5" w:rsidRPr="00730496">
        <w:rPr>
          <w:rFonts w:ascii="Calibri" w:hAnsi="Calibri" w:cs="Calibri"/>
          <w:lang w:val="en-US"/>
        </w:rPr>
        <w:t xml:space="preserve">. </w:t>
      </w:r>
      <w:r w:rsidR="002D0862" w:rsidRPr="00730496">
        <w:rPr>
          <w:rFonts w:ascii="Calibri" w:hAnsi="Calibri" w:cs="Calibri"/>
          <w:lang w:val="en-US"/>
        </w:rPr>
        <w:t>Ce</w:t>
      </w:r>
      <w:r w:rsidR="005B4976" w:rsidRPr="00730496">
        <w:rPr>
          <w:rFonts w:ascii="Calibri" w:hAnsi="Calibri" w:cs="Calibri"/>
          <w:lang w:val="en-US"/>
        </w:rPr>
        <w:t xml:space="preserve">lls </w:t>
      </w:r>
      <w:r w:rsidR="002D0862" w:rsidRPr="00730496">
        <w:rPr>
          <w:rFonts w:ascii="Calibri" w:hAnsi="Calibri" w:cs="Calibri"/>
          <w:lang w:val="en-US"/>
        </w:rPr>
        <w:t>were stored at -80</w:t>
      </w:r>
      <w:r w:rsidR="001A6D11" w:rsidRPr="00A0707B">
        <w:rPr>
          <w:rFonts w:ascii="Calibri" w:hAnsi="Calibri" w:cs="Calibri"/>
          <w:lang w:val="en-US"/>
        </w:rPr>
        <w:t>°</w:t>
      </w:r>
      <w:r w:rsidR="001A6D11" w:rsidRPr="00730496">
        <w:rPr>
          <w:rFonts w:ascii="Calibri" w:hAnsi="Calibri" w:cs="Calibri"/>
          <w:lang w:val="en-US"/>
        </w:rPr>
        <w:t>C</w:t>
      </w:r>
      <w:r w:rsidR="002D0862" w:rsidRPr="00730496">
        <w:rPr>
          <w:rFonts w:ascii="Calibri" w:hAnsi="Calibri" w:cs="Calibri"/>
          <w:lang w:val="en-US"/>
        </w:rPr>
        <w:t xml:space="preserve"> in WB 1 supplemented with 10% DMSO</w:t>
      </w:r>
      <w:r w:rsidR="005B4976" w:rsidRPr="00730496">
        <w:rPr>
          <w:rFonts w:ascii="Calibri" w:hAnsi="Calibri" w:cs="Calibri"/>
          <w:lang w:val="en-US"/>
        </w:rPr>
        <w:t>.</w:t>
      </w:r>
    </w:p>
    <w:p w14:paraId="2F3D1532" w14:textId="5562E36C" w:rsidR="004E2B21" w:rsidRPr="00730496" w:rsidRDefault="004E2B21" w:rsidP="00FD3E16">
      <w:pPr>
        <w:spacing w:line="276" w:lineRule="auto"/>
        <w:jc w:val="both"/>
        <w:rPr>
          <w:rFonts w:ascii="Calibri" w:hAnsi="Calibri" w:cs="Calibri"/>
          <w:b/>
          <w:bCs/>
          <w:lang w:val="en-US"/>
        </w:rPr>
      </w:pPr>
    </w:p>
    <w:p w14:paraId="4DBB9248" w14:textId="43573AF2" w:rsidR="004E2B21" w:rsidRPr="00730496" w:rsidRDefault="005B4976" w:rsidP="00FD3E16">
      <w:pPr>
        <w:spacing w:line="276" w:lineRule="auto"/>
        <w:jc w:val="both"/>
        <w:rPr>
          <w:rFonts w:ascii="Calibri" w:hAnsi="Calibri" w:cs="Calibri"/>
          <w:i/>
          <w:iCs/>
          <w:lang w:val="en-US"/>
        </w:rPr>
      </w:pPr>
      <w:r w:rsidRPr="00730496">
        <w:rPr>
          <w:rFonts w:ascii="Calibri" w:hAnsi="Calibri" w:cs="Calibri"/>
          <w:i/>
          <w:iCs/>
          <w:lang w:val="en-US"/>
        </w:rPr>
        <w:t xml:space="preserve">Antibody </w:t>
      </w:r>
      <w:r w:rsidR="00E20C91" w:rsidRPr="00730496">
        <w:rPr>
          <w:rFonts w:ascii="Calibri" w:hAnsi="Calibri" w:cs="Calibri"/>
          <w:i/>
          <w:iCs/>
          <w:lang w:val="en-US"/>
        </w:rPr>
        <w:t>binding, Pa-</w:t>
      </w:r>
      <w:proofErr w:type="spellStart"/>
      <w:r w:rsidR="00E20C91" w:rsidRPr="00730496">
        <w:rPr>
          <w:rFonts w:ascii="Calibri" w:hAnsi="Calibri" w:cs="Calibri"/>
          <w:i/>
          <w:iCs/>
          <w:lang w:val="en-US"/>
        </w:rPr>
        <w:t>MNase</w:t>
      </w:r>
      <w:proofErr w:type="spellEnd"/>
      <w:r w:rsidR="00E20C91" w:rsidRPr="00730496">
        <w:rPr>
          <w:rFonts w:ascii="Calibri" w:hAnsi="Calibri" w:cs="Calibri"/>
          <w:i/>
          <w:iCs/>
          <w:lang w:val="en-US"/>
        </w:rPr>
        <w:t xml:space="preserve"> incubation</w:t>
      </w:r>
      <w:r w:rsidRPr="00730496">
        <w:rPr>
          <w:rFonts w:ascii="Calibri" w:hAnsi="Calibri" w:cs="Calibri"/>
          <w:i/>
          <w:iCs/>
          <w:lang w:val="en-US"/>
        </w:rPr>
        <w:t xml:space="preserve"> and </w:t>
      </w:r>
      <w:r w:rsidR="00E20C91" w:rsidRPr="00730496">
        <w:rPr>
          <w:rFonts w:ascii="Calibri" w:hAnsi="Calibri" w:cs="Calibri"/>
          <w:i/>
          <w:iCs/>
          <w:lang w:val="en-US"/>
        </w:rPr>
        <w:t>FA</w:t>
      </w:r>
      <w:r w:rsidR="006714ED" w:rsidRPr="00730496">
        <w:rPr>
          <w:rFonts w:ascii="Calibri" w:hAnsi="Calibri" w:cs="Calibri"/>
          <w:i/>
          <w:iCs/>
          <w:lang w:val="en-US"/>
        </w:rPr>
        <w:t>N</w:t>
      </w:r>
      <w:r w:rsidR="00E20C91" w:rsidRPr="00730496">
        <w:rPr>
          <w:rFonts w:ascii="Calibri" w:hAnsi="Calibri" w:cs="Calibri"/>
          <w:i/>
          <w:iCs/>
          <w:lang w:val="en-US"/>
        </w:rPr>
        <w:t>S</w:t>
      </w:r>
    </w:p>
    <w:p w14:paraId="7FD62F9D" w14:textId="35A7952A" w:rsidR="004E2B21" w:rsidRDefault="006714ED" w:rsidP="00FD3E16">
      <w:pPr>
        <w:spacing w:line="276" w:lineRule="auto"/>
        <w:jc w:val="both"/>
        <w:rPr>
          <w:rFonts w:ascii="Calibri" w:hAnsi="Calibri" w:cs="Calibri"/>
          <w:lang w:val="en-US"/>
        </w:rPr>
      </w:pPr>
      <w:r w:rsidRPr="00730496">
        <w:rPr>
          <w:rFonts w:ascii="Calibri" w:hAnsi="Calibri" w:cs="Calibri"/>
          <w:lang w:val="en-US"/>
        </w:rPr>
        <w:t>Protein A-</w:t>
      </w:r>
      <w:proofErr w:type="spellStart"/>
      <w:r w:rsidRPr="00730496">
        <w:rPr>
          <w:rFonts w:ascii="Calibri" w:hAnsi="Calibri" w:cs="Calibri"/>
          <w:lang w:val="en-US"/>
        </w:rPr>
        <w:t>MNase</w:t>
      </w:r>
      <w:proofErr w:type="spellEnd"/>
      <w:r w:rsidRPr="00730496">
        <w:rPr>
          <w:rFonts w:ascii="Calibri" w:hAnsi="Calibri" w:cs="Calibri"/>
          <w:lang w:val="en-US"/>
        </w:rPr>
        <w:t xml:space="preserve"> fusion protein </w:t>
      </w:r>
      <w:r w:rsidR="00820DD0" w:rsidRPr="00730496">
        <w:rPr>
          <w:rFonts w:ascii="Calibri" w:hAnsi="Calibri" w:cs="Calibri"/>
          <w:lang w:val="en-US"/>
        </w:rPr>
        <w:t>(Pa-</w:t>
      </w:r>
      <w:proofErr w:type="spellStart"/>
      <w:r w:rsidR="00820DD0" w:rsidRPr="00730496">
        <w:rPr>
          <w:rFonts w:ascii="Calibri" w:hAnsi="Calibri" w:cs="Calibri"/>
          <w:lang w:val="en-US"/>
        </w:rPr>
        <w:t>MNase</w:t>
      </w:r>
      <w:proofErr w:type="spellEnd"/>
      <w:r w:rsidR="00820DD0" w:rsidRPr="00730496">
        <w:rPr>
          <w:rFonts w:ascii="Calibri" w:hAnsi="Calibri" w:cs="Calibri"/>
          <w:lang w:val="en-US"/>
        </w:rPr>
        <w:t xml:space="preserve">) </w:t>
      </w:r>
      <w:r w:rsidRPr="00730496">
        <w:rPr>
          <w:rFonts w:ascii="Calibri" w:hAnsi="Calibri" w:cs="Calibri"/>
          <w:lang w:val="en-US"/>
        </w:rPr>
        <w:t xml:space="preserve">was </w:t>
      </w:r>
      <w:r w:rsidR="002D0862" w:rsidRPr="00730496">
        <w:rPr>
          <w:rFonts w:ascii="Calibri" w:hAnsi="Calibri" w:cs="Calibri"/>
          <w:lang w:val="en-US"/>
        </w:rPr>
        <w:t>expressed in bacterial culture</w:t>
      </w:r>
      <w:r w:rsidRPr="00730496">
        <w:rPr>
          <w:rFonts w:ascii="Calibri" w:hAnsi="Calibri" w:cs="Calibri"/>
          <w:lang w:val="en-US"/>
        </w:rPr>
        <w:t xml:space="preserve"> </w:t>
      </w:r>
      <w:r w:rsidR="00C724DF" w:rsidRPr="00730496">
        <w:rPr>
          <w:rFonts w:ascii="Calibri" w:hAnsi="Calibri" w:cs="Calibri"/>
          <w:lang w:val="en-US"/>
        </w:rPr>
        <w:t xml:space="preserve">and purified </w:t>
      </w:r>
      <w:r w:rsidRPr="00730496">
        <w:rPr>
          <w:rFonts w:ascii="Calibri" w:hAnsi="Calibri" w:cs="Calibri"/>
          <w:lang w:val="en-US"/>
        </w:rPr>
        <w:t>as outlined in Zeller et al</w:t>
      </w:r>
      <w:r w:rsidR="00820DD0" w:rsidRPr="00730496">
        <w:rPr>
          <w:rFonts w:ascii="Calibri" w:hAnsi="Calibri" w:cs="Calibri"/>
          <w:lang w:val="en-US"/>
        </w:rPr>
        <w:t xml:space="preserve"> </w:t>
      </w:r>
      <w:r w:rsidRPr="00730496">
        <w:rPr>
          <w:rFonts w:ascii="Calibri" w:hAnsi="Calibri" w:cs="Calibri"/>
          <w:lang w:val="en-US"/>
        </w:rPr>
        <w:t>[</w:t>
      </w:r>
      <w:r w:rsidR="002D0862" w:rsidRPr="00730496">
        <w:rPr>
          <w:rFonts w:ascii="Calibri" w:hAnsi="Calibri" w:cs="Calibri"/>
          <w:color w:val="FF0000"/>
          <w:lang w:val="en-US"/>
        </w:rPr>
        <w:t>REF</w:t>
      </w:r>
      <w:r w:rsidRPr="00730496">
        <w:rPr>
          <w:rFonts w:ascii="Calibri" w:hAnsi="Calibri" w:cs="Calibri"/>
          <w:lang w:val="en-US"/>
        </w:rPr>
        <w:t xml:space="preserve">]. </w:t>
      </w:r>
      <w:r w:rsidR="00D64D61" w:rsidRPr="00730496">
        <w:rPr>
          <w:rFonts w:ascii="Calibri" w:hAnsi="Calibri" w:cs="Calibri"/>
          <w:lang w:val="en-US"/>
        </w:rPr>
        <w:t>Cells were thawed</w:t>
      </w:r>
      <w:r w:rsidR="002D0862" w:rsidRPr="00730496">
        <w:rPr>
          <w:rFonts w:ascii="Calibri" w:hAnsi="Calibri" w:cs="Calibri"/>
          <w:lang w:val="en-US"/>
        </w:rPr>
        <w:t xml:space="preserve">, </w:t>
      </w:r>
      <w:r w:rsidR="00D64D61" w:rsidRPr="00730496">
        <w:rPr>
          <w:rFonts w:ascii="Calibri" w:hAnsi="Calibri" w:cs="Calibri"/>
          <w:lang w:val="en-US"/>
        </w:rPr>
        <w:t>washed twice</w:t>
      </w:r>
      <w:r w:rsidR="00497368">
        <w:rPr>
          <w:rFonts w:ascii="Calibri" w:hAnsi="Calibri" w:cs="Calibri"/>
          <w:lang w:val="en-US"/>
        </w:rPr>
        <w:t xml:space="preserve"> with WB 1</w:t>
      </w:r>
      <w:r w:rsidR="00D64D61" w:rsidRPr="00730496">
        <w:rPr>
          <w:rFonts w:ascii="Calibri" w:hAnsi="Calibri" w:cs="Calibri"/>
          <w:lang w:val="en-US"/>
        </w:rPr>
        <w:t xml:space="preserve"> </w:t>
      </w:r>
      <w:r w:rsidR="002D0862" w:rsidRPr="00730496">
        <w:rPr>
          <w:rFonts w:ascii="Calibri" w:hAnsi="Calibri" w:cs="Calibri"/>
          <w:lang w:val="en-US"/>
        </w:rPr>
        <w:t xml:space="preserve">and resuspended in </w:t>
      </w:r>
      <w:r w:rsidR="00D64D61" w:rsidRPr="00730496">
        <w:rPr>
          <w:rFonts w:ascii="Calibri" w:hAnsi="Calibri" w:cs="Calibri"/>
          <w:lang w:val="en-US"/>
        </w:rPr>
        <w:t xml:space="preserve">WB </w:t>
      </w:r>
      <w:r w:rsidR="002D0862" w:rsidRPr="00730496">
        <w:rPr>
          <w:rFonts w:ascii="Calibri" w:hAnsi="Calibri" w:cs="Calibri"/>
          <w:lang w:val="en-US"/>
        </w:rPr>
        <w:t>1</w:t>
      </w:r>
      <w:r w:rsidR="0018224C" w:rsidRPr="00730496">
        <w:rPr>
          <w:rFonts w:ascii="Calibri" w:hAnsi="Calibri" w:cs="Calibri"/>
          <w:lang w:val="en-US"/>
        </w:rPr>
        <w:t xml:space="preserve">. </w:t>
      </w:r>
      <w:r w:rsidRPr="00730496">
        <w:rPr>
          <w:rFonts w:ascii="Calibri" w:hAnsi="Calibri" w:cs="Calibri"/>
          <w:lang w:val="en-US"/>
        </w:rPr>
        <w:t>H</w:t>
      </w:r>
      <w:r w:rsidR="00E20C91" w:rsidRPr="00730496">
        <w:rPr>
          <w:rFonts w:ascii="Calibri" w:hAnsi="Calibri" w:cs="Calibri"/>
          <w:lang w:val="en-US"/>
        </w:rPr>
        <w:t>istone modification-specific antibod</w:t>
      </w:r>
      <w:r w:rsidRPr="00730496">
        <w:rPr>
          <w:rFonts w:ascii="Calibri" w:hAnsi="Calibri" w:cs="Calibri"/>
          <w:lang w:val="en-US"/>
        </w:rPr>
        <w:t>ies</w:t>
      </w:r>
      <w:r w:rsidR="0018224C" w:rsidRPr="00730496">
        <w:rPr>
          <w:rFonts w:ascii="Calibri" w:hAnsi="Calibri" w:cs="Calibri"/>
          <w:lang w:val="en-US"/>
        </w:rPr>
        <w:t xml:space="preserve"> </w:t>
      </w:r>
      <w:r w:rsidRPr="00730496">
        <w:rPr>
          <w:rFonts w:ascii="Calibri" w:hAnsi="Calibri" w:cs="Calibri"/>
          <w:lang w:val="en-US"/>
        </w:rPr>
        <w:t>were</w:t>
      </w:r>
      <w:r w:rsidR="0018224C" w:rsidRPr="00730496">
        <w:rPr>
          <w:rFonts w:ascii="Calibri" w:hAnsi="Calibri" w:cs="Calibri"/>
          <w:lang w:val="en-US"/>
        </w:rPr>
        <w:t xml:space="preserve"> added to </w:t>
      </w:r>
      <w:r w:rsidRPr="00730496">
        <w:rPr>
          <w:rFonts w:ascii="Calibri" w:hAnsi="Calibri" w:cs="Calibri"/>
          <w:lang w:val="en-US"/>
        </w:rPr>
        <w:t>the</w:t>
      </w:r>
      <w:r w:rsidR="0018224C" w:rsidRPr="00730496">
        <w:rPr>
          <w:rFonts w:ascii="Calibri" w:hAnsi="Calibri" w:cs="Calibri"/>
          <w:lang w:val="en-US"/>
        </w:rPr>
        <w:t xml:space="preserve"> reaction</w:t>
      </w:r>
      <w:r w:rsidR="00E20C91" w:rsidRPr="00730496">
        <w:rPr>
          <w:rFonts w:ascii="Calibri" w:hAnsi="Calibri" w:cs="Calibri"/>
          <w:lang w:val="en-US"/>
        </w:rPr>
        <w:t xml:space="preserve"> (see below for </w:t>
      </w:r>
      <w:r w:rsidR="00497368">
        <w:rPr>
          <w:rFonts w:ascii="Calibri" w:hAnsi="Calibri" w:cs="Calibri"/>
          <w:lang w:val="en-US"/>
        </w:rPr>
        <w:t>details</w:t>
      </w:r>
      <w:r w:rsidR="00E20C91" w:rsidRPr="00730496">
        <w:rPr>
          <w:rFonts w:ascii="Calibri" w:hAnsi="Calibri" w:cs="Calibri"/>
          <w:lang w:val="en-US"/>
        </w:rPr>
        <w:t xml:space="preserve">). </w:t>
      </w:r>
      <w:r w:rsidR="0018224C" w:rsidRPr="00730496">
        <w:rPr>
          <w:rFonts w:ascii="Calibri" w:hAnsi="Calibri" w:cs="Calibri"/>
          <w:lang w:val="en-US"/>
        </w:rPr>
        <w:t>Incubation</w:t>
      </w:r>
      <w:r w:rsidRPr="00730496">
        <w:rPr>
          <w:rFonts w:ascii="Calibri" w:hAnsi="Calibri" w:cs="Calibri"/>
          <w:lang w:val="en-US"/>
        </w:rPr>
        <w:t xml:space="preserve"> </w:t>
      </w:r>
      <w:r w:rsidR="00E20C91" w:rsidRPr="00730496">
        <w:rPr>
          <w:rFonts w:ascii="Calibri" w:hAnsi="Calibri" w:cs="Calibri"/>
          <w:lang w:val="en-US"/>
        </w:rPr>
        <w:t>was performed overnight at 4</w:t>
      </w:r>
      <w:r w:rsidR="0032289A" w:rsidRPr="00A0707B">
        <w:rPr>
          <w:rFonts w:ascii="Calibri" w:hAnsi="Calibri" w:cs="Calibri"/>
          <w:lang w:val="en-US"/>
        </w:rPr>
        <w:t>°</w:t>
      </w:r>
      <w:r w:rsidR="0032289A" w:rsidRPr="00730496">
        <w:rPr>
          <w:rFonts w:ascii="Calibri" w:hAnsi="Calibri" w:cs="Calibri"/>
          <w:lang w:val="en-US"/>
        </w:rPr>
        <w:t>C</w:t>
      </w:r>
      <w:r w:rsidR="00E20C91" w:rsidRPr="00730496">
        <w:rPr>
          <w:rFonts w:ascii="Calibri" w:hAnsi="Calibri" w:cs="Calibri"/>
          <w:lang w:val="en-US"/>
        </w:rPr>
        <w:t xml:space="preserve"> with gentle agitation</w:t>
      </w:r>
      <w:r w:rsidR="00820DD0" w:rsidRPr="00730496">
        <w:rPr>
          <w:rFonts w:ascii="Calibri" w:hAnsi="Calibri" w:cs="Calibri"/>
          <w:lang w:val="en-US"/>
        </w:rPr>
        <w:t>, effectively stripping the cell membrane and releasing nuclei through the presence of Tween-20</w:t>
      </w:r>
      <w:r w:rsidR="00E20C91" w:rsidRPr="00730496">
        <w:rPr>
          <w:rFonts w:ascii="Calibri" w:hAnsi="Calibri" w:cs="Calibri"/>
          <w:lang w:val="en-US"/>
        </w:rPr>
        <w:t xml:space="preserve">. </w:t>
      </w:r>
      <w:r w:rsidR="00820DD0" w:rsidRPr="00730496">
        <w:rPr>
          <w:rFonts w:ascii="Calibri" w:hAnsi="Calibri" w:cs="Calibri"/>
          <w:lang w:val="en-US"/>
        </w:rPr>
        <w:t xml:space="preserve">Nuclei </w:t>
      </w:r>
      <w:r w:rsidR="0018224C" w:rsidRPr="00730496">
        <w:rPr>
          <w:rFonts w:ascii="Calibri" w:hAnsi="Calibri" w:cs="Calibri"/>
          <w:lang w:val="en-US"/>
        </w:rPr>
        <w:t xml:space="preserve">were </w:t>
      </w:r>
      <w:r w:rsidR="0018224C" w:rsidRPr="00730496">
        <w:rPr>
          <w:rFonts w:ascii="Calibri" w:hAnsi="Calibri" w:cs="Calibri"/>
          <w:lang w:val="en-US"/>
        </w:rPr>
        <w:lastRenderedPageBreak/>
        <w:t xml:space="preserve">washed once </w:t>
      </w:r>
      <w:r w:rsidR="002D0862" w:rsidRPr="00730496">
        <w:rPr>
          <w:rFonts w:ascii="Calibri" w:hAnsi="Calibri" w:cs="Calibri"/>
          <w:lang w:val="en-US"/>
        </w:rPr>
        <w:t xml:space="preserve">and </w:t>
      </w:r>
      <w:r w:rsidR="0018224C" w:rsidRPr="00730496">
        <w:rPr>
          <w:rFonts w:ascii="Calibri" w:hAnsi="Calibri" w:cs="Calibri"/>
          <w:lang w:val="en-US"/>
        </w:rPr>
        <w:t xml:space="preserve">resuspended in 500 µl </w:t>
      </w:r>
      <w:r w:rsidRPr="00730496">
        <w:rPr>
          <w:rFonts w:ascii="Calibri" w:hAnsi="Calibri" w:cs="Calibri"/>
          <w:lang w:val="en-US"/>
        </w:rPr>
        <w:t xml:space="preserve">of </w:t>
      </w:r>
      <w:r w:rsidR="0018224C" w:rsidRPr="00730496">
        <w:rPr>
          <w:rFonts w:ascii="Calibri" w:hAnsi="Calibri" w:cs="Calibri"/>
          <w:lang w:val="en-US"/>
        </w:rPr>
        <w:t xml:space="preserve">WB </w:t>
      </w:r>
      <w:r w:rsidR="002D0862" w:rsidRPr="00730496">
        <w:rPr>
          <w:rFonts w:ascii="Calibri" w:hAnsi="Calibri" w:cs="Calibri"/>
          <w:lang w:val="en-US"/>
        </w:rPr>
        <w:t>2</w:t>
      </w:r>
      <w:r w:rsidR="0018224C" w:rsidRPr="00730496">
        <w:rPr>
          <w:rFonts w:ascii="Calibri" w:hAnsi="Calibri" w:cs="Calibri"/>
          <w:lang w:val="en-US"/>
        </w:rPr>
        <w:t>. P</w:t>
      </w:r>
      <w:r w:rsidR="00820DD0" w:rsidRPr="00730496">
        <w:rPr>
          <w:rFonts w:ascii="Calibri" w:hAnsi="Calibri" w:cs="Calibri"/>
          <w:lang w:val="en-US"/>
        </w:rPr>
        <w:t>a</w:t>
      </w:r>
      <w:r w:rsidRPr="00730496">
        <w:rPr>
          <w:rFonts w:ascii="Calibri" w:hAnsi="Calibri" w:cs="Calibri"/>
          <w:lang w:val="en-US"/>
        </w:rPr>
        <w:t>-</w:t>
      </w:r>
      <w:proofErr w:type="spellStart"/>
      <w:r w:rsidR="0018224C" w:rsidRPr="00730496">
        <w:rPr>
          <w:rFonts w:ascii="Calibri" w:hAnsi="Calibri" w:cs="Calibri"/>
          <w:lang w:val="en-US"/>
        </w:rPr>
        <w:t>MNase</w:t>
      </w:r>
      <w:proofErr w:type="spellEnd"/>
      <w:r w:rsidR="0018224C" w:rsidRPr="00730496">
        <w:rPr>
          <w:rFonts w:ascii="Calibri" w:hAnsi="Calibri" w:cs="Calibri"/>
          <w:lang w:val="en-US"/>
        </w:rPr>
        <w:t xml:space="preserve"> (</w:t>
      </w:r>
      <w:r w:rsidRPr="00730496">
        <w:rPr>
          <w:rFonts w:ascii="Calibri" w:hAnsi="Calibri" w:cs="Calibri"/>
          <w:color w:val="000000" w:themeColor="text1"/>
          <w:lang w:val="en-US"/>
        </w:rPr>
        <w:t>3 ng/ml</w:t>
      </w:r>
      <w:r w:rsidR="00820DD0" w:rsidRPr="00730496">
        <w:rPr>
          <w:rFonts w:ascii="Calibri" w:hAnsi="Calibri" w:cs="Calibri"/>
          <w:color w:val="000000" w:themeColor="text1"/>
          <w:lang w:val="en-US"/>
        </w:rPr>
        <w:t xml:space="preserve"> final</w:t>
      </w:r>
      <w:r w:rsidR="0018224C" w:rsidRPr="00730496">
        <w:rPr>
          <w:rFonts w:ascii="Calibri" w:hAnsi="Calibri" w:cs="Calibri"/>
          <w:lang w:val="en-US"/>
        </w:rPr>
        <w:t xml:space="preserve">) and Hoechst </w:t>
      </w:r>
      <w:r w:rsidRPr="00730496">
        <w:rPr>
          <w:rFonts w:ascii="Calibri" w:hAnsi="Calibri" w:cs="Calibri"/>
          <w:lang w:val="en-US"/>
        </w:rPr>
        <w:t xml:space="preserve">34580 </w:t>
      </w:r>
      <w:r w:rsidR="0018224C" w:rsidRPr="00730496">
        <w:rPr>
          <w:rFonts w:ascii="Calibri" w:hAnsi="Calibri" w:cs="Calibri"/>
          <w:lang w:val="en-US"/>
        </w:rPr>
        <w:t>(</w:t>
      </w:r>
      <w:r w:rsidRPr="00730496">
        <w:rPr>
          <w:rFonts w:ascii="Calibri" w:hAnsi="Calibri" w:cs="Calibri"/>
          <w:lang w:val="en-US"/>
        </w:rPr>
        <w:t>5 µg/ml</w:t>
      </w:r>
      <w:r w:rsidR="00820DD0" w:rsidRPr="00730496">
        <w:rPr>
          <w:rFonts w:ascii="Calibri" w:hAnsi="Calibri" w:cs="Calibri"/>
          <w:lang w:val="en-US"/>
        </w:rPr>
        <w:t xml:space="preserve"> final</w:t>
      </w:r>
      <w:r w:rsidR="0018224C" w:rsidRPr="00730496">
        <w:rPr>
          <w:rFonts w:ascii="Calibri" w:hAnsi="Calibri" w:cs="Calibri"/>
          <w:lang w:val="en-US"/>
        </w:rPr>
        <w:t>)</w:t>
      </w:r>
      <w:r w:rsidRPr="00730496">
        <w:rPr>
          <w:rFonts w:ascii="Calibri" w:hAnsi="Calibri" w:cs="Calibri"/>
          <w:lang w:val="en-US"/>
        </w:rPr>
        <w:t>,</w:t>
      </w:r>
      <w:r w:rsidR="00820DD0" w:rsidRPr="00730496">
        <w:rPr>
          <w:rFonts w:ascii="Calibri" w:hAnsi="Calibri" w:cs="Calibri"/>
          <w:lang w:val="en-US"/>
        </w:rPr>
        <w:t xml:space="preserve"> were added to each sample,</w:t>
      </w:r>
      <w:r w:rsidRPr="00730496">
        <w:rPr>
          <w:rFonts w:ascii="Calibri" w:hAnsi="Calibri" w:cs="Calibri"/>
          <w:lang w:val="en-US"/>
        </w:rPr>
        <w:t xml:space="preserve"> </w:t>
      </w:r>
      <w:r w:rsidR="0018224C" w:rsidRPr="00730496">
        <w:rPr>
          <w:rFonts w:ascii="Calibri" w:hAnsi="Calibri" w:cs="Calibri"/>
          <w:lang w:val="en-US"/>
        </w:rPr>
        <w:t>followed by incubation for 60 min at 4</w:t>
      </w:r>
      <w:r w:rsidR="002E5BEF" w:rsidRPr="00A0707B">
        <w:rPr>
          <w:rFonts w:ascii="Calibri" w:hAnsi="Calibri" w:cs="Calibri"/>
          <w:lang w:val="en-US"/>
        </w:rPr>
        <w:t>°</w:t>
      </w:r>
      <w:r w:rsidR="002E5BEF" w:rsidRPr="00730496">
        <w:rPr>
          <w:rFonts w:ascii="Calibri" w:hAnsi="Calibri" w:cs="Calibri"/>
          <w:lang w:val="en-US"/>
        </w:rPr>
        <w:t>C</w:t>
      </w:r>
      <w:r w:rsidR="0018224C" w:rsidRPr="00730496">
        <w:rPr>
          <w:rFonts w:ascii="Calibri" w:hAnsi="Calibri" w:cs="Calibri"/>
          <w:lang w:val="en-US"/>
        </w:rPr>
        <w:t xml:space="preserve"> with gentle agitation. </w:t>
      </w:r>
      <w:r w:rsidR="008A041D" w:rsidRPr="00730496">
        <w:rPr>
          <w:rFonts w:ascii="Calibri" w:hAnsi="Calibri" w:cs="Calibri"/>
          <w:lang w:val="en-US"/>
        </w:rPr>
        <w:t xml:space="preserve">Cells were </w:t>
      </w:r>
      <w:r w:rsidR="00C231A7" w:rsidRPr="00730496">
        <w:rPr>
          <w:rFonts w:ascii="Calibri" w:hAnsi="Calibri" w:cs="Calibri"/>
          <w:lang w:val="en-US"/>
        </w:rPr>
        <w:t xml:space="preserve">washed twice with WB </w:t>
      </w:r>
      <w:r w:rsidR="00820DD0" w:rsidRPr="00730496">
        <w:rPr>
          <w:rFonts w:ascii="Calibri" w:hAnsi="Calibri" w:cs="Calibri"/>
          <w:lang w:val="en-US"/>
        </w:rPr>
        <w:t>2</w:t>
      </w:r>
      <w:r w:rsidR="00C231A7" w:rsidRPr="00730496">
        <w:rPr>
          <w:rFonts w:ascii="Calibri" w:hAnsi="Calibri" w:cs="Calibri"/>
          <w:lang w:val="en-US"/>
        </w:rPr>
        <w:t xml:space="preserve">, resuspended in </w:t>
      </w:r>
      <w:r w:rsidR="00566E46">
        <w:rPr>
          <w:rFonts w:ascii="Calibri" w:hAnsi="Calibri" w:cs="Calibri"/>
          <w:lang w:val="en-US"/>
        </w:rPr>
        <w:t xml:space="preserve">500 µl of </w:t>
      </w:r>
      <w:r w:rsidR="00C231A7" w:rsidRPr="00730496">
        <w:rPr>
          <w:rFonts w:ascii="Calibri" w:hAnsi="Calibri" w:cs="Calibri"/>
          <w:lang w:val="en-US"/>
        </w:rPr>
        <w:t>WB</w:t>
      </w:r>
      <w:r w:rsidR="00820DD0" w:rsidRPr="00730496">
        <w:rPr>
          <w:rFonts w:ascii="Calibri" w:hAnsi="Calibri" w:cs="Calibri"/>
          <w:lang w:val="en-US"/>
        </w:rPr>
        <w:t xml:space="preserve"> 3</w:t>
      </w:r>
      <w:r w:rsidR="00C231A7" w:rsidRPr="00730496">
        <w:rPr>
          <w:rFonts w:ascii="Calibri" w:hAnsi="Calibri" w:cs="Calibri"/>
          <w:lang w:val="en-US"/>
        </w:rPr>
        <w:t xml:space="preserve"> and filtered through a 70 µm strainer (Corning, cat. no. 431751)</w:t>
      </w:r>
      <w:r w:rsidR="00820DD0" w:rsidRPr="00730496">
        <w:rPr>
          <w:rFonts w:ascii="Calibri" w:hAnsi="Calibri" w:cs="Calibri"/>
          <w:lang w:val="en-US"/>
        </w:rPr>
        <w:t xml:space="preserve"> </w:t>
      </w:r>
      <w:r w:rsidR="00E5145B">
        <w:rPr>
          <w:rFonts w:ascii="Calibri" w:hAnsi="Calibri" w:cs="Calibri"/>
          <w:lang w:val="en-US"/>
        </w:rPr>
        <w:t>and transferred to</w:t>
      </w:r>
      <w:r w:rsidR="00820DD0" w:rsidRPr="00730496">
        <w:rPr>
          <w:rFonts w:ascii="Calibri" w:hAnsi="Calibri" w:cs="Calibri"/>
          <w:lang w:val="en-US"/>
        </w:rPr>
        <w:t xml:space="preserve"> FACS tubes (</w:t>
      </w:r>
      <w:r w:rsidR="00FE3C05">
        <w:rPr>
          <w:rFonts w:ascii="Calibri" w:hAnsi="Calibri" w:cs="Calibri"/>
          <w:color w:val="FF0000"/>
          <w:lang w:val="en-US"/>
        </w:rPr>
        <w:t>Manufacturer, cat. no.</w:t>
      </w:r>
      <w:r w:rsidR="00820DD0" w:rsidRPr="00730496">
        <w:rPr>
          <w:rFonts w:ascii="Calibri" w:hAnsi="Calibri" w:cs="Calibri"/>
          <w:lang w:val="en-US"/>
        </w:rPr>
        <w:t>).</w:t>
      </w:r>
    </w:p>
    <w:p w14:paraId="79123FA6" w14:textId="4C20C9E0" w:rsidR="006934C4" w:rsidRDefault="006934C4" w:rsidP="00FD3E16">
      <w:pPr>
        <w:spacing w:line="276" w:lineRule="auto"/>
        <w:jc w:val="both"/>
        <w:rPr>
          <w:rFonts w:ascii="Calibri" w:hAnsi="Calibri" w:cs="Calibri"/>
          <w:lang w:val="en-US"/>
        </w:rPr>
      </w:pPr>
    </w:p>
    <w:tbl>
      <w:tblPr>
        <w:tblStyle w:val="TableGrid"/>
        <w:tblW w:w="0" w:type="auto"/>
        <w:jc w:val="center"/>
        <w:tblLook w:val="04A0" w:firstRow="1" w:lastRow="0" w:firstColumn="1" w:lastColumn="0" w:noHBand="0" w:noVBand="1"/>
      </w:tblPr>
      <w:tblGrid>
        <w:gridCol w:w="2254"/>
        <w:gridCol w:w="1720"/>
        <w:gridCol w:w="2254"/>
        <w:gridCol w:w="2254"/>
      </w:tblGrid>
      <w:tr w:rsidR="007E15D4" w14:paraId="36E46EAE" w14:textId="77777777" w:rsidTr="007E15D4">
        <w:trPr>
          <w:jc w:val="center"/>
        </w:trPr>
        <w:tc>
          <w:tcPr>
            <w:tcW w:w="2254" w:type="dxa"/>
          </w:tcPr>
          <w:p w14:paraId="424D8D12" w14:textId="7CF47B90" w:rsidR="007E15D4" w:rsidRPr="007E15D4" w:rsidRDefault="007E15D4" w:rsidP="007E15D4">
            <w:pPr>
              <w:spacing w:line="276" w:lineRule="auto"/>
              <w:jc w:val="center"/>
              <w:rPr>
                <w:rFonts w:ascii="Calibri" w:hAnsi="Calibri" w:cs="Calibri"/>
                <w:b/>
                <w:bCs/>
                <w:lang w:val="en-US"/>
              </w:rPr>
            </w:pPr>
            <w:r w:rsidRPr="007E15D4">
              <w:rPr>
                <w:rFonts w:ascii="Calibri" w:hAnsi="Calibri" w:cs="Calibri"/>
                <w:b/>
                <w:bCs/>
                <w:lang w:val="en-US"/>
              </w:rPr>
              <w:t>Antibody</w:t>
            </w:r>
          </w:p>
        </w:tc>
        <w:tc>
          <w:tcPr>
            <w:tcW w:w="1720" w:type="dxa"/>
          </w:tcPr>
          <w:p w14:paraId="3429BF89" w14:textId="08EFAD6F" w:rsidR="007E15D4" w:rsidRPr="007E15D4" w:rsidRDefault="007E15D4" w:rsidP="007E15D4">
            <w:pPr>
              <w:spacing w:line="276" w:lineRule="auto"/>
              <w:jc w:val="center"/>
              <w:rPr>
                <w:rFonts w:ascii="Calibri" w:hAnsi="Calibri" w:cs="Calibri"/>
                <w:b/>
                <w:bCs/>
                <w:lang w:val="en-US"/>
              </w:rPr>
            </w:pPr>
            <w:r w:rsidRPr="007E15D4">
              <w:rPr>
                <w:rFonts w:ascii="Calibri" w:hAnsi="Calibri" w:cs="Calibri"/>
                <w:b/>
                <w:bCs/>
                <w:lang w:val="en-US"/>
              </w:rPr>
              <w:t>Manufacturer</w:t>
            </w:r>
          </w:p>
        </w:tc>
        <w:tc>
          <w:tcPr>
            <w:tcW w:w="2254" w:type="dxa"/>
          </w:tcPr>
          <w:p w14:paraId="7E422D82" w14:textId="6D67EEA7" w:rsidR="007E15D4" w:rsidRPr="007E15D4" w:rsidRDefault="007E15D4" w:rsidP="007E15D4">
            <w:pPr>
              <w:spacing w:line="276" w:lineRule="auto"/>
              <w:jc w:val="center"/>
              <w:rPr>
                <w:rFonts w:ascii="Calibri" w:hAnsi="Calibri" w:cs="Calibri"/>
                <w:b/>
                <w:bCs/>
                <w:lang w:val="en-US"/>
              </w:rPr>
            </w:pPr>
            <w:r>
              <w:rPr>
                <w:rFonts w:ascii="Calibri" w:hAnsi="Calibri" w:cs="Calibri"/>
                <w:b/>
                <w:bCs/>
                <w:lang w:val="en-US"/>
              </w:rPr>
              <w:t>Catalogue no.</w:t>
            </w:r>
          </w:p>
        </w:tc>
        <w:tc>
          <w:tcPr>
            <w:tcW w:w="2254" w:type="dxa"/>
          </w:tcPr>
          <w:p w14:paraId="3043DF90" w14:textId="6B3F80EE" w:rsidR="007E15D4" w:rsidRPr="007E15D4" w:rsidRDefault="007E15D4" w:rsidP="007E15D4">
            <w:pPr>
              <w:spacing w:line="276" w:lineRule="auto"/>
              <w:jc w:val="center"/>
              <w:rPr>
                <w:rFonts w:ascii="Calibri" w:hAnsi="Calibri" w:cs="Calibri"/>
                <w:b/>
                <w:bCs/>
                <w:lang w:val="en-US"/>
              </w:rPr>
            </w:pPr>
            <w:r w:rsidRPr="007E15D4">
              <w:rPr>
                <w:rFonts w:ascii="Calibri" w:hAnsi="Calibri" w:cs="Calibri"/>
                <w:b/>
                <w:bCs/>
                <w:lang w:val="en-US"/>
              </w:rPr>
              <w:t>Concentration</w:t>
            </w:r>
          </w:p>
        </w:tc>
      </w:tr>
      <w:tr w:rsidR="007E15D4" w14:paraId="6C44BA32" w14:textId="77777777" w:rsidTr="007E15D4">
        <w:trPr>
          <w:jc w:val="center"/>
        </w:trPr>
        <w:tc>
          <w:tcPr>
            <w:tcW w:w="2254" w:type="dxa"/>
          </w:tcPr>
          <w:p w14:paraId="7476DB1B" w14:textId="3D9E5F08" w:rsidR="007E15D4" w:rsidRPr="007E15D4" w:rsidRDefault="007E15D4" w:rsidP="007E15D4">
            <w:pPr>
              <w:spacing w:line="276" w:lineRule="auto"/>
              <w:jc w:val="center"/>
              <w:rPr>
                <w:rFonts w:ascii="Calibri" w:hAnsi="Calibri" w:cs="Calibri"/>
                <w:b/>
                <w:bCs/>
                <w:lang w:val="en-US"/>
              </w:rPr>
            </w:pPr>
            <w:r w:rsidRPr="007E15D4">
              <w:rPr>
                <w:rFonts w:ascii="Calibri" w:hAnsi="Calibri" w:cs="Calibri"/>
                <w:b/>
                <w:bCs/>
                <w:lang w:val="en-US"/>
              </w:rPr>
              <w:t>anti-H3K4Me1</w:t>
            </w:r>
          </w:p>
        </w:tc>
        <w:tc>
          <w:tcPr>
            <w:tcW w:w="1720" w:type="dxa"/>
          </w:tcPr>
          <w:p w14:paraId="0EC0891B" w14:textId="2DBF10AB" w:rsidR="007E15D4" w:rsidRDefault="007E15D4" w:rsidP="007E15D4">
            <w:pPr>
              <w:spacing w:line="276" w:lineRule="auto"/>
              <w:jc w:val="center"/>
              <w:rPr>
                <w:rFonts w:ascii="Calibri" w:hAnsi="Calibri" w:cs="Calibri"/>
                <w:lang w:val="en-US"/>
              </w:rPr>
            </w:pPr>
            <w:r>
              <w:rPr>
                <w:rFonts w:ascii="Calibri" w:hAnsi="Calibri" w:cs="Calibri"/>
                <w:lang w:val="en-US"/>
              </w:rPr>
              <w:t>Abcam</w:t>
            </w:r>
          </w:p>
        </w:tc>
        <w:tc>
          <w:tcPr>
            <w:tcW w:w="2254" w:type="dxa"/>
          </w:tcPr>
          <w:p w14:paraId="56942624" w14:textId="558E25C0" w:rsidR="007E15D4" w:rsidRDefault="007E15D4" w:rsidP="007E15D4">
            <w:pPr>
              <w:spacing w:line="276" w:lineRule="auto"/>
              <w:jc w:val="center"/>
              <w:rPr>
                <w:rFonts w:ascii="Calibri" w:hAnsi="Calibri" w:cs="Calibri"/>
                <w:lang w:val="en-US"/>
              </w:rPr>
            </w:pPr>
            <w:r w:rsidRPr="007E15D4">
              <w:rPr>
                <w:rFonts w:ascii="Calibri" w:hAnsi="Calibri" w:cs="Calibri"/>
                <w:lang w:val="en-US"/>
              </w:rPr>
              <w:t>ab8895</w:t>
            </w:r>
          </w:p>
        </w:tc>
        <w:tc>
          <w:tcPr>
            <w:tcW w:w="2254" w:type="dxa"/>
          </w:tcPr>
          <w:p w14:paraId="5FFF9D5C" w14:textId="754BDD46" w:rsidR="007E15D4" w:rsidRDefault="007E15D4" w:rsidP="007E15D4">
            <w:pPr>
              <w:spacing w:line="276" w:lineRule="auto"/>
              <w:jc w:val="center"/>
              <w:rPr>
                <w:rFonts w:ascii="Calibri" w:hAnsi="Calibri" w:cs="Calibri"/>
                <w:lang w:val="en-US"/>
              </w:rPr>
            </w:pPr>
            <w:r>
              <w:rPr>
                <w:rFonts w:ascii="Calibri" w:hAnsi="Calibri" w:cs="Calibri"/>
                <w:lang w:val="en-US"/>
              </w:rPr>
              <w:t>1:400</w:t>
            </w:r>
          </w:p>
        </w:tc>
      </w:tr>
      <w:tr w:rsidR="007E15D4" w14:paraId="3A4CFF5F" w14:textId="77777777" w:rsidTr="007E15D4">
        <w:trPr>
          <w:jc w:val="center"/>
        </w:trPr>
        <w:tc>
          <w:tcPr>
            <w:tcW w:w="2254" w:type="dxa"/>
          </w:tcPr>
          <w:p w14:paraId="23A7FFF6" w14:textId="59C97C1B" w:rsidR="007E15D4" w:rsidRPr="007E15D4" w:rsidRDefault="007E15D4" w:rsidP="007E15D4">
            <w:pPr>
              <w:spacing w:line="276" w:lineRule="auto"/>
              <w:jc w:val="center"/>
              <w:rPr>
                <w:rFonts w:ascii="Calibri" w:hAnsi="Calibri" w:cs="Calibri"/>
                <w:b/>
                <w:bCs/>
                <w:lang w:val="en-US"/>
              </w:rPr>
            </w:pPr>
            <w:r w:rsidRPr="007E15D4">
              <w:rPr>
                <w:rFonts w:ascii="Calibri" w:hAnsi="Calibri" w:cs="Calibri"/>
                <w:b/>
                <w:bCs/>
                <w:lang w:val="en-US"/>
              </w:rPr>
              <w:t>anti-H3K9Me3</w:t>
            </w:r>
          </w:p>
        </w:tc>
        <w:tc>
          <w:tcPr>
            <w:tcW w:w="1720" w:type="dxa"/>
          </w:tcPr>
          <w:p w14:paraId="7F133424" w14:textId="66D89134" w:rsidR="007E15D4" w:rsidRDefault="007E15D4" w:rsidP="007E15D4">
            <w:pPr>
              <w:spacing w:line="276" w:lineRule="auto"/>
              <w:jc w:val="center"/>
              <w:rPr>
                <w:rFonts w:ascii="Calibri" w:hAnsi="Calibri" w:cs="Calibri"/>
                <w:lang w:val="en-US"/>
              </w:rPr>
            </w:pPr>
            <w:r>
              <w:rPr>
                <w:rFonts w:ascii="Calibri" w:hAnsi="Calibri" w:cs="Calibri"/>
                <w:lang w:val="en-US"/>
              </w:rPr>
              <w:t>Abcam</w:t>
            </w:r>
          </w:p>
        </w:tc>
        <w:tc>
          <w:tcPr>
            <w:tcW w:w="2254" w:type="dxa"/>
          </w:tcPr>
          <w:p w14:paraId="5B363B9A" w14:textId="031B2B7F" w:rsidR="007E15D4" w:rsidRDefault="007E15D4" w:rsidP="007E15D4">
            <w:pPr>
              <w:spacing w:line="276" w:lineRule="auto"/>
              <w:jc w:val="center"/>
              <w:rPr>
                <w:rFonts w:ascii="Calibri" w:hAnsi="Calibri" w:cs="Calibri"/>
                <w:lang w:val="en-US"/>
              </w:rPr>
            </w:pPr>
            <w:r w:rsidRPr="007E15D4">
              <w:rPr>
                <w:rFonts w:ascii="Calibri" w:hAnsi="Calibri" w:cs="Calibri"/>
                <w:lang w:val="en-US"/>
              </w:rPr>
              <w:t>ab889</w:t>
            </w:r>
            <w:r>
              <w:rPr>
                <w:rFonts w:ascii="Calibri" w:hAnsi="Calibri" w:cs="Calibri"/>
                <w:lang w:val="en-US"/>
              </w:rPr>
              <w:t>8</w:t>
            </w:r>
          </w:p>
        </w:tc>
        <w:tc>
          <w:tcPr>
            <w:tcW w:w="2254" w:type="dxa"/>
          </w:tcPr>
          <w:p w14:paraId="6870612E" w14:textId="3B29A505" w:rsidR="007E15D4" w:rsidRDefault="007E15D4" w:rsidP="007E15D4">
            <w:pPr>
              <w:spacing w:line="276" w:lineRule="auto"/>
              <w:jc w:val="center"/>
              <w:rPr>
                <w:rFonts w:ascii="Calibri" w:hAnsi="Calibri" w:cs="Calibri"/>
                <w:lang w:val="en-US"/>
              </w:rPr>
            </w:pPr>
            <w:r w:rsidRPr="007E15D4">
              <w:rPr>
                <w:rFonts w:ascii="Calibri" w:hAnsi="Calibri" w:cs="Calibri"/>
                <w:color w:val="FF0000"/>
                <w:lang w:val="en-US"/>
              </w:rPr>
              <w:t>LOOK UP</w:t>
            </w:r>
          </w:p>
        </w:tc>
      </w:tr>
      <w:tr w:rsidR="007E15D4" w14:paraId="1291B6C5" w14:textId="77777777" w:rsidTr="007E15D4">
        <w:trPr>
          <w:jc w:val="center"/>
        </w:trPr>
        <w:tc>
          <w:tcPr>
            <w:tcW w:w="2254" w:type="dxa"/>
          </w:tcPr>
          <w:p w14:paraId="36EDBB4D" w14:textId="1430DDD5" w:rsidR="007E15D4" w:rsidRPr="007E15D4" w:rsidRDefault="007E15D4" w:rsidP="007E15D4">
            <w:pPr>
              <w:spacing w:line="276" w:lineRule="auto"/>
              <w:jc w:val="center"/>
              <w:rPr>
                <w:rFonts w:ascii="Calibri" w:hAnsi="Calibri" w:cs="Calibri"/>
                <w:b/>
                <w:bCs/>
                <w:lang w:val="en-US"/>
              </w:rPr>
            </w:pPr>
            <w:r w:rsidRPr="007E15D4">
              <w:rPr>
                <w:rFonts w:ascii="Calibri" w:hAnsi="Calibri" w:cs="Calibri"/>
                <w:b/>
                <w:bCs/>
                <w:lang w:val="en-US"/>
              </w:rPr>
              <w:t>anti-H3K27Me3</w:t>
            </w:r>
          </w:p>
        </w:tc>
        <w:tc>
          <w:tcPr>
            <w:tcW w:w="1720" w:type="dxa"/>
          </w:tcPr>
          <w:p w14:paraId="59374001" w14:textId="0E88C460" w:rsidR="007E15D4" w:rsidRDefault="007E15D4" w:rsidP="007E15D4">
            <w:pPr>
              <w:spacing w:line="276" w:lineRule="auto"/>
              <w:jc w:val="center"/>
              <w:rPr>
                <w:rFonts w:ascii="Calibri" w:hAnsi="Calibri" w:cs="Calibri"/>
                <w:lang w:val="en-US"/>
              </w:rPr>
            </w:pPr>
            <w:r>
              <w:rPr>
                <w:rFonts w:ascii="Calibri" w:hAnsi="Calibri" w:cs="Calibri"/>
                <w:lang w:val="en-US"/>
              </w:rPr>
              <w:t>NEB</w:t>
            </w:r>
          </w:p>
        </w:tc>
        <w:tc>
          <w:tcPr>
            <w:tcW w:w="2254" w:type="dxa"/>
          </w:tcPr>
          <w:p w14:paraId="7960F2FD" w14:textId="1C1F0A46" w:rsidR="007E15D4" w:rsidRDefault="007E15D4" w:rsidP="007E15D4">
            <w:pPr>
              <w:spacing w:line="276" w:lineRule="auto"/>
              <w:jc w:val="center"/>
              <w:rPr>
                <w:rFonts w:ascii="Calibri" w:hAnsi="Calibri" w:cs="Calibri"/>
                <w:lang w:val="en-US"/>
              </w:rPr>
            </w:pPr>
            <w:r>
              <w:rPr>
                <w:rFonts w:ascii="Calibri" w:hAnsi="Calibri" w:cs="Calibri"/>
                <w:lang w:val="en-US"/>
              </w:rPr>
              <w:t>9733S</w:t>
            </w:r>
          </w:p>
        </w:tc>
        <w:tc>
          <w:tcPr>
            <w:tcW w:w="2254" w:type="dxa"/>
          </w:tcPr>
          <w:p w14:paraId="748E4FA1" w14:textId="5832B4C4" w:rsidR="007E15D4" w:rsidRDefault="007E15D4" w:rsidP="007E15D4">
            <w:pPr>
              <w:spacing w:line="276" w:lineRule="auto"/>
              <w:jc w:val="center"/>
              <w:rPr>
                <w:rFonts w:ascii="Calibri" w:hAnsi="Calibri" w:cs="Calibri"/>
                <w:lang w:val="en-US"/>
              </w:rPr>
            </w:pPr>
            <w:r>
              <w:rPr>
                <w:rFonts w:ascii="Calibri" w:hAnsi="Calibri" w:cs="Calibri"/>
                <w:lang w:val="en-US"/>
              </w:rPr>
              <w:t>1:200</w:t>
            </w:r>
          </w:p>
        </w:tc>
      </w:tr>
      <w:tr w:rsidR="000A375F" w14:paraId="5590E15A" w14:textId="77777777" w:rsidTr="007E15D4">
        <w:trPr>
          <w:jc w:val="center"/>
        </w:trPr>
        <w:tc>
          <w:tcPr>
            <w:tcW w:w="2254" w:type="dxa"/>
          </w:tcPr>
          <w:p w14:paraId="7B1D70F7" w14:textId="26B86AA7" w:rsidR="000A375F" w:rsidRPr="007E15D4" w:rsidRDefault="000A375F" w:rsidP="000A375F">
            <w:pPr>
              <w:spacing w:line="276" w:lineRule="auto"/>
              <w:jc w:val="center"/>
              <w:rPr>
                <w:rFonts w:ascii="Calibri" w:hAnsi="Calibri" w:cs="Calibri"/>
                <w:b/>
                <w:bCs/>
                <w:lang w:val="en-US"/>
              </w:rPr>
            </w:pPr>
            <w:r w:rsidRPr="007E15D4">
              <w:rPr>
                <w:rFonts w:ascii="Calibri" w:hAnsi="Calibri" w:cs="Calibri"/>
                <w:b/>
                <w:bCs/>
                <w:lang w:val="en-US"/>
              </w:rPr>
              <w:t>anti-H3K36Me3</w:t>
            </w:r>
          </w:p>
        </w:tc>
        <w:tc>
          <w:tcPr>
            <w:tcW w:w="1720" w:type="dxa"/>
          </w:tcPr>
          <w:p w14:paraId="3383A5EC" w14:textId="0A62FBF6" w:rsidR="000A375F" w:rsidRDefault="000A375F" w:rsidP="000A375F">
            <w:pPr>
              <w:spacing w:line="276" w:lineRule="auto"/>
              <w:jc w:val="center"/>
              <w:rPr>
                <w:rFonts w:ascii="Calibri" w:hAnsi="Calibri" w:cs="Calibri"/>
                <w:lang w:val="en-US"/>
              </w:rPr>
            </w:pPr>
            <w:r w:rsidRPr="007E15D4">
              <w:rPr>
                <w:rFonts w:ascii="Calibri" w:hAnsi="Calibri" w:cs="Calibri"/>
                <w:color w:val="FF0000"/>
                <w:lang w:val="en-US"/>
              </w:rPr>
              <w:t>LOOK UP</w:t>
            </w:r>
          </w:p>
        </w:tc>
        <w:tc>
          <w:tcPr>
            <w:tcW w:w="2254" w:type="dxa"/>
          </w:tcPr>
          <w:p w14:paraId="78AF92BB" w14:textId="49008B5E" w:rsidR="000A375F" w:rsidRDefault="000A375F" w:rsidP="000A375F">
            <w:pPr>
              <w:spacing w:line="276" w:lineRule="auto"/>
              <w:jc w:val="center"/>
              <w:rPr>
                <w:rFonts w:ascii="Calibri" w:hAnsi="Calibri" w:cs="Calibri"/>
                <w:lang w:val="en-US"/>
              </w:rPr>
            </w:pPr>
            <w:r w:rsidRPr="007E15D4">
              <w:rPr>
                <w:rFonts w:ascii="Calibri" w:hAnsi="Calibri" w:cs="Calibri"/>
                <w:color w:val="FF0000"/>
                <w:lang w:val="en-US"/>
              </w:rPr>
              <w:t>LOOK UP</w:t>
            </w:r>
          </w:p>
        </w:tc>
        <w:tc>
          <w:tcPr>
            <w:tcW w:w="2254" w:type="dxa"/>
          </w:tcPr>
          <w:p w14:paraId="60F5ECF8" w14:textId="7DD51AE1" w:rsidR="000A375F" w:rsidRDefault="000A375F" w:rsidP="000A375F">
            <w:pPr>
              <w:spacing w:line="276" w:lineRule="auto"/>
              <w:jc w:val="center"/>
              <w:rPr>
                <w:rFonts w:ascii="Calibri" w:hAnsi="Calibri" w:cs="Calibri"/>
                <w:lang w:val="en-US"/>
              </w:rPr>
            </w:pPr>
            <w:r>
              <w:rPr>
                <w:rFonts w:ascii="Calibri" w:hAnsi="Calibri" w:cs="Calibri"/>
                <w:lang w:val="en-US"/>
              </w:rPr>
              <w:t>1:2000</w:t>
            </w:r>
          </w:p>
        </w:tc>
      </w:tr>
    </w:tbl>
    <w:p w14:paraId="20ED78E8" w14:textId="77777777" w:rsidR="006934C4" w:rsidRPr="00730496" w:rsidRDefault="006934C4" w:rsidP="00FD3E16">
      <w:pPr>
        <w:spacing w:line="276" w:lineRule="auto"/>
        <w:jc w:val="both"/>
        <w:rPr>
          <w:rFonts w:ascii="Calibri" w:hAnsi="Calibri" w:cs="Calibri"/>
          <w:lang w:val="en-US"/>
        </w:rPr>
      </w:pPr>
    </w:p>
    <w:p w14:paraId="2F8203DA" w14:textId="67B2FCFE" w:rsidR="00E20C91" w:rsidRPr="00730496" w:rsidRDefault="00820DD0" w:rsidP="00FD3E16">
      <w:pPr>
        <w:spacing w:line="276" w:lineRule="auto"/>
        <w:jc w:val="both"/>
        <w:rPr>
          <w:rFonts w:ascii="Calibri" w:hAnsi="Calibri" w:cs="Calibri"/>
          <w:i/>
          <w:iCs/>
          <w:lang w:val="en-US"/>
        </w:rPr>
      </w:pPr>
      <w:r w:rsidRPr="00730496">
        <w:rPr>
          <w:rFonts w:ascii="Calibri" w:hAnsi="Calibri" w:cs="Calibri"/>
          <w:i/>
          <w:iCs/>
          <w:lang w:val="en-US"/>
        </w:rPr>
        <w:t>Flu</w:t>
      </w:r>
      <w:r w:rsidR="003C5F33" w:rsidRPr="00730496">
        <w:rPr>
          <w:rFonts w:ascii="Calibri" w:hAnsi="Calibri" w:cs="Calibri"/>
          <w:i/>
          <w:iCs/>
          <w:lang w:val="en-US"/>
        </w:rPr>
        <w:t>o</w:t>
      </w:r>
      <w:r w:rsidRPr="00730496">
        <w:rPr>
          <w:rFonts w:ascii="Calibri" w:hAnsi="Calibri" w:cs="Calibri"/>
          <w:i/>
          <w:iCs/>
          <w:lang w:val="en-US"/>
        </w:rPr>
        <w:t>rescence-assisted nuclei sorting (FANS)</w:t>
      </w:r>
    </w:p>
    <w:p w14:paraId="7A05F440" w14:textId="6AB89D48" w:rsidR="00C231A7" w:rsidRPr="00730496" w:rsidRDefault="00820DD0" w:rsidP="00FD3E16">
      <w:pPr>
        <w:spacing w:line="276" w:lineRule="auto"/>
        <w:jc w:val="both"/>
        <w:rPr>
          <w:rFonts w:ascii="Calibri" w:hAnsi="Calibri" w:cs="Calibri"/>
          <w:lang w:val="en-US"/>
        </w:rPr>
      </w:pPr>
      <w:r w:rsidRPr="00730496">
        <w:rPr>
          <w:rFonts w:ascii="Calibri" w:hAnsi="Calibri" w:cs="Calibri"/>
          <w:lang w:val="en-US"/>
        </w:rPr>
        <w:t>Ahead of sorting,</w:t>
      </w:r>
      <w:r w:rsidR="00C231A7" w:rsidRPr="00730496">
        <w:rPr>
          <w:rFonts w:ascii="Calibri" w:hAnsi="Calibri" w:cs="Calibri"/>
          <w:lang w:val="en-US"/>
        </w:rPr>
        <w:t xml:space="preserve"> 384-well hard</w:t>
      </w:r>
      <w:r w:rsidR="003C5F33" w:rsidRPr="00730496">
        <w:rPr>
          <w:rFonts w:ascii="Calibri" w:hAnsi="Calibri" w:cs="Calibri"/>
          <w:lang w:val="en-US"/>
        </w:rPr>
        <w:t>-</w:t>
      </w:r>
      <w:r w:rsidR="00C231A7" w:rsidRPr="00730496">
        <w:rPr>
          <w:rFonts w:ascii="Calibri" w:hAnsi="Calibri" w:cs="Calibri"/>
          <w:lang w:val="en-US"/>
        </w:rPr>
        <w:t>shell plates (</w:t>
      </w:r>
      <w:r w:rsidR="00FE3C05">
        <w:rPr>
          <w:rFonts w:ascii="Calibri" w:hAnsi="Calibri" w:cs="Calibri"/>
          <w:color w:val="FF0000"/>
          <w:lang w:val="en-US"/>
        </w:rPr>
        <w:t>Manufacturer, cat. no.</w:t>
      </w:r>
      <w:r w:rsidR="00C231A7" w:rsidRPr="00730496">
        <w:rPr>
          <w:rFonts w:ascii="Calibri" w:hAnsi="Calibri" w:cs="Calibri"/>
          <w:lang w:val="en-US"/>
        </w:rPr>
        <w:t xml:space="preserve">) </w:t>
      </w:r>
      <w:r w:rsidRPr="00730496">
        <w:rPr>
          <w:rFonts w:ascii="Calibri" w:hAnsi="Calibri" w:cs="Calibri"/>
          <w:lang w:val="en-US"/>
        </w:rPr>
        <w:t>were prepared for sorting by adding 10 µl of sterile filtered mineral oil (Sigma Aldrich, cat. no. 69794-500ML) per well</w:t>
      </w:r>
      <w:r w:rsidR="00FE3C05">
        <w:rPr>
          <w:rFonts w:ascii="Calibri" w:hAnsi="Calibri" w:cs="Calibri"/>
          <w:lang w:val="en-US"/>
        </w:rPr>
        <w:t xml:space="preserve"> using </w:t>
      </w:r>
      <w:r w:rsidR="00F42AAD" w:rsidRPr="00730496">
        <w:rPr>
          <w:rFonts w:ascii="Calibri" w:hAnsi="Calibri" w:cs="Calibri"/>
          <w:lang w:val="en-US"/>
        </w:rPr>
        <w:t>a Tecan Freedom EVO®</w:t>
      </w:r>
      <w:r w:rsidR="00FE3C05">
        <w:rPr>
          <w:rFonts w:ascii="Calibri" w:hAnsi="Calibri" w:cs="Calibri"/>
          <w:lang w:val="en-US"/>
        </w:rPr>
        <w:t xml:space="preserve"> liquid handler.</w:t>
      </w:r>
      <w:r w:rsidR="00F42AAD" w:rsidRPr="00730496">
        <w:rPr>
          <w:rFonts w:ascii="Calibri" w:hAnsi="Calibri" w:cs="Calibri"/>
          <w:lang w:val="en-US"/>
        </w:rPr>
        <w:t xml:space="preserve"> </w:t>
      </w:r>
      <w:r w:rsidR="00C231A7" w:rsidRPr="00730496">
        <w:rPr>
          <w:rFonts w:ascii="Calibri" w:hAnsi="Calibri" w:cs="Calibri"/>
          <w:lang w:val="en-US"/>
        </w:rPr>
        <w:t xml:space="preserve">Nuclei in WB </w:t>
      </w:r>
      <w:r w:rsidR="00F42AAD" w:rsidRPr="00730496">
        <w:rPr>
          <w:rFonts w:ascii="Calibri" w:hAnsi="Calibri" w:cs="Calibri"/>
          <w:lang w:val="en-US"/>
        </w:rPr>
        <w:t xml:space="preserve">3 </w:t>
      </w:r>
      <w:r w:rsidR="00C231A7" w:rsidRPr="00730496">
        <w:rPr>
          <w:rFonts w:ascii="Calibri" w:hAnsi="Calibri" w:cs="Calibri"/>
          <w:lang w:val="en-US"/>
        </w:rPr>
        <w:t xml:space="preserve">were sorted into </w:t>
      </w:r>
      <w:r w:rsidR="00FE3C05">
        <w:rPr>
          <w:rFonts w:ascii="Calibri" w:hAnsi="Calibri" w:cs="Calibri"/>
          <w:lang w:val="en-US"/>
        </w:rPr>
        <w:t xml:space="preserve">384-well </w:t>
      </w:r>
      <w:r w:rsidR="00C231A7" w:rsidRPr="00730496">
        <w:rPr>
          <w:rFonts w:ascii="Calibri" w:hAnsi="Calibri" w:cs="Calibri"/>
          <w:lang w:val="en-US"/>
        </w:rPr>
        <w:t xml:space="preserve">plates on </w:t>
      </w:r>
      <w:r w:rsidR="00F42AAD" w:rsidRPr="00730496">
        <w:rPr>
          <w:rFonts w:ascii="Calibri" w:hAnsi="Calibri" w:cs="Calibri"/>
          <w:lang w:val="en-US"/>
        </w:rPr>
        <w:t>a</w:t>
      </w:r>
      <w:r w:rsidR="00C231A7" w:rsidRPr="00730496">
        <w:rPr>
          <w:rFonts w:ascii="Calibri" w:hAnsi="Calibri" w:cs="Calibri"/>
          <w:lang w:val="en-US"/>
        </w:rPr>
        <w:t xml:space="preserve"> BD </w:t>
      </w:r>
      <w:proofErr w:type="spellStart"/>
      <w:r w:rsidR="00C231A7" w:rsidRPr="00730496">
        <w:rPr>
          <w:rFonts w:ascii="Calibri" w:hAnsi="Calibri" w:cs="Calibri"/>
          <w:lang w:val="en-US"/>
        </w:rPr>
        <w:t>Influx</w:t>
      </w:r>
      <w:r w:rsidR="00C231A7" w:rsidRPr="00730496">
        <w:rPr>
          <w:rFonts w:ascii="Calibri" w:hAnsi="Calibri" w:cs="Calibri"/>
          <w:vertAlign w:val="superscript"/>
          <w:lang w:val="en-US"/>
        </w:rPr>
        <w:t>TM</w:t>
      </w:r>
      <w:proofErr w:type="spellEnd"/>
      <w:r w:rsidR="00C231A7" w:rsidRPr="00730496">
        <w:rPr>
          <w:rFonts w:ascii="Calibri" w:hAnsi="Calibri" w:cs="Calibri"/>
          <w:lang w:val="en-US"/>
        </w:rPr>
        <w:t xml:space="preserve"> cell sorter. </w:t>
      </w:r>
      <w:r w:rsidR="00FE3C05">
        <w:rPr>
          <w:rFonts w:ascii="Calibri" w:hAnsi="Calibri" w:cs="Calibri"/>
          <w:lang w:val="en-US"/>
        </w:rPr>
        <w:t xml:space="preserve">Hoechst signal was used to select for </w:t>
      </w:r>
      <w:r w:rsidR="00F42AAD" w:rsidRPr="00730496">
        <w:rPr>
          <w:rFonts w:ascii="Calibri" w:hAnsi="Calibri" w:cs="Calibri"/>
          <w:lang w:val="en-US"/>
        </w:rPr>
        <w:t xml:space="preserve">K562 </w:t>
      </w:r>
      <w:r w:rsidR="00FE3C05">
        <w:rPr>
          <w:rFonts w:ascii="Calibri" w:hAnsi="Calibri" w:cs="Calibri"/>
          <w:lang w:val="en-US"/>
        </w:rPr>
        <w:t>cell in</w:t>
      </w:r>
      <w:r w:rsidR="00F42AAD" w:rsidRPr="00730496">
        <w:rPr>
          <w:rFonts w:ascii="Calibri" w:hAnsi="Calibri" w:cs="Calibri"/>
          <w:lang w:val="en-US"/>
        </w:rPr>
        <w:t xml:space="preserve"> G1 phase. </w:t>
      </w:r>
      <w:r w:rsidR="009D164B" w:rsidRPr="00730496">
        <w:rPr>
          <w:rFonts w:ascii="Calibri" w:hAnsi="Calibri" w:cs="Calibri"/>
          <w:lang w:val="en-US"/>
        </w:rPr>
        <w:t xml:space="preserve">Four gates were used for </w:t>
      </w:r>
      <w:r w:rsidR="00F42AAD" w:rsidRPr="00730496">
        <w:rPr>
          <w:rFonts w:ascii="Calibri" w:hAnsi="Calibri" w:cs="Calibri"/>
          <w:lang w:val="en-US"/>
        </w:rPr>
        <w:t xml:space="preserve">RPE1-Fucci cells to sample evenly from early G1, late G1, S and G2 phase, respectively. Four to eight wells were left empty as controls in all plates. After sorting, cells were spun down for one minute at 2,000 g. </w:t>
      </w:r>
    </w:p>
    <w:p w14:paraId="53FFC5B4" w14:textId="77777777" w:rsidR="00C231A7" w:rsidRPr="00730496" w:rsidRDefault="00C231A7" w:rsidP="00FD3E16">
      <w:pPr>
        <w:spacing w:line="276" w:lineRule="auto"/>
        <w:jc w:val="both"/>
        <w:rPr>
          <w:rFonts w:ascii="Calibri" w:hAnsi="Calibri" w:cs="Calibri"/>
          <w:lang w:val="en-US"/>
        </w:rPr>
      </w:pPr>
    </w:p>
    <w:p w14:paraId="763151A9" w14:textId="03FA2C44" w:rsidR="004E2B21" w:rsidRPr="00730496" w:rsidRDefault="00F42AAD" w:rsidP="00FD3E16">
      <w:pPr>
        <w:spacing w:line="276" w:lineRule="auto"/>
        <w:jc w:val="both"/>
        <w:rPr>
          <w:rFonts w:ascii="Calibri" w:hAnsi="Calibri" w:cs="Calibri"/>
          <w:i/>
          <w:iCs/>
          <w:lang w:val="en-US"/>
        </w:rPr>
      </w:pPr>
      <w:r w:rsidRPr="00730496">
        <w:rPr>
          <w:rFonts w:ascii="Calibri" w:hAnsi="Calibri" w:cs="Calibri"/>
          <w:i/>
          <w:iCs/>
          <w:lang w:val="en-US"/>
        </w:rPr>
        <w:t>Processing of single-cell plates</w:t>
      </w:r>
    </w:p>
    <w:p w14:paraId="68593236" w14:textId="7981379D" w:rsidR="00C9302A" w:rsidRPr="00730496" w:rsidRDefault="00C9302A" w:rsidP="00FD3E16">
      <w:pPr>
        <w:spacing w:line="276" w:lineRule="auto"/>
        <w:jc w:val="both"/>
        <w:rPr>
          <w:rFonts w:ascii="Calibri" w:hAnsi="Calibri" w:cs="Calibri"/>
          <w:lang w:val="en-US"/>
        </w:rPr>
      </w:pPr>
      <w:r w:rsidRPr="00730496">
        <w:rPr>
          <w:rFonts w:ascii="Calibri" w:hAnsi="Calibri" w:cs="Calibri"/>
          <w:lang w:val="en-US"/>
        </w:rPr>
        <w:t xml:space="preserve">All </w:t>
      </w:r>
      <w:r w:rsidR="00076DD2" w:rsidRPr="00730496">
        <w:rPr>
          <w:rFonts w:ascii="Calibri" w:hAnsi="Calibri" w:cs="Calibri"/>
          <w:lang w:val="en-US"/>
        </w:rPr>
        <w:t xml:space="preserve">pipetting </w:t>
      </w:r>
      <w:r w:rsidRPr="00730496">
        <w:rPr>
          <w:rFonts w:ascii="Calibri" w:hAnsi="Calibri" w:cs="Calibri"/>
          <w:lang w:val="en-US"/>
        </w:rPr>
        <w:t xml:space="preserve">steps outlined below were performed </w:t>
      </w:r>
      <w:r w:rsidR="00076DD2" w:rsidRPr="00730496">
        <w:rPr>
          <w:rFonts w:ascii="Calibri" w:hAnsi="Calibri" w:cs="Calibri"/>
          <w:lang w:val="en-US"/>
        </w:rPr>
        <w:t xml:space="preserve">using an </w:t>
      </w:r>
      <w:proofErr w:type="spellStart"/>
      <w:r w:rsidR="00076DD2" w:rsidRPr="00730496">
        <w:rPr>
          <w:rFonts w:ascii="Calibri" w:hAnsi="Calibri" w:cs="Calibri"/>
          <w:lang w:val="en-US"/>
        </w:rPr>
        <w:t>Innovadyne</w:t>
      </w:r>
      <w:proofErr w:type="spellEnd"/>
      <w:r w:rsidR="00076DD2" w:rsidRPr="00730496">
        <w:rPr>
          <w:rFonts w:ascii="Calibri" w:hAnsi="Calibri" w:cs="Calibri"/>
          <w:lang w:val="en-US"/>
        </w:rPr>
        <w:t xml:space="preserve"> Nanodrop II robotic liquid handler. </w:t>
      </w:r>
      <w:r w:rsidR="00777BF6" w:rsidRPr="00730496">
        <w:rPr>
          <w:rFonts w:ascii="Calibri" w:hAnsi="Calibri" w:cs="Calibri"/>
          <w:lang w:val="en-US"/>
        </w:rPr>
        <w:t xml:space="preserve">After each </w:t>
      </w:r>
      <w:proofErr w:type="spellStart"/>
      <w:r w:rsidR="00777BF6" w:rsidRPr="00730496">
        <w:rPr>
          <w:rFonts w:ascii="Calibri" w:hAnsi="Calibri" w:cs="Calibri"/>
          <w:lang w:val="en-US"/>
        </w:rPr>
        <w:t>dispension</w:t>
      </w:r>
      <w:proofErr w:type="spellEnd"/>
      <w:r w:rsidR="00777BF6" w:rsidRPr="00730496">
        <w:rPr>
          <w:rFonts w:ascii="Calibri" w:hAnsi="Calibri" w:cs="Calibri"/>
          <w:lang w:val="en-US"/>
        </w:rPr>
        <w:t xml:space="preserve"> step, plates were </w:t>
      </w:r>
      <w:r w:rsidR="004816D0" w:rsidRPr="00730496">
        <w:rPr>
          <w:rFonts w:ascii="Calibri" w:hAnsi="Calibri" w:cs="Calibri"/>
          <w:lang w:val="en-US"/>
        </w:rPr>
        <w:t xml:space="preserve">sealed with </w:t>
      </w:r>
      <w:proofErr w:type="spellStart"/>
      <w:r w:rsidR="004816D0" w:rsidRPr="00730496">
        <w:rPr>
          <w:rFonts w:ascii="Calibri" w:hAnsi="Calibri" w:cs="Calibri"/>
          <w:lang w:val="en-US"/>
        </w:rPr>
        <w:t>aluminium</w:t>
      </w:r>
      <w:proofErr w:type="spellEnd"/>
      <w:r w:rsidR="004816D0" w:rsidRPr="00730496">
        <w:rPr>
          <w:rFonts w:ascii="Calibri" w:hAnsi="Calibri" w:cs="Calibri"/>
          <w:lang w:val="en-US"/>
        </w:rPr>
        <w:t xml:space="preserve"> sealers (</w:t>
      </w:r>
      <w:r w:rsidR="00FE3C05">
        <w:rPr>
          <w:rFonts w:ascii="Calibri" w:hAnsi="Calibri" w:cs="Calibri"/>
          <w:color w:val="FF0000"/>
          <w:lang w:val="en-US"/>
        </w:rPr>
        <w:t>Manufacturer, cat. no.</w:t>
      </w:r>
      <w:r w:rsidR="004816D0" w:rsidRPr="00730496">
        <w:rPr>
          <w:rFonts w:ascii="Calibri" w:hAnsi="Calibri" w:cs="Calibri"/>
          <w:lang w:val="en-US"/>
        </w:rPr>
        <w:t xml:space="preserve">) and </w:t>
      </w:r>
      <w:r w:rsidR="00777BF6" w:rsidRPr="00730496">
        <w:rPr>
          <w:rFonts w:ascii="Calibri" w:hAnsi="Calibri" w:cs="Calibri"/>
          <w:lang w:val="en-US"/>
        </w:rPr>
        <w:t>spun</w:t>
      </w:r>
      <w:r w:rsidR="00001CE3" w:rsidRPr="00730496">
        <w:rPr>
          <w:rFonts w:ascii="Calibri" w:hAnsi="Calibri" w:cs="Calibri"/>
          <w:lang w:val="en-US"/>
        </w:rPr>
        <w:t xml:space="preserve"> down</w:t>
      </w:r>
      <w:r w:rsidR="00777BF6" w:rsidRPr="00730496">
        <w:rPr>
          <w:rFonts w:ascii="Calibri" w:hAnsi="Calibri" w:cs="Calibri"/>
          <w:lang w:val="en-US"/>
        </w:rPr>
        <w:t xml:space="preserve"> for one minute at 2,000 g to fuse droplets. </w:t>
      </w:r>
    </w:p>
    <w:p w14:paraId="2879EF3D" w14:textId="77777777" w:rsidR="00C9302A" w:rsidRPr="00730496" w:rsidRDefault="00C9302A" w:rsidP="00FD3E16">
      <w:pPr>
        <w:spacing w:line="276" w:lineRule="auto"/>
        <w:jc w:val="both"/>
        <w:rPr>
          <w:rFonts w:ascii="Calibri" w:hAnsi="Calibri" w:cs="Calibri"/>
          <w:b/>
          <w:bCs/>
          <w:lang w:val="en-US"/>
        </w:rPr>
      </w:pPr>
    </w:p>
    <w:p w14:paraId="4B2433B5" w14:textId="38B6CAD2" w:rsidR="004E2B21" w:rsidRPr="00730496" w:rsidRDefault="005B4976" w:rsidP="00FD3E16">
      <w:pPr>
        <w:spacing w:line="276" w:lineRule="auto"/>
        <w:jc w:val="both"/>
        <w:rPr>
          <w:rFonts w:ascii="Calibri" w:hAnsi="Calibri" w:cs="Calibri"/>
          <w:i/>
          <w:iCs/>
          <w:lang w:val="en-US"/>
        </w:rPr>
      </w:pPr>
      <w:r w:rsidRPr="00730496">
        <w:rPr>
          <w:rFonts w:ascii="Calibri" w:hAnsi="Calibri" w:cs="Calibri"/>
          <w:i/>
          <w:iCs/>
          <w:lang w:val="en-US"/>
        </w:rPr>
        <w:t>Pa-</w:t>
      </w:r>
      <w:proofErr w:type="spellStart"/>
      <w:r w:rsidRPr="00730496">
        <w:rPr>
          <w:rFonts w:ascii="Calibri" w:hAnsi="Calibri" w:cs="Calibri"/>
          <w:i/>
          <w:iCs/>
          <w:lang w:val="en-US"/>
        </w:rPr>
        <w:t>MNase</w:t>
      </w:r>
      <w:proofErr w:type="spellEnd"/>
      <w:r w:rsidRPr="00730496">
        <w:rPr>
          <w:rFonts w:ascii="Calibri" w:hAnsi="Calibri" w:cs="Calibri"/>
          <w:i/>
          <w:iCs/>
          <w:lang w:val="en-US"/>
        </w:rPr>
        <w:t xml:space="preserve"> activation and Proteinase K digest</w:t>
      </w:r>
    </w:p>
    <w:p w14:paraId="356DDCEE" w14:textId="32847A10" w:rsidR="005B4976" w:rsidRPr="00730496" w:rsidRDefault="00B06103" w:rsidP="00FD3E16">
      <w:pPr>
        <w:spacing w:line="276" w:lineRule="auto"/>
        <w:jc w:val="both"/>
        <w:rPr>
          <w:rFonts w:ascii="Calibri" w:hAnsi="Calibri" w:cs="Calibri"/>
        </w:rPr>
      </w:pPr>
      <w:proofErr w:type="spellStart"/>
      <w:r>
        <w:rPr>
          <w:rFonts w:ascii="Calibri" w:hAnsi="Calibri" w:cs="Calibri"/>
          <w:lang w:val="en-US"/>
        </w:rPr>
        <w:t>MNase</w:t>
      </w:r>
      <w:proofErr w:type="spellEnd"/>
      <w:r>
        <w:rPr>
          <w:rFonts w:ascii="Calibri" w:hAnsi="Calibri" w:cs="Calibri"/>
          <w:lang w:val="en-US"/>
        </w:rPr>
        <w:t xml:space="preserve"> digestion was initiated by adding </w:t>
      </w:r>
      <w:r w:rsidR="00777BF6" w:rsidRPr="00730496">
        <w:rPr>
          <w:rFonts w:ascii="Calibri" w:hAnsi="Calibri" w:cs="Calibri"/>
          <w:lang w:val="en-US"/>
        </w:rPr>
        <w:t xml:space="preserve">100 </w:t>
      </w:r>
      <w:proofErr w:type="spellStart"/>
      <w:r w:rsidR="00777BF6" w:rsidRPr="00730496">
        <w:rPr>
          <w:rFonts w:ascii="Calibri" w:hAnsi="Calibri" w:cs="Calibri"/>
          <w:lang w:val="en-US"/>
        </w:rPr>
        <w:t>nl</w:t>
      </w:r>
      <w:proofErr w:type="spellEnd"/>
      <w:r w:rsidR="00777BF6" w:rsidRPr="00730496">
        <w:rPr>
          <w:rFonts w:ascii="Calibri" w:hAnsi="Calibri" w:cs="Calibri"/>
          <w:lang w:val="en-US"/>
        </w:rPr>
        <w:t xml:space="preserve"> of WB 3 supplemented with 2 </w:t>
      </w:r>
      <w:proofErr w:type="spellStart"/>
      <w:r w:rsidR="00777BF6" w:rsidRPr="00730496">
        <w:rPr>
          <w:rFonts w:ascii="Calibri" w:hAnsi="Calibri" w:cs="Calibri"/>
          <w:lang w:val="en-US"/>
        </w:rPr>
        <w:t>nM</w:t>
      </w:r>
      <w:proofErr w:type="spellEnd"/>
      <w:r w:rsidR="00777BF6" w:rsidRPr="00730496">
        <w:rPr>
          <w:rFonts w:ascii="Calibri" w:hAnsi="Calibri" w:cs="Calibri"/>
          <w:lang w:val="en-US"/>
        </w:rPr>
        <w:t xml:space="preserve"> CaCl</w:t>
      </w:r>
      <w:r w:rsidR="00777BF6" w:rsidRPr="00730496">
        <w:rPr>
          <w:rFonts w:ascii="Calibri" w:hAnsi="Calibri" w:cs="Calibri"/>
          <w:vertAlign w:val="subscript"/>
          <w:lang w:val="en-US"/>
        </w:rPr>
        <w:t>2</w:t>
      </w:r>
      <w:r w:rsidR="00777BF6" w:rsidRPr="00730496">
        <w:rPr>
          <w:rFonts w:ascii="Calibri" w:hAnsi="Calibri" w:cs="Calibri"/>
          <w:lang w:val="en-US"/>
        </w:rPr>
        <w:t xml:space="preserve"> </w:t>
      </w:r>
      <w:r>
        <w:rPr>
          <w:rFonts w:ascii="Calibri" w:hAnsi="Calibri" w:cs="Calibri"/>
          <w:lang w:val="en-US"/>
        </w:rPr>
        <w:t xml:space="preserve">to each well. </w:t>
      </w:r>
      <w:r w:rsidR="00777BF6" w:rsidRPr="00730496">
        <w:rPr>
          <w:rFonts w:ascii="Calibri" w:hAnsi="Calibri" w:cs="Calibri"/>
          <w:lang w:val="en-US"/>
        </w:rPr>
        <w:t>Plates were incubated for 30 min at 4</w:t>
      </w:r>
      <w:r w:rsidR="00B14648" w:rsidRPr="00B14648">
        <w:rPr>
          <w:rFonts w:ascii="Calibri" w:hAnsi="Calibri" w:cs="Calibri"/>
          <w:lang w:val="en-US"/>
        </w:rPr>
        <w:t>°C</w:t>
      </w:r>
      <w:r w:rsidR="00777BF6" w:rsidRPr="00730496">
        <w:rPr>
          <w:rFonts w:ascii="Calibri" w:hAnsi="Calibri" w:cs="Calibri"/>
          <w:lang w:val="en-US"/>
        </w:rPr>
        <w:t xml:space="preserve">. </w:t>
      </w:r>
      <w:r w:rsidR="00001CE3" w:rsidRPr="00730496">
        <w:rPr>
          <w:rFonts w:ascii="Calibri" w:hAnsi="Calibri" w:cs="Calibri"/>
          <w:lang w:val="en-US"/>
        </w:rPr>
        <w:t>D</w:t>
      </w:r>
      <w:r w:rsidR="00777BF6" w:rsidRPr="00730496">
        <w:rPr>
          <w:rFonts w:ascii="Calibri" w:hAnsi="Calibri" w:cs="Calibri"/>
          <w:lang w:val="en-US"/>
        </w:rPr>
        <w:t xml:space="preserve">igestion was stopped by dispensing 100 </w:t>
      </w:r>
      <w:proofErr w:type="spellStart"/>
      <w:r w:rsidR="00777BF6" w:rsidRPr="00730496">
        <w:rPr>
          <w:rFonts w:ascii="Calibri" w:hAnsi="Calibri" w:cs="Calibri"/>
          <w:lang w:val="en-US"/>
        </w:rPr>
        <w:t>nl</w:t>
      </w:r>
      <w:proofErr w:type="spellEnd"/>
      <w:r w:rsidR="00777BF6" w:rsidRPr="00730496">
        <w:rPr>
          <w:rFonts w:ascii="Calibri" w:hAnsi="Calibri" w:cs="Calibri"/>
          <w:lang w:val="en-US"/>
        </w:rPr>
        <w:t xml:space="preserve"> of the following solution (final concentrations): nuclease-free water</w:t>
      </w:r>
      <w:r w:rsidR="007F4208">
        <w:rPr>
          <w:rFonts w:ascii="Calibri" w:hAnsi="Calibri" w:cs="Calibri"/>
          <w:lang w:val="en-US"/>
        </w:rPr>
        <w:t xml:space="preserve">; </w:t>
      </w:r>
      <w:r w:rsidR="00777BF6" w:rsidRPr="00730496">
        <w:rPr>
          <w:rFonts w:ascii="Calibri" w:hAnsi="Calibri" w:cs="Calibri"/>
          <w:lang w:val="en-US"/>
        </w:rPr>
        <w:t>40 mM EGTA (Thermo Fisher, cat. no. 15425795)</w:t>
      </w:r>
      <w:r w:rsidR="007F4208">
        <w:rPr>
          <w:rFonts w:ascii="Calibri" w:hAnsi="Calibri" w:cs="Calibri"/>
          <w:lang w:val="en-US"/>
        </w:rPr>
        <w:t>;</w:t>
      </w:r>
      <w:r w:rsidR="00777BF6" w:rsidRPr="00730496">
        <w:rPr>
          <w:rFonts w:ascii="Calibri" w:hAnsi="Calibri" w:cs="Calibri"/>
          <w:lang w:val="en-US"/>
        </w:rPr>
        <w:t xml:space="preserve"> 1.5% NP-40 (</w:t>
      </w:r>
      <w:r>
        <w:rPr>
          <w:rFonts w:ascii="Calibri" w:hAnsi="Calibri" w:cs="Calibri"/>
          <w:color w:val="FF0000"/>
          <w:lang w:val="en-US"/>
        </w:rPr>
        <w:t>Manufacturer, cat. no.</w:t>
      </w:r>
      <w:r w:rsidR="00777BF6" w:rsidRPr="00730496">
        <w:rPr>
          <w:rFonts w:ascii="Calibri" w:hAnsi="Calibri" w:cs="Calibri"/>
          <w:lang w:val="en-US"/>
        </w:rPr>
        <w:t>) and 2 mg/ml Proteinase K (Invitrogen, AM2548).</w:t>
      </w:r>
      <w:r w:rsidR="00993F54" w:rsidRPr="00730496">
        <w:rPr>
          <w:rFonts w:ascii="Calibri" w:hAnsi="Calibri" w:cs="Calibri"/>
          <w:lang w:val="en-US"/>
        </w:rPr>
        <w:t xml:space="preserve"> </w:t>
      </w:r>
      <w:r w:rsidR="00CF0C2B" w:rsidRPr="00730496">
        <w:rPr>
          <w:rFonts w:ascii="Calibri" w:hAnsi="Calibri" w:cs="Calibri"/>
          <w:lang w:val="en-US"/>
        </w:rPr>
        <w:t>Plates were incubated</w:t>
      </w:r>
      <w:r w:rsidR="00993F54" w:rsidRPr="00730496">
        <w:rPr>
          <w:rFonts w:ascii="Calibri" w:hAnsi="Calibri" w:cs="Calibri"/>
          <w:lang w:val="en-US"/>
        </w:rPr>
        <w:t xml:space="preserve"> </w:t>
      </w:r>
      <w:r>
        <w:rPr>
          <w:rFonts w:ascii="Calibri" w:hAnsi="Calibri" w:cs="Calibri"/>
          <w:lang w:val="en-US"/>
        </w:rPr>
        <w:t xml:space="preserve">in </w:t>
      </w:r>
      <w:r w:rsidR="00993F54" w:rsidRPr="00730496">
        <w:rPr>
          <w:rFonts w:ascii="Calibri" w:hAnsi="Calibri" w:cs="Calibri"/>
          <w:lang w:val="en-US"/>
        </w:rPr>
        <w:t xml:space="preserve">PCR machines: 20 min </w:t>
      </w:r>
      <w:r w:rsidR="00184A3A" w:rsidRPr="00730496">
        <w:rPr>
          <w:rFonts w:ascii="Calibri" w:hAnsi="Calibri" w:cs="Calibri"/>
          <w:lang w:val="en-US"/>
        </w:rPr>
        <w:t>at</w:t>
      </w:r>
      <w:r w:rsidR="00993F54" w:rsidRPr="00730496">
        <w:rPr>
          <w:rFonts w:ascii="Calibri" w:hAnsi="Calibri" w:cs="Calibri"/>
          <w:lang w:val="en-US"/>
        </w:rPr>
        <w:t xml:space="preserve"> 4</w:t>
      </w:r>
      <w:r w:rsidR="00B14648" w:rsidRPr="00B14648">
        <w:rPr>
          <w:rFonts w:ascii="Calibri" w:hAnsi="Calibri" w:cs="Calibri"/>
          <w:lang w:val="en-US"/>
        </w:rPr>
        <w:t>°C</w:t>
      </w:r>
      <w:r w:rsidR="00E86055" w:rsidRPr="00730496">
        <w:rPr>
          <w:rFonts w:ascii="Calibri" w:hAnsi="Calibri" w:cs="Calibri"/>
          <w:lang w:val="en-US"/>
        </w:rPr>
        <w:t xml:space="preserve">; </w:t>
      </w:r>
      <w:r w:rsidR="00993F54" w:rsidRPr="00730496">
        <w:rPr>
          <w:rFonts w:ascii="Calibri" w:hAnsi="Calibri" w:cs="Calibri"/>
          <w:lang w:val="en-US"/>
        </w:rPr>
        <w:t xml:space="preserve">6 hours </w:t>
      </w:r>
      <w:r w:rsidR="00184A3A" w:rsidRPr="00730496">
        <w:rPr>
          <w:rFonts w:ascii="Calibri" w:hAnsi="Calibri" w:cs="Calibri"/>
          <w:lang w:val="en-US"/>
        </w:rPr>
        <w:t>at</w:t>
      </w:r>
      <w:r w:rsidR="00993F54" w:rsidRPr="00730496">
        <w:rPr>
          <w:rFonts w:ascii="Calibri" w:hAnsi="Calibri" w:cs="Calibri"/>
          <w:lang w:val="en-US"/>
        </w:rPr>
        <w:t xml:space="preserve"> 65</w:t>
      </w:r>
      <w:r w:rsidR="00B14648" w:rsidRPr="00B14648">
        <w:rPr>
          <w:rFonts w:ascii="Calibri" w:hAnsi="Calibri" w:cs="Calibri"/>
          <w:lang w:val="en-US"/>
        </w:rPr>
        <w:t>°C</w:t>
      </w:r>
      <w:r w:rsidR="00E86055" w:rsidRPr="00730496">
        <w:rPr>
          <w:rFonts w:ascii="Calibri" w:hAnsi="Calibri" w:cs="Calibri"/>
          <w:lang w:val="en-US"/>
        </w:rPr>
        <w:t xml:space="preserve">; 2 min </w:t>
      </w:r>
      <w:r w:rsidR="00184A3A" w:rsidRPr="00730496">
        <w:rPr>
          <w:rFonts w:ascii="Calibri" w:hAnsi="Calibri" w:cs="Calibri"/>
          <w:lang w:val="en-US"/>
        </w:rPr>
        <w:t>at</w:t>
      </w:r>
      <w:r w:rsidR="00E86055" w:rsidRPr="00730496">
        <w:rPr>
          <w:rFonts w:ascii="Calibri" w:hAnsi="Calibri" w:cs="Calibri"/>
          <w:lang w:val="en-US"/>
        </w:rPr>
        <w:t xml:space="preserve"> 80</w:t>
      </w:r>
      <w:r w:rsidR="00B14648" w:rsidRPr="00B14648">
        <w:rPr>
          <w:rFonts w:ascii="Calibri" w:hAnsi="Calibri" w:cs="Calibri"/>
          <w:lang w:val="en-US"/>
        </w:rPr>
        <w:t>°C</w:t>
      </w:r>
      <w:r w:rsidR="00E86055" w:rsidRPr="00730496">
        <w:rPr>
          <w:rFonts w:ascii="Calibri" w:hAnsi="Calibri" w:cs="Calibri"/>
          <w:lang w:val="en-US"/>
        </w:rPr>
        <w:t xml:space="preserve">; </w:t>
      </w:r>
      <w:r w:rsidR="00993F54" w:rsidRPr="00730496">
        <w:rPr>
          <w:rFonts w:ascii="Calibri" w:hAnsi="Calibri" w:cs="Calibri"/>
          <w:lang w:val="en-US"/>
        </w:rPr>
        <w:t>hold at 4</w:t>
      </w:r>
      <w:r w:rsidR="00B14648" w:rsidRPr="00B14648">
        <w:rPr>
          <w:rFonts w:ascii="Calibri" w:hAnsi="Calibri" w:cs="Calibri"/>
          <w:lang w:val="en-US"/>
        </w:rPr>
        <w:t>°C</w:t>
      </w:r>
      <w:r w:rsidR="00993F54" w:rsidRPr="00730496">
        <w:rPr>
          <w:rFonts w:ascii="Calibri" w:hAnsi="Calibri" w:cs="Calibri"/>
          <w:lang w:val="en-US"/>
        </w:rPr>
        <w:t>. Plates were kept at -80</w:t>
      </w:r>
      <w:r w:rsidR="00B14648" w:rsidRPr="00B14648">
        <w:rPr>
          <w:rFonts w:ascii="Calibri" w:hAnsi="Calibri" w:cs="Calibri"/>
          <w:lang w:val="en-US"/>
        </w:rPr>
        <w:t>°C</w:t>
      </w:r>
      <w:r w:rsidR="00993F54" w:rsidRPr="00730496">
        <w:rPr>
          <w:rFonts w:ascii="Calibri" w:hAnsi="Calibri" w:cs="Calibri"/>
          <w:lang w:val="en-US"/>
        </w:rPr>
        <w:t xml:space="preserve"> until further processing. </w:t>
      </w:r>
    </w:p>
    <w:p w14:paraId="042E3F4B" w14:textId="7D3EE387" w:rsidR="00777BF6" w:rsidRPr="00730496" w:rsidRDefault="00777BF6" w:rsidP="00FD3E16">
      <w:pPr>
        <w:spacing w:line="276" w:lineRule="auto"/>
        <w:jc w:val="both"/>
        <w:rPr>
          <w:rFonts w:ascii="Calibri" w:hAnsi="Calibri" w:cs="Calibri"/>
          <w:b/>
          <w:bCs/>
          <w:lang w:val="en-US"/>
        </w:rPr>
      </w:pPr>
    </w:p>
    <w:p w14:paraId="622929B4" w14:textId="3069EC57" w:rsidR="005B4976" w:rsidRPr="00730496" w:rsidRDefault="00993F54" w:rsidP="00FD3E16">
      <w:pPr>
        <w:spacing w:line="276" w:lineRule="auto"/>
        <w:jc w:val="both"/>
        <w:rPr>
          <w:rFonts w:ascii="Calibri" w:hAnsi="Calibri" w:cs="Calibri"/>
          <w:i/>
          <w:iCs/>
          <w:lang w:val="en-US"/>
        </w:rPr>
      </w:pPr>
      <w:r w:rsidRPr="00730496">
        <w:rPr>
          <w:rFonts w:ascii="Calibri" w:hAnsi="Calibri" w:cs="Calibri"/>
          <w:i/>
          <w:iCs/>
          <w:lang w:val="en-US"/>
        </w:rPr>
        <w:t>Blunting</w:t>
      </w:r>
    </w:p>
    <w:p w14:paraId="6A9C89F0" w14:textId="5947C308" w:rsidR="00E86055" w:rsidRPr="00730496" w:rsidRDefault="00C25A5D" w:rsidP="00FD3E16">
      <w:pPr>
        <w:spacing w:line="276" w:lineRule="auto"/>
        <w:jc w:val="both"/>
        <w:rPr>
          <w:rFonts w:ascii="Calibri" w:hAnsi="Calibri" w:cs="Calibri"/>
          <w:lang w:val="en-US"/>
        </w:rPr>
      </w:pPr>
      <w:r w:rsidRPr="00730496">
        <w:rPr>
          <w:rFonts w:ascii="Calibri" w:hAnsi="Calibri" w:cs="Calibri"/>
          <w:lang w:val="en-US"/>
        </w:rPr>
        <w:t xml:space="preserve">100 </w:t>
      </w:r>
      <w:proofErr w:type="spellStart"/>
      <w:r w:rsidRPr="00730496">
        <w:rPr>
          <w:rFonts w:ascii="Calibri" w:hAnsi="Calibri" w:cs="Calibri"/>
          <w:lang w:val="en-US"/>
        </w:rPr>
        <w:t>nl</w:t>
      </w:r>
      <w:proofErr w:type="spellEnd"/>
      <w:r w:rsidRPr="00730496">
        <w:rPr>
          <w:rFonts w:ascii="Calibri" w:hAnsi="Calibri" w:cs="Calibri"/>
          <w:lang w:val="en-US"/>
        </w:rPr>
        <w:t xml:space="preserve"> of the following mix was added to each well</w:t>
      </w:r>
      <w:r w:rsidR="00874084" w:rsidRPr="00730496">
        <w:rPr>
          <w:rFonts w:ascii="Calibri" w:hAnsi="Calibri" w:cs="Calibri"/>
          <w:lang w:val="en-US"/>
        </w:rPr>
        <w:t xml:space="preserve"> (volumes per well)</w:t>
      </w:r>
      <w:r w:rsidRPr="00730496">
        <w:rPr>
          <w:rFonts w:ascii="Calibri" w:hAnsi="Calibri" w:cs="Calibri"/>
          <w:lang w:val="en-US"/>
        </w:rPr>
        <w:t xml:space="preserve">: </w:t>
      </w:r>
      <w:r w:rsidR="00874084" w:rsidRPr="00730496">
        <w:rPr>
          <w:rFonts w:ascii="Calibri" w:hAnsi="Calibri" w:cs="Calibri"/>
          <w:lang w:val="en-US"/>
        </w:rPr>
        <w:t xml:space="preserve">2 </w:t>
      </w:r>
      <w:proofErr w:type="spellStart"/>
      <w:r w:rsidR="00874084" w:rsidRPr="00730496">
        <w:rPr>
          <w:rFonts w:ascii="Calibri" w:hAnsi="Calibri" w:cs="Calibri"/>
          <w:lang w:val="en-US"/>
        </w:rPr>
        <w:t>nl</w:t>
      </w:r>
      <w:proofErr w:type="spellEnd"/>
      <w:r w:rsidR="00874084" w:rsidRPr="00730496">
        <w:rPr>
          <w:rFonts w:ascii="Calibri" w:hAnsi="Calibri" w:cs="Calibri"/>
          <w:lang w:val="en-US"/>
        </w:rPr>
        <w:t xml:space="preserve"> </w:t>
      </w:r>
      <w:proofErr w:type="spellStart"/>
      <w:r w:rsidR="00874084" w:rsidRPr="00730496">
        <w:rPr>
          <w:rFonts w:ascii="Calibri" w:hAnsi="Calibri" w:cs="Calibri"/>
          <w:lang w:val="en-US"/>
        </w:rPr>
        <w:t>Klenow</w:t>
      </w:r>
      <w:proofErr w:type="spellEnd"/>
      <w:r w:rsidR="00874084" w:rsidRPr="00730496">
        <w:rPr>
          <w:rFonts w:ascii="Calibri" w:hAnsi="Calibri" w:cs="Calibri"/>
          <w:lang w:val="en-US"/>
        </w:rPr>
        <w:t>, large fragment (NEB, cat. no. M0210L)</w:t>
      </w:r>
      <w:r w:rsidR="0057189F" w:rsidRPr="00730496">
        <w:rPr>
          <w:rFonts w:ascii="Calibri" w:hAnsi="Calibri" w:cs="Calibri"/>
          <w:lang w:val="en-US"/>
        </w:rPr>
        <w:t>;</w:t>
      </w:r>
      <w:r w:rsidR="00874084" w:rsidRPr="00730496">
        <w:rPr>
          <w:rFonts w:ascii="Calibri" w:hAnsi="Calibri" w:cs="Calibri"/>
          <w:lang w:val="en-US"/>
        </w:rPr>
        <w:t xml:space="preserve"> 2 </w:t>
      </w:r>
      <w:proofErr w:type="spellStart"/>
      <w:r w:rsidR="00874084" w:rsidRPr="00730496">
        <w:rPr>
          <w:rFonts w:ascii="Calibri" w:hAnsi="Calibri" w:cs="Calibri"/>
          <w:lang w:val="en-US"/>
        </w:rPr>
        <w:t>nl</w:t>
      </w:r>
      <w:proofErr w:type="spellEnd"/>
      <w:r w:rsidR="00874084" w:rsidRPr="00730496">
        <w:rPr>
          <w:rFonts w:ascii="Calibri" w:hAnsi="Calibri" w:cs="Calibri"/>
          <w:lang w:val="en-US"/>
        </w:rPr>
        <w:t xml:space="preserve"> T4 PNK (NEB, cat. no. M0201L)</w:t>
      </w:r>
      <w:r w:rsidR="0057189F" w:rsidRPr="00730496">
        <w:rPr>
          <w:rFonts w:ascii="Calibri" w:hAnsi="Calibri" w:cs="Calibri"/>
          <w:lang w:val="en-US"/>
        </w:rPr>
        <w:t>;</w:t>
      </w:r>
      <w:r w:rsidR="00874084" w:rsidRPr="00730496">
        <w:rPr>
          <w:rFonts w:ascii="Calibri" w:hAnsi="Calibri" w:cs="Calibri"/>
          <w:lang w:val="en-US"/>
        </w:rPr>
        <w:t xml:space="preserve"> 5 </w:t>
      </w:r>
      <w:proofErr w:type="spellStart"/>
      <w:r w:rsidR="00874084" w:rsidRPr="00730496">
        <w:rPr>
          <w:rFonts w:ascii="Calibri" w:hAnsi="Calibri" w:cs="Calibri"/>
          <w:lang w:val="en-US"/>
        </w:rPr>
        <w:t>nl</w:t>
      </w:r>
      <w:proofErr w:type="spellEnd"/>
      <w:r w:rsidR="00874084" w:rsidRPr="00730496">
        <w:rPr>
          <w:rFonts w:ascii="Calibri" w:hAnsi="Calibri" w:cs="Calibri"/>
          <w:lang w:val="en-US"/>
        </w:rPr>
        <w:t xml:space="preserve"> dNTP</w:t>
      </w:r>
      <w:r w:rsidR="007F4208">
        <w:rPr>
          <w:rFonts w:ascii="Calibri" w:hAnsi="Calibri" w:cs="Calibri"/>
          <w:lang w:val="en-US"/>
        </w:rPr>
        <w:t xml:space="preserve"> solution</w:t>
      </w:r>
      <w:r w:rsidR="00874084" w:rsidRPr="00730496">
        <w:rPr>
          <w:rFonts w:ascii="Calibri" w:hAnsi="Calibri" w:cs="Calibri"/>
          <w:lang w:val="en-US"/>
        </w:rPr>
        <w:t xml:space="preserve"> (Promega, cat. no. U1515)</w:t>
      </w:r>
      <w:r w:rsidR="0057189F" w:rsidRPr="00730496">
        <w:rPr>
          <w:rFonts w:ascii="Calibri" w:hAnsi="Calibri" w:cs="Calibri"/>
          <w:lang w:val="en-US"/>
        </w:rPr>
        <w:t>;</w:t>
      </w:r>
      <w:r w:rsidR="00874084" w:rsidRPr="00730496">
        <w:rPr>
          <w:rFonts w:ascii="Calibri" w:hAnsi="Calibri" w:cs="Calibri"/>
          <w:lang w:val="en-US"/>
        </w:rPr>
        <w:t xml:space="preserve"> 30 </w:t>
      </w:r>
      <w:proofErr w:type="spellStart"/>
      <w:r w:rsidR="00874084" w:rsidRPr="00730496">
        <w:rPr>
          <w:rFonts w:ascii="Calibri" w:hAnsi="Calibri" w:cs="Calibri"/>
          <w:lang w:val="en-US"/>
        </w:rPr>
        <w:t>nl</w:t>
      </w:r>
      <w:proofErr w:type="spellEnd"/>
      <w:r w:rsidR="00874084" w:rsidRPr="00730496">
        <w:rPr>
          <w:rFonts w:ascii="Calibri" w:hAnsi="Calibri" w:cs="Calibri"/>
          <w:lang w:val="en-US"/>
        </w:rPr>
        <w:t xml:space="preserve"> ATP 10 mM (NEB, cat. no. P0756S)</w:t>
      </w:r>
      <w:r w:rsidR="0057189F" w:rsidRPr="00730496">
        <w:rPr>
          <w:rFonts w:ascii="Calibri" w:hAnsi="Calibri" w:cs="Calibri"/>
          <w:lang w:val="en-US"/>
        </w:rPr>
        <w:t>;</w:t>
      </w:r>
      <w:r w:rsidR="00874084" w:rsidRPr="00730496">
        <w:rPr>
          <w:rFonts w:ascii="Calibri" w:hAnsi="Calibri" w:cs="Calibri"/>
          <w:lang w:val="en-US"/>
        </w:rPr>
        <w:t xml:space="preserve"> 30 </w:t>
      </w:r>
      <w:proofErr w:type="spellStart"/>
      <w:r w:rsidR="00874084" w:rsidRPr="00730496">
        <w:rPr>
          <w:rFonts w:ascii="Calibri" w:hAnsi="Calibri" w:cs="Calibri"/>
          <w:lang w:val="en-US"/>
        </w:rPr>
        <w:t>nl</w:t>
      </w:r>
      <w:proofErr w:type="spellEnd"/>
      <w:r w:rsidR="00874084" w:rsidRPr="00730496">
        <w:rPr>
          <w:rFonts w:ascii="Calibri" w:hAnsi="Calibri" w:cs="Calibri"/>
          <w:lang w:val="en-US"/>
        </w:rPr>
        <w:t xml:space="preserve"> PNK Buffer</w:t>
      </w:r>
      <w:r w:rsidR="00B1674F">
        <w:rPr>
          <w:rFonts w:ascii="Calibri" w:hAnsi="Calibri" w:cs="Calibri"/>
          <w:lang w:val="en-US"/>
        </w:rPr>
        <w:t xml:space="preserve"> 10x</w:t>
      </w:r>
      <w:r w:rsidR="00874084" w:rsidRPr="00730496">
        <w:rPr>
          <w:rFonts w:ascii="Calibri" w:hAnsi="Calibri" w:cs="Calibri"/>
          <w:lang w:val="en-US"/>
        </w:rPr>
        <w:t xml:space="preserve"> (NEB, cat. no. M0201L)</w:t>
      </w:r>
      <w:r w:rsidR="0057189F" w:rsidRPr="00730496">
        <w:rPr>
          <w:rFonts w:ascii="Calibri" w:hAnsi="Calibri" w:cs="Calibri"/>
          <w:lang w:val="en-US"/>
        </w:rPr>
        <w:t>;</w:t>
      </w:r>
      <w:r w:rsidR="00874084" w:rsidRPr="00730496">
        <w:rPr>
          <w:rFonts w:ascii="Calibri" w:hAnsi="Calibri" w:cs="Calibri"/>
          <w:lang w:val="en-US"/>
        </w:rPr>
        <w:t xml:space="preserve"> 10 </w:t>
      </w:r>
      <w:proofErr w:type="spellStart"/>
      <w:r w:rsidR="00874084" w:rsidRPr="00730496">
        <w:rPr>
          <w:rFonts w:ascii="Calibri" w:hAnsi="Calibri" w:cs="Calibri"/>
          <w:lang w:val="en-US"/>
        </w:rPr>
        <w:t>nl</w:t>
      </w:r>
      <w:proofErr w:type="spellEnd"/>
      <w:r w:rsidR="00874084" w:rsidRPr="00730496">
        <w:rPr>
          <w:rFonts w:ascii="Calibri" w:hAnsi="Calibri" w:cs="Calibri"/>
          <w:lang w:val="en-US"/>
        </w:rPr>
        <w:t xml:space="preserve"> MgCl</w:t>
      </w:r>
      <w:r w:rsidR="009B3C81" w:rsidRPr="009B3C81">
        <w:rPr>
          <w:rFonts w:ascii="Calibri" w:hAnsi="Calibri" w:cs="Calibri"/>
          <w:vertAlign w:val="subscript"/>
          <w:lang w:val="en-US"/>
        </w:rPr>
        <w:t>2</w:t>
      </w:r>
      <w:r w:rsidR="00874084" w:rsidRPr="00730496">
        <w:rPr>
          <w:rFonts w:ascii="Calibri" w:hAnsi="Calibri" w:cs="Calibri"/>
          <w:lang w:val="en-US"/>
        </w:rPr>
        <w:t xml:space="preserve"> 25 mM (Thermo Fisher, cat. no. 4398828)</w:t>
      </w:r>
      <w:r w:rsidR="0057189F" w:rsidRPr="00730496">
        <w:rPr>
          <w:rFonts w:ascii="Calibri" w:hAnsi="Calibri" w:cs="Calibri"/>
          <w:lang w:val="en-US"/>
        </w:rPr>
        <w:t>;</w:t>
      </w:r>
      <w:r w:rsidR="00874084" w:rsidRPr="00730496">
        <w:rPr>
          <w:rFonts w:ascii="Calibri" w:hAnsi="Calibri" w:cs="Calibri"/>
          <w:lang w:val="en-US"/>
        </w:rPr>
        <w:t xml:space="preserve"> 5 </w:t>
      </w:r>
      <w:proofErr w:type="spellStart"/>
      <w:r w:rsidR="00874084" w:rsidRPr="00730496">
        <w:rPr>
          <w:rFonts w:ascii="Calibri" w:hAnsi="Calibri" w:cs="Calibri"/>
          <w:lang w:val="en-US"/>
        </w:rPr>
        <w:t>nl</w:t>
      </w:r>
      <w:proofErr w:type="spellEnd"/>
      <w:r w:rsidR="00874084" w:rsidRPr="00730496">
        <w:rPr>
          <w:rFonts w:ascii="Calibri" w:hAnsi="Calibri" w:cs="Calibri"/>
          <w:lang w:val="en-US"/>
        </w:rPr>
        <w:t xml:space="preserve"> PEG8000 50% (Promega, cat. no. V3011)</w:t>
      </w:r>
      <w:r w:rsidR="0057189F" w:rsidRPr="00730496">
        <w:rPr>
          <w:rFonts w:ascii="Calibri" w:hAnsi="Calibri" w:cs="Calibri"/>
          <w:lang w:val="en-US"/>
        </w:rPr>
        <w:t>;</w:t>
      </w:r>
      <w:r w:rsidR="00874084" w:rsidRPr="00730496">
        <w:rPr>
          <w:rFonts w:ascii="Calibri" w:hAnsi="Calibri" w:cs="Calibri"/>
          <w:lang w:val="en-US"/>
        </w:rPr>
        <w:t xml:space="preserve"> 1.5 </w:t>
      </w:r>
      <w:proofErr w:type="spellStart"/>
      <w:r w:rsidR="00874084" w:rsidRPr="00730496">
        <w:rPr>
          <w:rFonts w:ascii="Calibri" w:hAnsi="Calibri" w:cs="Calibri"/>
          <w:lang w:val="en-US"/>
        </w:rPr>
        <w:t>nl</w:t>
      </w:r>
      <w:proofErr w:type="spellEnd"/>
      <w:r w:rsidR="00874084" w:rsidRPr="00730496">
        <w:rPr>
          <w:rFonts w:ascii="Calibri" w:hAnsi="Calibri" w:cs="Calibri"/>
          <w:lang w:val="en-US"/>
        </w:rPr>
        <w:t xml:space="preserve"> BSA 20 mg/ml (NEB, cat. no. B9000S)</w:t>
      </w:r>
      <w:r w:rsidR="0057189F" w:rsidRPr="00730496">
        <w:rPr>
          <w:rFonts w:ascii="Calibri" w:hAnsi="Calibri" w:cs="Calibri"/>
          <w:lang w:val="en-US"/>
        </w:rPr>
        <w:t>;</w:t>
      </w:r>
      <w:r w:rsidR="00874084" w:rsidRPr="00730496">
        <w:rPr>
          <w:rFonts w:ascii="Calibri" w:hAnsi="Calibri" w:cs="Calibri"/>
          <w:lang w:val="en-US"/>
        </w:rPr>
        <w:t xml:space="preserve"> 14.5 </w:t>
      </w:r>
      <w:proofErr w:type="spellStart"/>
      <w:r w:rsidR="00874084" w:rsidRPr="00730496">
        <w:rPr>
          <w:rFonts w:ascii="Calibri" w:hAnsi="Calibri" w:cs="Calibri"/>
          <w:lang w:val="en-US"/>
        </w:rPr>
        <w:t>nl</w:t>
      </w:r>
      <w:proofErr w:type="spellEnd"/>
      <w:r w:rsidR="00874084" w:rsidRPr="00730496">
        <w:rPr>
          <w:rFonts w:ascii="Calibri" w:hAnsi="Calibri" w:cs="Calibri"/>
          <w:lang w:val="en-US"/>
        </w:rPr>
        <w:t xml:space="preserve"> nuclease-free H</w:t>
      </w:r>
      <w:r w:rsidR="00874084" w:rsidRPr="00730496">
        <w:rPr>
          <w:rFonts w:ascii="Calibri" w:hAnsi="Calibri" w:cs="Calibri"/>
          <w:vertAlign w:val="subscript"/>
          <w:lang w:val="en-US"/>
        </w:rPr>
        <w:t>2</w:t>
      </w:r>
      <w:r w:rsidR="00874084" w:rsidRPr="00730496">
        <w:rPr>
          <w:rFonts w:ascii="Calibri" w:hAnsi="Calibri" w:cs="Calibri"/>
          <w:lang w:val="en-US"/>
        </w:rPr>
        <w:t>O</w:t>
      </w:r>
      <w:r w:rsidR="00B1674F">
        <w:rPr>
          <w:rFonts w:ascii="Calibri" w:hAnsi="Calibri" w:cs="Calibri"/>
          <w:lang w:val="en-US"/>
        </w:rPr>
        <w:t xml:space="preserve">. </w:t>
      </w:r>
      <w:r w:rsidR="00CF0C2B" w:rsidRPr="00730496">
        <w:rPr>
          <w:rFonts w:ascii="Calibri" w:hAnsi="Calibri" w:cs="Calibri"/>
          <w:lang w:val="en-US"/>
        </w:rPr>
        <w:t xml:space="preserve">Incubation: 30 min </w:t>
      </w:r>
      <w:r w:rsidR="00184A3A" w:rsidRPr="00730496">
        <w:rPr>
          <w:rFonts w:ascii="Calibri" w:hAnsi="Calibri" w:cs="Calibri"/>
          <w:lang w:val="en-US"/>
        </w:rPr>
        <w:t>at</w:t>
      </w:r>
      <w:r w:rsidR="00CF0C2B" w:rsidRPr="00730496">
        <w:rPr>
          <w:rFonts w:ascii="Calibri" w:hAnsi="Calibri" w:cs="Calibri"/>
          <w:lang w:val="en-US"/>
        </w:rPr>
        <w:t xml:space="preserve"> 37</w:t>
      </w:r>
      <w:r w:rsidR="00B14648" w:rsidRPr="00B14648">
        <w:rPr>
          <w:rFonts w:ascii="Calibri" w:hAnsi="Calibri" w:cs="Calibri"/>
          <w:lang w:val="en-US"/>
        </w:rPr>
        <w:t>°C</w:t>
      </w:r>
      <w:r w:rsidR="00CF0C2B" w:rsidRPr="00730496">
        <w:rPr>
          <w:rFonts w:ascii="Calibri" w:hAnsi="Calibri" w:cs="Calibri"/>
          <w:lang w:val="en-US"/>
        </w:rPr>
        <w:t xml:space="preserve">; 20 min </w:t>
      </w:r>
      <w:r w:rsidR="00184A3A" w:rsidRPr="00730496">
        <w:rPr>
          <w:rFonts w:ascii="Calibri" w:hAnsi="Calibri" w:cs="Calibri"/>
          <w:lang w:val="en-US"/>
        </w:rPr>
        <w:t>at</w:t>
      </w:r>
      <w:r w:rsidR="00CF0C2B" w:rsidRPr="00730496">
        <w:rPr>
          <w:rFonts w:ascii="Calibri" w:hAnsi="Calibri" w:cs="Calibri"/>
          <w:lang w:val="en-US"/>
        </w:rPr>
        <w:t xml:space="preserve"> 75</w:t>
      </w:r>
      <w:r w:rsidR="00B14648" w:rsidRPr="00B14648">
        <w:rPr>
          <w:rFonts w:ascii="Calibri" w:hAnsi="Calibri" w:cs="Calibri"/>
          <w:lang w:val="en-US"/>
        </w:rPr>
        <w:t>°C</w:t>
      </w:r>
      <w:r w:rsidR="00CF0C2B" w:rsidRPr="00730496">
        <w:rPr>
          <w:rFonts w:ascii="Calibri" w:hAnsi="Calibri" w:cs="Calibri"/>
          <w:lang w:val="en-US"/>
        </w:rPr>
        <w:t xml:space="preserve">; hold </w:t>
      </w:r>
      <w:r w:rsidR="00184A3A" w:rsidRPr="00730496">
        <w:rPr>
          <w:rFonts w:ascii="Calibri" w:hAnsi="Calibri" w:cs="Calibri"/>
          <w:lang w:val="en-US"/>
        </w:rPr>
        <w:t>at</w:t>
      </w:r>
      <w:r w:rsidR="00CF0C2B" w:rsidRPr="00730496">
        <w:rPr>
          <w:rFonts w:ascii="Calibri" w:hAnsi="Calibri" w:cs="Calibri"/>
          <w:lang w:val="en-US"/>
        </w:rPr>
        <w:t xml:space="preserve"> 4</w:t>
      </w:r>
      <w:r w:rsidR="00B14648" w:rsidRPr="00B14648">
        <w:rPr>
          <w:rFonts w:ascii="Calibri" w:hAnsi="Calibri" w:cs="Calibri"/>
          <w:lang w:val="en-US"/>
        </w:rPr>
        <w:t>°C</w:t>
      </w:r>
      <w:r w:rsidR="00CF0C2B" w:rsidRPr="00730496">
        <w:rPr>
          <w:rFonts w:ascii="Calibri" w:hAnsi="Calibri" w:cs="Calibri"/>
          <w:lang w:val="en-US"/>
        </w:rPr>
        <w:t xml:space="preserve">.  </w:t>
      </w:r>
    </w:p>
    <w:p w14:paraId="65A19C62" w14:textId="4D0BD2F3" w:rsidR="00FB283D" w:rsidRPr="00730496" w:rsidRDefault="0096184F" w:rsidP="00FD3E16">
      <w:pPr>
        <w:spacing w:line="276" w:lineRule="auto"/>
        <w:jc w:val="both"/>
        <w:rPr>
          <w:rFonts w:ascii="Calibri" w:hAnsi="Calibri" w:cs="Calibri"/>
          <w:i/>
          <w:iCs/>
          <w:lang w:val="en-US"/>
        </w:rPr>
      </w:pPr>
      <w:r w:rsidRPr="00730496">
        <w:rPr>
          <w:rFonts w:ascii="Calibri" w:hAnsi="Calibri" w:cs="Calibri"/>
          <w:i/>
          <w:iCs/>
          <w:lang w:val="en-US"/>
        </w:rPr>
        <w:lastRenderedPageBreak/>
        <w:t>A-tailing</w:t>
      </w:r>
    </w:p>
    <w:p w14:paraId="7EF947E3" w14:textId="6BDFDBA7" w:rsidR="000D0B81" w:rsidRPr="00B1674F" w:rsidRDefault="0096184F" w:rsidP="00FD3E16">
      <w:pPr>
        <w:spacing w:line="276" w:lineRule="auto"/>
        <w:jc w:val="both"/>
        <w:rPr>
          <w:rFonts w:ascii="Calibri" w:hAnsi="Calibri" w:cs="Calibri"/>
          <w:lang w:val="en-US"/>
        </w:rPr>
      </w:pPr>
      <w:r w:rsidRPr="00730496">
        <w:rPr>
          <w:rFonts w:ascii="Calibri" w:hAnsi="Calibri" w:cs="Calibri"/>
          <w:lang w:val="en-US"/>
        </w:rPr>
        <w:t xml:space="preserve">200 </w:t>
      </w:r>
      <w:proofErr w:type="spellStart"/>
      <w:r w:rsidRPr="00730496">
        <w:rPr>
          <w:rFonts w:ascii="Calibri" w:hAnsi="Calibri" w:cs="Calibri"/>
          <w:lang w:val="en-US"/>
        </w:rPr>
        <w:t>nl</w:t>
      </w:r>
      <w:proofErr w:type="spellEnd"/>
      <w:r w:rsidRPr="00730496">
        <w:rPr>
          <w:rFonts w:ascii="Calibri" w:hAnsi="Calibri" w:cs="Calibri"/>
          <w:lang w:val="en-US"/>
        </w:rPr>
        <w:t xml:space="preserve"> of the following mix was added to each well (volumes per well):</w:t>
      </w:r>
      <w:r w:rsidR="00C724DF" w:rsidRPr="00730496">
        <w:rPr>
          <w:rFonts w:ascii="Calibri" w:hAnsi="Calibri" w:cs="Calibri"/>
          <w:lang w:val="en-US"/>
        </w:rPr>
        <w:t xml:space="preserve"> 1 </w:t>
      </w:r>
      <w:proofErr w:type="spellStart"/>
      <w:r w:rsidR="00C724DF" w:rsidRPr="00730496">
        <w:rPr>
          <w:rFonts w:ascii="Calibri" w:hAnsi="Calibri" w:cs="Calibri"/>
          <w:lang w:val="en-US"/>
        </w:rPr>
        <w:t>nl</w:t>
      </w:r>
      <w:proofErr w:type="spellEnd"/>
      <w:r w:rsidR="00C724DF" w:rsidRPr="00730496">
        <w:rPr>
          <w:rFonts w:ascii="Calibri" w:hAnsi="Calibri" w:cs="Calibri"/>
          <w:lang w:val="en-US"/>
        </w:rPr>
        <w:t xml:space="preserve"> </w:t>
      </w:r>
      <w:proofErr w:type="spellStart"/>
      <w:r w:rsidR="0057189F" w:rsidRPr="00730496">
        <w:rPr>
          <w:rFonts w:ascii="Calibri" w:hAnsi="Calibri" w:cs="Calibri"/>
          <w:lang w:val="en-US"/>
        </w:rPr>
        <w:t>Ampli</w:t>
      </w:r>
      <w:r w:rsidR="00C724DF" w:rsidRPr="00730496">
        <w:rPr>
          <w:rFonts w:ascii="Calibri" w:hAnsi="Calibri" w:cs="Calibri"/>
          <w:lang w:val="en-US"/>
        </w:rPr>
        <w:t>Taq</w:t>
      </w:r>
      <w:proofErr w:type="spellEnd"/>
      <w:r w:rsidR="00C724DF" w:rsidRPr="00730496">
        <w:rPr>
          <w:rFonts w:ascii="Calibri" w:hAnsi="Calibri" w:cs="Calibri"/>
          <w:lang w:val="en-US"/>
        </w:rPr>
        <w:t xml:space="preserve"> 360 </w:t>
      </w:r>
      <w:r w:rsidR="00B1674F">
        <w:rPr>
          <w:rFonts w:ascii="Calibri" w:hAnsi="Calibri" w:cs="Calibri"/>
          <w:lang w:val="en-US"/>
        </w:rPr>
        <w:t xml:space="preserve">DNA Polymerase </w:t>
      </w:r>
      <w:r w:rsidR="00C724DF" w:rsidRPr="00730496">
        <w:rPr>
          <w:rFonts w:ascii="Calibri" w:hAnsi="Calibri" w:cs="Calibri"/>
          <w:lang w:val="en-US"/>
        </w:rPr>
        <w:t>(</w:t>
      </w:r>
      <w:r w:rsidR="0057189F" w:rsidRPr="00730496">
        <w:rPr>
          <w:rFonts w:ascii="Calibri" w:hAnsi="Calibri" w:cs="Calibri"/>
          <w:lang w:val="en-US"/>
        </w:rPr>
        <w:t>Applied Biosystems, cat. no. 4398818</w:t>
      </w:r>
      <w:r w:rsidR="00C724DF" w:rsidRPr="00730496">
        <w:rPr>
          <w:rFonts w:ascii="Calibri" w:hAnsi="Calibri" w:cs="Calibri"/>
          <w:lang w:val="en-US"/>
        </w:rPr>
        <w:t>)</w:t>
      </w:r>
      <w:r w:rsidR="0057189F" w:rsidRPr="00730496">
        <w:rPr>
          <w:rFonts w:ascii="Calibri" w:hAnsi="Calibri" w:cs="Calibri"/>
          <w:lang w:val="en-US"/>
        </w:rPr>
        <w:t>;</w:t>
      </w:r>
      <w:r w:rsidR="00C724DF" w:rsidRPr="00730496">
        <w:rPr>
          <w:rFonts w:ascii="Calibri" w:hAnsi="Calibri" w:cs="Calibri"/>
          <w:lang w:val="en-US"/>
        </w:rPr>
        <w:t xml:space="preserve"> 2 </w:t>
      </w:r>
      <w:proofErr w:type="spellStart"/>
      <w:r w:rsidR="00C724DF" w:rsidRPr="00730496">
        <w:rPr>
          <w:rFonts w:ascii="Calibri" w:hAnsi="Calibri" w:cs="Calibri"/>
          <w:lang w:val="en-US"/>
        </w:rPr>
        <w:t>nl</w:t>
      </w:r>
      <w:proofErr w:type="spellEnd"/>
      <w:r w:rsidR="00C724DF" w:rsidRPr="00730496">
        <w:rPr>
          <w:rFonts w:ascii="Calibri" w:hAnsi="Calibri" w:cs="Calibri"/>
          <w:lang w:val="en-US"/>
        </w:rPr>
        <w:t xml:space="preserve"> T4 PNK (NEB, cat. no. M0201L)</w:t>
      </w:r>
      <w:r w:rsidR="0057189F" w:rsidRPr="00730496">
        <w:rPr>
          <w:rFonts w:ascii="Calibri" w:hAnsi="Calibri" w:cs="Calibri"/>
          <w:lang w:val="en-US"/>
        </w:rPr>
        <w:t>;</w:t>
      </w:r>
      <w:r w:rsidR="00C724DF" w:rsidRPr="00730496">
        <w:rPr>
          <w:rFonts w:ascii="Calibri" w:hAnsi="Calibri" w:cs="Calibri"/>
          <w:lang w:val="en-US"/>
        </w:rPr>
        <w:t xml:space="preserve"> 1 </w:t>
      </w:r>
      <w:proofErr w:type="spellStart"/>
      <w:r w:rsidR="00C724DF" w:rsidRPr="00730496">
        <w:rPr>
          <w:rFonts w:ascii="Calibri" w:hAnsi="Calibri" w:cs="Calibri"/>
          <w:lang w:val="en-US"/>
        </w:rPr>
        <w:t>nl</w:t>
      </w:r>
      <w:proofErr w:type="spellEnd"/>
      <w:r w:rsidR="00C724DF" w:rsidRPr="00730496">
        <w:rPr>
          <w:rFonts w:ascii="Calibri" w:hAnsi="Calibri" w:cs="Calibri"/>
          <w:lang w:val="en-US"/>
        </w:rPr>
        <w:t xml:space="preserve"> </w:t>
      </w:r>
      <w:proofErr w:type="spellStart"/>
      <w:r w:rsidR="00C724DF" w:rsidRPr="00730496">
        <w:rPr>
          <w:rFonts w:ascii="Calibri" w:hAnsi="Calibri" w:cs="Calibri"/>
          <w:lang w:val="en-US"/>
        </w:rPr>
        <w:t>dATP</w:t>
      </w:r>
      <w:proofErr w:type="spellEnd"/>
      <w:r w:rsidR="00C724DF" w:rsidRPr="00730496">
        <w:rPr>
          <w:rFonts w:ascii="Calibri" w:hAnsi="Calibri" w:cs="Calibri"/>
          <w:lang w:val="en-US"/>
        </w:rPr>
        <w:t xml:space="preserve"> (</w:t>
      </w:r>
      <w:r w:rsidR="0057189F" w:rsidRPr="00730496">
        <w:rPr>
          <w:rFonts w:ascii="Calibri" w:hAnsi="Calibri" w:cs="Calibri"/>
          <w:lang w:val="en-US"/>
        </w:rPr>
        <w:t>Promega, U1205</w:t>
      </w:r>
      <w:r w:rsidR="00C724DF" w:rsidRPr="00730496">
        <w:rPr>
          <w:rFonts w:ascii="Calibri" w:hAnsi="Calibri" w:cs="Calibri"/>
          <w:lang w:val="en-US"/>
        </w:rPr>
        <w:t>)</w:t>
      </w:r>
      <w:r w:rsidR="0057189F" w:rsidRPr="00730496">
        <w:rPr>
          <w:rFonts w:ascii="Calibri" w:hAnsi="Calibri" w:cs="Calibri"/>
          <w:lang w:val="en-US"/>
        </w:rPr>
        <w:t>;</w:t>
      </w:r>
      <w:r w:rsidR="00C724DF" w:rsidRPr="00730496">
        <w:rPr>
          <w:rFonts w:ascii="Calibri" w:hAnsi="Calibri" w:cs="Calibri"/>
          <w:lang w:val="en-US"/>
        </w:rPr>
        <w:t xml:space="preserve"> 10 </w:t>
      </w:r>
      <w:proofErr w:type="spellStart"/>
      <w:r w:rsidR="00C724DF" w:rsidRPr="00730496">
        <w:rPr>
          <w:rFonts w:ascii="Calibri" w:hAnsi="Calibri" w:cs="Calibri"/>
          <w:lang w:val="en-US"/>
        </w:rPr>
        <w:t>nl</w:t>
      </w:r>
      <w:proofErr w:type="spellEnd"/>
      <w:r w:rsidR="00C724DF" w:rsidRPr="00730496">
        <w:rPr>
          <w:rFonts w:ascii="Calibri" w:hAnsi="Calibri" w:cs="Calibri"/>
          <w:lang w:val="en-US"/>
        </w:rPr>
        <w:t xml:space="preserve"> DTT 0.1 M (</w:t>
      </w:r>
      <w:r w:rsidR="0057189F" w:rsidRPr="00730496">
        <w:rPr>
          <w:rFonts w:ascii="Calibri" w:hAnsi="Calibri" w:cs="Calibri"/>
          <w:lang w:val="en-US"/>
        </w:rPr>
        <w:t>part of Invitrogen cat. no. 18064022</w:t>
      </w:r>
      <w:r w:rsidR="00C724DF" w:rsidRPr="00730496">
        <w:rPr>
          <w:rFonts w:ascii="Calibri" w:hAnsi="Calibri" w:cs="Calibri"/>
          <w:lang w:val="en-US"/>
        </w:rPr>
        <w:t>)</w:t>
      </w:r>
      <w:r w:rsidR="0057189F" w:rsidRPr="00730496">
        <w:rPr>
          <w:rFonts w:ascii="Calibri" w:hAnsi="Calibri" w:cs="Calibri"/>
          <w:lang w:val="en-US"/>
        </w:rPr>
        <w:t>;</w:t>
      </w:r>
      <w:r w:rsidR="00C724DF" w:rsidRPr="00730496">
        <w:rPr>
          <w:rFonts w:ascii="Calibri" w:hAnsi="Calibri" w:cs="Calibri"/>
          <w:lang w:val="en-US"/>
        </w:rPr>
        <w:t xml:space="preserve"> 14 </w:t>
      </w:r>
      <w:proofErr w:type="spellStart"/>
      <w:r w:rsidR="0057189F" w:rsidRPr="00730496">
        <w:rPr>
          <w:rFonts w:ascii="Calibri" w:hAnsi="Calibri" w:cs="Calibri"/>
          <w:lang w:val="en-US"/>
        </w:rPr>
        <w:t>nl</w:t>
      </w:r>
      <w:proofErr w:type="spellEnd"/>
      <w:r w:rsidR="0057189F" w:rsidRPr="00730496">
        <w:rPr>
          <w:rFonts w:ascii="Calibri" w:hAnsi="Calibri" w:cs="Calibri"/>
          <w:lang w:val="en-US"/>
        </w:rPr>
        <w:t xml:space="preserve"> </w:t>
      </w:r>
      <w:r w:rsidR="00C724DF" w:rsidRPr="00730496">
        <w:rPr>
          <w:rFonts w:ascii="Calibri" w:hAnsi="Calibri" w:cs="Calibri"/>
          <w:lang w:val="en-US"/>
        </w:rPr>
        <w:t>Tris 1</w:t>
      </w:r>
      <w:r w:rsidR="00B1674F">
        <w:rPr>
          <w:rFonts w:ascii="Calibri" w:hAnsi="Calibri" w:cs="Calibri"/>
          <w:lang w:val="en-US"/>
        </w:rPr>
        <w:t xml:space="preserve"> </w:t>
      </w:r>
      <w:r w:rsidR="00C724DF" w:rsidRPr="00730496">
        <w:rPr>
          <w:rFonts w:ascii="Calibri" w:hAnsi="Calibri" w:cs="Calibri"/>
          <w:lang w:val="en-US"/>
        </w:rPr>
        <w:t>M</w:t>
      </w:r>
      <w:r w:rsidR="00B1674F">
        <w:rPr>
          <w:rFonts w:ascii="Calibri" w:hAnsi="Calibri" w:cs="Calibri"/>
          <w:lang w:val="en-US"/>
        </w:rPr>
        <w:t xml:space="preserve"> pH 8.0</w:t>
      </w:r>
      <w:r w:rsidR="0057189F" w:rsidRPr="00730496">
        <w:rPr>
          <w:rFonts w:ascii="Calibri" w:hAnsi="Calibri" w:cs="Calibri"/>
          <w:lang w:val="en-US"/>
        </w:rPr>
        <w:t xml:space="preserve"> (</w:t>
      </w:r>
      <w:r w:rsidR="00173884" w:rsidRPr="00730496">
        <w:rPr>
          <w:rFonts w:ascii="Calibri" w:hAnsi="Calibri" w:cs="Calibri"/>
          <w:lang w:val="en-US"/>
        </w:rPr>
        <w:t>Invitrogen</w:t>
      </w:r>
      <w:r w:rsidR="0057189F" w:rsidRPr="00730496">
        <w:rPr>
          <w:rFonts w:ascii="Calibri" w:hAnsi="Calibri" w:cs="Calibri"/>
          <w:lang w:val="en-US"/>
        </w:rPr>
        <w:t xml:space="preserve">, cat. no. </w:t>
      </w:r>
      <w:r w:rsidR="00173884" w:rsidRPr="00730496">
        <w:rPr>
          <w:rFonts w:ascii="Calibri" w:hAnsi="Calibri" w:cs="Calibri"/>
          <w:lang w:val="en-US"/>
        </w:rPr>
        <w:t>15568025</w:t>
      </w:r>
      <w:r w:rsidR="0057189F" w:rsidRPr="00730496">
        <w:rPr>
          <w:rFonts w:ascii="Calibri" w:hAnsi="Calibri" w:cs="Calibri"/>
          <w:lang w:val="en-US"/>
        </w:rPr>
        <w:t>);</w:t>
      </w:r>
      <w:r w:rsidR="00C724DF" w:rsidRPr="00730496">
        <w:rPr>
          <w:rFonts w:ascii="Calibri" w:hAnsi="Calibri" w:cs="Calibri"/>
          <w:lang w:val="en-US"/>
        </w:rPr>
        <w:t xml:space="preserve"> 20 </w:t>
      </w:r>
      <w:proofErr w:type="spellStart"/>
      <w:r w:rsidR="00C724DF" w:rsidRPr="00730496">
        <w:rPr>
          <w:rFonts w:ascii="Calibri" w:hAnsi="Calibri" w:cs="Calibri"/>
          <w:lang w:val="en-US"/>
        </w:rPr>
        <w:t>nl</w:t>
      </w:r>
      <w:proofErr w:type="spellEnd"/>
      <w:r w:rsidR="00C724DF" w:rsidRPr="00730496">
        <w:rPr>
          <w:rFonts w:ascii="Calibri" w:hAnsi="Calibri" w:cs="Calibri"/>
          <w:lang w:val="en-US"/>
        </w:rPr>
        <w:t xml:space="preserve"> ATP</w:t>
      </w:r>
      <w:r w:rsidR="00173884" w:rsidRPr="00730496">
        <w:rPr>
          <w:rFonts w:ascii="Calibri" w:hAnsi="Calibri" w:cs="Calibri"/>
          <w:lang w:val="en-US"/>
        </w:rPr>
        <w:t xml:space="preserve"> 10 mM</w:t>
      </w:r>
      <w:r w:rsidR="00C724DF" w:rsidRPr="00730496">
        <w:rPr>
          <w:rFonts w:ascii="Calibri" w:hAnsi="Calibri" w:cs="Calibri"/>
          <w:lang w:val="en-US"/>
        </w:rPr>
        <w:t xml:space="preserve"> </w:t>
      </w:r>
      <w:r w:rsidR="0057189F" w:rsidRPr="00730496">
        <w:rPr>
          <w:rFonts w:ascii="Calibri" w:hAnsi="Calibri" w:cs="Calibri"/>
          <w:lang w:val="en-US"/>
        </w:rPr>
        <w:t>(NEB, cat. no. P0756S);</w:t>
      </w:r>
      <w:r w:rsidR="00C724DF" w:rsidRPr="00730496">
        <w:rPr>
          <w:rFonts w:ascii="Calibri" w:hAnsi="Calibri" w:cs="Calibri"/>
          <w:lang w:val="en-US"/>
        </w:rPr>
        <w:t xml:space="preserve"> 25</w:t>
      </w:r>
      <w:r w:rsidR="0057189F" w:rsidRPr="00730496">
        <w:rPr>
          <w:rFonts w:ascii="Calibri" w:hAnsi="Calibri" w:cs="Calibri"/>
          <w:lang w:val="en-US"/>
        </w:rPr>
        <w:t xml:space="preserve"> </w:t>
      </w:r>
      <w:proofErr w:type="spellStart"/>
      <w:r w:rsidR="0057189F" w:rsidRPr="00730496">
        <w:rPr>
          <w:rFonts w:ascii="Calibri" w:hAnsi="Calibri" w:cs="Calibri"/>
          <w:lang w:val="en-US"/>
        </w:rPr>
        <w:t>nl</w:t>
      </w:r>
      <w:proofErr w:type="spellEnd"/>
      <w:r w:rsidR="00C724DF" w:rsidRPr="00730496">
        <w:rPr>
          <w:rFonts w:ascii="Calibri" w:hAnsi="Calibri" w:cs="Calibri"/>
          <w:lang w:val="en-US"/>
        </w:rPr>
        <w:t xml:space="preserve"> </w:t>
      </w:r>
      <w:proofErr w:type="spellStart"/>
      <w:r w:rsidR="00C724DF" w:rsidRPr="00730496">
        <w:rPr>
          <w:rFonts w:ascii="Calibri" w:hAnsi="Calibri" w:cs="Calibri"/>
          <w:lang w:val="en-US"/>
        </w:rPr>
        <w:t>KCl</w:t>
      </w:r>
      <w:proofErr w:type="spellEnd"/>
      <w:r w:rsidR="00C724DF" w:rsidRPr="00730496">
        <w:rPr>
          <w:rFonts w:ascii="Calibri" w:hAnsi="Calibri" w:cs="Calibri"/>
          <w:lang w:val="en-US"/>
        </w:rPr>
        <w:t xml:space="preserve"> </w:t>
      </w:r>
      <w:r w:rsidR="00B1674F">
        <w:rPr>
          <w:rFonts w:ascii="Calibri" w:hAnsi="Calibri" w:cs="Calibri"/>
          <w:lang w:val="en-US"/>
        </w:rPr>
        <w:t>2</w:t>
      </w:r>
      <w:r w:rsidR="0057189F" w:rsidRPr="00730496">
        <w:rPr>
          <w:rFonts w:ascii="Calibri" w:hAnsi="Calibri" w:cs="Calibri"/>
          <w:lang w:val="en-US"/>
        </w:rPr>
        <w:t xml:space="preserve">M </w:t>
      </w:r>
      <w:r w:rsidR="00C724DF" w:rsidRPr="00730496">
        <w:rPr>
          <w:rFonts w:ascii="Calibri" w:hAnsi="Calibri" w:cs="Calibri"/>
          <w:lang w:val="en-US"/>
        </w:rPr>
        <w:t>(</w:t>
      </w:r>
      <w:r w:rsidR="00B1674F">
        <w:rPr>
          <w:rFonts w:ascii="Calibri" w:hAnsi="Calibri" w:cs="Calibri"/>
          <w:lang w:val="en-US"/>
        </w:rPr>
        <w:t>Invitrogen</w:t>
      </w:r>
      <w:r w:rsidR="0057189F" w:rsidRPr="00730496">
        <w:rPr>
          <w:rFonts w:ascii="Calibri" w:hAnsi="Calibri" w:cs="Calibri"/>
          <w:lang w:val="en-US"/>
        </w:rPr>
        <w:t xml:space="preserve">, cat. no. </w:t>
      </w:r>
      <w:r w:rsidR="00B1674F" w:rsidRPr="00B1674F">
        <w:rPr>
          <w:rFonts w:ascii="Calibri" w:hAnsi="Calibri" w:cs="Calibri"/>
          <w:lang w:val="en-US"/>
        </w:rPr>
        <w:t>AM9640G</w:t>
      </w:r>
      <w:r w:rsidR="00C724DF" w:rsidRPr="00730496">
        <w:rPr>
          <w:rFonts w:ascii="Calibri" w:hAnsi="Calibri" w:cs="Calibri"/>
          <w:lang w:val="en-US"/>
        </w:rPr>
        <w:t>)</w:t>
      </w:r>
      <w:r w:rsidR="0057189F" w:rsidRPr="00730496">
        <w:rPr>
          <w:rFonts w:ascii="Calibri" w:hAnsi="Calibri" w:cs="Calibri"/>
          <w:lang w:val="en-US"/>
        </w:rPr>
        <w:t>;</w:t>
      </w:r>
      <w:r w:rsidR="00C724DF" w:rsidRPr="00730496">
        <w:rPr>
          <w:rFonts w:ascii="Calibri" w:hAnsi="Calibri" w:cs="Calibri"/>
          <w:lang w:val="en-US"/>
        </w:rPr>
        <w:t xml:space="preserve"> </w:t>
      </w:r>
      <w:r w:rsidR="002848DB" w:rsidRPr="00730496">
        <w:rPr>
          <w:rFonts w:ascii="Calibri" w:hAnsi="Calibri" w:cs="Calibri"/>
          <w:lang w:val="en-US"/>
        </w:rPr>
        <w:t xml:space="preserve">1 </w:t>
      </w:r>
      <w:proofErr w:type="spellStart"/>
      <w:r w:rsidR="002848DB" w:rsidRPr="00730496">
        <w:rPr>
          <w:rFonts w:ascii="Calibri" w:hAnsi="Calibri" w:cs="Calibri"/>
          <w:lang w:val="en-US"/>
        </w:rPr>
        <w:t>nl</w:t>
      </w:r>
      <w:proofErr w:type="spellEnd"/>
      <w:r w:rsidR="002848DB" w:rsidRPr="00730496">
        <w:rPr>
          <w:rFonts w:ascii="Calibri" w:hAnsi="Calibri" w:cs="Calibri"/>
          <w:lang w:val="en-US"/>
        </w:rPr>
        <w:t xml:space="preserve"> MgCl</w:t>
      </w:r>
      <w:r w:rsidR="00173884" w:rsidRPr="00730496">
        <w:rPr>
          <w:rFonts w:ascii="Calibri" w:hAnsi="Calibri" w:cs="Calibri"/>
          <w:vertAlign w:val="subscript"/>
          <w:lang w:val="en-US"/>
        </w:rPr>
        <w:t>2</w:t>
      </w:r>
      <w:r w:rsidR="002848DB" w:rsidRPr="00730496">
        <w:rPr>
          <w:rFonts w:ascii="Calibri" w:hAnsi="Calibri" w:cs="Calibri"/>
          <w:lang w:val="en-US"/>
        </w:rPr>
        <w:t xml:space="preserve"> 1M (</w:t>
      </w:r>
      <w:r w:rsidR="0057189F" w:rsidRPr="00730496">
        <w:rPr>
          <w:rFonts w:ascii="Calibri" w:hAnsi="Calibri" w:cs="Calibri"/>
          <w:lang w:val="en-US"/>
        </w:rPr>
        <w:t xml:space="preserve">Invitrogen, </w:t>
      </w:r>
      <w:r w:rsidR="002848DB" w:rsidRPr="00730496">
        <w:rPr>
          <w:rFonts w:ascii="Calibri" w:hAnsi="Calibri" w:cs="Calibri"/>
          <w:lang w:val="en-US"/>
        </w:rPr>
        <w:t>cat. no.</w:t>
      </w:r>
      <w:r w:rsidR="0057189F" w:rsidRPr="00730496">
        <w:rPr>
          <w:rFonts w:ascii="Calibri" w:hAnsi="Calibri" w:cs="Calibri"/>
          <w:lang w:val="en-US"/>
        </w:rPr>
        <w:t xml:space="preserve"> AM9530G</w:t>
      </w:r>
      <w:r w:rsidR="002848DB" w:rsidRPr="00730496">
        <w:rPr>
          <w:rFonts w:ascii="Calibri" w:hAnsi="Calibri" w:cs="Calibri"/>
          <w:lang w:val="en-US"/>
        </w:rPr>
        <w:t>)</w:t>
      </w:r>
      <w:r w:rsidR="0057189F" w:rsidRPr="00730496">
        <w:rPr>
          <w:rFonts w:ascii="Calibri" w:hAnsi="Calibri" w:cs="Calibri"/>
          <w:lang w:val="en-US"/>
        </w:rPr>
        <w:t>;</w:t>
      </w:r>
      <w:r w:rsidR="002848DB" w:rsidRPr="00730496">
        <w:rPr>
          <w:rFonts w:ascii="Calibri" w:hAnsi="Calibri" w:cs="Calibri"/>
          <w:lang w:val="en-US"/>
        </w:rPr>
        <w:t xml:space="preserve"> 10</w:t>
      </w:r>
      <w:r w:rsidR="00C724DF" w:rsidRPr="00730496">
        <w:rPr>
          <w:rFonts w:ascii="Calibri" w:hAnsi="Calibri" w:cs="Calibri"/>
          <w:lang w:val="en-US"/>
        </w:rPr>
        <w:t xml:space="preserve"> </w:t>
      </w:r>
      <w:proofErr w:type="spellStart"/>
      <w:r w:rsidR="00C724DF" w:rsidRPr="00730496">
        <w:rPr>
          <w:rFonts w:ascii="Calibri" w:hAnsi="Calibri" w:cs="Calibri"/>
          <w:lang w:val="en-US"/>
        </w:rPr>
        <w:t>nl</w:t>
      </w:r>
      <w:proofErr w:type="spellEnd"/>
      <w:r w:rsidR="00C724DF" w:rsidRPr="00730496">
        <w:rPr>
          <w:rFonts w:ascii="Calibri" w:hAnsi="Calibri" w:cs="Calibri"/>
          <w:lang w:val="en-US"/>
        </w:rPr>
        <w:t xml:space="preserve"> PEG8000 50% (Promega, cat. no. V3011)</w:t>
      </w:r>
      <w:r w:rsidR="0057189F" w:rsidRPr="00730496">
        <w:rPr>
          <w:rFonts w:ascii="Calibri" w:hAnsi="Calibri" w:cs="Calibri"/>
          <w:lang w:val="en-US"/>
        </w:rPr>
        <w:t>;</w:t>
      </w:r>
      <w:r w:rsidR="00C724DF" w:rsidRPr="00730496">
        <w:rPr>
          <w:rFonts w:ascii="Calibri" w:hAnsi="Calibri" w:cs="Calibri"/>
          <w:lang w:val="en-US"/>
        </w:rPr>
        <w:t xml:space="preserve"> </w:t>
      </w:r>
      <w:r w:rsidR="002848DB" w:rsidRPr="00730496">
        <w:rPr>
          <w:rFonts w:ascii="Calibri" w:hAnsi="Calibri" w:cs="Calibri"/>
          <w:lang w:val="en-US"/>
        </w:rPr>
        <w:t xml:space="preserve">1 </w:t>
      </w:r>
      <w:proofErr w:type="spellStart"/>
      <w:r w:rsidR="002848DB" w:rsidRPr="00730496">
        <w:rPr>
          <w:rFonts w:ascii="Calibri" w:hAnsi="Calibri" w:cs="Calibri"/>
          <w:lang w:val="en-US"/>
        </w:rPr>
        <w:t>nl</w:t>
      </w:r>
      <w:proofErr w:type="spellEnd"/>
      <w:r w:rsidR="002848DB" w:rsidRPr="00730496">
        <w:rPr>
          <w:rFonts w:ascii="Calibri" w:hAnsi="Calibri" w:cs="Calibri"/>
          <w:lang w:val="en-US"/>
        </w:rPr>
        <w:t xml:space="preserve"> BSA </w:t>
      </w:r>
      <w:r w:rsidR="0057189F" w:rsidRPr="00730496">
        <w:rPr>
          <w:rFonts w:ascii="Calibri" w:hAnsi="Calibri" w:cs="Calibri"/>
          <w:lang w:val="en-US"/>
        </w:rPr>
        <w:t xml:space="preserve">20 mg/ml </w:t>
      </w:r>
      <w:r w:rsidR="002848DB" w:rsidRPr="00730496">
        <w:rPr>
          <w:rFonts w:ascii="Calibri" w:hAnsi="Calibri" w:cs="Calibri"/>
          <w:lang w:val="en-US"/>
        </w:rPr>
        <w:t>(NEB, cat. no. B9000S)</w:t>
      </w:r>
      <w:r w:rsidR="0057189F" w:rsidRPr="00730496">
        <w:rPr>
          <w:rFonts w:ascii="Calibri" w:hAnsi="Calibri" w:cs="Calibri"/>
          <w:lang w:val="en-US"/>
        </w:rPr>
        <w:t>;</w:t>
      </w:r>
      <w:r w:rsidR="002848DB" w:rsidRPr="00730496">
        <w:rPr>
          <w:rFonts w:ascii="Calibri" w:hAnsi="Calibri" w:cs="Calibri"/>
          <w:lang w:val="en-US"/>
        </w:rPr>
        <w:t xml:space="preserve"> 115 </w:t>
      </w:r>
      <w:proofErr w:type="spellStart"/>
      <w:r w:rsidR="002848DB" w:rsidRPr="00730496">
        <w:rPr>
          <w:rFonts w:ascii="Calibri" w:hAnsi="Calibri" w:cs="Calibri"/>
          <w:lang w:val="en-US"/>
        </w:rPr>
        <w:t>nl</w:t>
      </w:r>
      <w:proofErr w:type="spellEnd"/>
      <w:r w:rsidR="002848DB" w:rsidRPr="00730496">
        <w:rPr>
          <w:rFonts w:ascii="Calibri" w:hAnsi="Calibri" w:cs="Calibri"/>
          <w:lang w:val="en-US"/>
        </w:rPr>
        <w:t xml:space="preserve"> nuclease-free H</w:t>
      </w:r>
      <w:r w:rsidR="002848DB" w:rsidRPr="00730496">
        <w:rPr>
          <w:rFonts w:ascii="Calibri" w:hAnsi="Calibri" w:cs="Calibri"/>
          <w:vertAlign w:val="subscript"/>
          <w:lang w:val="en-US"/>
        </w:rPr>
        <w:t>2</w:t>
      </w:r>
      <w:r w:rsidR="00B1674F">
        <w:rPr>
          <w:rFonts w:ascii="Calibri" w:hAnsi="Calibri" w:cs="Calibri"/>
          <w:lang w:val="en-US"/>
        </w:rPr>
        <w:t>O</w:t>
      </w:r>
      <w:r w:rsidR="002848DB" w:rsidRPr="00730496">
        <w:rPr>
          <w:rFonts w:ascii="Calibri" w:hAnsi="Calibri" w:cs="Calibri"/>
          <w:lang w:val="en-US"/>
        </w:rPr>
        <w:t xml:space="preserve">. </w:t>
      </w:r>
      <w:r w:rsidR="00CF0C2B" w:rsidRPr="00730496">
        <w:rPr>
          <w:rFonts w:ascii="Calibri" w:hAnsi="Calibri" w:cs="Calibri"/>
          <w:lang w:val="en-US"/>
        </w:rPr>
        <w:t xml:space="preserve">Incubation: 15 min </w:t>
      </w:r>
      <w:r w:rsidR="00184A3A" w:rsidRPr="00730496">
        <w:rPr>
          <w:rFonts w:ascii="Calibri" w:hAnsi="Calibri" w:cs="Calibri"/>
          <w:lang w:val="en-US"/>
        </w:rPr>
        <w:t>at</w:t>
      </w:r>
      <w:r w:rsidR="00CF0C2B" w:rsidRPr="00730496">
        <w:rPr>
          <w:rFonts w:ascii="Calibri" w:hAnsi="Calibri" w:cs="Calibri"/>
          <w:lang w:val="en-US"/>
        </w:rPr>
        <w:t xml:space="preserve"> 37</w:t>
      </w:r>
      <w:r w:rsidR="00B14648" w:rsidRPr="00B14648">
        <w:rPr>
          <w:rFonts w:ascii="Calibri" w:hAnsi="Calibri" w:cs="Calibri"/>
          <w:lang w:val="en-US"/>
        </w:rPr>
        <w:t>°C</w:t>
      </w:r>
      <w:r w:rsidR="00CF0C2B" w:rsidRPr="00730496">
        <w:rPr>
          <w:rFonts w:ascii="Calibri" w:hAnsi="Calibri" w:cs="Calibri"/>
          <w:lang w:val="en-US"/>
        </w:rPr>
        <w:t xml:space="preserve">; 10 min </w:t>
      </w:r>
      <w:r w:rsidR="00184A3A" w:rsidRPr="00730496">
        <w:rPr>
          <w:rFonts w:ascii="Calibri" w:hAnsi="Calibri" w:cs="Calibri"/>
          <w:lang w:val="en-US"/>
        </w:rPr>
        <w:t>at</w:t>
      </w:r>
      <w:r w:rsidR="00CF0C2B" w:rsidRPr="00730496">
        <w:rPr>
          <w:rFonts w:ascii="Calibri" w:hAnsi="Calibri" w:cs="Calibri"/>
          <w:lang w:val="en-US"/>
        </w:rPr>
        <w:t xml:space="preserve"> 72</w:t>
      </w:r>
      <w:r w:rsidR="00B14648" w:rsidRPr="00B14648">
        <w:rPr>
          <w:rFonts w:ascii="Calibri" w:hAnsi="Calibri" w:cs="Calibri"/>
          <w:lang w:val="en-US"/>
        </w:rPr>
        <w:t>°C</w:t>
      </w:r>
      <w:r w:rsidR="00CF0C2B" w:rsidRPr="00730496">
        <w:rPr>
          <w:rFonts w:ascii="Calibri" w:hAnsi="Calibri" w:cs="Calibri"/>
          <w:lang w:val="en-US"/>
        </w:rPr>
        <w:t xml:space="preserve">; hold </w:t>
      </w:r>
      <w:r w:rsidR="00184A3A" w:rsidRPr="00730496">
        <w:rPr>
          <w:rFonts w:ascii="Calibri" w:hAnsi="Calibri" w:cs="Calibri"/>
          <w:lang w:val="en-US"/>
        </w:rPr>
        <w:t>at</w:t>
      </w:r>
      <w:r w:rsidR="00CF0C2B" w:rsidRPr="00730496">
        <w:rPr>
          <w:rFonts w:ascii="Calibri" w:hAnsi="Calibri" w:cs="Calibri"/>
          <w:lang w:val="en-US"/>
        </w:rPr>
        <w:t xml:space="preserve"> 4</w:t>
      </w:r>
      <w:r w:rsidR="00B14648" w:rsidRPr="00B14648">
        <w:rPr>
          <w:rFonts w:ascii="Calibri" w:hAnsi="Calibri" w:cs="Calibri"/>
          <w:lang w:val="en-US"/>
        </w:rPr>
        <w:t>°C</w:t>
      </w:r>
      <w:r w:rsidR="00CF0C2B" w:rsidRPr="00730496">
        <w:rPr>
          <w:rFonts w:ascii="Calibri" w:hAnsi="Calibri" w:cs="Calibri"/>
          <w:lang w:val="en-US"/>
        </w:rPr>
        <w:t xml:space="preserve">. </w:t>
      </w:r>
    </w:p>
    <w:p w14:paraId="27F13C26" w14:textId="4D1CB465" w:rsidR="000D0B81" w:rsidRPr="00730496" w:rsidRDefault="000D0B81" w:rsidP="00FD3E16">
      <w:pPr>
        <w:spacing w:line="276" w:lineRule="auto"/>
        <w:jc w:val="both"/>
        <w:rPr>
          <w:rFonts w:ascii="Calibri" w:hAnsi="Calibri" w:cs="Calibri"/>
          <w:b/>
          <w:bCs/>
          <w:lang w:val="en-US"/>
        </w:rPr>
      </w:pPr>
    </w:p>
    <w:p w14:paraId="240CF3FC" w14:textId="25BF3145" w:rsidR="0096184F" w:rsidRPr="00730496" w:rsidRDefault="00CF0C2B" w:rsidP="0096184F">
      <w:pPr>
        <w:spacing w:line="276" w:lineRule="auto"/>
        <w:jc w:val="both"/>
        <w:rPr>
          <w:rFonts w:ascii="Calibri" w:hAnsi="Calibri" w:cs="Calibri"/>
          <w:i/>
          <w:iCs/>
          <w:lang w:val="en-US"/>
        </w:rPr>
      </w:pPr>
      <w:proofErr w:type="spellStart"/>
      <w:r w:rsidRPr="00730496">
        <w:rPr>
          <w:rFonts w:ascii="Calibri" w:hAnsi="Calibri" w:cs="Calibri"/>
          <w:i/>
          <w:iCs/>
          <w:lang w:val="en-US"/>
        </w:rPr>
        <w:t>Dispension</w:t>
      </w:r>
      <w:proofErr w:type="spellEnd"/>
      <w:r w:rsidRPr="00730496">
        <w:rPr>
          <w:rFonts w:ascii="Calibri" w:hAnsi="Calibri" w:cs="Calibri"/>
          <w:i/>
          <w:iCs/>
          <w:lang w:val="en-US"/>
        </w:rPr>
        <w:t xml:space="preserve"> of barcoded adapters</w:t>
      </w:r>
    </w:p>
    <w:p w14:paraId="7AA944A9" w14:textId="4BE3D07D" w:rsidR="00CF0C2B" w:rsidRPr="00730496" w:rsidRDefault="003D0BC9" w:rsidP="0096184F">
      <w:pPr>
        <w:spacing w:line="276" w:lineRule="auto"/>
        <w:jc w:val="both"/>
        <w:rPr>
          <w:rFonts w:ascii="Calibri" w:hAnsi="Calibri" w:cs="Calibri"/>
          <w:lang w:val="en-US"/>
        </w:rPr>
      </w:pPr>
      <w:r w:rsidRPr="00730496">
        <w:rPr>
          <w:rFonts w:ascii="Calibri" w:hAnsi="Calibri" w:cs="Calibri"/>
          <w:lang w:val="en-US"/>
        </w:rPr>
        <w:t xml:space="preserve">Per well, 50 </w:t>
      </w:r>
      <w:proofErr w:type="spellStart"/>
      <w:r w:rsidRPr="00730496">
        <w:rPr>
          <w:rFonts w:ascii="Calibri" w:hAnsi="Calibri" w:cs="Calibri"/>
          <w:lang w:val="en-US"/>
        </w:rPr>
        <w:t>nl</w:t>
      </w:r>
      <w:proofErr w:type="spellEnd"/>
      <w:r w:rsidRPr="00730496">
        <w:rPr>
          <w:rFonts w:ascii="Calibri" w:hAnsi="Calibri" w:cs="Calibri"/>
          <w:lang w:val="en-US"/>
        </w:rPr>
        <w:t xml:space="preserve"> of 5 µM b</w:t>
      </w:r>
      <w:r w:rsidR="00B37E56" w:rsidRPr="00730496">
        <w:rPr>
          <w:rFonts w:ascii="Calibri" w:hAnsi="Calibri" w:cs="Calibri"/>
          <w:lang w:val="en-US"/>
        </w:rPr>
        <w:t>arcoded adapter</w:t>
      </w:r>
      <w:r w:rsidRPr="00730496">
        <w:rPr>
          <w:rFonts w:ascii="Calibri" w:hAnsi="Calibri" w:cs="Calibri"/>
          <w:lang w:val="en-US"/>
        </w:rPr>
        <w:t xml:space="preserve"> was </w:t>
      </w:r>
      <w:r w:rsidR="00B37E56" w:rsidRPr="00730496">
        <w:rPr>
          <w:rFonts w:ascii="Calibri" w:hAnsi="Calibri" w:cs="Calibri"/>
          <w:lang w:val="en-US"/>
        </w:rPr>
        <w:t xml:space="preserve">added </w:t>
      </w:r>
      <w:r w:rsidRPr="00730496">
        <w:rPr>
          <w:rFonts w:ascii="Calibri" w:hAnsi="Calibri" w:cs="Calibri"/>
          <w:lang w:val="en-US"/>
        </w:rPr>
        <w:t>using a</w:t>
      </w:r>
      <w:r w:rsidR="00B37E56" w:rsidRPr="00730496">
        <w:rPr>
          <w:rFonts w:ascii="Calibri" w:hAnsi="Calibri" w:cs="Calibri"/>
          <w:lang w:val="en-US"/>
        </w:rPr>
        <w:t xml:space="preserve"> Mosquito HTS </w:t>
      </w:r>
      <w:proofErr w:type="spellStart"/>
      <w:r w:rsidR="00B37E56" w:rsidRPr="00730496">
        <w:rPr>
          <w:rFonts w:ascii="Calibri" w:hAnsi="Calibri" w:cs="Calibri"/>
          <w:lang w:val="en-US"/>
        </w:rPr>
        <w:t>Nanolitre</w:t>
      </w:r>
      <w:proofErr w:type="spellEnd"/>
      <w:r w:rsidR="00B37E56" w:rsidRPr="00730496">
        <w:rPr>
          <w:rFonts w:ascii="Calibri" w:hAnsi="Calibri" w:cs="Calibri"/>
          <w:lang w:val="en-US"/>
        </w:rPr>
        <w:t xml:space="preserve"> Liquid handler (</w:t>
      </w:r>
      <w:proofErr w:type="spellStart"/>
      <w:r w:rsidR="00B1674F">
        <w:rPr>
          <w:rFonts w:ascii="Calibri" w:hAnsi="Calibri" w:cs="Calibri"/>
          <w:lang w:val="en-US"/>
        </w:rPr>
        <w:t>ttplabtech</w:t>
      </w:r>
      <w:proofErr w:type="spellEnd"/>
      <w:r w:rsidR="00B37E56" w:rsidRPr="00730496">
        <w:rPr>
          <w:rFonts w:ascii="Calibri" w:hAnsi="Calibri" w:cs="Calibri"/>
          <w:lang w:val="en-US"/>
        </w:rPr>
        <w:t>).</w:t>
      </w:r>
      <w:r w:rsidRPr="00730496">
        <w:rPr>
          <w:rFonts w:ascii="Calibri" w:hAnsi="Calibri" w:cs="Calibri"/>
          <w:lang w:val="en-US"/>
        </w:rPr>
        <w:t xml:space="preserve"> </w:t>
      </w:r>
      <w:r w:rsidR="004F28BF" w:rsidRPr="00730496">
        <w:rPr>
          <w:rFonts w:ascii="Calibri" w:hAnsi="Calibri" w:cs="Calibri"/>
          <w:lang w:val="en-US"/>
        </w:rPr>
        <w:t xml:space="preserve">Adapters were manufactured by IDT, </w:t>
      </w:r>
      <w:r w:rsidR="00B1674F">
        <w:rPr>
          <w:rFonts w:ascii="Calibri" w:hAnsi="Calibri" w:cs="Calibri"/>
          <w:lang w:val="en-US"/>
        </w:rPr>
        <w:t>see</w:t>
      </w:r>
      <w:r w:rsidR="004F28BF" w:rsidRPr="00730496">
        <w:rPr>
          <w:rFonts w:ascii="Calibri" w:hAnsi="Calibri" w:cs="Calibri"/>
          <w:lang w:val="en-US"/>
        </w:rPr>
        <w:t xml:space="preserve"> below</w:t>
      </w:r>
      <w:r w:rsidR="00B1674F">
        <w:rPr>
          <w:rFonts w:ascii="Calibri" w:hAnsi="Calibri" w:cs="Calibri"/>
          <w:lang w:val="en-US"/>
        </w:rPr>
        <w:t xml:space="preserve"> for an example sequence</w:t>
      </w:r>
      <w:r w:rsidR="004F28BF" w:rsidRPr="00730496">
        <w:rPr>
          <w:rFonts w:ascii="Calibri" w:hAnsi="Calibri" w:cs="Calibri"/>
          <w:lang w:val="en-US"/>
        </w:rPr>
        <w:t xml:space="preserve">. </w:t>
      </w:r>
      <w:r w:rsidR="00C45C21">
        <w:rPr>
          <w:rFonts w:ascii="Calibri" w:hAnsi="Calibri" w:cs="Calibri"/>
          <w:lang w:val="en-US"/>
        </w:rPr>
        <w:t xml:space="preserve">A list of all adapters is provided </w:t>
      </w:r>
      <w:r w:rsidR="004F28BF" w:rsidRPr="00730496">
        <w:rPr>
          <w:rFonts w:ascii="Calibri" w:hAnsi="Calibri" w:cs="Calibri"/>
          <w:lang w:val="en-US"/>
        </w:rPr>
        <w:t xml:space="preserve">in </w:t>
      </w:r>
      <w:r w:rsidR="006544D0">
        <w:rPr>
          <w:rFonts w:ascii="Calibri" w:hAnsi="Calibri" w:cs="Calibri"/>
          <w:color w:val="FF0000"/>
          <w:lang w:val="en-US"/>
        </w:rPr>
        <w:t>S</w:t>
      </w:r>
      <w:r w:rsidR="004F28BF" w:rsidRPr="00730496">
        <w:rPr>
          <w:rFonts w:ascii="Calibri" w:hAnsi="Calibri" w:cs="Calibri"/>
          <w:color w:val="FF0000"/>
          <w:lang w:val="en-US"/>
        </w:rPr>
        <w:t xml:space="preserve">upplementary </w:t>
      </w:r>
      <w:r w:rsidR="006544D0">
        <w:rPr>
          <w:rFonts w:ascii="Calibri" w:hAnsi="Calibri" w:cs="Calibri"/>
          <w:color w:val="FF0000"/>
          <w:lang w:val="en-US"/>
        </w:rPr>
        <w:t>T</w:t>
      </w:r>
      <w:r w:rsidR="004F28BF" w:rsidRPr="00730496">
        <w:rPr>
          <w:rFonts w:ascii="Calibri" w:hAnsi="Calibri" w:cs="Calibri"/>
          <w:color w:val="FF0000"/>
          <w:lang w:val="en-US"/>
        </w:rPr>
        <w:t xml:space="preserve">able </w:t>
      </w:r>
      <w:proofErr w:type="spellStart"/>
      <w:r w:rsidR="004F28BF" w:rsidRPr="00730496">
        <w:rPr>
          <w:rFonts w:ascii="Calibri" w:hAnsi="Calibri" w:cs="Calibri"/>
          <w:color w:val="FF0000"/>
          <w:lang w:val="en-US"/>
        </w:rPr>
        <w:t>S</w:t>
      </w:r>
      <w:r w:rsidR="006544D0">
        <w:rPr>
          <w:rFonts w:ascii="Calibri" w:hAnsi="Calibri" w:cs="Calibri"/>
          <w:color w:val="FF0000"/>
          <w:lang w:val="en-US"/>
        </w:rPr>
        <w:t>x</w:t>
      </w:r>
      <w:proofErr w:type="spellEnd"/>
      <w:r w:rsidR="004F28BF" w:rsidRPr="00730496">
        <w:rPr>
          <w:rFonts w:ascii="Calibri" w:hAnsi="Calibri" w:cs="Calibri"/>
          <w:lang w:val="en-US"/>
        </w:rPr>
        <w:t xml:space="preserve">. Adapters </w:t>
      </w:r>
      <w:r w:rsidR="00C45C21">
        <w:rPr>
          <w:rFonts w:ascii="Calibri" w:hAnsi="Calibri" w:cs="Calibri"/>
          <w:lang w:val="en-US"/>
        </w:rPr>
        <w:t>contain the following features: forked sequence to prevent adapter-adapter ligations</w:t>
      </w:r>
      <w:r w:rsidR="004F28BF" w:rsidRPr="00730496">
        <w:rPr>
          <w:rFonts w:ascii="Calibri" w:hAnsi="Calibri" w:cs="Calibri"/>
          <w:lang w:val="en-US"/>
        </w:rPr>
        <w:t xml:space="preserve"> (</w:t>
      </w:r>
      <w:r w:rsidR="00272158">
        <w:rPr>
          <w:rFonts w:ascii="Calibri" w:hAnsi="Calibri" w:cs="Calibri"/>
          <w:lang w:val="en-US"/>
        </w:rPr>
        <w:t>underlined, dotted</w:t>
      </w:r>
      <w:r w:rsidR="004F28BF" w:rsidRPr="00730496">
        <w:rPr>
          <w:rFonts w:ascii="Calibri" w:hAnsi="Calibri" w:cs="Calibri"/>
          <w:lang w:val="en-US"/>
        </w:rPr>
        <w:t>)</w:t>
      </w:r>
      <w:r w:rsidR="00C45C21">
        <w:rPr>
          <w:rFonts w:ascii="Calibri" w:hAnsi="Calibri" w:cs="Calibri"/>
          <w:lang w:val="en-US"/>
        </w:rPr>
        <w:t xml:space="preserve">, </w:t>
      </w:r>
      <w:r w:rsidR="004F28BF" w:rsidRPr="00730496">
        <w:rPr>
          <w:rFonts w:ascii="Calibri" w:hAnsi="Calibri" w:cs="Calibri"/>
          <w:lang w:val="en-US"/>
        </w:rPr>
        <w:t>T7 promoter (underlined</w:t>
      </w:r>
      <w:r w:rsidR="00272158">
        <w:rPr>
          <w:rFonts w:ascii="Calibri" w:hAnsi="Calibri" w:cs="Calibri"/>
          <w:lang w:val="en-US"/>
        </w:rPr>
        <w:t>, solid</w:t>
      </w:r>
      <w:r w:rsidR="004F28BF" w:rsidRPr="00730496">
        <w:rPr>
          <w:rFonts w:ascii="Calibri" w:hAnsi="Calibri" w:cs="Calibri"/>
          <w:lang w:val="en-US"/>
        </w:rPr>
        <w:t xml:space="preserve">), RA5 </w:t>
      </w:r>
      <w:r w:rsidR="00A363AB">
        <w:rPr>
          <w:rFonts w:ascii="Calibri" w:hAnsi="Calibri" w:cs="Calibri"/>
          <w:lang w:val="en-US"/>
        </w:rPr>
        <w:t xml:space="preserve">Illumina primer </w:t>
      </w:r>
      <w:r w:rsidR="004F28BF" w:rsidRPr="00730496">
        <w:rPr>
          <w:rFonts w:ascii="Calibri" w:hAnsi="Calibri" w:cs="Calibri"/>
          <w:lang w:val="en-US"/>
        </w:rPr>
        <w:t>binding site (</w:t>
      </w:r>
      <w:r w:rsidR="00A363AB">
        <w:rPr>
          <w:rFonts w:ascii="Calibri" w:hAnsi="Calibri" w:cs="Calibri"/>
          <w:lang w:val="en-US"/>
        </w:rPr>
        <w:t>itali</w:t>
      </w:r>
      <w:r w:rsidR="006544D0">
        <w:rPr>
          <w:rFonts w:ascii="Calibri" w:hAnsi="Calibri" w:cs="Calibri"/>
          <w:lang w:val="en-US"/>
        </w:rPr>
        <w:t>c</w:t>
      </w:r>
      <w:r w:rsidR="004F28BF" w:rsidRPr="00730496">
        <w:rPr>
          <w:rFonts w:ascii="Calibri" w:hAnsi="Calibri" w:cs="Calibri"/>
          <w:lang w:val="en-US"/>
        </w:rPr>
        <w:t>), 3 random nucleotides as</w:t>
      </w:r>
      <w:r w:rsidR="00C45C21">
        <w:rPr>
          <w:rFonts w:ascii="Calibri" w:hAnsi="Calibri" w:cs="Calibri"/>
          <w:lang w:val="en-US"/>
        </w:rPr>
        <w:t xml:space="preserve"> UMI, a</w:t>
      </w:r>
      <w:r w:rsidR="0018361E">
        <w:rPr>
          <w:rFonts w:ascii="Calibri" w:hAnsi="Calibri" w:cs="Calibri"/>
          <w:lang w:val="en-US"/>
        </w:rPr>
        <w:t>n</w:t>
      </w:r>
      <w:r w:rsidR="00C45C21">
        <w:rPr>
          <w:rFonts w:ascii="Calibri" w:hAnsi="Calibri" w:cs="Calibri"/>
          <w:lang w:val="en-US"/>
        </w:rPr>
        <w:t xml:space="preserve"> </w:t>
      </w:r>
      <w:r w:rsidR="004F28BF" w:rsidRPr="00730496">
        <w:rPr>
          <w:rFonts w:ascii="Calibri" w:hAnsi="Calibri" w:cs="Calibri"/>
          <w:lang w:val="en-US"/>
        </w:rPr>
        <w:t>8 bp cell-specific barcode</w:t>
      </w:r>
      <w:r w:rsidR="00A363AB">
        <w:rPr>
          <w:rFonts w:ascii="Calibri" w:hAnsi="Calibri" w:cs="Calibri"/>
          <w:lang w:val="en-US"/>
        </w:rPr>
        <w:t xml:space="preserve"> (bold)</w:t>
      </w:r>
      <w:r w:rsidR="004F28BF" w:rsidRPr="00730496">
        <w:rPr>
          <w:rFonts w:ascii="Calibri" w:hAnsi="Calibri" w:cs="Calibri"/>
          <w:lang w:val="en-US"/>
        </w:rPr>
        <w:t xml:space="preserve"> </w:t>
      </w:r>
      <w:r w:rsidR="00C45C21">
        <w:rPr>
          <w:rFonts w:ascii="Calibri" w:hAnsi="Calibri" w:cs="Calibri"/>
          <w:lang w:val="en-US"/>
        </w:rPr>
        <w:t xml:space="preserve">and </w:t>
      </w:r>
      <w:r w:rsidR="004F28BF" w:rsidRPr="00730496">
        <w:rPr>
          <w:rFonts w:ascii="Calibri" w:hAnsi="Calibri" w:cs="Calibri"/>
          <w:lang w:val="en-US"/>
        </w:rPr>
        <w:t xml:space="preserve">a single-base T overhang. </w:t>
      </w:r>
    </w:p>
    <w:p w14:paraId="1C316EF3" w14:textId="2F7A1F85" w:rsidR="004F28BF" w:rsidRPr="00730496" w:rsidRDefault="004F28BF" w:rsidP="0096184F">
      <w:pPr>
        <w:spacing w:line="276" w:lineRule="auto"/>
        <w:jc w:val="both"/>
        <w:rPr>
          <w:rFonts w:ascii="Calibri" w:hAnsi="Calibri" w:cs="Calibri"/>
          <w:lang w:val="en-US"/>
        </w:rPr>
      </w:pPr>
    </w:p>
    <w:p w14:paraId="480568CC" w14:textId="535A4F14" w:rsidR="00B162A1" w:rsidRPr="00730496" w:rsidRDefault="004F28BF" w:rsidP="0096184F">
      <w:pPr>
        <w:spacing w:line="276" w:lineRule="auto"/>
        <w:jc w:val="both"/>
        <w:rPr>
          <w:rFonts w:ascii="Calibri" w:hAnsi="Calibri" w:cs="Calibri"/>
          <w:lang w:val="en-US"/>
        </w:rPr>
      </w:pPr>
      <w:r w:rsidRPr="00730496">
        <w:rPr>
          <w:rFonts w:ascii="Calibri" w:hAnsi="Calibri" w:cs="Calibri"/>
          <w:lang w:val="en-US"/>
        </w:rPr>
        <w:t>Top Strand:</w:t>
      </w:r>
    </w:p>
    <w:p w14:paraId="0FC2AD3A" w14:textId="3AE8FFFE" w:rsidR="00B162A1" w:rsidRPr="00730496" w:rsidRDefault="00B162A1" w:rsidP="0096184F">
      <w:pPr>
        <w:spacing w:line="276" w:lineRule="auto"/>
        <w:jc w:val="both"/>
        <w:rPr>
          <w:rFonts w:ascii="Calibri" w:hAnsi="Calibri" w:cs="Calibri"/>
          <w:color w:val="000000" w:themeColor="text1"/>
          <w:lang w:val="en-US"/>
        </w:rPr>
      </w:pPr>
      <w:r w:rsidRPr="00730496">
        <w:rPr>
          <w:rFonts w:ascii="Calibri" w:hAnsi="Calibri" w:cs="Calibri"/>
          <w:color w:val="000000" w:themeColor="text1"/>
          <w:lang w:val="en-US"/>
        </w:rPr>
        <w:t>5’-</w:t>
      </w:r>
      <w:r w:rsidRPr="00A363AB">
        <w:rPr>
          <w:rFonts w:ascii="Calibri" w:hAnsi="Calibri" w:cs="Calibri"/>
          <w:color w:val="000000" w:themeColor="text1"/>
          <w:u w:val="dotted"/>
          <w:lang w:val="en-US"/>
        </w:rPr>
        <w:t>GGTGAT</w:t>
      </w:r>
      <w:r w:rsidRPr="00730496">
        <w:rPr>
          <w:rFonts w:ascii="Calibri" w:hAnsi="Calibri" w:cs="Calibri"/>
          <w:color w:val="000000" w:themeColor="text1"/>
          <w:lang w:val="en-US"/>
        </w:rPr>
        <w:t>GCCGG</w:t>
      </w:r>
      <w:r w:rsidRPr="00730496">
        <w:rPr>
          <w:rFonts w:ascii="Calibri" w:hAnsi="Calibri" w:cs="Calibri"/>
          <w:color w:val="000000" w:themeColor="text1"/>
          <w:u w:val="single"/>
          <w:lang w:val="en-US"/>
        </w:rPr>
        <w:t>TAATACGACTCACTATAG</w:t>
      </w:r>
      <w:r w:rsidRPr="00A363AB">
        <w:rPr>
          <w:rFonts w:ascii="Calibri" w:hAnsi="Calibri" w:cs="Calibri"/>
          <w:i/>
          <w:iCs/>
          <w:color w:val="000000" w:themeColor="text1"/>
          <w:lang w:val="en-US"/>
        </w:rPr>
        <w:t>GGAGTTCTACAGTCCGACGAT</w:t>
      </w:r>
      <w:r w:rsidRPr="00730496">
        <w:rPr>
          <w:rFonts w:ascii="Calibri" w:hAnsi="Calibri" w:cs="Calibri"/>
          <w:color w:val="000000" w:themeColor="text1"/>
          <w:lang w:val="en-US"/>
        </w:rPr>
        <w:t>CNNN</w:t>
      </w:r>
      <w:r w:rsidRPr="00A363AB">
        <w:rPr>
          <w:rFonts w:ascii="Calibri" w:hAnsi="Calibri" w:cs="Calibri"/>
          <w:b/>
          <w:bCs/>
          <w:color w:val="000000" w:themeColor="text1"/>
          <w:lang w:val="en-US"/>
        </w:rPr>
        <w:t>ACACACTA</w:t>
      </w:r>
      <w:r w:rsidRPr="00730496">
        <w:rPr>
          <w:rFonts w:ascii="Calibri" w:hAnsi="Calibri" w:cs="Calibri"/>
          <w:color w:val="000000" w:themeColor="text1"/>
          <w:lang w:val="en-US"/>
        </w:rPr>
        <w:t>T</w:t>
      </w:r>
    </w:p>
    <w:p w14:paraId="59D37303" w14:textId="77777777" w:rsidR="004F28BF" w:rsidRPr="00730496" w:rsidRDefault="004F28BF" w:rsidP="0096184F">
      <w:pPr>
        <w:spacing w:line="276" w:lineRule="auto"/>
        <w:jc w:val="both"/>
        <w:rPr>
          <w:rFonts w:ascii="Calibri" w:hAnsi="Calibri" w:cs="Calibri"/>
          <w:color w:val="000000" w:themeColor="text1"/>
          <w:lang w:val="en-US"/>
        </w:rPr>
      </w:pPr>
    </w:p>
    <w:p w14:paraId="5BC5BA44" w14:textId="28BB81C8" w:rsidR="004F28BF" w:rsidRPr="00730496" w:rsidRDefault="004F28BF" w:rsidP="0096184F">
      <w:pPr>
        <w:spacing w:line="276" w:lineRule="auto"/>
        <w:jc w:val="both"/>
        <w:rPr>
          <w:rFonts w:ascii="Calibri" w:hAnsi="Calibri" w:cs="Calibri"/>
          <w:color w:val="000000" w:themeColor="text1"/>
          <w:lang w:val="en-US"/>
        </w:rPr>
      </w:pPr>
      <w:r w:rsidRPr="00730496">
        <w:rPr>
          <w:rFonts w:ascii="Calibri" w:hAnsi="Calibri" w:cs="Calibri"/>
          <w:color w:val="000000" w:themeColor="text1"/>
          <w:lang w:val="en-US"/>
        </w:rPr>
        <w:t>Bottom Strand:</w:t>
      </w:r>
    </w:p>
    <w:p w14:paraId="625439EA" w14:textId="47FCD6AA" w:rsidR="00B37E56" w:rsidRPr="00730496" w:rsidRDefault="00B162A1" w:rsidP="0096184F">
      <w:pPr>
        <w:spacing w:line="276" w:lineRule="auto"/>
        <w:jc w:val="both"/>
        <w:rPr>
          <w:rFonts w:ascii="Calibri" w:hAnsi="Calibri" w:cs="Calibri"/>
          <w:color w:val="000000" w:themeColor="text1"/>
          <w:lang w:val="en-US"/>
        </w:rPr>
      </w:pPr>
      <w:r w:rsidRPr="00730496">
        <w:rPr>
          <w:rFonts w:ascii="Calibri" w:hAnsi="Calibri" w:cs="Calibri"/>
          <w:color w:val="000000" w:themeColor="text1"/>
          <w:lang w:val="en-US"/>
        </w:rPr>
        <w:t>5’-</w:t>
      </w:r>
      <w:r w:rsidR="004F28BF" w:rsidRPr="00730496">
        <w:rPr>
          <w:rFonts w:ascii="Calibri" w:hAnsi="Calibri" w:cs="Calibri"/>
          <w:color w:val="000000" w:themeColor="text1"/>
          <w:lang w:val="en-US"/>
        </w:rPr>
        <w:t>p</w:t>
      </w:r>
      <w:r w:rsidRPr="00A363AB">
        <w:rPr>
          <w:rFonts w:ascii="Calibri" w:hAnsi="Calibri" w:cs="Calibri"/>
          <w:b/>
          <w:bCs/>
          <w:color w:val="000000" w:themeColor="text1"/>
        </w:rPr>
        <w:t>TAGTGTGT</w:t>
      </w:r>
      <w:r w:rsidRPr="00730496">
        <w:rPr>
          <w:rFonts w:ascii="Calibri" w:hAnsi="Calibri" w:cs="Calibri"/>
          <w:color w:val="000000" w:themeColor="text1"/>
        </w:rPr>
        <w:t>NNN</w:t>
      </w:r>
      <w:r w:rsidRPr="00A363AB">
        <w:rPr>
          <w:rFonts w:ascii="Calibri" w:hAnsi="Calibri" w:cs="Calibri"/>
          <w:i/>
          <w:iCs/>
          <w:color w:val="000000" w:themeColor="text1"/>
        </w:rPr>
        <w:t>GATCGTCGGACTGTAGAACTCCC</w:t>
      </w:r>
      <w:r w:rsidRPr="00730496">
        <w:rPr>
          <w:rFonts w:ascii="Calibri" w:hAnsi="Calibri" w:cs="Calibri"/>
          <w:color w:val="000000" w:themeColor="text1"/>
          <w:u w:val="single"/>
        </w:rPr>
        <w:t>TATAGTGAGTCGTATTA</w:t>
      </w:r>
      <w:r w:rsidRPr="00730496">
        <w:rPr>
          <w:rFonts w:ascii="Calibri" w:hAnsi="Calibri" w:cs="Calibri"/>
          <w:color w:val="000000" w:themeColor="text1"/>
        </w:rPr>
        <w:t>CCGGC</w:t>
      </w:r>
      <w:r w:rsidRPr="00730496">
        <w:rPr>
          <w:rFonts w:ascii="Calibri" w:hAnsi="Calibri" w:cs="Calibri"/>
          <w:i/>
          <w:iCs/>
          <w:color w:val="000000" w:themeColor="text1"/>
        </w:rPr>
        <w:t>GAGCTT</w:t>
      </w:r>
    </w:p>
    <w:p w14:paraId="03222704" w14:textId="77777777" w:rsidR="00B37E56" w:rsidRPr="00730496" w:rsidRDefault="00B37E56" w:rsidP="0096184F">
      <w:pPr>
        <w:spacing w:line="276" w:lineRule="auto"/>
        <w:jc w:val="both"/>
        <w:rPr>
          <w:rFonts w:ascii="Calibri" w:hAnsi="Calibri" w:cs="Calibri"/>
          <w:i/>
          <w:iCs/>
          <w:lang w:val="en-US"/>
        </w:rPr>
      </w:pPr>
    </w:p>
    <w:p w14:paraId="5FC1EB8B" w14:textId="02AE3691" w:rsidR="00CF0C2B" w:rsidRPr="00730496" w:rsidRDefault="00CF0C2B" w:rsidP="0096184F">
      <w:pPr>
        <w:spacing w:line="276" w:lineRule="auto"/>
        <w:jc w:val="both"/>
        <w:rPr>
          <w:rFonts w:ascii="Calibri" w:hAnsi="Calibri" w:cs="Calibri"/>
          <w:i/>
          <w:iCs/>
          <w:lang w:val="en-US"/>
        </w:rPr>
      </w:pPr>
      <w:r w:rsidRPr="00730496">
        <w:rPr>
          <w:rFonts w:ascii="Calibri" w:hAnsi="Calibri" w:cs="Calibri"/>
          <w:i/>
          <w:iCs/>
          <w:lang w:val="en-US"/>
        </w:rPr>
        <w:t>Adapter Ligation</w:t>
      </w:r>
    </w:p>
    <w:p w14:paraId="3774F2B2" w14:textId="5F50D3AB" w:rsidR="003D0BC9" w:rsidRPr="00730496" w:rsidRDefault="003D0BC9" w:rsidP="0096184F">
      <w:pPr>
        <w:spacing w:line="276" w:lineRule="auto"/>
        <w:jc w:val="both"/>
        <w:rPr>
          <w:rFonts w:ascii="Calibri" w:hAnsi="Calibri" w:cs="Calibri"/>
          <w:lang w:val="en-US"/>
        </w:rPr>
      </w:pPr>
      <w:r w:rsidRPr="00730496">
        <w:rPr>
          <w:rFonts w:ascii="Calibri" w:hAnsi="Calibri" w:cs="Calibri"/>
          <w:lang w:val="en-US"/>
        </w:rPr>
        <w:t>150</w:t>
      </w:r>
      <w:r w:rsidR="0096184F" w:rsidRPr="00730496">
        <w:rPr>
          <w:rFonts w:ascii="Calibri" w:hAnsi="Calibri" w:cs="Calibri"/>
          <w:lang w:val="en-US"/>
        </w:rPr>
        <w:t xml:space="preserve"> </w:t>
      </w:r>
      <w:proofErr w:type="spellStart"/>
      <w:r w:rsidR="0096184F" w:rsidRPr="00730496">
        <w:rPr>
          <w:rFonts w:ascii="Calibri" w:hAnsi="Calibri" w:cs="Calibri"/>
          <w:lang w:val="en-US"/>
        </w:rPr>
        <w:t>nl</w:t>
      </w:r>
      <w:proofErr w:type="spellEnd"/>
      <w:r w:rsidR="0096184F" w:rsidRPr="00730496">
        <w:rPr>
          <w:rFonts w:ascii="Calibri" w:hAnsi="Calibri" w:cs="Calibri"/>
          <w:lang w:val="en-US"/>
        </w:rPr>
        <w:t xml:space="preserve"> of the following mix was added to each well (volumes per well):</w:t>
      </w:r>
      <w:r w:rsidRPr="00730496">
        <w:rPr>
          <w:rFonts w:ascii="Calibri" w:hAnsi="Calibri" w:cs="Calibri"/>
          <w:lang w:val="en-US"/>
        </w:rPr>
        <w:t xml:space="preserve"> </w:t>
      </w:r>
      <w:r w:rsidR="002D1CE2" w:rsidRPr="00730496">
        <w:rPr>
          <w:rFonts w:ascii="Calibri" w:hAnsi="Calibri" w:cs="Calibri"/>
          <w:lang w:val="en-US"/>
        </w:rPr>
        <w:t xml:space="preserve">25 </w:t>
      </w:r>
      <w:proofErr w:type="spellStart"/>
      <w:r w:rsidR="002D1CE2" w:rsidRPr="00730496">
        <w:rPr>
          <w:rFonts w:ascii="Calibri" w:hAnsi="Calibri" w:cs="Calibri"/>
          <w:lang w:val="en-US"/>
        </w:rPr>
        <w:t>nl</w:t>
      </w:r>
      <w:proofErr w:type="spellEnd"/>
      <w:r w:rsidR="002D1CE2" w:rsidRPr="00730496">
        <w:rPr>
          <w:rFonts w:ascii="Calibri" w:hAnsi="Calibri" w:cs="Calibri"/>
          <w:lang w:val="en-US"/>
        </w:rPr>
        <w:t xml:space="preserve"> </w:t>
      </w:r>
      <w:r w:rsidR="006328E4" w:rsidRPr="00730496">
        <w:rPr>
          <w:rFonts w:ascii="Calibri" w:hAnsi="Calibri" w:cs="Calibri"/>
          <w:lang w:val="en-US"/>
        </w:rPr>
        <w:t>T4 Ligase 400,000 U/ml (NEB, cat. no. M0202L)</w:t>
      </w:r>
      <w:r w:rsidR="002D1CE2" w:rsidRPr="00730496">
        <w:rPr>
          <w:rFonts w:ascii="Calibri" w:hAnsi="Calibri" w:cs="Calibri"/>
          <w:lang w:val="en-US"/>
        </w:rPr>
        <w:t xml:space="preserve">; 3 </w:t>
      </w:r>
      <w:proofErr w:type="spellStart"/>
      <w:r w:rsidR="002D1CE2" w:rsidRPr="00730496">
        <w:rPr>
          <w:rFonts w:ascii="Calibri" w:hAnsi="Calibri" w:cs="Calibri"/>
          <w:lang w:val="en-US"/>
        </w:rPr>
        <w:t>nl</w:t>
      </w:r>
      <w:proofErr w:type="spellEnd"/>
      <w:r w:rsidR="002D1CE2" w:rsidRPr="00730496">
        <w:rPr>
          <w:rFonts w:ascii="Calibri" w:hAnsi="Calibri" w:cs="Calibri"/>
          <w:lang w:val="en-US"/>
        </w:rPr>
        <w:t xml:space="preserve"> MgCl</w:t>
      </w:r>
      <w:r w:rsidR="002D1CE2" w:rsidRPr="00730496">
        <w:rPr>
          <w:rFonts w:ascii="Calibri" w:hAnsi="Calibri" w:cs="Calibri"/>
          <w:vertAlign w:val="subscript"/>
          <w:lang w:val="en-US"/>
        </w:rPr>
        <w:t>2</w:t>
      </w:r>
      <w:r w:rsidR="002D1CE2" w:rsidRPr="00730496">
        <w:rPr>
          <w:rFonts w:ascii="Calibri" w:hAnsi="Calibri" w:cs="Calibri"/>
          <w:lang w:val="en-US"/>
        </w:rPr>
        <w:t xml:space="preserve"> 1M </w:t>
      </w:r>
      <w:r w:rsidR="00173884" w:rsidRPr="00730496">
        <w:rPr>
          <w:rFonts w:ascii="Calibri" w:hAnsi="Calibri" w:cs="Calibri"/>
          <w:lang w:val="en-US"/>
        </w:rPr>
        <w:t>(Invitrogen, cat. no. AM9530G)</w:t>
      </w:r>
      <w:r w:rsidR="002D1CE2" w:rsidRPr="00730496">
        <w:rPr>
          <w:rFonts w:ascii="Calibri" w:hAnsi="Calibri" w:cs="Calibri"/>
          <w:lang w:val="en-US"/>
        </w:rPr>
        <w:t xml:space="preserve">; </w:t>
      </w:r>
      <w:r w:rsidR="00173884" w:rsidRPr="00730496">
        <w:rPr>
          <w:rFonts w:ascii="Calibri" w:hAnsi="Calibri" w:cs="Calibri"/>
          <w:lang w:val="en-US"/>
        </w:rPr>
        <w:t>45</w:t>
      </w:r>
      <w:r w:rsidR="002D1CE2" w:rsidRPr="00730496">
        <w:rPr>
          <w:rFonts w:ascii="Calibri" w:hAnsi="Calibri" w:cs="Calibri"/>
          <w:lang w:val="en-US"/>
        </w:rPr>
        <w:t xml:space="preserve"> </w:t>
      </w:r>
      <w:proofErr w:type="spellStart"/>
      <w:r w:rsidR="002D1CE2" w:rsidRPr="00730496">
        <w:rPr>
          <w:rFonts w:ascii="Calibri" w:hAnsi="Calibri" w:cs="Calibri"/>
          <w:lang w:val="en-US"/>
        </w:rPr>
        <w:t>nl</w:t>
      </w:r>
      <w:proofErr w:type="spellEnd"/>
      <w:r w:rsidR="00173884" w:rsidRPr="00730496">
        <w:rPr>
          <w:rFonts w:ascii="Calibri" w:hAnsi="Calibri" w:cs="Calibri"/>
          <w:lang w:val="en-US"/>
        </w:rPr>
        <w:t xml:space="preserve"> DTT 0.1 M (part of Invitrogen cat. no. 18064022)</w:t>
      </w:r>
      <w:r w:rsidR="002D1CE2" w:rsidRPr="00730496">
        <w:rPr>
          <w:rFonts w:ascii="Calibri" w:hAnsi="Calibri" w:cs="Calibri"/>
          <w:lang w:val="en-US"/>
        </w:rPr>
        <w:t xml:space="preserve">; </w:t>
      </w:r>
      <w:r w:rsidR="00173884" w:rsidRPr="00730496">
        <w:rPr>
          <w:rFonts w:ascii="Calibri" w:hAnsi="Calibri" w:cs="Calibri"/>
          <w:lang w:val="en-US"/>
        </w:rPr>
        <w:t>20</w:t>
      </w:r>
      <w:r w:rsidR="002D1CE2" w:rsidRPr="00730496">
        <w:rPr>
          <w:rFonts w:ascii="Calibri" w:hAnsi="Calibri" w:cs="Calibri"/>
          <w:lang w:val="en-US"/>
        </w:rPr>
        <w:t xml:space="preserve"> </w:t>
      </w:r>
      <w:proofErr w:type="spellStart"/>
      <w:r w:rsidR="002D1CE2" w:rsidRPr="00730496">
        <w:rPr>
          <w:rFonts w:ascii="Calibri" w:hAnsi="Calibri" w:cs="Calibri"/>
          <w:lang w:val="en-US"/>
        </w:rPr>
        <w:t>nl</w:t>
      </w:r>
      <w:proofErr w:type="spellEnd"/>
      <w:r w:rsidR="00173884" w:rsidRPr="00730496">
        <w:rPr>
          <w:rFonts w:ascii="Calibri" w:hAnsi="Calibri" w:cs="Calibri"/>
          <w:lang w:val="en-US"/>
        </w:rPr>
        <w:t xml:space="preserve"> ATP 10 mM (NEB, cat. no. P0756S)</w:t>
      </w:r>
      <w:r w:rsidR="002D1CE2" w:rsidRPr="00730496">
        <w:rPr>
          <w:rFonts w:ascii="Calibri" w:hAnsi="Calibri" w:cs="Calibri"/>
          <w:lang w:val="en-US"/>
        </w:rPr>
        <w:t xml:space="preserve">; </w:t>
      </w:r>
      <w:r w:rsidR="00173884" w:rsidRPr="00730496">
        <w:rPr>
          <w:rFonts w:ascii="Calibri" w:hAnsi="Calibri" w:cs="Calibri"/>
          <w:lang w:val="en-US"/>
        </w:rPr>
        <w:t>5</w:t>
      </w:r>
      <w:r w:rsidR="002D1CE2" w:rsidRPr="00730496">
        <w:rPr>
          <w:rFonts w:ascii="Calibri" w:hAnsi="Calibri" w:cs="Calibri"/>
          <w:lang w:val="en-US"/>
        </w:rPr>
        <w:t xml:space="preserve"> </w:t>
      </w:r>
      <w:proofErr w:type="spellStart"/>
      <w:r w:rsidR="002D1CE2" w:rsidRPr="00730496">
        <w:rPr>
          <w:rFonts w:ascii="Calibri" w:hAnsi="Calibri" w:cs="Calibri"/>
          <w:lang w:val="en-US"/>
        </w:rPr>
        <w:t>nl</w:t>
      </w:r>
      <w:proofErr w:type="spellEnd"/>
      <w:r w:rsidR="00173884" w:rsidRPr="00730496">
        <w:rPr>
          <w:rFonts w:ascii="Calibri" w:hAnsi="Calibri" w:cs="Calibri"/>
          <w:lang w:val="en-US"/>
        </w:rPr>
        <w:t xml:space="preserve"> PEG8000 50% (Promega, cat. no. V3011)</w:t>
      </w:r>
      <w:r w:rsidR="002D1CE2" w:rsidRPr="00730496">
        <w:rPr>
          <w:rFonts w:ascii="Calibri" w:hAnsi="Calibri" w:cs="Calibri"/>
          <w:lang w:val="en-US"/>
        </w:rPr>
        <w:t xml:space="preserve">; 1 </w:t>
      </w:r>
      <w:proofErr w:type="spellStart"/>
      <w:r w:rsidR="002D1CE2" w:rsidRPr="00730496">
        <w:rPr>
          <w:rFonts w:ascii="Calibri" w:hAnsi="Calibri" w:cs="Calibri"/>
          <w:lang w:val="en-US"/>
        </w:rPr>
        <w:t>nl</w:t>
      </w:r>
      <w:proofErr w:type="spellEnd"/>
      <w:r w:rsidR="00173884" w:rsidRPr="00730496">
        <w:rPr>
          <w:rFonts w:ascii="Calibri" w:hAnsi="Calibri" w:cs="Calibri"/>
          <w:lang w:val="en-US"/>
        </w:rPr>
        <w:t xml:space="preserve"> BSA 20 mg/ml (NEB, cat. no. B9000S)</w:t>
      </w:r>
      <w:r w:rsidR="002D1CE2" w:rsidRPr="00730496">
        <w:rPr>
          <w:rFonts w:ascii="Calibri" w:hAnsi="Calibri" w:cs="Calibri"/>
          <w:lang w:val="en-US"/>
        </w:rPr>
        <w:t xml:space="preserve">; </w:t>
      </w:r>
      <w:r w:rsidR="00173884" w:rsidRPr="00730496">
        <w:rPr>
          <w:rFonts w:ascii="Calibri" w:hAnsi="Calibri" w:cs="Calibri"/>
          <w:lang w:val="en-US"/>
        </w:rPr>
        <w:t>51</w:t>
      </w:r>
      <w:r w:rsidR="002D1CE2" w:rsidRPr="00730496">
        <w:rPr>
          <w:rFonts w:ascii="Calibri" w:hAnsi="Calibri" w:cs="Calibri"/>
          <w:lang w:val="en-US"/>
        </w:rPr>
        <w:t xml:space="preserve"> </w:t>
      </w:r>
      <w:proofErr w:type="spellStart"/>
      <w:r w:rsidR="002D1CE2" w:rsidRPr="00730496">
        <w:rPr>
          <w:rFonts w:ascii="Calibri" w:hAnsi="Calibri" w:cs="Calibri"/>
          <w:lang w:val="en-US"/>
        </w:rPr>
        <w:t>nl</w:t>
      </w:r>
      <w:proofErr w:type="spellEnd"/>
      <w:r w:rsidR="002D1CE2" w:rsidRPr="00730496">
        <w:rPr>
          <w:rFonts w:ascii="Calibri" w:hAnsi="Calibri" w:cs="Calibri"/>
          <w:lang w:val="en-US"/>
        </w:rPr>
        <w:t xml:space="preserve"> nuclease-free H</w:t>
      </w:r>
      <w:r w:rsidR="002D1CE2" w:rsidRPr="00730496">
        <w:rPr>
          <w:rFonts w:ascii="Calibri" w:hAnsi="Calibri" w:cs="Calibri"/>
          <w:vertAlign w:val="subscript"/>
          <w:lang w:val="en-US"/>
        </w:rPr>
        <w:t>2</w:t>
      </w:r>
      <w:r w:rsidR="001E6F98">
        <w:rPr>
          <w:rFonts w:ascii="Calibri" w:hAnsi="Calibri" w:cs="Calibri"/>
          <w:lang w:val="en-US"/>
        </w:rPr>
        <w:t xml:space="preserve">O. </w:t>
      </w:r>
      <w:r w:rsidR="006328E4" w:rsidRPr="00730496">
        <w:rPr>
          <w:rFonts w:ascii="Calibri" w:hAnsi="Calibri" w:cs="Calibri"/>
          <w:lang w:val="en-US"/>
        </w:rPr>
        <w:t xml:space="preserve">Incubation: 20 min </w:t>
      </w:r>
      <w:r w:rsidR="00184A3A" w:rsidRPr="00730496">
        <w:rPr>
          <w:rFonts w:ascii="Calibri" w:hAnsi="Calibri" w:cs="Calibri"/>
          <w:lang w:val="en-US"/>
        </w:rPr>
        <w:t>at</w:t>
      </w:r>
      <w:r w:rsidR="006328E4" w:rsidRPr="00730496">
        <w:rPr>
          <w:rFonts w:ascii="Calibri" w:hAnsi="Calibri" w:cs="Calibri"/>
          <w:lang w:val="en-US"/>
        </w:rPr>
        <w:t xml:space="preserve"> 4</w:t>
      </w:r>
      <w:r w:rsidR="00B14648" w:rsidRPr="00B14648">
        <w:rPr>
          <w:rFonts w:ascii="Calibri" w:hAnsi="Calibri" w:cs="Calibri"/>
          <w:lang w:val="en-US"/>
        </w:rPr>
        <w:t>°C</w:t>
      </w:r>
      <w:r w:rsidR="006328E4" w:rsidRPr="00730496">
        <w:rPr>
          <w:rFonts w:ascii="Calibri" w:hAnsi="Calibri" w:cs="Calibri"/>
          <w:lang w:val="en-US"/>
        </w:rPr>
        <w:t xml:space="preserve">; 16 hours </w:t>
      </w:r>
      <w:r w:rsidR="00184A3A" w:rsidRPr="00730496">
        <w:rPr>
          <w:rFonts w:ascii="Calibri" w:hAnsi="Calibri" w:cs="Calibri"/>
          <w:lang w:val="en-US"/>
        </w:rPr>
        <w:t>at</w:t>
      </w:r>
      <w:r w:rsidR="006328E4" w:rsidRPr="00730496">
        <w:rPr>
          <w:rFonts w:ascii="Calibri" w:hAnsi="Calibri" w:cs="Calibri"/>
          <w:lang w:val="en-US"/>
        </w:rPr>
        <w:t xml:space="preserve"> 16</w:t>
      </w:r>
      <w:r w:rsidR="00B14648" w:rsidRPr="00B14648">
        <w:rPr>
          <w:rFonts w:ascii="Calibri" w:hAnsi="Calibri" w:cs="Calibri"/>
          <w:lang w:val="en-US"/>
        </w:rPr>
        <w:t>°C</w:t>
      </w:r>
      <w:r w:rsidR="006328E4" w:rsidRPr="00730496">
        <w:rPr>
          <w:rFonts w:ascii="Calibri" w:hAnsi="Calibri" w:cs="Calibri"/>
          <w:lang w:val="en-US"/>
        </w:rPr>
        <w:t xml:space="preserve">; 10 </w:t>
      </w:r>
      <w:r w:rsidR="00184A3A" w:rsidRPr="00730496">
        <w:rPr>
          <w:rFonts w:ascii="Calibri" w:hAnsi="Calibri" w:cs="Calibri"/>
          <w:lang w:val="en-US"/>
        </w:rPr>
        <w:t>at</w:t>
      </w:r>
      <w:r w:rsidR="006328E4" w:rsidRPr="00730496">
        <w:rPr>
          <w:rFonts w:ascii="Calibri" w:hAnsi="Calibri" w:cs="Calibri"/>
          <w:lang w:val="en-US"/>
        </w:rPr>
        <w:t xml:space="preserve"> 65</w:t>
      </w:r>
      <w:r w:rsidR="00B14648" w:rsidRPr="00B14648">
        <w:rPr>
          <w:rFonts w:ascii="Calibri" w:hAnsi="Calibri" w:cs="Calibri"/>
          <w:lang w:val="en-US"/>
        </w:rPr>
        <w:t>°C</w:t>
      </w:r>
      <w:r w:rsidR="006328E4" w:rsidRPr="00730496">
        <w:rPr>
          <w:rFonts w:ascii="Calibri" w:hAnsi="Calibri" w:cs="Calibri"/>
          <w:lang w:val="en-US"/>
        </w:rPr>
        <w:t>; hold at 4</w:t>
      </w:r>
      <w:r w:rsidR="00B14648" w:rsidRPr="00B14648">
        <w:rPr>
          <w:rFonts w:ascii="Calibri" w:hAnsi="Calibri" w:cs="Calibri"/>
          <w:lang w:val="en-US"/>
        </w:rPr>
        <w:t>°C</w:t>
      </w:r>
      <w:r w:rsidR="006328E4" w:rsidRPr="00730496">
        <w:rPr>
          <w:rFonts w:ascii="Calibri" w:hAnsi="Calibri" w:cs="Calibri"/>
          <w:lang w:val="en-US"/>
        </w:rPr>
        <w:t xml:space="preserve">. </w:t>
      </w:r>
    </w:p>
    <w:p w14:paraId="2A7C92F3" w14:textId="77777777" w:rsidR="006328E4" w:rsidRPr="00730496" w:rsidRDefault="006328E4" w:rsidP="0096184F">
      <w:pPr>
        <w:spacing w:line="276" w:lineRule="auto"/>
        <w:jc w:val="both"/>
        <w:rPr>
          <w:rFonts w:ascii="Calibri" w:hAnsi="Calibri" w:cs="Calibri"/>
          <w:lang w:val="en-US"/>
        </w:rPr>
      </w:pPr>
    </w:p>
    <w:p w14:paraId="42BF9A5C" w14:textId="7C895207" w:rsidR="003D0BC9" w:rsidRPr="00730496" w:rsidRDefault="003D0BC9" w:rsidP="0096184F">
      <w:pPr>
        <w:spacing w:line="276" w:lineRule="auto"/>
        <w:jc w:val="both"/>
        <w:rPr>
          <w:rFonts w:ascii="Calibri" w:hAnsi="Calibri" w:cs="Calibri"/>
          <w:i/>
          <w:iCs/>
          <w:lang w:val="en-US"/>
        </w:rPr>
      </w:pPr>
      <w:r w:rsidRPr="00730496">
        <w:rPr>
          <w:rFonts w:ascii="Calibri" w:hAnsi="Calibri" w:cs="Calibri"/>
          <w:i/>
          <w:iCs/>
          <w:lang w:val="en-US"/>
        </w:rPr>
        <w:t>Pooling of plates</w:t>
      </w:r>
    </w:p>
    <w:p w14:paraId="3B1CD3C0" w14:textId="3C4C9193" w:rsidR="00FA403F" w:rsidRDefault="00B77609" w:rsidP="0096184F">
      <w:pPr>
        <w:spacing w:line="276" w:lineRule="auto"/>
        <w:jc w:val="both"/>
        <w:rPr>
          <w:rFonts w:ascii="Calibri" w:hAnsi="Calibri" w:cs="Calibri"/>
          <w:lang w:val="en-US"/>
        </w:rPr>
      </w:pPr>
      <w:r w:rsidRPr="00730496">
        <w:rPr>
          <w:rFonts w:ascii="Calibri" w:hAnsi="Calibri" w:cs="Calibri"/>
          <w:lang w:val="en-US"/>
        </w:rPr>
        <w:t>Plates were inverted and placed in pooling plates (</w:t>
      </w:r>
      <w:proofErr w:type="spellStart"/>
      <w:r w:rsidRPr="00730496">
        <w:rPr>
          <w:rFonts w:ascii="Calibri" w:hAnsi="Calibri" w:cs="Calibri"/>
          <w:lang w:val="en-US"/>
        </w:rPr>
        <w:t>Clickbio</w:t>
      </w:r>
      <w:proofErr w:type="spellEnd"/>
      <w:r w:rsidRPr="00730496">
        <w:rPr>
          <w:rFonts w:ascii="Calibri" w:hAnsi="Calibri" w:cs="Calibri"/>
          <w:lang w:val="en-US"/>
        </w:rPr>
        <w:t xml:space="preserve"> VBLOK200)</w:t>
      </w:r>
      <w:r w:rsidR="0052153E" w:rsidRPr="00730496">
        <w:rPr>
          <w:rFonts w:ascii="Calibri" w:hAnsi="Calibri" w:cs="Calibri"/>
          <w:lang w:val="en-US"/>
        </w:rPr>
        <w:t xml:space="preserve"> pre-coated with 3 ml of sterile filtered mineral oil. Plates were spun for two minutes at 500 g and </w:t>
      </w:r>
      <w:r w:rsidR="00317883">
        <w:rPr>
          <w:rFonts w:ascii="Calibri" w:hAnsi="Calibri" w:cs="Calibri"/>
          <w:lang w:val="en-US"/>
        </w:rPr>
        <w:t>t</w:t>
      </w:r>
      <w:r w:rsidR="00836807">
        <w:rPr>
          <w:rFonts w:ascii="Calibri" w:hAnsi="Calibri" w:cs="Calibri"/>
          <w:lang w:val="en-US"/>
        </w:rPr>
        <w:t>h</w:t>
      </w:r>
      <w:r w:rsidR="00317883">
        <w:rPr>
          <w:rFonts w:ascii="Calibri" w:hAnsi="Calibri" w:cs="Calibri"/>
          <w:lang w:val="en-US"/>
        </w:rPr>
        <w:t xml:space="preserve">e </w:t>
      </w:r>
      <w:r w:rsidR="0052153E" w:rsidRPr="00730496">
        <w:rPr>
          <w:rFonts w:ascii="Calibri" w:hAnsi="Calibri" w:cs="Calibri"/>
          <w:lang w:val="en-US"/>
        </w:rPr>
        <w:t xml:space="preserve">liquid phase transferred </w:t>
      </w:r>
      <w:r w:rsidR="00317883">
        <w:rPr>
          <w:rFonts w:ascii="Calibri" w:hAnsi="Calibri" w:cs="Calibri"/>
          <w:lang w:val="en-US"/>
        </w:rPr>
        <w:t>to fresh</w:t>
      </w:r>
      <w:r w:rsidR="0052153E" w:rsidRPr="00730496">
        <w:rPr>
          <w:rFonts w:ascii="Calibri" w:hAnsi="Calibri" w:cs="Calibri"/>
          <w:lang w:val="en-US"/>
        </w:rPr>
        <w:t xml:space="preserve"> 1.5 ml Eppendorf tubes. Carry-over mineral oil was removed with the following washing procedure: 500 µl of n-Butanol (</w:t>
      </w:r>
      <w:r w:rsidR="00317883">
        <w:rPr>
          <w:rFonts w:ascii="Calibri" w:hAnsi="Calibri" w:cs="Calibri"/>
          <w:color w:val="FF0000"/>
          <w:lang w:val="en-US"/>
        </w:rPr>
        <w:t>Manufacturer, cat. no.</w:t>
      </w:r>
      <w:r w:rsidR="0052153E" w:rsidRPr="00730496">
        <w:rPr>
          <w:rFonts w:ascii="Calibri" w:hAnsi="Calibri" w:cs="Calibri"/>
          <w:lang w:val="en-US"/>
        </w:rPr>
        <w:t>) were added</w:t>
      </w:r>
      <w:r w:rsidR="00317883">
        <w:rPr>
          <w:rFonts w:ascii="Calibri" w:hAnsi="Calibri" w:cs="Calibri"/>
          <w:lang w:val="en-US"/>
        </w:rPr>
        <w:t xml:space="preserve">, </w:t>
      </w:r>
      <w:r w:rsidR="0052153E" w:rsidRPr="00730496">
        <w:rPr>
          <w:rFonts w:ascii="Calibri" w:hAnsi="Calibri" w:cs="Calibri"/>
          <w:lang w:val="en-US"/>
        </w:rPr>
        <w:t>tubes inverted multiple times</w:t>
      </w:r>
      <w:r w:rsidR="00317883">
        <w:rPr>
          <w:rFonts w:ascii="Calibri" w:hAnsi="Calibri" w:cs="Calibri"/>
          <w:lang w:val="en-US"/>
        </w:rPr>
        <w:t xml:space="preserve"> and spun down for one </w:t>
      </w:r>
      <w:r w:rsidR="0052153E" w:rsidRPr="00730496">
        <w:rPr>
          <w:rFonts w:ascii="Calibri" w:hAnsi="Calibri" w:cs="Calibri"/>
          <w:lang w:val="en-US"/>
        </w:rPr>
        <w:t>minute at 5,000 g</w:t>
      </w:r>
      <w:r w:rsidR="00317883">
        <w:rPr>
          <w:rFonts w:ascii="Calibri" w:hAnsi="Calibri" w:cs="Calibri"/>
          <w:lang w:val="en-US"/>
        </w:rPr>
        <w:t xml:space="preserve">. The </w:t>
      </w:r>
      <w:r w:rsidR="0052153E" w:rsidRPr="00730496">
        <w:rPr>
          <w:rFonts w:ascii="Calibri" w:hAnsi="Calibri" w:cs="Calibri"/>
          <w:lang w:val="en-US"/>
        </w:rPr>
        <w:t xml:space="preserve">butanol phase containing mineral oil was taken off with a P1000 pipette. This procedure was repeated for a total of three times. Then, 500 µl of ether </w:t>
      </w:r>
      <w:r w:rsidR="00EC0D50" w:rsidRPr="00730496">
        <w:rPr>
          <w:rFonts w:ascii="Calibri" w:hAnsi="Calibri" w:cs="Calibri"/>
          <w:lang w:val="en-US"/>
        </w:rPr>
        <w:t>(</w:t>
      </w:r>
      <w:r w:rsidR="00317883">
        <w:rPr>
          <w:rFonts w:ascii="Calibri" w:hAnsi="Calibri" w:cs="Calibri"/>
          <w:color w:val="FF0000"/>
          <w:lang w:val="en-US"/>
        </w:rPr>
        <w:t>Manufacturer, cat. no.</w:t>
      </w:r>
      <w:r w:rsidR="00EC0D50" w:rsidRPr="00730496">
        <w:rPr>
          <w:rFonts w:ascii="Calibri" w:hAnsi="Calibri" w:cs="Calibri"/>
          <w:lang w:val="en-US"/>
        </w:rPr>
        <w:t xml:space="preserve">) </w:t>
      </w:r>
      <w:r w:rsidR="0052153E" w:rsidRPr="00730496">
        <w:rPr>
          <w:rFonts w:ascii="Calibri" w:hAnsi="Calibri" w:cs="Calibri"/>
          <w:lang w:val="en-US"/>
        </w:rPr>
        <w:t>were added</w:t>
      </w:r>
      <w:r w:rsidR="00317883">
        <w:rPr>
          <w:rFonts w:ascii="Calibri" w:hAnsi="Calibri" w:cs="Calibri"/>
          <w:lang w:val="en-US"/>
        </w:rPr>
        <w:t xml:space="preserve">. Tubes were </w:t>
      </w:r>
      <w:r w:rsidR="0052153E" w:rsidRPr="00730496">
        <w:rPr>
          <w:rFonts w:ascii="Calibri" w:hAnsi="Calibri" w:cs="Calibri"/>
          <w:lang w:val="en-US"/>
        </w:rPr>
        <w:t xml:space="preserve">vortexed and spun down using a table-top centrifuge. After removal of ether with a P1000 pipette, tubes were left open briefly at room temperature to allow evaporation of left-over ether. Next, DNA was purified by </w:t>
      </w:r>
      <w:r w:rsidR="00DE2A86" w:rsidRPr="00730496">
        <w:rPr>
          <w:rFonts w:ascii="Calibri" w:hAnsi="Calibri" w:cs="Calibri"/>
          <w:lang w:val="en-US"/>
        </w:rPr>
        <w:t xml:space="preserve">incubating </w:t>
      </w:r>
      <w:r w:rsidR="00317883">
        <w:rPr>
          <w:rFonts w:ascii="Calibri" w:hAnsi="Calibri" w:cs="Calibri"/>
          <w:lang w:val="en-US"/>
        </w:rPr>
        <w:t xml:space="preserve">for 10 minutes </w:t>
      </w:r>
      <w:r w:rsidR="00DE2A86" w:rsidRPr="00730496">
        <w:rPr>
          <w:rFonts w:ascii="Calibri" w:hAnsi="Calibri" w:cs="Calibri"/>
          <w:lang w:val="en-US"/>
        </w:rPr>
        <w:t>with</w:t>
      </w:r>
      <w:r w:rsidR="0052153E" w:rsidRPr="00730496">
        <w:rPr>
          <w:rFonts w:ascii="Calibri" w:hAnsi="Calibri" w:cs="Calibri"/>
          <w:lang w:val="en-US"/>
        </w:rPr>
        <w:t xml:space="preserve"> 0.8x volumes of </w:t>
      </w:r>
      <w:proofErr w:type="spellStart"/>
      <w:r w:rsidR="0052153E" w:rsidRPr="00730496">
        <w:rPr>
          <w:rFonts w:ascii="Calibri" w:hAnsi="Calibri" w:cs="Calibri"/>
          <w:lang w:val="en-US"/>
        </w:rPr>
        <w:t>Ampure</w:t>
      </w:r>
      <w:proofErr w:type="spellEnd"/>
      <w:r w:rsidR="0052153E" w:rsidRPr="00730496">
        <w:rPr>
          <w:rFonts w:ascii="Calibri" w:hAnsi="Calibri" w:cs="Calibri"/>
          <w:lang w:val="en-US"/>
        </w:rPr>
        <w:t xml:space="preserve"> XP </w:t>
      </w:r>
      <w:r w:rsidR="0052153E" w:rsidRPr="00730496">
        <w:rPr>
          <w:rFonts w:ascii="Calibri" w:hAnsi="Calibri" w:cs="Calibri"/>
          <w:lang w:val="en-US"/>
        </w:rPr>
        <w:lastRenderedPageBreak/>
        <w:t>beads</w:t>
      </w:r>
      <w:r w:rsidR="00317883">
        <w:rPr>
          <w:rFonts w:ascii="Calibri" w:hAnsi="Calibri" w:cs="Calibri"/>
          <w:lang w:val="en-US"/>
        </w:rPr>
        <w:t xml:space="preserve"> (Beckman Coulter, cat. no. </w:t>
      </w:r>
      <w:r w:rsidR="00317883" w:rsidRPr="00317883">
        <w:rPr>
          <w:rFonts w:ascii="Calibri" w:hAnsi="Calibri" w:cs="Calibri"/>
          <w:lang w:val="en-US"/>
        </w:rPr>
        <w:t>A63881</w:t>
      </w:r>
      <w:r w:rsidR="00317883">
        <w:rPr>
          <w:rFonts w:ascii="Calibri" w:hAnsi="Calibri" w:cs="Calibri"/>
          <w:lang w:val="en-US"/>
        </w:rPr>
        <w:t>)</w:t>
      </w:r>
      <w:r w:rsidR="0052153E" w:rsidRPr="00730496">
        <w:rPr>
          <w:rFonts w:ascii="Calibri" w:hAnsi="Calibri" w:cs="Calibri"/>
          <w:lang w:val="en-US"/>
        </w:rPr>
        <w:t xml:space="preserve"> pre-diluted 1:4 in bead binding buffer (1 M NaCl, 20% PEG8000, 20 mM Tris p</w:t>
      </w:r>
      <w:r w:rsidR="00836807">
        <w:rPr>
          <w:rFonts w:ascii="Calibri" w:hAnsi="Calibri" w:cs="Calibri"/>
          <w:lang w:val="en-US"/>
        </w:rPr>
        <w:t>H</w:t>
      </w:r>
      <w:r w:rsidR="0052153E" w:rsidRPr="00730496">
        <w:rPr>
          <w:rFonts w:ascii="Calibri" w:hAnsi="Calibri" w:cs="Calibri"/>
          <w:lang w:val="en-US"/>
        </w:rPr>
        <w:t xml:space="preserve"> 8.0, 1 mM EDTA). Beads were pelleted and washed twice with 80% ethanol</w:t>
      </w:r>
      <w:r w:rsidR="00317883">
        <w:rPr>
          <w:rFonts w:ascii="Calibri" w:hAnsi="Calibri" w:cs="Calibri"/>
          <w:lang w:val="en-US"/>
        </w:rPr>
        <w:t xml:space="preserve"> </w:t>
      </w:r>
      <w:r w:rsidR="00317883" w:rsidRPr="00730496">
        <w:rPr>
          <w:rFonts w:ascii="Calibri" w:hAnsi="Calibri" w:cs="Calibri"/>
          <w:lang w:val="en-US"/>
        </w:rPr>
        <w:t>(</w:t>
      </w:r>
      <w:r w:rsidR="00317883">
        <w:rPr>
          <w:rFonts w:ascii="Calibri" w:hAnsi="Calibri" w:cs="Calibri"/>
          <w:color w:val="FF0000"/>
          <w:lang w:val="en-US"/>
        </w:rPr>
        <w:t>Manufacturer, cat. no.</w:t>
      </w:r>
      <w:r w:rsidR="00317883" w:rsidRPr="00730496">
        <w:rPr>
          <w:rFonts w:ascii="Calibri" w:hAnsi="Calibri" w:cs="Calibri"/>
          <w:lang w:val="en-US"/>
        </w:rPr>
        <w:t>)</w:t>
      </w:r>
      <w:r w:rsidR="0052153E" w:rsidRPr="00730496">
        <w:rPr>
          <w:rFonts w:ascii="Calibri" w:hAnsi="Calibri" w:cs="Calibri"/>
          <w:lang w:val="en-US"/>
        </w:rPr>
        <w:t xml:space="preserve">. </w:t>
      </w:r>
      <w:r w:rsidR="00632BB5">
        <w:rPr>
          <w:rFonts w:ascii="Calibri" w:hAnsi="Calibri" w:cs="Calibri"/>
          <w:lang w:val="en-US"/>
        </w:rPr>
        <w:t xml:space="preserve">Beads were air-dried and </w:t>
      </w:r>
      <w:r w:rsidR="0052153E" w:rsidRPr="00730496">
        <w:rPr>
          <w:rFonts w:ascii="Calibri" w:hAnsi="Calibri" w:cs="Calibri"/>
          <w:lang w:val="en-US"/>
        </w:rPr>
        <w:t>resuspended in 19 µl of nuclease-free H</w:t>
      </w:r>
      <w:r w:rsidR="0052153E" w:rsidRPr="00730496">
        <w:rPr>
          <w:rFonts w:ascii="Calibri" w:hAnsi="Calibri" w:cs="Calibri"/>
          <w:vertAlign w:val="subscript"/>
          <w:lang w:val="en-US"/>
        </w:rPr>
        <w:t>2</w:t>
      </w:r>
      <w:r w:rsidR="0052153E" w:rsidRPr="00730496">
        <w:rPr>
          <w:rFonts w:ascii="Calibri" w:hAnsi="Calibri" w:cs="Calibri"/>
          <w:lang w:val="en-US"/>
        </w:rPr>
        <w:t>O</w:t>
      </w:r>
      <w:r w:rsidR="00632BB5">
        <w:rPr>
          <w:rFonts w:ascii="Calibri" w:hAnsi="Calibri" w:cs="Calibri"/>
          <w:lang w:val="en-US"/>
        </w:rPr>
        <w:t xml:space="preserve">. The supernatant was </w:t>
      </w:r>
      <w:r w:rsidR="000D7163" w:rsidRPr="00730496">
        <w:rPr>
          <w:rFonts w:ascii="Calibri" w:hAnsi="Calibri" w:cs="Calibri"/>
          <w:lang w:val="en-US"/>
        </w:rPr>
        <w:t xml:space="preserve">transferred to a fresh </w:t>
      </w:r>
      <w:r w:rsidR="00632BB5">
        <w:rPr>
          <w:rFonts w:ascii="Calibri" w:hAnsi="Calibri" w:cs="Calibri"/>
          <w:lang w:val="en-US"/>
        </w:rPr>
        <w:t>0.5 ml Eppendorf t</w:t>
      </w:r>
      <w:r w:rsidR="000D7163" w:rsidRPr="00730496">
        <w:rPr>
          <w:rFonts w:ascii="Calibri" w:hAnsi="Calibri" w:cs="Calibri"/>
          <w:lang w:val="en-US"/>
        </w:rPr>
        <w:t>ube</w:t>
      </w:r>
      <w:r w:rsidR="0052153E" w:rsidRPr="00730496">
        <w:rPr>
          <w:rFonts w:ascii="Calibri" w:hAnsi="Calibri" w:cs="Calibri"/>
          <w:lang w:val="en-US"/>
        </w:rPr>
        <w:t xml:space="preserve">. </w:t>
      </w:r>
      <w:r w:rsidR="000D7163" w:rsidRPr="00730496">
        <w:rPr>
          <w:rFonts w:ascii="Calibri" w:hAnsi="Calibri" w:cs="Calibri"/>
          <w:lang w:val="en-US"/>
        </w:rPr>
        <w:t>Material was stored at -20</w:t>
      </w:r>
      <w:r w:rsidR="00B14648" w:rsidRPr="00B14648">
        <w:rPr>
          <w:rFonts w:ascii="Calibri" w:hAnsi="Calibri" w:cs="Calibri"/>
          <w:lang w:val="en-US"/>
        </w:rPr>
        <w:t>°C</w:t>
      </w:r>
      <w:r w:rsidR="000D7163" w:rsidRPr="00730496">
        <w:rPr>
          <w:rFonts w:ascii="Calibri" w:hAnsi="Calibri" w:cs="Calibri"/>
          <w:lang w:val="en-US"/>
        </w:rPr>
        <w:t xml:space="preserve"> until further processing.</w:t>
      </w:r>
    </w:p>
    <w:p w14:paraId="607992BC" w14:textId="77777777" w:rsidR="00D87A83" w:rsidRPr="00730496" w:rsidRDefault="00D87A83" w:rsidP="0096184F">
      <w:pPr>
        <w:spacing w:line="276" w:lineRule="auto"/>
        <w:jc w:val="both"/>
        <w:rPr>
          <w:rFonts w:ascii="Calibri" w:hAnsi="Calibri" w:cs="Calibri"/>
          <w:lang w:val="en-US"/>
        </w:rPr>
      </w:pPr>
    </w:p>
    <w:p w14:paraId="60FD52C6" w14:textId="2110201F" w:rsidR="00FB283D" w:rsidRPr="00E2528C" w:rsidRDefault="00874049" w:rsidP="00FD3E16">
      <w:pPr>
        <w:spacing w:line="276" w:lineRule="auto"/>
        <w:jc w:val="both"/>
        <w:rPr>
          <w:rFonts w:ascii="Calibri" w:hAnsi="Calibri" w:cs="Calibri"/>
          <w:b/>
          <w:bCs/>
          <w:lang w:val="en-US"/>
        </w:rPr>
      </w:pPr>
      <w:r w:rsidRPr="00E2528C">
        <w:rPr>
          <w:rFonts w:ascii="Calibri" w:hAnsi="Calibri" w:cs="Calibri"/>
          <w:b/>
          <w:bCs/>
          <w:lang w:val="en-US"/>
        </w:rPr>
        <w:t xml:space="preserve">Methylation profiling </w:t>
      </w:r>
    </w:p>
    <w:p w14:paraId="7626D296" w14:textId="1F91E13B" w:rsidR="00241304" w:rsidRPr="00E2528C" w:rsidRDefault="00241304" w:rsidP="00FD3E16">
      <w:pPr>
        <w:spacing w:line="276" w:lineRule="auto"/>
        <w:jc w:val="both"/>
        <w:rPr>
          <w:rFonts w:ascii="Calibri" w:hAnsi="Calibri" w:cs="Calibri"/>
          <w:b/>
          <w:bCs/>
          <w:lang w:val="en-US"/>
        </w:rPr>
      </w:pPr>
    </w:p>
    <w:p w14:paraId="69C3C59E" w14:textId="6618F050" w:rsidR="00241304" w:rsidRPr="00730496" w:rsidRDefault="003D0BC9" w:rsidP="00FF126B">
      <w:pPr>
        <w:spacing w:line="276" w:lineRule="auto"/>
        <w:jc w:val="both"/>
        <w:rPr>
          <w:rFonts w:ascii="Calibri" w:hAnsi="Calibri" w:cs="Calibri"/>
          <w:i/>
          <w:iCs/>
          <w:lang w:val="en-US"/>
        </w:rPr>
      </w:pPr>
      <w:r w:rsidRPr="00730496">
        <w:rPr>
          <w:rFonts w:ascii="Calibri" w:hAnsi="Calibri" w:cs="Calibri"/>
          <w:i/>
          <w:iCs/>
          <w:lang w:val="en-US"/>
        </w:rPr>
        <w:t>Preparation of spike-ins</w:t>
      </w:r>
    </w:p>
    <w:p w14:paraId="65C811D7" w14:textId="667F2423" w:rsidR="00FF126B" w:rsidRPr="00730496" w:rsidRDefault="007E6996" w:rsidP="00FF126B">
      <w:pPr>
        <w:spacing w:line="276" w:lineRule="auto"/>
        <w:jc w:val="both"/>
        <w:rPr>
          <w:rFonts w:ascii="Calibri" w:hAnsi="Calibri" w:cs="Calibri"/>
          <w:lang w:val="en-US"/>
        </w:rPr>
      </w:pPr>
      <w:r w:rsidRPr="00730496">
        <w:rPr>
          <w:rFonts w:ascii="Calibri" w:hAnsi="Calibri" w:cs="Calibri"/>
          <w:lang w:val="en-US"/>
        </w:rPr>
        <w:t>To produce f</w:t>
      </w:r>
      <w:r w:rsidR="00FF126B" w:rsidRPr="00730496">
        <w:rPr>
          <w:rFonts w:ascii="Calibri" w:hAnsi="Calibri" w:cs="Calibri"/>
          <w:lang w:val="en-US"/>
        </w:rPr>
        <w:t>ully methylated lambda phage DNA</w:t>
      </w:r>
      <w:r w:rsidRPr="00730496">
        <w:rPr>
          <w:rFonts w:ascii="Calibri" w:hAnsi="Calibri" w:cs="Calibri"/>
          <w:lang w:val="en-US"/>
        </w:rPr>
        <w:t>, t</w:t>
      </w:r>
      <w:r w:rsidR="00FF126B" w:rsidRPr="00730496">
        <w:rPr>
          <w:rFonts w:ascii="Calibri" w:hAnsi="Calibri" w:cs="Calibri"/>
          <w:lang w:val="en-US"/>
        </w:rPr>
        <w:t xml:space="preserve">he following reaction was assembled </w:t>
      </w:r>
      <w:r w:rsidR="00DE2A86" w:rsidRPr="00730496">
        <w:rPr>
          <w:rFonts w:ascii="Calibri" w:hAnsi="Calibri" w:cs="Calibri"/>
          <w:lang w:val="en-US"/>
        </w:rPr>
        <w:t>in 0.5 ml DNA lo-bind Eppendorf tubes</w:t>
      </w:r>
      <w:r w:rsidR="00FF126B" w:rsidRPr="00730496">
        <w:rPr>
          <w:rFonts w:ascii="Calibri" w:hAnsi="Calibri" w:cs="Calibri"/>
          <w:lang w:val="en-US"/>
        </w:rPr>
        <w:t>: 1 µg of unmethylated lambda phage DNA (Promega, cat. no. D1521); 5 µl NEB Buffer 2</w:t>
      </w:r>
      <w:r w:rsidR="00DE2A86" w:rsidRPr="00730496">
        <w:rPr>
          <w:rFonts w:ascii="Calibri" w:hAnsi="Calibri" w:cs="Calibri"/>
          <w:lang w:val="en-US"/>
        </w:rPr>
        <w:t xml:space="preserve"> 10x</w:t>
      </w:r>
      <w:r w:rsidR="00FF126B" w:rsidRPr="00730496">
        <w:rPr>
          <w:rFonts w:ascii="Calibri" w:hAnsi="Calibri" w:cs="Calibri"/>
          <w:lang w:val="en-US"/>
        </w:rPr>
        <w:t xml:space="preserve"> (NEB, cat. no. M0226S)</w:t>
      </w:r>
      <w:r w:rsidRPr="00730496">
        <w:rPr>
          <w:rFonts w:ascii="Calibri" w:hAnsi="Calibri" w:cs="Calibri"/>
          <w:lang w:val="en-US"/>
        </w:rPr>
        <w:t>;</w:t>
      </w:r>
      <w:r w:rsidR="00CD7468" w:rsidRPr="00730496">
        <w:rPr>
          <w:rFonts w:ascii="Calibri" w:hAnsi="Calibri" w:cs="Calibri"/>
          <w:lang w:val="en-US"/>
        </w:rPr>
        <w:t xml:space="preserve"> </w:t>
      </w:r>
      <w:r w:rsidR="00DE2A86" w:rsidRPr="00730496">
        <w:rPr>
          <w:rFonts w:ascii="Calibri" w:hAnsi="Calibri" w:cs="Calibri"/>
          <w:lang w:val="en-US"/>
        </w:rPr>
        <w:t>1 µl SAM 32 mM (NEB, cat. no. M0226S)</w:t>
      </w:r>
      <w:r w:rsidRPr="00730496">
        <w:rPr>
          <w:rFonts w:ascii="Calibri" w:hAnsi="Calibri" w:cs="Calibri"/>
          <w:lang w:val="en-US"/>
        </w:rPr>
        <w:t>;</w:t>
      </w:r>
      <w:r w:rsidR="00DE2A86" w:rsidRPr="00730496">
        <w:rPr>
          <w:rFonts w:ascii="Calibri" w:hAnsi="Calibri" w:cs="Calibri"/>
          <w:lang w:val="en-US"/>
        </w:rPr>
        <w:t xml:space="preserve"> 2 µl </w:t>
      </w:r>
      <w:proofErr w:type="spellStart"/>
      <w:proofErr w:type="gramStart"/>
      <w:r w:rsidR="00DE2A86" w:rsidRPr="00730496">
        <w:rPr>
          <w:rFonts w:ascii="Calibri" w:hAnsi="Calibri" w:cs="Calibri"/>
          <w:lang w:val="en-US"/>
        </w:rPr>
        <w:t>M.SssI</w:t>
      </w:r>
      <w:proofErr w:type="spellEnd"/>
      <w:proofErr w:type="gramEnd"/>
      <w:r w:rsidR="00DE2A86" w:rsidRPr="00730496">
        <w:rPr>
          <w:rFonts w:ascii="Calibri" w:hAnsi="Calibri" w:cs="Calibri"/>
          <w:lang w:val="en-US"/>
        </w:rPr>
        <w:t xml:space="preserve"> 4,000 U/ml (NEB, cat. no. M0226S); topped up to 50 µl with nuclease-free H</w:t>
      </w:r>
      <w:r w:rsidR="00DE2A86" w:rsidRPr="00730496">
        <w:rPr>
          <w:rFonts w:ascii="Calibri" w:hAnsi="Calibri" w:cs="Calibri"/>
          <w:vertAlign w:val="subscript"/>
          <w:lang w:val="en-US"/>
        </w:rPr>
        <w:t>2</w:t>
      </w:r>
      <w:r w:rsidR="00DE2A86" w:rsidRPr="00730496">
        <w:rPr>
          <w:rFonts w:ascii="Calibri" w:hAnsi="Calibri" w:cs="Calibri"/>
          <w:lang w:val="en-US"/>
        </w:rPr>
        <w:t xml:space="preserve">O. </w:t>
      </w:r>
      <w:r w:rsidR="009B5194" w:rsidRPr="00730496">
        <w:rPr>
          <w:rFonts w:ascii="Calibri" w:hAnsi="Calibri" w:cs="Calibri"/>
          <w:lang w:val="en-US"/>
        </w:rPr>
        <w:t>I</w:t>
      </w:r>
      <w:r w:rsidR="00DE2A86" w:rsidRPr="00730496">
        <w:rPr>
          <w:rFonts w:ascii="Calibri" w:hAnsi="Calibri" w:cs="Calibri"/>
          <w:lang w:val="en-US"/>
        </w:rPr>
        <w:t>ncubat</w:t>
      </w:r>
      <w:r w:rsidRPr="00730496">
        <w:rPr>
          <w:rFonts w:ascii="Calibri" w:hAnsi="Calibri" w:cs="Calibri"/>
          <w:lang w:val="en-US"/>
        </w:rPr>
        <w:t>ion</w:t>
      </w:r>
      <w:r w:rsidR="009B5194" w:rsidRPr="00730496">
        <w:rPr>
          <w:rFonts w:ascii="Calibri" w:hAnsi="Calibri" w:cs="Calibri"/>
          <w:lang w:val="en-US"/>
        </w:rPr>
        <w:t>:</w:t>
      </w:r>
      <w:r w:rsidR="00DE2A86" w:rsidRPr="00730496">
        <w:rPr>
          <w:rFonts w:ascii="Calibri" w:hAnsi="Calibri" w:cs="Calibri"/>
          <w:lang w:val="en-US"/>
        </w:rPr>
        <w:t xml:space="preserve"> 2 hours </w:t>
      </w:r>
      <w:r w:rsidR="00184A3A" w:rsidRPr="00730496">
        <w:rPr>
          <w:rFonts w:ascii="Calibri" w:hAnsi="Calibri" w:cs="Calibri"/>
          <w:lang w:val="en-US"/>
        </w:rPr>
        <w:t>at</w:t>
      </w:r>
      <w:r w:rsidR="00DE2A86" w:rsidRPr="00730496">
        <w:rPr>
          <w:rFonts w:ascii="Calibri" w:hAnsi="Calibri" w:cs="Calibri"/>
          <w:lang w:val="en-US"/>
        </w:rPr>
        <w:t xml:space="preserve"> 37</w:t>
      </w:r>
      <w:r w:rsidR="00B14648" w:rsidRPr="00B14648">
        <w:rPr>
          <w:rFonts w:ascii="Calibri" w:hAnsi="Calibri" w:cs="Calibri"/>
          <w:lang w:val="en-US"/>
        </w:rPr>
        <w:t>°C</w:t>
      </w:r>
      <w:r w:rsidR="00DE2A86" w:rsidRPr="00730496">
        <w:rPr>
          <w:rFonts w:ascii="Calibri" w:hAnsi="Calibri" w:cs="Calibri"/>
          <w:lang w:val="en-US"/>
        </w:rPr>
        <w:t xml:space="preserve">. </w:t>
      </w:r>
      <w:r w:rsidR="009B5194" w:rsidRPr="00730496">
        <w:rPr>
          <w:rFonts w:ascii="Calibri" w:hAnsi="Calibri" w:cs="Calibri"/>
          <w:lang w:val="en-US"/>
        </w:rPr>
        <w:t xml:space="preserve">After 2 hours an additional </w:t>
      </w:r>
      <w:r w:rsidR="00DE2A86" w:rsidRPr="00730496">
        <w:rPr>
          <w:rFonts w:ascii="Calibri" w:hAnsi="Calibri" w:cs="Calibri"/>
          <w:lang w:val="en-US"/>
        </w:rPr>
        <w:t xml:space="preserve">1 µl of SAM and 0.5 µl of </w:t>
      </w:r>
      <w:proofErr w:type="spellStart"/>
      <w:proofErr w:type="gramStart"/>
      <w:r w:rsidR="00DE2A86" w:rsidRPr="00730496">
        <w:rPr>
          <w:rFonts w:ascii="Calibri" w:hAnsi="Calibri" w:cs="Calibri"/>
          <w:lang w:val="en-US"/>
        </w:rPr>
        <w:t>M.SssI</w:t>
      </w:r>
      <w:proofErr w:type="spellEnd"/>
      <w:proofErr w:type="gramEnd"/>
      <w:r w:rsidR="00DE2A86" w:rsidRPr="00730496">
        <w:rPr>
          <w:rFonts w:ascii="Calibri" w:hAnsi="Calibri" w:cs="Calibri"/>
          <w:lang w:val="en-US"/>
        </w:rPr>
        <w:t xml:space="preserve"> were added followed by </w:t>
      </w:r>
      <w:r w:rsidR="009B5194" w:rsidRPr="00730496">
        <w:rPr>
          <w:rFonts w:ascii="Calibri" w:hAnsi="Calibri" w:cs="Calibri"/>
          <w:lang w:val="en-US"/>
        </w:rPr>
        <w:t>further</w:t>
      </w:r>
      <w:r w:rsidR="00DE2A86" w:rsidRPr="00730496">
        <w:rPr>
          <w:rFonts w:ascii="Calibri" w:hAnsi="Calibri" w:cs="Calibri"/>
          <w:lang w:val="en-US"/>
        </w:rPr>
        <w:t xml:space="preserve"> incubation for 2 hours </w:t>
      </w:r>
      <w:r w:rsidR="00184A3A" w:rsidRPr="00730496">
        <w:rPr>
          <w:rFonts w:ascii="Calibri" w:hAnsi="Calibri" w:cs="Calibri"/>
          <w:lang w:val="en-US"/>
        </w:rPr>
        <w:t>at</w:t>
      </w:r>
      <w:r w:rsidR="00DE2A86" w:rsidRPr="00730496">
        <w:rPr>
          <w:rFonts w:ascii="Calibri" w:hAnsi="Calibri" w:cs="Calibri"/>
          <w:lang w:val="en-US"/>
        </w:rPr>
        <w:t xml:space="preserve"> 37</w:t>
      </w:r>
      <w:r w:rsidR="00B14648" w:rsidRPr="00B14648">
        <w:rPr>
          <w:rFonts w:ascii="Calibri" w:hAnsi="Calibri" w:cs="Calibri"/>
          <w:lang w:val="en-US"/>
        </w:rPr>
        <w:t>°C</w:t>
      </w:r>
      <w:r w:rsidR="00DE2A86" w:rsidRPr="00730496">
        <w:rPr>
          <w:rFonts w:ascii="Calibri" w:hAnsi="Calibri" w:cs="Calibri"/>
          <w:lang w:val="en-US"/>
        </w:rPr>
        <w:t>. DNA was cleaned with 1x volume of</w:t>
      </w:r>
      <w:r w:rsidRPr="00730496">
        <w:rPr>
          <w:rFonts w:ascii="Calibri" w:hAnsi="Calibri" w:cs="Calibri"/>
          <w:lang w:val="en-US"/>
        </w:rPr>
        <w:t xml:space="preserve"> </w:t>
      </w:r>
      <w:proofErr w:type="spellStart"/>
      <w:r w:rsidRPr="00730496">
        <w:rPr>
          <w:rFonts w:ascii="Calibri" w:hAnsi="Calibri" w:cs="Calibri"/>
          <w:lang w:val="en-US"/>
        </w:rPr>
        <w:t>Ampure</w:t>
      </w:r>
      <w:proofErr w:type="spellEnd"/>
      <w:r w:rsidR="00DE2A86" w:rsidRPr="00730496">
        <w:rPr>
          <w:rFonts w:ascii="Calibri" w:hAnsi="Calibri" w:cs="Calibri"/>
          <w:lang w:val="en-US"/>
        </w:rPr>
        <w:t xml:space="preserve"> XP beads. The above reaction</w:t>
      </w:r>
      <w:r w:rsidR="00E2528C">
        <w:rPr>
          <w:rFonts w:ascii="Calibri" w:hAnsi="Calibri" w:cs="Calibri"/>
          <w:lang w:val="en-US"/>
        </w:rPr>
        <w:t>,</w:t>
      </w:r>
      <w:r w:rsidRPr="00730496">
        <w:rPr>
          <w:rFonts w:ascii="Calibri" w:hAnsi="Calibri" w:cs="Calibri"/>
          <w:lang w:val="en-US"/>
        </w:rPr>
        <w:t xml:space="preserve"> including the top-up of enzyme and SAM</w:t>
      </w:r>
      <w:r w:rsidR="00E2528C">
        <w:rPr>
          <w:rFonts w:ascii="Calibri" w:hAnsi="Calibri" w:cs="Calibri"/>
          <w:lang w:val="en-US"/>
        </w:rPr>
        <w:t>,</w:t>
      </w:r>
      <w:r w:rsidR="00DE2A86" w:rsidRPr="00730496">
        <w:rPr>
          <w:rFonts w:ascii="Calibri" w:hAnsi="Calibri" w:cs="Calibri"/>
          <w:lang w:val="en-US"/>
        </w:rPr>
        <w:t xml:space="preserve"> was repeated with the purified material as inpu</w:t>
      </w:r>
      <w:r w:rsidR="00E56F50" w:rsidRPr="00730496">
        <w:rPr>
          <w:rFonts w:ascii="Calibri" w:hAnsi="Calibri" w:cs="Calibri"/>
          <w:lang w:val="en-US"/>
        </w:rPr>
        <w:t>t</w:t>
      </w:r>
      <w:r w:rsidR="009B5194" w:rsidRPr="00730496">
        <w:rPr>
          <w:rFonts w:ascii="Calibri" w:hAnsi="Calibri" w:cs="Calibri"/>
          <w:lang w:val="en-US"/>
        </w:rPr>
        <w:t>,</w:t>
      </w:r>
      <w:r w:rsidR="00E56F50" w:rsidRPr="00730496">
        <w:rPr>
          <w:rFonts w:ascii="Calibri" w:hAnsi="Calibri" w:cs="Calibri"/>
          <w:lang w:val="en-US"/>
        </w:rPr>
        <w:t xml:space="preserve"> followed by a final 1x volume </w:t>
      </w:r>
      <w:proofErr w:type="spellStart"/>
      <w:r w:rsidR="00E56F50" w:rsidRPr="00730496">
        <w:rPr>
          <w:rFonts w:ascii="Calibri" w:hAnsi="Calibri" w:cs="Calibri"/>
          <w:lang w:val="en-US"/>
        </w:rPr>
        <w:t>Ampure</w:t>
      </w:r>
      <w:proofErr w:type="spellEnd"/>
      <w:r w:rsidR="00E56F50" w:rsidRPr="00730496">
        <w:rPr>
          <w:rFonts w:ascii="Calibri" w:hAnsi="Calibri" w:cs="Calibri"/>
          <w:lang w:val="en-US"/>
        </w:rPr>
        <w:t xml:space="preserve"> XP bead cleanup</w:t>
      </w:r>
      <w:r w:rsidR="009B5194" w:rsidRPr="00730496">
        <w:rPr>
          <w:rFonts w:ascii="Calibri" w:hAnsi="Calibri" w:cs="Calibri"/>
          <w:lang w:val="en-US"/>
        </w:rPr>
        <w:t xml:space="preserve"> and elution in 20 µl of nuclease-free H</w:t>
      </w:r>
      <w:r w:rsidR="009B5194" w:rsidRPr="00730496">
        <w:rPr>
          <w:rFonts w:ascii="Calibri" w:hAnsi="Calibri" w:cs="Calibri"/>
          <w:vertAlign w:val="subscript"/>
          <w:lang w:val="en-US"/>
        </w:rPr>
        <w:t>2</w:t>
      </w:r>
      <w:r w:rsidR="009B5194" w:rsidRPr="00730496">
        <w:rPr>
          <w:rFonts w:ascii="Calibri" w:hAnsi="Calibri" w:cs="Calibri"/>
          <w:lang w:val="en-US"/>
        </w:rPr>
        <w:t>O</w:t>
      </w:r>
      <w:r w:rsidR="00E56F50" w:rsidRPr="00730496">
        <w:rPr>
          <w:rFonts w:ascii="Calibri" w:hAnsi="Calibri" w:cs="Calibri"/>
          <w:lang w:val="en-US"/>
        </w:rPr>
        <w:t xml:space="preserve">. </w:t>
      </w:r>
      <w:r w:rsidR="00DE2A86" w:rsidRPr="00730496">
        <w:rPr>
          <w:rFonts w:ascii="Calibri" w:hAnsi="Calibri" w:cs="Calibri"/>
          <w:lang w:val="en-US"/>
        </w:rPr>
        <w:t xml:space="preserve">Next, </w:t>
      </w:r>
      <w:r w:rsidR="006F489C" w:rsidRPr="00730496">
        <w:rPr>
          <w:rFonts w:ascii="Calibri" w:hAnsi="Calibri" w:cs="Calibri"/>
          <w:lang w:val="en-US"/>
        </w:rPr>
        <w:t>meth</w:t>
      </w:r>
      <w:r w:rsidR="00E56F50" w:rsidRPr="00730496">
        <w:rPr>
          <w:rFonts w:ascii="Calibri" w:hAnsi="Calibri" w:cs="Calibri"/>
          <w:lang w:val="en-US"/>
        </w:rPr>
        <w:t xml:space="preserve">ylated DNA was subjected to </w:t>
      </w:r>
      <w:proofErr w:type="spellStart"/>
      <w:r w:rsidR="00E56F50" w:rsidRPr="00730496">
        <w:rPr>
          <w:rFonts w:ascii="Calibri" w:hAnsi="Calibri" w:cs="Calibri"/>
          <w:lang w:val="en-US"/>
        </w:rPr>
        <w:t>NlaIII</w:t>
      </w:r>
      <w:proofErr w:type="spellEnd"/>
      <w:r w:rsidR="00E56F50" w:rsidRPr="00730496">
        <w:rPr>
          <w:rFonts w:ascii="Calibri" w:hAnsi="Calibri" w:cs="Calibri"/>
          <w:lang w:val="en-US"/>
        </w:rPr>
        <w:t xml:space="preserve"> restriction with the following </w:t>
      </w:r>
      <w:r w:rsidR="009B5194" w:rsidRPr="00730496">
        <w:rPr>
          <w:rFonts w:ascii="Calibri" w:hAnsi="Calibri" w:cs="Calibri"/>
          <w:lang w:val="en-US"/>
        </w:rPr>
        <w:t>reaction</w:t>
      </w:r>
      <w:r w:rsidR="00E56F50" w:rsidRPr="00730496">
        <w:rPr>
          <w:rFonts w:ascii="Calibri" w:hAnsi="Calibri" w:cs="Calibri"/>
          <w:lang w:val="en-US"/>
        </w:rPr>
        <w:t xml:space="preserve">: </w:t>
      </w:r>
      <w:r w:rsidR="009B5194" w:rsidRPr="00730496">
        <w:rPr>
          <w:rFonts w:ascii="Calibri" w:hAnsi="Calibri" w:cs="Calibri"/>
          <w:lang w:val="en-US"/>
        </w:rPr>
        <w:t xml:space="preserve">1 µl </w:t>
      </w:r>
      <w:proofErr w:type="spellStart"/>
      <w:r w:rsidR="009B5194" w:rsidRPr="00730496">
        <w:rPr>
          <w:rFonts w:ascii="Calibri" w:hAnsi="Calibri" w:cs="Calibri"/>
          <w:lang w:val="en-US"/>
        </w:rPr>
        <w:t>NlaIII</w:t>
      </w:r>
      <w:proofErr w:type="spellEnd"/>
      <w:r w:rsidR="00E2528C">
        <w:rPr>
          <w:rFonts w:ascii="Calibri" w:hAnsi="Calibri" w:cs="Calibri"/>
          <w:lang w:val="en-US"/>
        </w:rPr>
        <w:t xml:space="preserve"> 10,000 U/ml</w:t>
      </w:r>
      <w:r w:rsidR="009B5194" w:rsidRPr="00730496">
        <w:rPr>
          <w:rFonts w:ascii="Calibri" w:hAnsi="Calibri" w:cs="Calibri"/>
          <w:lang w:val="en-US"/>
        </w:rPr>
        <w:t xml:space="preserve"> (NEB, cat. no. R0125S); 5 µl CutSmart Buffer 10x (NEB, cat. no. R0125S); </w:t>
      </w:r>
      <w:r w:rsidR="00E2528C">
        <w:rPr>
          <w:rFonts w:ascii="Calibri" w:hAnsi="Calibri" w:cs="Calibri"/>
          <w:lang w:val="en-US"/>
        </w:rPr>
        <w:t>24</w:t>
      </w:r>
      <w:r w:rsidR="009B5194" w:rsidRPr="00730496">
        <w:rPr>
          <w:rFonts w:ascii="Calibri" w:hAnsi="Calibri" w:cs="Calibri"/>
          <w:lang w:val="en-US"/>
        </w:rPr>
        <w:t xml:space="preserve"> µl </w:t>
      </w:r>
      <w:r w:rsidR="00E2528C">
        <w:rPr>
          <w:rFonts w:ascii="Calibri" w:hAnsi="Calibri" w:cs="Calibri"/>
          <w:lang w:val="en-US"/>
        </w:rPr>
        <w:t>of</w:t>
      </w:r>
      <w:r w:rsidR="009B5194" w:rsidRPr="00730496">
        <w:rPr>
          <w:rFonts w:ascii="Calibri" w:hAnsi="Calibri" w:cs="Calibri"/>
          <w:lang w:val="en-US"/>
        </w:rPr>
        <w:t xml:space="preserve"> nuclease-free H</w:t>
      </w:r>
      <w:r w:rsidR="009B5194" w:rsidRPr="00730496">
        <w:rPr>
          <w:rFonts w:ascii="Calibri" w:hAnsi="Calibri" w:cs="Calibri"/>
          <w:vertAlign w:val="subscript"/>
          <w:lang w:val="en-US"/>
        </w:rPr>
        <w:t>2</w:t>
      </w:r>
      <w:r w:rsidR="009B5194" w:rsidRPr="00730496">
        <w:rPr>
          <w:rFonts w:ascii="Calibri" w:hAnsi="Calibri" w:cs="Calibri"/>
          <w:lang w:val="en-US"/>
        </w:rPr>
        <w:t xml:space="preserve">O. Incubation: 2 hours </w:t>
      </w:r>
      <w:r w:rsidR="00184A3A" w:rsidRPr="00730496">
        <w:rPr>
          <w:rFonts w:ascii="Calibri" w:hAnsi="Calibri" w:cs="Calibri"/>
          <w:lang w:val="en-US"/>
        </w:rPr>
        <w:t>at</w:t>
      </w:r>
      <w:r w:rsidR="009B5194" w:rsidRPr="00730496">
        <w:rPr>
          <w:rFonts w:ascii="Calibri" w:hAnsi="Calibri" w:cs="Calibri"/>
          <w:lang w:val="en-US"/>
        </w:rPr>
        <w:t xml:space="preserve"> 37</w:t>
      </w:r>
      <w:r w:rsidR="00B14648" w:rsidRPr="00B14648">
        <w:rPr>
          <w:rFonts w:ascii="Calibri" w:hAnsi="Calibri" w:cs="Calibri"/>
          <w:lang w:val="en-US"/>
        </w:rPr>
        <w:t>°C</w:t>
      </w:r>
      <w:r w:rsidR="009B5194" w:rsidRPr="00730496">
        <w:rPr>
          <w:rFonts w:ascii="Calibri" w:hAnsi="Calibri" w:cs="Calibri"/>
          <w:lang w:val="en-US"/>
        </w:rPr>
        <w:t xml:space="preserve">; 20 min </w:t>
      </w:r>
      <w:r w:rsidR="00184A3A" w:rsidRPr="00730496">
        <w:rPr>
          <w:rFonts w:ascii="Calibri" w:hAnsi="Calibri" w:cs="Calibri"/>
          <w:lang w:val="en-US"/>
        </w:rPr>
        <w:t>at</w:t>
      </w:r>
      <w:r w:rsidR="009B5194" w:rsidRPr="00730496">
        <w:rPr>
          <w:rFonts w:ascii="Calibri" w:hAnsi="Calibri" w:cs="Calibri"/>
          <w:lang w:val="en-US"/>
        </w:rPr>
        <w:t xml:space="preserve"> 65</w:t>
      </w:r>
      <w:r w:rsidR="00B14648" w:rsidRPr="00B14648">
        <w:rPr>
          <w:rFonts w:ascii="Calibri" w:hAnsi="Calibri" w:cs="Calibri"/>
          <w:lang w:val="en-US"/>
        </w:rPr>
        <w:t>°C</w:t>
      </w:r>
      <w:r w:rsidR="009B5194" w:rsidRPr="00730496">
        <w:rPr>
          <w:rFonts w:ascii="Calibri" w:hAnsi="Calibri" w:cs="Calibri"/>
          <w:lang w:val="en-US"/>
        </w:rPr>
        <w:t xml:space="preserve">; hold </w:t>
      </w:r>
      <w:r w:rsidR="00184A3A" w:rsidRPr="00730496">
        <w:rPr>
          <w:rFonts w:ascii="Calibri" w:hAnsi="Calibri" w:cs="Calibri"/>
          <w:lang w:val="en-US"/>
        </w:rPr>
        <w:t>at</w:t>
      </w:r>
      <w:r w:rsidR="009B5194" w:rsidRPr="00730496">
        <w:rPr>
          <w:rFonts w:ascii="Calibri" w:hAnsi="Calibri" w:cs="Calibri"/>
          <w:lang w:val="en-US"/>
        </w:rPr>
        <w:t xml:space="preserve"> 4</w:t>
      </w:r>
      <w:r w:rsidR="00B14648" w:rsidRPr="00B14648">
        <w:rPr>
          <w:rFonts w:ascii="Calibri" w:hAnsi="Calibri" w:cs="Calibri"/>
          <w:lang w:val="en-US"/>
        </w:rPr>
        <w:t>°C</w:t>
      </w:r>
      <w:r w:rsidR="009B5194" w:rsidRPr="00730496">
        <w:rPr>
          <w:rFonts w:ascii="Calibri" w:hAnsi="Calibri" w:cs="Calibri"/>
          <w:lang w:val="en-US"/>
        </w:rPr>
        <w:t xml:space="preserve">. Material was cleaned up with 1x volumes of </w:t>
      </w:r>
      <w:proofErr w:type="spellStart"/>
      <w:r w:rsidR="009B5194" w:rsidRPr="00730496">
        <w:rPr>
          <w:rFonts w:ascii="Calibri" w:hAnsi="Calibri" w:cs="Calibri"/>
          <w:lang w:val="en-US"/>
        </w:rPr>
        <w:t>Ampure</w:t>
      </w:r>
      <w:proofErr w:type="spellEnd"/>
      <w:r w:rsidR="009B5194" w:rsidRPr="00730496">
        <w:rPr>
          <w:rFonts w:ascii="Calibri" w:hAnsi="Calibri" w:cs="Calibri"/>
          <w:lang w:val="en-US"/>
        </w:rPr>
        <w:t xml:space="preserve"> XP beads and the concentration </w:t>
      </w:r>
      <w:r w:rsidRPr="00730496">
        <w:rPr>
          <w:rFonts w:ascii="Calibri" w:hAnsi="Calibri" w:cs="Calibri"/>
          <w:lang w:val="en-US"/>
        </w:rPr>
        <w:t xml:space="preserve">was </w:t>
      </w:r>
      <w:r w:rsidR="009B5194" w:rsidRPr="00730496">
        <w:rPr>
          <w:rFonts w:ascii="Calibri" w:hAnsi="Calibri" w:cs="Calibri"/>
          <w:lang w:val="en-US"/>
        </w:rPr>
        <w:t xml:space="preserve">measured with a Qubit </w:t>
      </w:r>
      <w:r w:rsidR="00E857B0" w:rsidRPr="00730496">
        <w:rPr>
          <w:rFonts w:ascii="Calibri" w:hAnsi="Calibri" w:cs="Calibri"/>
          <w:lang w:val="en-US"/>
        </w:rPr>
        <w:t xml:space="preserve">3 </w:t>
      </w:r>
      <w:r w:rsidR="009B5194" w:rsidRPr="00730496">
        <w:rPr>
          <w:rFonts w:ascii="Calibri" w:hAnsi="Calibri" w:cs="Calibri"/>
          <w:lang w:val="en-US"/>
        </w:rPr>
        <w:t xml:space="preserve">Fluorometer (Invitrogen). </w:t>
      </w:r>
      <w:r w:rsidR="00277E52" w:rsidRPr="00730496">
        <w:rPr>
          <w:rFonts w:ascii="Calibri" w:hAnsi="Calibri" w:cs="Calibri"/>
          <w:lang w:val="en-US"/>
        </w:rPr>
        <w:t>Pre-annealed adapter</w:t>
      </w:r>
      <w:r w:rsidRPr="00730496">
        <w:rPr>
          <w:rFonts w:ascii="Calibri" w:hAnsi="Calibri" w:cs="Calibri"/>
          <w:lang w:val="en-US"/>
        </w:rPr>
        <w:t xml:space="preserve"> (see below for sequence)</w:t>
      </w:r>
      <w:r w:rsidR="00277E52" w:rsidRPr="00730496">
        <w:rPr>
          <w:rFonts w:ascii="Calibri" w:hAnsi="Calibri" w:cs="Calibri"/>
          <w:lang w:val="en-US"/>
        </w:rPr>
        <w:t xml:space="preserve"> was </w:t>
      </w:r>
      <w:r w:rsidR="00E2528C">
        <w:rPr>
          <w:rFonts w:ascii="Calibri" w:hAnsi="Calibri" w:cs="Calibri"/>
          <w:lang w:val="en-US"/>
        </w:rPr>
        <w:t>added to the</w:t>
      </w:r>
      <w:r w:rsidR="00277E52" w:rsidRPr="00730496">
        <w:rPr>
          <w:rFonts w:ascii="Calibri" w:hAnsi="Calibri" w:cs="Calibri"/>
          <w:lang w:val="en-US"/>
        </w:rPr>
        <w:t xml:space="preserve"> sample in a ratio of 10:1 (based on</w:t>
      </w:r>
      <w:r w:rsidRPr="00730496">
        <w:rPr>
          <w:rFonts w:ascii="Calibri" w:hAnsi="Calibri" w:cs="Calibri"/>
          <w:lang w:val="en-US"/>
        </w:rPr>
        <w:t xml:space="preserve"> the measured</w:t>
      </w:r>
      <w:r w:rsidR="00277E52" w:rsidRPr="00730496">
        <w:rPr>
          <w:rFonts w:ascii="Calibri" w:hAnsi="Calibri" w:cs="Calibri"/>
          <w:lang w:val="en-US"/>
        </w:rPr>
        <w:t xml:space="preserve"> concentration and assuming full digestion to 180 bp fragments).</w:t>
      </w:r>
      <w:r w:rsidR="00E2528C">
        <w:rPr>
          <w:rFonts w:ascii="Calibri" w:hAnsi="Calibri" w:cs="Calibri"/>
          <w:lang w:val="en-US"/>
        </w:rPr>
        <w:t xml:space="preserve"> Next, ligation was performed by addition of the following</w:t>
      </w:r>
      <w:r w:rsidRPr="00730496">
        <w:rPr>
          <w:rFonts w:ascii="Calibri" w:hAnsi="Calibri" w:cs="Calibri"/>
          <w:lang w:val="en-US"/>
        </w:rPr>
        <w:t>:</w:t>
      </w:r>
      <w:r w:rsidR="0024569C" w:rsidRPr="00730496">
        <w:rPr>
          <w:rFonts w:ascii="Calibri" w:hAnsi="Calibri" w:cs="Calibri"/>
          <w:lang w:val="en-US"/>
        </w:rPr>
        <w:t xml:space="preserve"> </w:t>
      </w:r>
      <w:r w:rsidR="00277E52" w:rsidRPr="00730496">
        <w:rPr>
          <w:rFonts w:ascii="Calibri" w:hAnsi="Calibri" w:cs="Calibri"/>
          <w:lang w:val="en-US"/>
        </w:rPr>
        <w:t>2.5 µl T4 DNA ligase 400,000 U/ml (NEB, cat. no. M0202L)</w:t>
      </w:r>
      <w:r w:rsidR="00E2528C">
        <w:rPr>
          <w:rFonts w:ascii="Calibri" w:hAnsi="Calibri" w:cs="Calibri"/>
          <w:lang w:val="en-US"/>
        </w:rPr>
        <w:t>;</w:t>
      </w:r>
      <w:r w:rsidR="00277E52" w:rsidRPr="00730496">
        <w:rPr>
          <w:rFonts w:ascii="Calibri" w:hAnsi="Calibri" w:cs="Calibri"/>
          <w:lang w:val="en-US"/>
        </w:rPr>
        <w:t xml:space="preserve"> 5 µl T4 DNA ligase buffer 10x (NEB, cat. no. M0202L); </w:t>
      </w:r>
      <w:r w:rsidRPr="00730496">
        <w:rPr>
          <w:rFonts w:ascii="Calibri" w:hAnsi="Calibri" w:cs="Calibri"/>
          <w:lang w:val="en-US"/>
        </w:rPr>
        <w:t xml:space="preserve">volume </w:t>
      </w:r>
      <w:r w:rsidR="00277E52" w:rsidRPr="00730496">
        <w:rPr>
          <w:rFonts w:ascii="Calibri" w:hAnsi="Calibri" w:cs="Calibri"/>
          <w:lang w:val="en-US"/>
        </w:rPr>
        <w:t>topped up to 50 µl with nuclease-free H</w:t>
      </w:r>
      <w:r w:rsidR="00277E52" w:rsidRPr="00730496">
        <w:rPr>
          <w:rFonts w:ascii="Calibri" w:hAnsi="Calibri" w:cs="Calibri"/>
          <w:vertAlign w:val="subscript"/>
          <w:lang w:val="en-US"/>
        </w:rPr>
        <w:t>2</w:t>
      </w:r>
      <w:r w:rsidR="00277E52" w:rsidRPr="00730496">
        <w:rPr>
          <w:rFonts w:ascii="Calibri" w:hAnsi="Calibri" w:cs="Calibri"/>
          <w:lang w:val="en-US"/>
        </w:rPr>
        <w:t xml:space="preserve">O. </w:t>
      </w:r>
      <w:r w:rsidRPr="00730496">
        <w:rPr>
          <w:rFonts w:ascii="Calibri" w:hAnsi="Calibri" w:cs="Calibri"/>
          <w:lang w:val="en-US"/>
        </w:rPr>
        <w:t xml:space="preserve">Ligation was performed </w:t>
      </w:r>
      <w:r w:rsidR="00277E52" w:rsidRPr="00730496">
        <w:rPr>
          <w:rFonts w:ascii="Calibri" w:hAnsi="Calibri" w:cs="Calibri"/>
          <w:lang w:val="en-US"/>
        </w:rPr>
        <w:t xml:space="preserve">for 20 minutes at room temperature followed by heat inactivation for 10 min </w:t>
      </w:r>
      <w:r w:rsidR="00184A3A" w:rsidRPr="00730496">
        <w:rPr>
          <w:rFonts w:ascii="Calibri" w:hAnsi="Calibri" w:cs="Calibri"/>
          <w:lang w:val="en-US"/>
        </w:rPr>
        <w:t>at</w:t>
      </w:r>
      <w:r w:rsidR="00277E52" w:rsidRPr="00730496">
        <w:rPr>
          <w:rFonts w:ascii="Calibri" w:hAnsi="Calibri" w:cs="Calibri"/>
          <w:lang w:val="en-US"/>
        </w:rPr>
        <w:t xml:space="preserve"> 65</w:t>
      </w:r>
      <w:r w:rsidR="006C4219" w:rsidRPr="00B14648">
        <w:rPr>
          <w:rFonts w:ascii="Calibri" w:hAnsi="Calibri" w:cs="Calibri"/>
          <w:lang w:val="en-US"/>
        </w:rPr>
        <w:t>°C</w:t>
      </w:r>
      <w:r w:rsidR="00277E52" w:rsidRPr="00730496">
        <w:rPr>
          <w:rFonts w:ascii="Calibri" w:hAnsi="Calibri" w:cs="Calibri"/>
          <w:lang w:val="en-US"/>
        </w:rPr>
        <w:t xml:space="preserve">. </w:t>
      </w:r>
      <w:r w:rsidR="0024569C" w:rsidRPr="00730496">
        <w:rPr>
          <w:rFonts w:ascii="Calibri" w:hAnsi="Calibri" w:cs="Calibri"/>
          <w:lang w:val="en-US"/>
        </w:rPr>
        <w:t xml:space="preserve">Material was cleaned up twice with 0.8x volumes of </w:t>
      </w:r>
      <w:proofErr w:type="spellStart"/>
      <w:r w:rsidR="0024569C" w:rsidRPr="00730496">
        <w:rPr>
          <w:rFonts w:ascii="Calibri" w:hAnsi="Calibri" w:cs="Calibri"/>
          <w:lang w:val="en-US"/>
        </w:rPr>
        <w:t>Ampure</w:t>
      </w:r>
      <w:proofErr w:type="spellEnd"/>
      <w:r w:rsidR="0024569C" w:rsidRPr="00730496">
        <w:rPr>
          <w:rFonts w:ascii="Calibri" w:hAnsi="Calibri" w:cs="Calibri"/>
          <w:lang w:val="en-US"/>
        </w:rPr>
        <w:t xml:space="preserve"> XP beads. </w:t>
      </w:r>
      <w:r w:rsidR="009A551C" w:rsidRPr="00730496">
        <w:rPr>
          <w:rFonts w:ascii="Calibri" w:hAnsi="Calibri" w:cs="Calibri"/>
          <w:lang w:val="en-US"/>
        </w:rPr>
        <w:t>Fully methylated and adapter-ligated s</w:t>
      </w:r>
      <w:r w:rsidR="0024569C" w:rsidRPr="00730496">
        <w:rPr>
          <w:rFonts w:ascii="Calibri" w:hAnsi="Calibri" w:cs="Calibri"/>
          <w:lang w:val="en-US"/>
        </w:rPr>
        <w:t xml:space="preserve">pike-ins were diluted to </w:t>
      </w:r>
      <w:r w:rsidR="00E2528C">
        <w:rPr>
          <w:rFonts w:ascii="Calibri" w:hAnsi="Calibri" w:cs="Calibri"/>
          <w:lang w:val="en-US"/>
        </w:rPr>
        <w:t xml:space="preserve">a concentration of </w:t>
      </w:r>
      <w:r w:rsidR="0024569C" w:rsidRPr="00730496">
        <w:rPr>
          <w:rFonts w:ascii="Calibri" w:hAnsi="Calibri" w:cs="Calibri"/>
          <w:lang w:val="en-US"/>
        </w:rPr>
        <w:t xml:space="preserve">7 </w:t>
      </w:r>
      <w:proofErr w:type="spellStart"/>
      <w:r w:rsidR="0024569C" w:rsidRPr="00730496">
        <w:rPr>
          <w:rFonts w:ascii="Calibri" w:hAnsi="Calibri" w:cs="Calibri"/>
          <w:lang w:val="en-US"/>
        </w:rPr>
        <w:t>pg</w:t>
      </w:r>
      <w:proofErr w:type="spellEnd"/>
      <w:r w:rsidR="0024569C" w:rsidRPr="00730496">
        <w:rPr>
          <w:rFonts w:ascii="Calibri" w:hAnsi="Calibri" w:cs="Calibri"/>
          <w:lang w:val="en-US"/>
        </w:rPr>
        <w:t xml:space="preserve">/µl. </w:t>
      </w:r>
    </w:p>
    <w:p w14:paraId="3DA4F5D9" w14:textId="67D9D90D" w:rsidR="00E56F50" w:rsidRPr="00730496" w:rsidRDefault="00E56F50" w:rsidP="00FF126B">
      <w:pPr>
        <w:spacing w:line="276" w:lineRule="auto"/>
        <w:jc w:val="both"/>
        <w:rPr>
          <w:rFonts w:ascii="Calibri" w:hAnsi="Calibri" w:cs="Calibri"/>
          <w:lang w:val="en-US"/>
        </w:rPr>
      </w:pPr>
    </w:p>
    <w:p w14:paraId="2B68A3A9" w14:textId="04EE3D39" w:rsidR="00E56F50" w:rsidRPr="00730496" w:rsidRDefault="00E2528C" w:rsidP="00FF126B">
      <w:pPr>
        <w:spacing w:line="276" w:lineRule="auto"/>
        <w:jc w:val="both"/>
        <w:rPr>
          <w:rFonts w:ascii="Calibri" w:hAnsi="Calibri" w:cs="Calibri"/>
          <w:lang w:val="en-US"/>
        </w:rPr>
      </w:pPr>
      <w:proofErr w:type="spellStart"/>
      <w:r>
        <w:rPr>
          <w:rFonts w:ascii="Calibri" w:hAnsi="Calibri" w:cs="Calibri"/>
          <w:lang w:val="en-US"/>
        </w:rPr>
        <w:t>NlaIII</w:t>
      </w:r>
      <w:proofErr w:type="spellEnd"/>
      <w:r>
        <w:rPr>
          <w:rFonts w:ascii="Calibri" w:hAnsi="Calibri" w:cs="Calibri"/>
          <w:lang w:val="en-US"/>
        </w:rPr>
        <w:t xml:space="preserve"> adapter t</w:t>
      </w:r>
      <w:r w:rsidR="00E56F50" w:rsidRPr="00730496">
        <w:rPr>
          <w:rFonts w:ascii="Calibri" w:hAnsi="Calibri" w:cs="Calibri"/>
          <w:lang w:val="en-US"/>
        </w:rPr>
        <w:t>op Strand:</w:t>
      </w:r>
    </w:p>
    <w:p w14:paraId="2F434EF2" w14:textId="0785613A" w:rsidR="00E56F50" w:rsidRPr="00730496" w:rsidRDefault="00E56F50" w:rsidP="00FF126B">
      <w:pPr>
        <w:spacing w:line="276" w:lineRule="auto"/>
        <w:jc w:val="both"/>
        <w:rPr>
          <w:rFonts w:ascii="Calibri" w:hAnsi="Calibri" w:cs="Calibri"/>
          <w:lang w:val="en-US"/>
        </w:rPr>
      </w:pPr>
      <w:r w:rsidRPr="00730496">
        <w:rPr>
          <w:rFonts w:ascii="Calibri" w:hAnsi="Calibri" w:cs="Calibri"/>
          <w:lang w:val="en-US"/>
        </w:rPr>
        <w:t>5’-GCCGGTAATACGACTCACTATAGGGAGTTCTACAGTCCGACGATCNNNACACACTACATG</w:t>
      </w:r>
    </w:p>
    <w:p w14:paraId="41706ACF" w14:textId="30518E8B" w:rsidR="00E56F50" w:rsidRPr="00730496" w:rsidRDefault="00E56F50" w:rsidP="00FF126B">
      <w:pPr>
        <w:spacing w:line="276" w:lineRule="auto"/>
        <w:jc w:val="both"/>
        <w:rPr>
          <w:rFonts w:ascii="Calibri" w:hAnsi="Calibri" w:cs="Calibri"/>
          <w:lang w:val="en-US"/>
        </w:rPr>
      </w:pPr>
    </w:p>
    <w:p w14:paraId="43D62FBB" w14:textId="65682616" w:rsidR="00E56F50" w:rsidRPr="00730496" w:rsidRDefault="00E2528C" w:rsidP="00FF126B">
      <w:pPr>
        <w:spacing w:line="276" w:lineRule="auto"/>
        <w:jc w:val="both"/>
        <w:rPr>
          <w:rFonts w:ascii="Calibri" w:hAnsi="Calibri" w:cs="Calibri"/>
          <w:lang w:val="en-US"/>
        </w:rPr>
      </w:pPr>
      <w:proofErr w:type="spellStart"/>
      <w:r>
        <w:rPr>
          <w:rFonts w:ascii="Calibri" w:hAnsi="Calibri" w:cs="Calibri"/>
          <w:lang w:val="en-US"/>
        </w:rPr>
        <w:t>NlaIII</w:t>
      </w:r>
      <w:proofErr w:type="spellEnd"/>
      <w:r>
        <w:rPr>
          <w:rFonts w:ascii="Calibri" w:hAnsi="Calibri" w:cs="Calibri"/>
          <w:lang w:val="en-US"/>
        </w:rPr>
        <w:t xml:space="preserve"> adapter bottom</w:t>
      </w:r>
      <w:r w:rsidR="002F1FCC" w:rsidRPr="00730496">
        <w:rPr>
          <w:rFonts w:ascii="Calibri" w:hAnsi="Calibri" w:cs="Calibri"/>
          <w:lang w:val="en-US"/>
        </w:rPr>
        <w:t xml:space="preserve"> Strand:</w:t>
      </w:r>
    </w:p>
    <w:p w14:paraId="7EC5C8E3" w14:textId="3F7FB8BF" w:rsidR="002F1FCC" w:rsidRPr="00730496" w:rsidRDefault="002F1FCC" w:rsidP="00FF126B">
      <w:pPr>
        <w:spacing w:line="276" w:lineRule="auto"/>
        <w:jc w:val="both"/>
        <w:rPr>
          <w:rFonts w:ascii="Calibri" w:hAnsi="Calibri" w:cs="Calibri"/>
        </w:rPr>
      </w:pPr>
      <w:r w:rsidRPr="00730496">
        <w:rPr>
          <w:rFonts w:ascii="Calibri" w:hAnsi="Calibri" w:cs="Calibri"/>
          <w:lang w:val="en-US"/>
        </w:rPr>
        <w:t>5’-pTAGTGTGTNNNGATCGTCGGACTGTAGAACTCCCTATAGTGAGTCGTATTACCGGC</w:t>
      </w:r>
    </w:p>
    <w:p w14:paraId="3E7A19C2" w14:textId="5C93E735" w:rsidR="00FF126B" w:rsidRPr="00730496" w:rsidRDefault="00FF126B" w:rsidP="00FF126B">
      <w:pPr>
        <w:spacing w:line="276" w:lineRule="auto"/>
        <w:jc w:val="both"/>
        <w:rPr>
          <w:rFonts w:ascii="Calibri" w:hAnsi="Calibri" w:cs="Calibri"/>
          <w:b/>
          <w:bCs/>
          <w:lang w:val="en-US"/>
        </w:rPr>
      </w:pPr>
    </w:p>
    <w:p w14:paraId="62AEE41B" w14:textId="6A71CC27" w:rsidR="009A551C" w:rsidRPr="00730496" w:rsidRDefault="009A551C" w:rsidP="00FF126B">
      <w:pPr>
        <w:spacing w:line="276" w:lineRule="auto"/>
        <w:jc w:val="both"/>
        <w:rPr>
          <w:rFonts w:ascii="Calibri" w:hAnsi="Calibri" w:cs="Calibri"/>
          <w:b/>
          <w:bCs/>
          <w:lang w:val="en-US"/>
        </w:rPr>
      </w:pPr>
    </w:p>
    <w:p w14:paraId="2AB1E709" w14:textId="7EA19CEC" w:rsidR="009A551C" w:rsidRPr="00730496" w:rsidRDefault="009A551C" w:rsidP="00FF126B">
      <w:pPr>
        <w:spacing w:line="276" w:lineRule="auto"/>
        <w:jc w:val="both"/>
        <w:rPr>
          <w:rFonts w:ascii="Calibri" w:hAnsi="Calibri" w:cs="Calibri"/>
          <w:i/>
          <w:iCs/>
          <w:lang w:val="en-US"/>
        </w:rPr>
      </w:pPr>
      <w:r w:rsidRPr="00730496">
        <w:rPr>
          <w:rFonts w:ascii="Calibri" w:hAnsi="Calibri" w:cs="Calibri"/>
          <w:i/>
          <w:iCs/>
          <w:lang w:val="en-US"/>
        </w:rPr>
        <w:t>TET1 enzyme production</w:t>
      </w:r>
    </w:p>
    <w:p w14:paraId="0BF17DD6" w14:textId="572DE0AE" w:rsidR="00277E52" w:rsidRPr="00730496" w:rsidRDefault="00854731" w:rsidP="00FF126B">
      <w:pPr>
        <w:spacing w:line="276" w:lineRule="auto"/>
        <w:jc w:val="both"/>
        <w:rPr>
          <w:rFonts w:ascii="Calibri" w:hAnsi="Calibri" w:cs="Calibri"/>
        </w:rPr>
      </w:pPr>
      <w:r w:rsidRPr="00730496">
        <w:rPr>
          <w:rFonts w:ascii="Calibri" w:hAnsi="Calibri" w:cs="Calibri"/>
          <w:lang w:val="en-US"/>
        </w:rPr>
        <w:t xml:space="preserve">Catalytic domain of mouse Ten-eleven translocation </w:t>
      </w:r>
      <w:proofErr w:type="spellStart"/>
      <w:r w:rsidRPr="00730496">
        <w:rPr>
          <w:rFonts w:ascii="Calibri" w:hAnsi="Calibri" w:cs="Calibri"/>
          <w:lang w:val="en-US"/>
        </w:rPr>
        <w:t>methylcytosine</w:t>
      </w:r>
      <w:proofErr w:type="spellEnd"/>
      <w:r w:rsidRPr="00730496">
        <w:rPr>
          <w:rFonts w:ascii="Calibri" w:hAnsi="Calibri" w:cs="Calibri"/>
          <w:lang w:val="en-US"/>
        </w:rPr>
        <w:t xml:space="preserve"> dioxygenase 1 (mTET1CD) was expressed as outlined by Liu et al. (</w:t>
      </w:r>
      <w:r w:rsidRPr="00730496">
        <w:rPr>
          <w:rFonts w:ascii="Calibri" w:hAnsi="Calibri" w:cs="Calibri"/>
          <w:color w:val="FF0000"/>
          <w:lang w:val="en-US"/>
        </w:rPr>
        <w:t>REF</w:t>
      </w:r>
      <w:r w:rsidRPr="00730496">
        <w:rPr>
          <w:rFonts w:ascii="Calibri" w:hAnsi="Calibri" w:cs="Calibri"/>
          <w:lang w:val="en-US"/>
        </w:rPr>
        <w:t>)</w:t>
      </w:r>
      <w:r w:rsidR="000D5A15" w:rsidRPr="00730496">
        <w:rPr>
          <w:rFonts w:ascii="Calibri" w:hAnsi="Calibri" w:cs="Calibri"/>
          <w:lang w:val="en-US"/>
        </w:rPr>
        <w:t xml:space="preserve">. Briefly, FLAG-tagged protein was </w:t>
      </w:r>
      <w:r w:rsidR="000D5A15" w:rsidRPr="00730496">
        <w:rPr>
          <w:rFonts w:ascii="Calibri" w:hAnsi="Calibri" w:cs="Calibri"/>
          <w:lang w:val="en-US"/>
        </w:rPr>
        <w:lastRenderedPageBreak/>
        <w:t xml:space="preserve">expressed in Expi293F cells (Gibco, cat. no. 13479756). </w:t>
      </w:r>
      <w:r w:rsidR="00135052" w:rsidRPr="00730496">
        <w:rPr>
          <w:rFonts w:ascii="Calibri" w:hAnsi="Calibri" w:cs="Calibri"/>
          <w:lang w:val="en-US"/>
        </w:rPr>
        <w:t>After lysis, protein is bound with Anti-Flag M2 Affinity Gel (Sigma, cat. no. A2220) and purified on gravity chromatography columns (Bio-Rad, cat. no. 7321010) according to the manufacturer</w:t>
      </w:r>
      <w:r w:rsidR="00215F7A">
        <w:rPr>
          <w:rFonts w:ascii="Calibri" w:hAnsi="Calibri" w:cs="Calibri"/>
          <w:lang w:val="en-US"/>
        </w:rPr>
        <w:t>’</w:t>
      </w:r>
      <w:r w:rsidR="00135052" w:rsidRPr="00730496">
        <w:rPr>
          <w:rFonts w:ascii="Calibri" w:hAnsi="Calibri" w:cs="Calibri"/>
          <w:lang w:val="en-US"/>
        </w:rPr>
        <w:t xml:space="preserve">s specifications. Protein is concentrated on </w:t>
      </w:r>
      <w:proofErr w:type="spellStart"/>
      <w:r w:rsidR="00135052" w:rsidRPr="00730496">
        <w:rPr>
          <w:rFonts w:ascii="Calibri" w:hAnsi="Calibri" w:cs="Calibri"/>
          <w:lang w:val="en-US"/>
        </w:rPr>
        <w:t>Amicon</w:t>
      </w:r>
      <w:proofErr w:type="spellEnd"/>
      <w:r w:rsidR="00135052" w:rsidRPr="00730496">
        <w:rPr>
          <w:rFonts w:ascii="Calibri" w:hAnsi="Calibri" w:cs="Calibri"/>
          <w:lang w:val="en-US"/>
        </w:rPr>
        <w:t>® Ultra-4 Centrifugal Filter</w:t>
      </w:r>
      <w:r w:rsidR="00215F7A">
        <w:rPr>
          <w:rFonts w:ascii="Calibri" w:hAnsi="Calibri" w:cs="Calibri"/>
          <w:lang w:val="en-US"/>
        </w:rPr>
        <w:t xml:space="preserve"> units</w:t>
      </w:r>
      <w:r w:rsidR="00135052" w:rsidRPr="00730496">
        <w:rPr>
          <w:rFonts w:ascii="Calibri" w:hAnsi="Calibri" w:cs="Calibri"/>
          <w:lang w:val="en-US"/>
        </w:rPr>
        <w:t xml:space="preserve"> (Merck, cat. no. UFC803024) followed by buffer exchange with Bio-Spin® P-30 Gel Columns (Bio-Rad, cat. no. 7326231). </w:t>
      </w:r>
      <w:r w:rsidR="00055D7C" w:rsidRPr="00730496">
        <w:rPr>
          <w:rFonts w:ascii="Calibri" w:hAnsi="Calibri" w:cs="Calibri"/>
          <w:lang w:val="en-US"/>
        </w:rPr>
        <w:t xml:space="preserve">Protein </w:t>
      </w:r>
      <w:r w:rsidR="00342ABE" w:rsidRPr="00730496">
        <w:rPr>
          <w:rFonts w:ascii="Calibri" w:hAnsi="Calibri" w:cs="Calibri"/>
          <w:lang w:val="en-US"/>
        </w:rPr>
        <w:t>was</w:t>
      </w:r>
      <w:r w:rsidR="00055D7C" w:rsidRPr="00730496">
        <w:rPr>
          <w:rFonts w:ascii="Calibri" w:hAnsi="Calibri" w:cs="Calibri"/>
          <w:lang w:val="en-US"/>
        </w:rPr>
        <w:t xml:space="preserve"> stored</w:t>
      </w:r>
      <w:r w:rsidR="00FE4241">
        <w:rPr>
          <w:rFonts w:ascii="Calibri" w:hAnsi="Calibri" w:cs="Calibri"/>
          <w:lang w:val="en-US"/>
        </w:rPr>
        <w:t xml:space="preserve"> at -80</w:t>
      </w:r>
      <w:r w:rsidR="00FE4241" w:rsidRPr="00B14648">
        <w:rPr>
          <w:rFonts w:ascii="Calibri" w:hAnsi="Calibri" w:cs="Calibri"/>
          <w:lang w:val="en-US"/>
        </w:rPr>
        <w:t>°C</w:t>
      </w:r>
      <w:r w:rsidR="00055D7C" w:rsidRPr="00730496">
        <w:rPr>
          <w:rFonts w:ascii="Calibri" w:hAnsi="Calibri" w:cs="Calibri"/>
          <w:lang w:val="en-US"/>
        </w:rPr>
        <w:t xml:space="preserve"> in 20 mM HEPES pH 8.0, 150 mM NaCl, 1 mM DTT and 30% Glycerol (</w:t>
      </w:r>
      <w:r w:rsidR="00215F7A">
        <w:rPr>
          <w:rFonts w:ascii="Calibri" w:hAnsi="Calibri" w:cs="Calibri"/>
          <w:color w:val="FF0000"/>
          <w:lang w:val="en-US"/>
        </w:rPr>
        <w:t>Manufacturer, cat. no.</w:t>
      </w:r>
      <w:r w:rsidR="00055D7C" w:rsidRPr="00730496">
        <w:rPr>
          <w:rFonts w:ascii="Calibri" w:hAnsi="Calibri" w:cs="Calibri"/>
          <w:lang w:val="en-US"/>
        </w:rPr>
        <w:t>)</w:t>
      </w:r>
    </w:p>
    <w:p w14:paraId="48ABE470" w14:textId="260373FC" w:rsidR="009A551C" w:rsidRPr="00730496" w:rsidRDefault="009A551C" w:rsidP="00FF126B">
      <w:pPr>
        <w:spacing w:line="276" w:lineRule="auto"/>
        <w:jc w:val="both"/>
        <w:rPr>
          <w:rFonts w:ascii="Calibri" w:hAnsi="Calibri" w:cs="Calibri"/>
          <w:b/>
          <w:bCs/>
          <w:lang w:val="en-US"/>
        </w:rPr>
      </w:pPr>
    </w:p>
    <w:p w14:paraId="6D855061" w14:textId="77738B79" w:rsidR="008226B5" w:rsidRPr="00730496" w:rsidRDefault="008226B5" w:rsidP="00FF126B">
      <w:pPr>
        <w:spacing w:line="276" w:lineRule="auto"/>
        <w:jc w:val="both"/>
        <w:rPr>
          <w:rFonts w:ascii="Calibri" w:hAnsi="Calibri" w:cs="Calibri"/>
          <w:i/>
          <w:iCs/>
          <w:lang w:val="en-US"/>
        </w:rPr>
      </w:pPr>
      <w:r w:rsidRPr="00730496">
        <w:rPr>
          <w:rFonts w:ascii="Calibri" w:hAnsi="Calibri" w:cs="Calibri"/>
          <w:i/>
          <w:iCs/>
          <w:lang w:val="en-US"/>
        </w:rPr>
        <w:t>TAPS conversion and clean-up</w:t>
      </w:r>
    </w:p>
    <w:p w14:paraId="0B8D0B7D" w14:textId="6B6DE4BF" w:rsidR="00874049" w:rsidRPr="00730496" w:rsidRDefault="0048605E" w:rsidP="00FD3E16">
      <w:pPr>
        <w:spacing w:line="276" w:lineRule="auto"/>
        <w:jc w:val="both"/>
        <w:rPr>
          <w:rFonts w:ascii="Calibri" w:hAnsi="Calibri" w:cs="Calibri"/>
          <w:lang w:val="en-US"/>
        </w:rPr>
      </w:pPr>
      <w:r w:rsidRPr="00730496">
        <w:rPr>
          <w:rFonts w:ascii="Calibri" w:hAnsi="Calibri" w:cs="Calibri"/>
          <w:lang w:val="en-US"/>
        </w:rPr>
        <w:t>Reaction buffer for TAPS consists of (final concentrations): 167 mM HEPES (</w:t>
      </w:r>
      <w:r w:rsidR="00BA0762" w:rsidRPr="00730496">
        <w:rPr>
          <w:rFonts w:ascii="Calibri" w:hAnsi="Calibri" w:cs="Calibri"/>
          <w:lang w:val="en-US"/>
        </w:rPr>
        <w:t>Gibco, cat. no. 15630080</w:t>
      </w:r>
      <w:r w:rsidRPr="00730496">
        <w:rPr>
          <w:rFonts w:ascii="Calibri" w:hAnsi="Calibri" w:cs="Calibri"/>
          <w:lang w:val="en-US"/>
        </w:rPr>
        <w:t>); 333 mM NaCl (</w:t>
      </w:r>
      <w:r w:rsidR="00BA0762" w:rsidRPr="00730496">
        <w:rPr>
          <w:rFonts w:ascii="Calibri" w:hAnsi="Calibri" w:cs="Calibri"/>
          <w:lang w:val="en-US"/>
        </w:rPr>
        <w:t>Invitrogen, cat. no</w:t>
      </w:r>
      <w:r w:rsidR="00730496" w:rsidRPr="00730496">
        <w:rPr>
          <w:rFonts w:ascii="Calibri" w:hAnsi="Calibri" w:cs="Calibri"/>
          <w:lang w:val="en-US"/>
        </w:rPr>
        <w:t>.</w:t>
      </w:r>
      <w:r w:rsidR="00BA0762" w:rsidRPr="00730496">
        <w:rPr>
          <w:rFonts w:ascii="Calibri" w:hAnsi="Calibri" w:cs="Calibri"/>
          <w:lang w:val="en-US"/>
        </w:rPr>
        <w:t xml:space="preserve"> AM9760G</w:t>
      </w:r>
      <w:r w:rsidRPr="00730496">
        <w:rPr>
          <w:rFonts w:ascii="Calibri" w:hAnsi="Calibri" w:cs="Calibri"/>
          <w:lang w:val="en-US"/>
        </w:rPr>
        <w:t xml:space="preserve">); </w:t>
      </w:r>
      <w:r w:rsidR="0020117A" w:rsidRPr="00730496">
        <w:rPr>
          <w:rFonts w:ascii="Calibri" w:hAnsi="Calibri" w:cs="Calibri"/>
          <w:lang w:val="en-US"/>
        </w:rPr>
        <w:t>3.3 mM alpha-Ketoglutarate (</w:t>
      </w:r>
      <w:r w:rsidR="00BA0762" w:rsidRPr="00730496">
        <w:rPr>
          <w:rFonts w:ascii="Calibri" w:hAnsi="Calibri" w:cs="Calibri"/>
          <w:lang w:val="en-US"/>
        </w:rPr>
        <w:t>Sigma-Aldrich, cat. no. K3752-5G</w:t>
      </w:r>
      <w:r w:rsidR="0020117A" w:rsidRPr="00730496">
        <w:rPr>
          <w:rFonts w:ascii="Calibri" w:hAnsi="Calibri" w:cs="Calibri"/>
          <w:lang w:val="en-US"/>
        </w:rPr>
        <w:t>); 6.67 mM L-ascorbic acid (</w:t>
      </w:r>
      <w:r w:rsidR="00BA0762" w:rsidRPr="00730496">
        <w:rPr>
          <w:rFonts w:ascii="Calibri" w:hAnsi="Calibri" w:cs="Calibri"/>
          <w:lang w:val="en-US"/>
        </w:rPr>
        <w:t xml:space="preserve">Sigma-Aldrich, </w:t>
      </w:r>
      <w:r w:rsidR="00006887" w:rsidRPr="00730496">
        <w:rPr>
          <w:rFonts w:ascii="Calibri" w:hAnsi="Calibri" w:cs="Calibri"/>
          <w:lang w:val="en-US"/>
        </w:rPr>
        <w:t>c</w:t>
      </w:r>
      <w:r w:rsidR="00BA0762" w:rsidRPr="00730496">
        <w:rPr>
          <w:rFonts w:ascii="Calibri" w:hAnsi="Calibri" w:cs="Calibri"/>
          <w:lang w:val="en-US"/>
        </w:rPr>
        <w:t>at. no. 95210-50G</w:t>
      </w:r>
      <w:r w:rsidR="0020117A" w:rsidRPr="00730496">
        <w:rPr>
          <w:rFonts w:ascii="Calibri" w:hAnsi="Calibri" w:cs="Calibri"/>
          <w:lang w:val="en-US"/>
        </w:rPr>
        <w:t>); 4 mM ATP (</w:t>
      </w:r>
      <w:r w:rsidR="00BA0762" w:rsidRPr="00730496">
        <w:rPr>
          <w:rFonts w:ascii="Calibri" w:hAnsi="Calibri" w:cs="Calibri"/>
          <w:lang w:val="en-US"/>
        </w:rPr>
        <w:t>part of Thermo Fisher Scientific, R0441</w:t>
      </w:r>
      <w:r w:rsidR="0020117A" w:rsidRPr="00730496">
        <w:rPr>
          <w:rFonts w:ascii="Calibri" w:hAnsi="Calibri" w:cs="Calibri"/>
          <w:lang w:val="en-US"/>
        </w:rPr>
        <w:t>); 8.33 mM DTT (</w:t>
      </w:r>
      <w:r w:rsidR="00BA0762" w:rsidRPr="00730496">
        <w:rPr>
          <w:rFonts w:ascii="Calibri" w:hAnsi="Calibri" w:cs="Calibri"/>
          <w:lang w:val="en-US"/>
        </w:rPr>
        <w:t>part of Invitrogen cat. no. 18064022</w:t>
      </w:r>
      <w:r w:rsidR="0020117A" w:rsidRPr="00730496">
        <w:rPr>
          <w:rFonts w:ascii="Calibri" w:hAnsi="Calibri" w:cs="Calibri"/>
          <w:lang w:val="en-US"/>
        </w:rPr>
        <w:t xml:space="preserve">). The following reaction was assembled on ice: 19 µl of pooled material, </w:t>
      </w:r>
      <w:r w:rsidRPr="00730496">
        <w:rPr>
          <w:rFonts w:ascii="Calibri" w:hAnsi="Calibri" w:cs="Calibri"/>
          <w:lang w:val="en-US"/>
        </w:rPr>
        <w:t>1 µl of methylated lambda spike-in</w:t>
      </w:r>
      <w:r w:rsidR="0020117A" w:rsidRPr="00730496">
        <w:rPr>
          <w:rFonts w:ascii="Calibri" w:hAnsi="Calibri" w:cs="Calibri"/>
          <w:lang w:val="en-US"/>
        </w:rPr>
        <w:t>, 15 µl of TAPS reaction buffer, 3.33 µl of 1.5 mM Fe</w:t>
      </w:r>
      <w:r w:rsidR="0020117A" w:rsidRPr="00F02BC0">
        <w:rPr>
          <w:rFonts w:ascii="Calibri" w:hAnsi="Calibri" w:cs="Calibri"/>
          <w:vertAlign w:val="superscript"/>
          <w:lang w:val="en-US"/>
        </w:rPr>
        <w:t>2+</w:t>
      </w:r>
      <w:r w:rsidR="0020117A" w:rsidRPr="00730496">
        <w:rPr>
          <w:rFonts w:ascii="Calibri" w:hAnsi="Calibri" w:cs="Calibri"/>
          <w:lang w:val="en-US"/>
        </w:rPr>
        <w:t xml:space="preserve"> solution, 12 µl of mTET1CD. Samples were incubated for 80 min </w:t>
      </w:r>
      <w:r w:rsidR="00184A3A" w:rsidRPr="00730496">
        <w:rPr>
          <w:rFonts w:ascii="Calibri" w:hAnsi="Calibri" w:cs="Calibri"/>
          <w:lang w:val="en-US"/>
        </w:rPr>
        <w:t>at</w:t>
      </w:r>
      <w:r w:rsidR="0020117A" w:rsidRPr="00730496">
        <w:rPr>
          <w:rFonts w:ascii="Calibri" w:hAnsi="Calibri" w:cs="Calibri"/>
          <w:lang w:val="en-US"/>
        </w:rPr>
        <w:t xml:space="preserve"> 37</w:t>
      </w:r>
      <w:r w:rsidR="00FE4241" w:rsidRPr="00B14648">
        <w:rPr>
          <w:rFonts w:ascii="Calibri" w:hAnsi="Calibri" w:cs="Calibri"/>
          <w:lang w:val="en-US"/>
        </w:rPr>
        <w:t>°C</w:t>
      </w:r>
      <w:r w:rsidR="0020117A" w:rsidRPr="00730496">
        <w:rPr>
          <w:rFonts w:ascii="Calibri" w:hAnsi="Calibri" w:cs="Calibri"/>
          <w:lang w:val="en-US"/>
        </w:rPr>
        <w:t xml:space="preserve">. Then, 1 µl of Proteinase K 20 mg/ml was added per reaction, followed incubation for 15 min </w:t>
      </w:r>
      <w:r w:rsidR="00184A3A" w:rsidRPr="00730496">
        <w:rPr>
          <w:rFonts w:ascii="Calibri" w:hAnsi="Calibri" w:cs="Calibri"/>
          <w:lang w:val="en-US"/>
        </w:rPr>
        <w:t>at</w:t>
      </w:r>
      <w:r w:rsidR="0020117A" w:rsidRPr="00730496">
        <w:rPr>
          <w:rFonts w:ascii="Calibri" w:hAnsi="Calibri" w:cs="Calibri"/>
          <w:lang w:val="en-US"/>
        </w:rPr>
        <w:t xml:space="preserve"> 55</w:t>
      </w:r>
      <w:r w:rsidR="00FE4241" w:rsidRPr="00B14648">
        <w:rPr>
          <w:rFonts w:ascii="Calibri" w:hAnsi="Calibri" w:cs="Calibri"/>
          <w:lang w:val="en-US"/>
        </w:rPr>
        <w:t>°C</w:t>
      </w:r>
      <w:r w:rsidR="0020117A" w:rsidRPr="00730496">
        <w:rPr>
          <w:rFonts w:ascii="Calibri" w:hAnsi="Calibri" w:cs="Calibri"/>
          <w:lang w:val="en-US"/>
        </w:rPr>
        <w:t xml:space="preserve">. </w:t>
      </w:r>
      <w:r w:rsidR="00F02BC0">
        <w:rPr>
          <w:rFonts w:ascii="Calibri" w:hAnsi="Calibri" w:cs="Calibri"/>
          <w:lang w:val="en-US"/>
        </w:rPr>
        <w:t>Next</w:t>
      </w:r>
      <w:r w:rsidR="0020117A" w:rsidRPr="00730496">
        <w:rPr>
          <w:rFonts w:ascii="Calibri" w:hAnsi="Calibri" w:cs="Calibri"/>
          <w:lang w:val="en-US"/>
        </w:rPr>
        <w:t xml:space="preserve">, samples were cleaned up with 2x volumes of </w:t>
      </w:r>
      <w:proofErr w:type="spellStart"/>
      <w:r w:rsidR="0020117A" w:rsidRPr="00730496">
        <w:rPr>
          <w:rFonts w:ascii="Calibri" w:hAnsi="Calibri" w:cs="Calibri"/>
          <w:lang w:val="en-US"/>
        </w:rPr>
        <w:t>Ampure</w:t>
      </w:r>
      <w:proofErr w:type="spellEnd"/>
      <w:r w:rsidR="0020117A" w:rsidRPr="00730496">
        <w:rPr>
          <w:rFonts w:ascii="Calibri" w:hAnsi="Calibri" w:cs="Calibri"/>
          <w:lang w:val="en-US"/>
        </w:rPr>
        <w:t xml:space="preserve"> XP DNA beads and eluted in 19.67 µl of nuclease-free H</w:t>
      </w:r>
      <w:r w:rsidR="0020117A" w:rsidRPr="00F02BC0">
        <w:rPr>
          <w:rFonts w:ascii="Calibri" w:hAnsi="Calibri" w:cs="Calibri"/>
          <w:vertAlign w:val="subscript"/>
          <w:lang w:val="en-US"/>
        </w:rPr>
        <w:t>2</w:t>
      </w:r>
      <w:r w:rsidR="0020117A" w:rsidRPr="00730496">
        <w:rPr>
          <w:rFonts w:ascii="Calibri" w:hAnsi="Calibri" w:cs="Calibri"/>
          <w:lang w:val="en-US"/>
        </w:rPr>
        <w:t xml:space="preserve">O. The above reaction and Proteinase K digest were repeated once </w:t>
      </w:r>
      <w:r w:rsidR="00BA0762" w:rsidRPr="00730496">
        <w:rPr>
          <w:rFonts w:ascii="Calibri" w:hAnsi="Calibri" w:cs="Calibri"/>
          <w:lang w:val="en-US"/>
        </w:rPr>
        <w:t>followed by</w:t>
      </w:r>
      <w:r w:rsidR="00F02BC0">
        <w:rPr>
          <w:rFonts w:ascii="Calibri" w:hAnsi="Calibri" w:cs="Calibri"/>
          <w:lang w:val="en-US"/>
        </w:rPr>
        <w:t xml:space="preserve"> a</w:t>
      </w:r>
      <w:r w:rsidR="00BA0762" w:rsidRPr="00730496">
        <w:rPr>
          <w:rFonts w:ascii="Calibri" w:hAnsi="Calibri" w:cs="Calibri"/>
          <w:lang w:val="en-US"/>
        </w:rPr>
        <w:t xml:space="preserve"> </w:t>
      </w:r>
      <w:r w:rsidR="0020117A" w:rsidRPr="00730496">
        <w:rPr>
          <w:rFonts w:ascii="Calibri" w:hAnsi="Calibri" w:cs="Calibri"/>
          <w:lang w:val="en-US"/>
        </w:rPr>
        <w:t>clean</w:t>
      </w:r>
      <w:r w:rsidR="00F02BC0">
        <w:rPr>
          <w:rFonts w:ascii="Calibri" w:hAnsi="Calibri" w:cs="Calibri"/>
          <w:lang w:val="en-US"/>
        </w:rPr>
        <w:t>-</w:t>
      </w:r>
      <w:r w:rsidR="0020117A" w:rsidRPr="00730496">
        <w:rPr>
          <w:rFonts w:ascii="Calibri" w:hAnsi="Calibri" w:cs="Calibri"/>
          <w:lang w:val="en-US"/>
        </w:rPr>
        <w:t xml:space="preserve">up with 2x volumes of </w:t>
      </w:r>
      <w:proofErr w:type="spellStart"/>
      <w:r w:rsidR="0020117A" w:rsidRPr="00730496">
        <w:rPr>
          <w:rFonts w:ascii="Calibri" w:hAnsi="Calibri" w:cs="Calibri"/>
          <w:lang w:val="en-US"/>
        </w:rPr>
        <w:t>Ampure</w:t>
      </w:r>
      <w:proofErr w:type="spellEnd"/>
      <w:r w:rsidR="0020117A" w:rsidRPr="00730496">
        <w:rPr>
          <w:rFonts w:ascii="Calibri" w:hAnsi="Calibri" w:cs="Calibri"/>
          <w:lang w:val="en-US"/>
        </w:rPr>
        <w:t xml:space="preserve"> XP DNA beads</w:t>
      </w:r>
      <w:r w:rsidR="00BA0762" w:rsidRPr="00730496">
        <w:rPr>
          <w:rFonts w:ascii="Calibri" w:hAnsi="Calibri" w:cs="Calibri"/>
          <w:lang w:val="en-US"/>
        </w:rPr>
        <w:t xml:space="preserve"> and elution in 33.75 µl. Sample was transferred to fresh 1.5 ml Eppendorf tubes. Then, 10 µl of </w:t>
      </w:r>
      <w:proofErr w:type="spellStart"/>
      <w:r w:rsidR="00BA0762" w:rsidRPr="00730496">
        <w:rPr>
          <w:rFonts w:ascii="Calibri" w:hAnsi="Calibri" w:cs="Calibri"/>
          <w:lang w:val="en-US"/>
        </w:rPr>
        <w:t>NaAc</w:t>
      </w:r>
      <w:proofErr w:type="spellEnd"/>
      <w:r w:rsidR="00BA0762" w:rsidRPr="00730496">
        <w:rPr>
          <w:rFonts w:ascii="Calibri" w:hAnsi="Calibri" w:cs="Calibri"/>
          <w:lang w:val="en-US"/>
        </w:rPr>
        <w:t xml:space="preserve"> 3M pH 4.3 (produced in-house) </w:t>
      </w:r>
      <w:r w:rsidR="00F02BC0">
        <w:rPr>
          <w:rFonts w:ascii="Calibri" w:hAnsi="Calibri" w:cs="Calibri"/>
          <w:lang w:val="en-US"/>
        </w:rPr>
        <w:t>and</w:t>
      </w:r>
      <w:r w:rsidR="00BA0762" w:rsidRPr="00730496">
        <w:rPr>
          <w:rFonts w:ascii="Calibri" w:hAnsi="Calibri" w:cs="Calibri"/>
          <w:lang w:val="en-US"/>
        </w:rPr>
        <w:t xml:space="preserve"> 6.25 µl of pyridine borane solution 10 M (Sigma Aldrich, cat. no. 179752-5G)</w:t>
      </w:r>
      <w:r w:rsidR="00F02BC0">
        <w:rPr>
          <w:rFonts w:ascii="Calibri" w:hAnsi="Calibri" w:cs="Calibri"/>
          <w:lang w:val="en-US"/>
        </w:rPr>
        <w:t xml:space="preserve"> were added to the reaction mix</w:t>
      </w:r>
      <w:r w:rsidR="00BA0762" w:rsidRPr="00730496">
        <w:rPr>
          <w:rFonts w:ascii="Calibri" w:hAnsi="Calibri" w:cs="Calibri"/>
          <w:lang w:val="en-US"/>
        </w:rPr>
        <w:t xml:space="preserve">. Samples were incubated for 16 hours </w:t>
      </w:r>
      <w:r w:rsidR="00184A3A" w:rsidRPr="00730496">
        <w:rPr>
          <w:rFonts w:ascii="Calibri" w:hAnsi="Calibri" w:cs="Calibri"/>
          <w:lang w:val="en-US"/>
        </w:rPr>
        <w:t>at</w:t>
      </w:r>
      <w:r w:rsidR="00BA0762" w:rsidRPr="00730496">
        <w:rPr>
          <w:rFonts w:ascii="Calibri" w:hAnsi="Calibri" w:cs="Calibri"/>
          <w:lang w:val="en-US"/>
        </w:rPr>
        <w:t xml:space="preserve"> 37</w:t>
      </w:r>
      <w:r w:rsidR="00FE4241" w:rsidRPr="00B14648">
        <w:rPr>
          <w:rFonts w:ascii="Calibri" w:hAnsi="Calibri" w:cs="Calibri"/>
          <w:lang w:val="en-US"/>
        </w:rPr>
        <w:t>°C</w:t>
      </w:r>
      <w:r w:rsidR="00BA0762" w:rsidRPr="00730496">
        <w:rPr>
          <w:rFonts w:ascii="Calibri" w:hAnsi="Calibri" w:cs="Calibri"/>
          <w:lang w:val="en-US"/>
        </w:rPr>
        <w:t xml:space="preserve"> in a thermal shaker set to 850 rpm. </w:t>
      </w:r>
    </w:p>
    <w:p w14:paraId="286CFEAD" w14:textId="77A170D5" w:rsidR="001301D7" w:rsidRPr="00730496" w:rsidRDefault="001301D7" w:rsidP="00FD3E16">
      <w:pPr>
        <w:spacing w:line="276" w:lineRule="auto"/>
        <w:jc w:val="both"/>
        <w:rPr>
          <w:rFonts w:ascii="Calibri" w:hAnsi="Calibri" w:cs="Calibri"/>
          <w:lang w:val="en-US"/>
        </w:rPr>
      </w:pPr>
      <w:r w:rsidRPr="00730496">
        <w:rPr>
          <w:rFonts w:ascii="Calibri" w:hAnsi="Calibri" w:cs="Calibri"/>
          <w:lang w:val="en-US"/>
        </w:rPr>
        <w:t>After pyridine borane incu</w:t>
      </w:r>
      <w:r w:rsidR="00F02BC0">
        <w:rPr>
          <w:rFonts w:ascii="Calibri" w:hAnsi="Calibri" w:cs="Calibri"/>
          <w:lang w:val="en-US"/>
        </w:rPr>
        <w:t>b</w:t>
      </w:r>
      <w:r w:rsidRPr="00730496">
        <w:rPr>
          <w:rFonts w:ascii="Calibri" w:hAnsi="Calibri" w:cs="Calibri"/>
          <w:lang w:val="en-US"/>
        </w:rPr>
        <w:t>ation, reactions were cleaned up with oligo clean &amp; concentrator columns (</w:t>
      </w:r>
      <w:proofErr w:type="spellStart"/>
      <w:r w:rsidRPr="00730496">
        <w:rPr>
          <w:rFonts w:ascii="Calibri" w:hAnsi="Calibri" w:cs="Calibri"/>
          <w:lang w:val="en-US"/>
        </w:rPr>
        <w:t>Zymo</w:t>
      </w:r>
      <w:proofErr w:type="spellEnd"/>
      <w:r w:rsidRPr="00730496">
        <w:rPr>
          <w:rFonts w:ascii="Calibri" w:hAnsi="Calibri" w:cs="Calibri"/>
          <w:lang w:val="en-US"/>
        </w:rPr>
        <w:t xml:space="preserve">, cat. no. D4060) according </w:t>
      </w:r>
      <w:r w:rsidR="00F02BC0">
        <w:rPr>
          <w:rFonts w:ascii="Calibri" w:hAnsi="Calibri" w:cs="Calibri"/>
          <w:lang w:val="en-US"/>
        </w:rPr>
        <w:t>to the manufacturer’s</w:t>
      </w:r>
      <w:r w:rsidRPr="00730496">
        <w:rPr>
          <w:rFonts w:ascii="Calibri" w:hAnsi="Calibri" w:cs="Calibri"/>
          <w:lang w:val="en-US"/>
        </w:rPr>
        <w:t xml:space="preserve"> protocol with the following adaptations: </w:t>
      </w:r>
      <w:r w:rsidR="00642A2E" w:rsidRPr="00730496">
        <w:rPr>
          <w:rFonts w:ascii="Calibri" w:hAnsi="Calibri" w:cs="Calibri"/>
          <w:lang w:val="en-US"/>
        </w:rPr>
        <w:t>samples were topped up to 200 µl with nuclease-free H</w:t>
      </w:r>
      <w:r w:rsidR="00642A2E" w:rsidRPr="00F02BC0">
        <w:rPr>
          <w:rFonts w:ascii="Calibri" w:hAnsi="Calibri" w:cs="Calibri"/>
          <w:vertAlign w:val="subscript"/>
          <w:lang w:val="en-US"/>
        </w:rPr>
        <w:t>2</w:t>
      </w:r>
      <w:r w:rsidR="00642A2E" w:rsidRPr="00730496">
        <w:rPr>
          <w:rFonts w:ascii="Calibri" w:hAnsi="Calibri" w:cs="Calibri"/>
          <w:lang w:val="en-US"/>
        </w:rPr>
        <w:t xml:space="preserve">O and 400 µl </w:t>
      </w:r>
      <w:r w:rsidR="00F02BC0">
        <w:rPr>
          <w:rFonts w:ascii="Calibri" w:hAnsi="Calibri" w:cs="Calibri"/>
          <w:lang w:val="en-US"/>
        </w:rPr>
        <w:t xml:space="preserve">of </w:t>
      </w:r>
      <w:r w:rsidR="00642A2E" w:rsidRPr="00730496">
        <w:rPr>
          <w:rFonts w:ascii="Calibri" w:hAnsi="Calibri" w:cs="Calibri"/>
          <w:lang w:val="en-US"/>
        </w:rPr>
        <w:t xml:space="preserve">oligo-binding buffer and 800 µl </w:t>
      </w:r>
      <w:r w:rsidR="00F02BC0">
        <w:rPr>
          <w:rFonts w:ascii="Calibri" w:hAnsi="Calibri" w:cs="Calibri"/>
          <w:lang w:val="en-US"/>
        </w:rPr>
        <w:t xml:space="preserve">of </w:t>
      </w:r>
      <w:r w:rsidR="00642A2E" w:rsidRPr="00730496">
        <w:rPr>
          <w:rFonts w:ascii="Calibri" w:hAnsi="Calibri" w:cs="Calibri"/>
          <w:lang w:val="en-US"/>
        </w:rPr>
        <w:t xml:space="preserve">ethanol were used per column. Samples were eluted twice </w:t>
      </w:r>
      <w:r w:rsidR="00F02BC0">
        <w:rPr>
          <w:rFonts w:ascii="Calibri" w:hAnsi="Calibri" w:cs="Calibri"/>
          <w:lang w:val="en-US"/>
        </w:rPr>
        <w:t>with</w:t>
      </w:r>
      <w:r w:rsidR="00642A2E" w:rsidRPr="00730496">
        <w:rPr>
          <w:rFonts w:ascii="Calibri" w:hAnsi="Calibri" w:cs="Calibri"/>
          <w:lang w:val="en-US"/>
        </w:rPr>
        <w:t xml:space="preserve"> pre-warmed (60</w:t>
      </w:r>
      <w:r w:rsidR="00FE4241" w:rsidRPr="00B14648">
        <w:rPr>
          <w:rFonts w:ascii="Calibri" w:hAnsi="Calibri" w:cs="Calibri"/>
          <w:lang w:val="en-US"/>
        </w:rPr>
        <w:t>°C</w:t>
      </w:r>
      <w:r w:rsidR="00642A2E" w:rsidRPr="00730496">
        <w:rPr>
          <w:rFonts w:ascii="Calibri" w:hAnsi="Calibri" w:cs="Calibri"/>
          <w:lang w:val="en-US"/>
        </w:rPr>
        <w:t>)</w:t>
      </w:r>
      <w:r w:rsidR="00F02BC0">
        <w:rPr>
          <w:rFonts w:ascii="Calibri" w:hAnsi="Calibri" w:cs="Calibri"/>
          <w:lang w:val="en-US"/>
        </w:rPr>
        <w:t>,</w:t>
      </w:r>
      <w:r w:rsidR="00642A2E" w:rsidRPr="00730496">
        <w:rPr>
          <w:rFonts w:ascii="Calibri" w:hAnsi="Calibri" w:cs="Calibri"/>
          <w:lang w:val="en-US"/>
        </w:rPr>
        <w:t xml:space="preserve"> nuclease-free H</w:t>
      </w:r>
      <w:r w:rsidR="00642A2E" w:rsidRPr="00F02BC0">
        <w:rPr>
          <w:rFonts w:ascii="Calibri" w:hAnsi="Calibri" w:cs="Calibri"/>
          <w:vertAlign w:val="subscript"/>
          <w:lang w:val="en-US"/>
        </w:rPr>
        <w:t>2</w:t>
      </w:r>
      <w:r w:rsidR="00642A2E" w:rsidRPr="00730496">
        <w:rPr>
          <w:rFonts w:ascii="Calibri" w:hAnsi="Calibri" w:cs="Calibri"/>
          <w:lang w:val="en-US"/>
        </w:rPr>
        <w:t xml:space="preserve">O. Then, volumes were reduced to 9.6 µl in a </w:t>
      </w:r>
      <w:proofErr w:type="spellStart"/>
      <w:r w:rsidR="00642A2E" w:rsidRPr="00730496">
        <w:rPr>
          <w:rFonts w:ascii="Calibri" w:hAnsi="Calibri" w:cs="Calibri"/>
          <w:lang w:val="en-US"/>
        </w:rPr>
        <w:t>SpeedVac</w:t>
      </w:r>
      <w:proofErr w:type="spellEnd"/>
      <w:r w:rsidR="00642A2E" w:rsidRPr="00730496">
        <w:rPr>
          <w:rFonts w:ascii="Calibri" w:hAnsi="Calibri" w:cs="Calibri"/>
          <w:lang w:val="en-US"/>
        </w:rPr>
        <w:t xml:space="preserve"> chamber. Cleaned-up samples were kept at -20</w:t>
      </w:r>
      <w:r w:rsidR="00FE4241" w:rsidRPr="00B14648">
        <w:rPr>
          <w:rFonts w:ascii="Calibri" w:hAnsi="Calibri" w:cs="Calibri"/>
          <w:lang w:val="en-US"/>
        </w:rPr>
        <w:t>°C</w:t>
      </w:r>
      <w:r w:rsidR="00642A2E" w:rsidRPr="00730496">
        <w:rPr>
          <w:rFonts w:ascii="Calibri" w:hAnsi="Calibri" w:cs="Calibri"/>
          <w:lang w:val="en-US"/>
        </w:rPr>
        <w:t xml:space="preserve"> until library preparation. </w:t>
      </w:r>
    </w:p>
    <w:p w14:paraId="563975AA" w14:textId="77777777" w:rsidR="002E3DCF" w:rsidRPr="00730496" w:rsidRDefault="002E3DCF" w:rsidP="00FD3E16">
      <w:pPr>
        <w:spacing w:line="276" w:lineRule="auto"/>
        <w:jc w:val="both"/>
        <w:rPr>
          <w:rFonts w:ascii="Calibri" w:hAnsi="Calibri" w:cs="Calibri"/>
          <w:lang w:val="en-US"/>
        </w:rPr>
      </w:pPr>
    </w:p>
    <w:p w14:paraId="4187D6D3" w14:textId="3647D863" w:rsidR="00FB283D" w:rsidRPr="00730496" w:rsidRDefault="00FB283D" w:rsidP="00FD3E16">
      <w:pPr>
        <w:spacing w:line="276" w:lineRule="auto"/>
        <w:jc w:val="both"/>
        <w:rPr>
          <w:rFonts w:ascii="Calibri" w:hAnsi="Calibri" w:cs="Calibri"/>
          <w:b/>
          <w:bCs/>
          <w:lang w:val="en-US"/>
        </w:rPr>
      </w:pPr>
      <w:r w:rsidRPr="00730496">
        <w:rPr>
          <w:rFonts w:ascii="Calibri" w:hAnsi="Calibri" w:cs="Calibri"/>
          <w:b/>
          <w:bCs/>
          <w:lang w:val="en-US"/>
        </w:rPr>
        <w:t xml:space="preserve">Sequencing library preparation </w:t>
      </w:r>
    </w:p>
    <w:p w14:paraId="2F721BB1" w14:textId="7618CECA" w:rsidR="00FB283D" w:rsidRPr="00730496" w:rsidRDefault="00FB283D" w:rsidP="00FD3E16">
      <w:pPr>
        <w:spacing w:line="276" w:lineRule="auto"/>
        <w:jc w:val="both"/>
        <w:rPr>
          <w:rFonts w:ascii="Calibri" w:hAnsi="Calibri" w:cs="Calibri"/>
          <w:b/>
          <w:bCs/>
          <w:lang w:val="en-US"/>
        </w:rPr>
      </w:pPr>
    </w:p>
    <w:p w14:paraId="30C21B96" w14:textId="2C48B7AC" w:rsidR="00E61046" w:rsidRPr="00730496" w:rsidRDefault="00E61046" w:rsidP="00FD3E16">
      <w:pPr>
        <w:spacing w:line="276" w:lineRule="auto"/>
        <w:jc w:val="both"/>
        <w:rPr>
          <w:rFonts w:ascii="Calibri" w:hAnsi="Calibri" w:cs="Calibri"/>
          <w:i/>
          <w:iCs/>
          <w:lang w:val="en-US"/>
        </w:rPr>
      </w:pPr>
      <w:r w:rsidRPr="00730496">
        <w:rPr>
          <w:rFonts w:ascii="Calibri" w:hAnsi="Calibri" w:cs="Calibri"/>
          <w:i/>
          <w:iCs/>
          <w:lang w:val="en-US"/>
        </w:rPr>
        <w:t>In-vitro transcription (IVT)</w:t>
      </w:r>
    </w:p>
    <w:p w14:paraId="19DAE5F0" w14:textId="323FAA4A" w:rsidR="00184A3A" w:rsidRPr="00730496" w:rsidRDefault="00184A3A" w:rsidP="00FD3E16">
      <w:pPr>
        <w:spacing w:line="276" w:lineRule="auto"/>
        <w:jc w:val="both"/>
        <w:rPr>
          <w:rFonts w:ascii="Calibri" w:hAnsi="Calibri" w:cs="Calibri"/>
          <w:lang w:val="en-US"/>
        </w:rPr>
      </w:pPr>
      <w:r w:rsidRPr="00730496">
        <w:rPr>
          <w:rFonts w:ascii="Calibri" w:hAnsi="Calibri" w:cs="Calibri"/>
          <w:lang w:val="en-US"/>
        </w:rPr>
        <w:t xml:space="preserve">TAPS-converted </w:t>
      </w:r>
      <w:r w:rsidR="00106D45" w:rsidRPr="00730496">
        <w:rPr>
          <w:rFonts w:ascii="Calibri" w:hAnsi="Calibri" w:cs="Calibri"/>
          <w:lang w:val="en-US"/>
        </w:rPr>
        <w:t xml:space="preserve">and cleaned up </w:t>
      </w:r>
      <w:r w:rsidRPr="00730496">
        <w:rPr>
          <w:rFonts w:ascii="Calibri" w:hAnsi="Calibri" w:cs="Calibri"/>
          <w:lang w:val="en-US"/>
        </w:rPr>
        <w:t xml:space="preserve">samples were </w:t>
      </w:r>
      <w:r w:rsidR="00106D45" w:rsidRPr="00730496">
        <w:rPr>
          <w:rFonts w:ascii="Calibri" w:hAnsi="Calibri" w:cs="Calibri"/>
          <w:lang w:val="en-US"/>
        </w:rPr>
        <w:t xml:space="preserve">subjected to </w:t>
      </w:r>
      <w:r w:rsidRPr="00730496">
        <w:rPr>
          <w:rFonts w:ascii="Calibri" w:hAnsi="Calibri" w:cs="Calibri"/>
          <w:lang w:val="en-US"/>
        </w:rPr>
        <w:t>in-vitro transcri</w:t>
      </w:r>
      <w:r w:rsidR="00106D45" w:rsidRPr="00730496">
        <w:rPr>
          <w:rFonts w:ascii="Calibri" w:hAnsi="Calibri" w:cs="Calibri"/>
          <w:lang w:val="en-US"/>
        </w:rPr>
        <w:t>ption (IVT)</w:t>
      </w:r>
      <w:r w:rsidRPr="00730496">
        <w:rPr>
          <w:rFonts w:ascii="Calibri" w:hAnsi="Calibri" w:cs="Calibri"/>
          <w:lang w:val="en-US"/>
        </w:rPr>
        <w:t xml:space="preserve"> by adding 14.4 </w:t>
      </w:r>
      <w:r w:rsidR="00CD58C5" w:rsidRPr="00730496">
        <w:rPr>
          <w:rFonts w:ascii="Calibri" w:hAnsi="Calibri" w:cs="Calibri"/>
          <w:lang w:val="en-US"/>
        </w:rPr>
        <w:t xml:space="preserve">µl </w:t>
      </w:r>
      <w:r w:rsidRPr="00730496">
        <w:rPr>
          <w:rFonts w:ascii="Calibri" w:hAnsi="Calibri" w:cs="Calibri"/>
          <w:lang w:val="en-US"/>
        </w:rPr>
        <w:t>of IVT reaction mix (</w:t>
      </w:r>
      <w:r w:rsidR="00106D45" w:rsidRPr="00730496">
        <w:rPr>
          <w:rFonts w:ascii="Calibri" w:hAnsi="Calibri" w:cs="Calibri"/>
          <w:lang w:val="en-US"/>
        </w:rPr>
        <w:t>2.4 µl UTP, 2.4 µl TTP, 2.4 µl GTP, 2.4</w:t>
      </w:r>
      <w:r w:rsidR="00F02BC0">
        <w:rPr>
          <w:rFonts w:ascii="Calibri" w:hAnsi="Calibri" w:cs="Calibri"/>
          <w:lang w:val="en-US"/>
        </w:rPr>
        <w:t xml:space="preserve"> </w:t>
      </w:r>
      <w:r w:rsidR="00106D45" w:rsidRPr="00730496">
        <w:rPr>
          <w:rFonts w:ascii="Calibri" w:hAnsi="Calibri" w:cs="Calibri"/>
          <w:lang w:val="en-US"/>
        </w:rPr>
        <w:t xml:space="preserve">µl ATP, 2.4 µl Buffer 10x, 2.4 µl Enzyme; all part of </w:t>
      </w:r>
      <w:r w:rsidRPr="00730496">
        <w:rPr>
          <w:rFonts w:ascii="Calibri" w:hAnsi="Calibri" w:cs="Calibri"/>
        </w:rPr>
        <w:t>MEGAscriptTM T7 Transcription Ki</w:t>
      </w:r>
      <w:r w:rsidRPr="00730496">
        <w:rPr>
          <w:rFonts w:ascii="Calibri" w:hAnsi="Calibri" w:cs="Calibri"/>
          <w:lang w:val="en-US"/>
        </w:rPr>
        <w:t xml:space="preserve">t, Invitrogen, cat. no. AMB13345) followed by incubation </w:t>
      </w:r>
      <w:r w:rsidR="00F02BC0">
        <w:rPr>
          <w:rFonts w:ascii="Calibri" w:hAnsi="Calibri" w:cs="Calibri"/>
          <w:lang w:val="en-US"/>
        </w:rPr>
        <w:t xml:space="preserve">for </w:t>
      </w:r>
      <w:r w:rsidRPr="00730496">
        <w:rPr>
          <w:rFonts w:ascii="Calibri" w:hAnsi="Calibri" w:cs="Calibri"/>
          <w:lang w:val="en-US"/>
        </w:rPr>
        <w:t>14 hours</w:t>
      </w:r>
      <w:r w:rsidR="00F02BC0">
        <w:rPr>
          <w:rFonts w:ascii="Calibri" w:hAnsi="Calibri" w:cs="Calibri"/>
          <w:lang w:val="en-US"/>
        </w:rPr>
        <w:t xml:space="preserve"> at 37</w:t>
      </w:r>
      <w:r w:rsidR="00FE4241" w:rsidRPr="00B14648">
        <w:rPr>
          <w:rFonts w:ascii="Calibri" w:hAnsi="Calibri" w:cs="Calibri"/>
          <w:lang w:val="en-US"/>
        </w:rPr>
        <w:t>°C</w:t>
      </w:r>
      <w:r w:rsidRPr="00730496">
        <w:rPr>
          <w:rFonts w:ascii="Calibri" w:hAnsi="Calibri" w:cs="Calibri"/>
          <w:lang w:val="en-US"/>
        </w:rPr>
        <w:t xml:space="preserve"> (with lid temperature set to 70</w:t>
      </w:r>
      <w:r w:rsidR="00FE4241" w:rsidRPr="00B14648">
        <w:rPr>
          <w:rFonts w:ascii="Calibri" w:hAnsi="Calibri" w:cs="Calibri"/>
          <w:lang w:val="en-US"/>
        </w:rPr>
        <w:t>°C</w:t>
      </w:r>
      <w:r w:rsidRPr="00730496">
        <w:rPr>
          <w:rFonts w:ascii="Calibri" w:hAnsi="Calibri" w:cs="Calibri"/>
          <w:lang w:val="en-US"/>
        </w:rPr>
        <w:t xml:space="preserve">). Next, </w:t>
      </w:r>
      <w:r w:rsidR="00E04669" w:rsidRPr="00730496">
        <w:rPr>
          <w:rFonts w:ascii="Calibri" w:hAnsi="Calibri" w:cs="Calibri"/>
          <w:lang w:val="en-US"/>
        </w:rPr>
        <w:t xml:space="preserve">6 </w:t>
      </w:r>
      <w:r w:rsidRPr="00730496">
        <w:rPr>
          <w:rFonts w:ascii="Calibri" w:hAnsi="Calibri" w:cs="Calibri"/>
          <w:lang w:val="en-US"/>
        </w:rPr>
        <w:t>µl of H</w:t>
      </w:r>
      <w:r w:rsidRPr="00730496">
        <w:rPr>
          <w:rFonts w:ascii="Calibri" w:hAnsi="Calibri" w:cs="Calibri"/>
          <w:vertAlign w:val="subscript"/>
          <w:lang w:val="en-US"/>
        </w:rPr>
        <w:t>2</w:t>
      </w:r>
      <w:r w:rsidRPr="00730496">
        <w:rPr>
          <w:rFonts w:ascii="Calibri" w:hAnsi="Calibri" w:cs="Calibri"/>
          <w:lang w:val="en-US"/>
        </w:rPr>
        <w:t xml:space="preserve">O and 3 µl of </w:t>
      </w:r>
      <w:r w:rsidRPr="00730496">
        <w:rPr>
          <w:rFonts w:ascii="Calibri" w:hAnsi="Calibri" w:cs="Calibri"/>
        </w:rPr>
        <w:t>Turbo</w:t>
      </w:r>
      <w:r w:rsidR="00CD58C5" w:rsidRPr="00730496">
        <w:rPr>
          <w:rFonts w:ascii="Calibri" w:hAnsi="Calibri" w:cs="Calibri"/>
          <w:lang w:val="en-US"/>
        </w:rPr>
        <w:t xml:space="preserve"> </w:t>
      </w:r>
      <w:r w:rsidRPr="00730496">
        <w:rPr>
          <w:rFonts w:ascii="Calibri" w:hAnsi="Calibri" w:cs="Calibri"/>
        </w:rPr>
        <w:t>DNAse (</w:t>
      </w:r>
      <w:r w:rsidRPr="00730496">
        <w:rPr>
          <w:rFonts w:ascii="Calibri" w:hAnsi="Calibri" w:cs="Calibri"/>
          <w:lang w:val="en-US"/>
        </w:rPr>
        <w:t xml:space="preserve">part of </w:t>
      </w:r>
      <w:r w:rsidRPr="00730496">
        <w:rPr>
          <w:rFonts w:ascii="Calibri" w:hAnsi="Calibri" w:cs="Calibri"/>
        </w:rPr>
        <w:t>MEGAscriptTM T7 Transcription Ki</w:t>
      </w:r>
      <w:r w:rsidRPr="00730496">
        <w:rPr>
          <w:rFonts w:ascii="Calibri" w:hAnsi="Calibri" w:cs="Calibri"/>
          <w:lang w:val="en-US"/>
        </w:rPr>
        <w:t>t</w:t>
      </w:r>
      <w:r w:rsidRPr="00730496">
        <w:rPr>
          <w:rFonts w:ascii="Calibri" w:hAnsi="Calibri" w:cs="Calibri"/>
        </w:rPr>
        <w:t>)</w:t>
      </w:r>
      <w:r w:rsidRPr="00730496">
        <w:rPr>
          <w:rFonts w:ascii="Calibri" w:hAnsi="Calibri" w:cs="Calibri"/>
          <w:lang w:val="en-US"/>
        </w:rPr>
        <w:t xml:space="preserve"> were added and samples incubated for 15 min at 37</w:t>
      </w:r>
      <w:r w:rsidR="00FE4241" w:rsidRPr="00B14648">
        <w:rPr>
          <w:rFonts w:ascii="Calibri" w:hAnsi="Calibri" w:cs="Calibri"/>
          <w:lang w:val="en-US"/>
        </w:rPr>
        <w:t>°C</w:t>
      </w:r>
      <w:r w:rsidRPr="00730496">
        <w:rPr>
          <w:rFonts w:ascii="Calibri" w:hAnsi="Calibri" w:cs="Calibri"/>
          <w:lang w:val="en-US"/>
        </w:rPr>
        <w:t xml:space="preserve"> to digest template DNA. Amplified RNA (</w:t>
      </w:r>
      <w:proofErr w:type="spellStart"/>
      <w:r w:rsidRPr="00730496">
        <w:rPr>
          <w:rFonts w:ascii="Calibri" w:hAnsi="Calibri" w:cs="Calibri"/>
          <w:lang w:val="en-US"/>
        </w:rPr>
        <w:t>aRNA</w:t>
      </w:r>
      <w:proofErr w:type="spellEnd"/>
      <w:r w:rsidRPr="00730496">
        <w:rPr>
          <w:rFonts w:ascii="Calibri" w:hAnsi="Calibri" w:cs="Calibri"/>
          <w:lang w:val="en-US"/>
        </w:rPr>
        <w:t xml:space="preserve">) </w:t>
      </w:r>
      <w:r w:rsidR="00CD58C5" w:rsidRPr="00730496">
        <w:rPr>
          <w:rFonts w:ascii="Calibri" w:hAnsi="Calibri" w:cs="Calibri"/>
          <w:lang w:val="en-US"/>
        </w:rPr>
        <w:t>was</w:t>
      </w:r>
      <w:r w:rsidRPr="00730496">
        <w:rPr>
          <w:rFonts w:ascii="Calibri" w:hAnsi="Calibri" w:cs="Calibri"/>
          <w:lang w:val="en-US"/>
        </w:rPr>
        <w:t xml:space="preserve"> fragmented</w:t>
      </w:r>
      <w:r w:rsidR="00106D45" w:rsidRPr="00730496">
        <w:rPr>
          <w:rFonts w:ascii="Calibri" w:hAnsi="Calibri" w:cs="Calibri"/>
          <w:lang w:val="en-US"/>
        </w:rPr>
        <w:t xml:space="preserve"> by adding 7.88 µl of fragmentation buffer </w:t>
      </w:r>
      <w:r w:rsidR="002570A0" w:rsidRPr="00730496">
        <w:rPr>
          <w:rFonts w:ascii="Calibri" w:hAnsi="Calibri" w:cs="Calibri"/>
          <w:lang w:val="en-US"/>
        </w:rPr>
        <w:t>(</w:t>
      </w:r>
      <w:r w:rsidR="00C40A41" w:rsidRPr="00730496">
        <w:rPr>
          <w:rFonts w:ascii="Calibri" w:hAnsi="Calibri" w:cs="Calibri"/>
          <w:lang w:val="en-US"/>
        </w:rPr>
        <w:t xml:space="preserve">200 mM Tris-Acetate, pH </w:t>
      </w:r>
      <w:r w:rsidR="00C40A41" w:rsidRPr="00730496">
        <w:rPr>
          <w:rFonts w:ascii="Calibri" w:hAnsi="Calibri" w:cs="Calibri"/>
          <w:lang w:val="en-US"/>
        </w:rPr>
        <w:lastRenderedPageBreak/>
        <w:t xml:space="preserve">8.1; 500 mM </w:t>
      </w:r>
      <w:proofErr w:type="spellStart"/>
      <w:r w:rsidR="00C40A41" w:rsidRPr="00730496">
        <w:rPr>
          <w:rFonts w:ascii="Calibri" w:hAnsi="Calibri" w:cs="Calibri"/>
          <w:lang w:val="en-US"/>
        </w:rPr>
        <w:t>KaOAc</w:t>
      </w:r>
      <w:proofErr w:type="spellEnd"/>
      <w:r w:rsidR="00C40A41" w:rsidRPr="00730496">
        <w:rPr>
          <w:rFonts w:ascii="Calibri" w:hAnsi="Calibri" w:cs="Calibri"/>
          <w:lang w:val="en-US"/>
        </w:rPr>
        <w:t xml:space="preserve">; 150 mM </w:t>
      </w:r>
      <w:proofErr w:type="spellStart"/>
      <w:r w:rsidR="00C40A41" w:rsidRPr="00730496">
        <w:rPr>
          <w:rFonts w:ascii="Calibri" w:hAnsi="Calibri" w:cs="Calibri"/>
          <w:lang w:val="en-US"/>
        </w:rPr>
        <w:t>MgOAc</w:t>
      </w:r>
      <w:proofErr w:type="spellEnd"/>
      <w:r w:rsidR="002570A0" w:rsidRPr="00730496">
        <w:rPr>
          <w:rFonts w:ascii="Calibri" w:hAnsi="Calibri" w:cs="Calibri"/>
          <w:lang w:val="en-US"/>
        </w:rPr>
        <w:t>)</w:t>
      </w:r>
      <w:r w:rsidRPr="00730496">
        <w:rPr>
          <w:rFonts w:ascii="Calibri" w:hAnsi="Calibri" w:cs="Calibri"/>
          <w:lang w:val="en-US"/>
        </w:rPr>
        <w:t xml:space="preserve"> </w:t>
      </w:r>
      <w:r w:rsidR="00106D45" w:rsidRPr="00730496">
        <w:rPr>
          <w:rFonts w:ascii="Calibri" w:hAnsi="Calibri" w:cs="Calibri"/>
          <w:lang w:val="en-US"/>
        </w:rPr>
        <w:t>follow</w:t>
      </w:r>
      <w:r w:rsidR="002570A0" w:rsidRPr="00730496">
        <w:rPr>
          <w:rFonts w:ascii="Calibri" w:hAnsi="Calibri" w:cs="Calibri"/>
          <w:lang w:val="en-US"/>
        </w:rPr>
        <w:t>ed by in</w:t>
      </w:r>
      <w:r w:rsidR="00F02BC0">
        <w:rPr>
          <w:rFonts w:ascii="Calibri" w:hAnsi="Calibri" w:cs="Calibri"/>
          <w:lang w:val="en-US"/>
        </w:rPr>
        <w:t>c</w:t>
      </w:r>
      <w:r w:rsidR="002570A0" w:rsidRPr="00730496">
        <w:rPr>
          <w:rFonts w:ascii="Calibri" w:hAnsi="Calibri" w:cs="Calibri"/>
          <w:lang w:val="en-US"/>
        </w:rPr>
        <w:t>u</w:t>
      </w:r>
      <w:r w:rsidR="00F02BC0">
        <w:rPr>
          <w:rFonts w:ascii="Calibri" w:hAnsi="Calibri" w:cs="Calibri"/>
          <w:lang w:val="en-US"/>
        </w:rPr>
        <w:t>b</w:t>
      </w:r>
      <w:r w:rsidR="002570A0" w:rsidRPr="00730496">
        <w:rPr>
          <w:rFonts w:ascii="Calibri" w:hAnsi="Calibri" w:cs="Calibri"/>
          <w:lang w:val="en-US"/>
        </w:rPr>
        <w:t xml:space="preserve">ation for </w:t>
      </w:r>
      <w:r w:rsidRPr="00730496">
        <w:rPr>
          <w:rFonts w:ascii="Calibri" w:hAnsi="Calibri" w:cs="Calibri"/>
          <w:lang w:val="en-US"/>
        </w:rPr>
        <w:t>90 s at 94</w:t>
      </w:r>
      <w:r w:rsidR="00FE4241" w:rsidRPr="00B14648">
        <w:rPr>
          <w:rFonts w:ascii="Calibri" w:hAnsi="Calibri" w:cs="Calibri"/>
          <w:lang w:val="en-US"/>
        </w:rPr>
        <w:t>°C</w:t>
      </w:r>
      <w:r w:rsidR="002570A0" w:rsidRPr="00730496">
        <w:rPr>
          <w:rFonts w:ascii="Calibri" w:hAnsi="Calibri" w:cs="Calibri"/>
          <w:lang w:val="en-US"/>
        </w:rPr>
        <w:t xml:space="preserve">. </w:t>
      </w:r>
      <w:r w:rsidR="00BD182D" w:rsidRPr="00730496">
        <w:rPr>
          <w:rFonts w:ascii="Calibri" w:hAnsi="Calibri" w:cs="Calibri"/>
          <w:lang w:val="en-US"/>
        </w:rPr>
        <w:t xml:space="preserve">Samples were immediately chilled on ice and 4.13 µl of 0.5 M EDTA </w:t>
      </w:r>
      <w:r w:rsidR="00C40A41" w:rsidRPr="00730496">
        <w:rPr>
          <w:rFonts w:ascii="Calibri" w:hAnsi="Calibri" w:cs="Calibri"/>
          <w:lang w:val="en-US"/>
        </w:rPr>
        <w:t xml:space="preserve">pH 8.0 </w:t>
      </w:r>
      <w:r w:rsidR="00BD182D" w:rsidRPr="00730496">
        <w:rPr>
          <w:rFonts w:ascii="Calibri" w:hAnsi="Calibri" w:cs="Calibri"/>
          <w:lang w:val="en-US"/>
        </w:rPr>
        <w:t>(</w:t>
      </w:r>
      <w:r w:rsidR="00C40A41" w:rsidRPr="00730496">
        <w:rPr>
          <w:rFonts w:ascii="Calibri" w:hAnsi="Calibri" w:cs="Calibri"/>
          <w:lang w:val="en-US"/>
        </w:rPr>
        <w:t>Invitrogen, cat. no. 15575020</w:t>
      </w:r>
      <w:r w:rsidR="00BD182D" w:rsidRPr="00730496">
        <w:rPr>
          <w:rFonts w:ascii="Calibri" w:hAnsi="Calibri" w:cs="Calibri"/>
          <w:lang w:val="en-US"/>
        </w:rPr>
        <w:t xml:space="preserve">) </w:t>
      </w:r>
      <w:r w:rsidR="00C40A41" w:rsidRPr="00730496">
        <w:rPr>
          <w:rFonts w:ascii="Calibri" w:hAnsi="Calibri" w:cs="Calibri"/>
          <w:lang w:val="en-US"/>
        </w:rPr>
        <w:t>was</w:t>
      </w:r>
      <w:r w:rsidR="00BD182D" w:rsidRPr="00730496">
        <w:rPr>
          <w:rFonts w:ascii="Calibri" w:hAnsi="Calibri" w:cs="Calibri"/>
          <w:lang w:val="en-US"/>
        </w:rPr>
        <w:t xml:space="preserve"> added to </w:t>
      </w:r>
      <w:r w:rsidR="00C40A41" w:rsidRPr="00730496">
        <w:rPr>
          <w:rFonts w:ascii="Calibri" w:hAnsi="Calibri" w:cs="Calibri"/>
          <w:lang w:val="en-US"/>
        </w:rPr>
        <w:t>capture Mg</w:t>
      </w:r>
      <w:r w:rsidR="00C40A41" w:rsidRPr="00730496">
        <w:rPr>
          <w:rFonts w:ascii="Calibri" w:hAnsi="Calibri" w:cs="Calibri"/>
          <w:vertAlign w:val="superscript"/>
          <w:lang w:val="en-US"/>
        </w:rPr>
        <w:t>2+</w:t>
      </w:r>
      <w:r w:rsidR="00C40A41" w:rsidRPr="00730496">
        <w:rPr>
          <w:rFonts w:ascii="Calibri" w:hAnsi="Calibri" w:cs="Calibri"/>
          <w:lang w:val="en-US"/>
        </w:rPr>
        <w:t xml:space="preserve">. </w:t>
      </w:r>
      <w:r w:rsidR="00E04669" w:rsidRPr="00730496">
        <w:rPr>
          <w:rFonts w:ascii="Calibri" w:hAnsi="Calibri" w:cs="Calibri"/>
          <w:lang w:val="en-US"/>
        </w:rPr>
        <w:t xml:space="preserve">Then, </w:t>
      </w:r>
      <w:proofErr w:type="spellStart"/>
      <w:r w:rsidR="00E04669" w:rsidRPr="00730496">
        <w:rPr>
          <w:rFonts w:ascii="Calibri" w:hAnsi="Calibri" w:cs="Calibri"/>
          <w:lang w:val="en-US"/>
        </w:rPr>
        <w:t>aRNA</w:t>
      </w:r>
      <w:proofErr w:type="spellEnd"/>
      <w:r w:rsidR="00E04669" w:rsidRPr="00730496">
        <w:rPr>
          <w:rFonts w:ascii="Calibri" w:hAnsi="Calibri" w:cs="Calibri"/>
          <w:lang w:val="en-US"/>
        </w:rPr>
        <w:t xml:space="preserve"> was cleaned with 0.8</w:t>
      </w:r>
      <w:r w:rsidR="00F02BC0">
        <w:rPr>
          <w:rFonts w:ascii="Calibri" w:hAnsi="Calibri" w:cs="Calibri"/>
          <w:lang w:val="en-US"/>
        </w:rPr>
        <w:t>x</w:t>
      </w:r>
      <w:r w:rsidR="00E04669" w:rsidRPr="00730496">
        <w:rPr>
          <w:rFonts w:ascii="Calibri" w:hAnsi="Calibri" w:cs="Calibri"/>
          <w:lang w:val="en-US"/>
        </w:rPr>
        <w:t xml:space="preserve"> volumes of </w:t>
      </w:r>
      <w:proofErr w:type="spellStart"/>
      <w:r w:rsidR="00E04669" w:rsidRPr="00730496">
        <w:rPr>
          <w:rFonts w:ascii="Calibri" w:hAnsi="Calibri" w:cs="Calibri"/>
          <w:lang w:val="en-US"/>
        </w:rPr>
        <w:t>RNAClean</w:t>
      </w:r>
      <w:proofErr w:type="spellEnd"/>
      <w:r w:rsidR="00E04669" w:rsidRPr="00730496">
        <w:rPr>
          <w:rFonts w:ascii="Calibri" w:hAnsi="Calibri" w:cs="Calibri"/>
          <w:lang w:val="en-US"/>
        </w:rPr>
        <w:t xml:space="preserve"> XP beads (Beckman Coulter, cat. no. A63987) and eluted in 6 µl of nuclease-free H</w:t>
      </w:r>
      <w:r w:rsidR="00E04669" w:rsidRPr="00730496">
        <w:rPr>
          <w:rFonts w:ascii="Calibri" w:hAnsi="Calibri" w:cs="Calibri"/>
          <w:vertAlign w:val="subscript"/>
          <w:lang w:val="en-US"/>
        </w:rPr>
        <w:t>2</w:t>
      </w:r>
      <w:r w:rsidR="00E04669" w:rsidRPr="00730496">
        <w:rPr>
          <w:rFonts w:ascii="Calibri" w:hAnsi="Calibri" w:cs="Calibri"/>
          <w:lang w:val="en-US"/>
        </w:rPr>
        <w:t>O.</w:t>
      </w:r>
      <w:r w:rsidR="003209DB" w:rsidRPr="00730496">
        <w:rPr>
          <w:rFonts w:ascii="Calibri" w:hAnsi="Calibri" w:cs="Calibri"/>
          <w:lang w:val="en-US"/>
        </w:rPr>
        <w:t xml:space="preserve"> </w:t>
      </w:r>
      <w:r w:rsidR="007259F2" w:rsidRPr="00730496">
        <w:rPr>
          <w:rFonts w:ascii="Calibri" w:hAnsi="Calibri" w:cs="Calibri"/>
          <w:lang w:val="en-US"/>
        </w:rPr>
        <w:t xml:space="preserve">In order to assess RNA yield and quality, 1 µl of </w:t>
      </w:r>
      <w:proofErr w:type="spellStart"/>
      <w:r w:rsidR="007259F2" w:rsidRPr="00730496">
        <w:rPr>
          <w:rFonts w:ascii="Calibri" w:hAnsi="Calibri" w:cs="Calibri"/>
          <w:lang w:val="en-US"/>
        </w:rPr>
        <w:t>aRNA</w:t>
      </w:r>
      <w:proofErr w:type="spellEnd"/>
      <w:r w:rsidR="007259F2" w:rsidRPr="00730496">
        <w:rPr>
          <w:rFonts w:ascii="Calibri" w:hAnsi="Calibri" w:cs="Calibri"/>
          <w:lang w:val="en-US"/>
        </w:rPr>
        <w:t xml:space="preserve"> was run on a Bioanalyzer (Agilent RNA 6000 Pico Kit, cat. no. 5067-1513). </w:t>
      </w:r>
    </w:p>
    <w:p w14:paraId="28E488F1" w14:textId="62663D5F" w:rsidR="007259F2" w:rsidRPr="00730496" w:rsidRDefault="007259F2" w:rsidP="00FD3E16">
      <w:pPr>
        <w:spacing w:line="276" w:lineRule="auto"/>
        <w:jc w:val="both"/>
        <w:rPr>
          <w:rFonts w:ascii="Calibri" w:hAnsi="Calibri" w:cs="Calibri"/>
          <w:lang w:val="en-US"/>
        </w:rPr>
      </w:pPr>
    </w:p>
    <w:p w14:paraId="074D4BB8" w14:textId="064356D1" w:rsidR="007259F2" w:rsidRPr="00730496" w:rsidRDefault="007259F2" w:rsidP="00FD3E16">
      <w:pPr>
        <w:spacing w:line="276" w:lineRule="auto"/>
        <w:jc w:val="both"/>
        <w:rPr>
          <w:rFonts w:ascii="Calibri" w:hAnsi="Calibri" w:cs="Calibri"/>
          <w:lang w:val="en-US"/>
        </w:rPr>
      </w:pPr>
      <w:r w:rsidRPr="00730496">
        <w:rPr>
          <w:rFonts w:ascii="Calibri" w:hAnsi="Calibri" w:cs="Calibri"/>
          <w:lang w:val="en-US"/>
        </w:rPr>
        <w:t>Reverse transcription and library amplification</w:t>
      </w:r>
    </w:p>
    <w:p w14:paraId="60FF5558" w14:textId="3B713193" w:rsidR="007A1FEE" w:rsidRPr="00730496" w:rsidRDefault="00C93A5D" w:rsidP="00FD3E16">
      <w:pPr>
        <w:spacing w:line="276" w:lineRule="auto"/>
        <w:jc w:val="both"/>
        <w:rPr>
          <w:rFonts w:ascii="Calibri" w:hAnsi="Calibri" w:cs="Calibri"/>
          <w:lang w:val="en-US"/>
        </w:rPr>
      </w:pPr>
      <w:r w:rsidRPr="00730496">
        <w:rPr>
          <w:rFonts w:ascii="Calibri" w:hAnsi="Calibri" w:cs="Calibri"/>
          <w:lang w:val="en-US"/>
        </w:rPr>
        <w:t xml:space="preserve">After quality control, 5 µl of </w:t>
      </w:r>
      <w:proofErr w:type="spellStart"/>
      <w:r w:rsidRPr="00730496">
        <w:rPr>
          <w:rFonts w:ascii="Calibri" w:hAnsi="Calibri" w:cs="Calibri"/>
          <w:lang w:val="en-US"/>
        </w:rPr>
        <w:t>aRNA</w:t>
      </w:r>
      <w:proofErr w:type="spellEnd"/>
      <w:r w:rsidRPr="00730496">
        <w:rPr>
          <w:rFonts w:ascii="Calibri" w:hAnsi="Calibri" w:cs="Calibri"/>
          <w:lang w:val="en-US"/>
        </w:rPr>
        <w:t xml:space="preserve"> were combined with 0.5 µl </w:t>
      </w:r>
      <w:r w:rsidR="00EA1253" w:rsidRPr="00730496">
        <w:rPr>
          <w:rFonts w:ascii="Calibri" w:hAnsi="Calibri" w:cs="Calibri"/>
          <w:lang w:val="en-US"/>
        </w:rPr>
        <w:t xml:space="preserve">of </w:t>
      </w:r>
      <w:r w:rsidRPr="00730496">
        <w:rPr>
          <w:rFonts w:ascii="Calibri" w:hAnsi="Calibri" w:cs="Calibri"/>
          <w:lang w:val="en-US"/>
        </w:rPr>
        <w:t>10 mM dNTP</w:t>
      </w:r>
      <w:r w:rsidR="00EA1253" w:rsidRPr="00730496">
        <w:rPr>
          <w:rFonts w:ascii="Calibri" w:hAnsi="Calibri" w:cs="Calibri"/>
          <w:lang w:val="en-US"/>
        </w:rPr>
        <w:t xml:space="preserve"> solution</w:t>
      </w:r>
      <w:r w:rsidR="00F02BC0">
        <w:rPr>
          <w:rFonts w:ascii="Calibri" w:hAnsi="Calibri" w:cs="Calibri"/>
          <w:lang w:val="en-US"/>
        </w:rPr>
        <w:t xml:space="preserve"> </w:t>
      </w:r>
      <w:r w:rsidR="00F02BC0" w:rsidRPr="00730496">
        <w:rPr>
          <w:rFonts w:ascii="Calibri" w:hAnsi="Calibri" w:cs="Calibri"/>
          <w:lang w:val="en-US"/>
        </w:rPr>
        <w:t>(Promega, cat. no. U1515)</w:t>
      </w:r>
      <w:r w:rsidRPr="00730496">
        <w:rPr>
          <w:rFonts w:ascii="Calibri" w:hAnsi="Calibri" w:cs="Calibri"/>
          <w:lang w:val="en-US"/>
        </w:rPr>
        <w:t xml:space="preserve"> and 1 µl of </w:t>
      </w:r>
      <w:r w:rsidR="00F02BC0">
        <w:rPr>
          <w:rFonts w:ascii="Calibri" w:hAnsi="Calibri" w:cs="Calibri"/>
          <w:lang w:val="en-US"/>
        </w:rPr>
        <w:t xml:space="preserve">random hexamer </w:t>
      </w:r>
      <w:r w:rsidRPr="00730496">
        <w:rPr>
          <w:rFonts w:ascii="Calibri" w:hAnsi="Calibri" w:cs="Calibri"/>
          <w:lang w:val="en-US"/>
        </w:rPr>
        <w:t xml:space="preserve">RT primer </w:t>
      </w:r>
      <w:r w:rsidR="00F02BC0">
        <w:rPr>
          <w:rFonts w:ascii="Calibri" w:hAnsi="Calibri" w:cs="Calibri"/>
          <w:lang w:val="en-US"/>
        </w:rPr>
        <w:t xml:space="preserve">20 µM </w:t>
      </w:r>
      <w:r w:rsidRPr="00730496">
        <w:rPr>
          <w:rFonts w:ascii="Calibri" w:hAnsi="Calibri" w:cs="Calibri"/>
          <w:lang w:val="en-US"/>
        </w:rPr>
        <w:t xml:space="preserve">(sequence: </w:t>
      </w:r>
      <w:r w:rsidRPr="00730496">
        <w:rPr>
          <w:rFonts w:ascii="Calibri" w:hAnsi="Calibri" w:cs="Calibri"/>
        </w:rPr>
        <w:t>GCCTTGGCACCCGAGAATTCCANNNNNN</w:t>
      </w:r>
      <w:r w:rsidRPr="00730496">
        <w:rPr>
          <w:rFonts w:ascii="Calibri" w:hAnsi="Calibri" w:cs="Calibri"/>
          <w:lang w:val="en-US"/>
        </w:rPr>
        <w:t xml:space="preserve">, IDT). </w:t>
      </w:r>
      <w:r w:rsidR="00EA1253" w:rsidRPr="00730496">
        <w:rPr>
          <w:rFonts w:ascii="Calibri" w:hAnsi="Calibri" w:cs="Calibri"/>
          <w:lang w:val="en-US"/>
        </w:rPr>
        <w:t>Samples were heated to 65</w:t>
      </w:r>
      <w:r w:rsidR="00FE4241" w:rsidRPr="00B14648">
        <w:rPr>
          <w:rFonts w:ascii="Calibri" w:hAnsi="Calibri" w:cs="Calibri"/>
          <w:lang w:val="en-US"/>
        </w:rPr>
        <w:t>°C</w:t>
      </w:r>
      <w:r w:rsidR="00EA1253" w:rsidRPr="00730496">
        <w:rPr>
          <w:rFonts w:ascii="Calibri" w:hAnsi="Calibri" w:cs="Calibri"/>
          <w:lang w:val="en-US"/>
        </w:rPr>
        <w:t xml:space="preserve"> for 5 minutes and then immediately chilled on ice. </w:t>
      </w:r>
      <w:r w:rsidR="00BD6C46" w:rsidRPr="00730496">
        <w:rPr>
          <w:rFonts w:ascii="Calibri" w:hAnsi="Calibri" w:cs="Calibri"/>
          <w:lang w:val="en-US"/>
        </w:rPr>
        <w:t>6</w:t>
      </w:r>
      <w:r w:rsidR="00F02BC0">
        <w:rPr>
          <w:rFonts w:ascii="Calibri" w:hAnsi="Calibri" w:cs="Calibri"/>
          <w:lang w:val="en-US"/>
        </w:rPr>
        <w:t>.5</w:t>
      </w:r>
      <w:r w:rsidR="00BD6C46" w:rsidRPr="00730496">
        <w:rPr>
          <w:rFonts w:ascii="Calibri" w:hAnsi="Calibri" w:cs="Calibri"/>
          <w:lang w:val="en-US"/>
        </w:rPr>
        <w:t xml:space="preserve"> µl of primed sample were combined with 2 µl First Strand Buffer 5x, 1 µl DTT 0.1 M</w:t>
      </w:r>
      <w:r w:rsidR="00F02BC0">
        <w:rPr>
          <w:rFonts w:ascii="Calibri" w:hAnsi="Calibri" w:cs="Calibri"/>
          <w:lang w:val="en-US"/>
        </w:rPr>
        <w:t xml:space="preserve">, </w:t>
      </w:r>
      <w:r w:rsidR="00BD6C46" w:rsidRPr="00730496">
        <w:rPr>
          <w:rFonts w:ascii="Calibri" w:hAnsi="Calibri" w:cs="Calibri"/>
          <w:lang w:val="en-US"/>
        </w:rPr>
        <w:t xml:space="preserve">0.5 µl of </w:t>
      </w:r>
      <w:proofErr w:type="spellStart"/>
      <w:r w:rsidR="00BD6C46" w:rsidRPr="00730496">
        <w:rPr>
          <w:rFonts w:ascii="Calibri" w:hAnsi="Calibri" w:cs="Calibri"/>
          <w:lang w:val="en-US"/>
        </w:rPr>
        <w:t>SuperScriptII</w:t>
      </w:r>
      <w:proofErr w:type="spellEnd"/>
      <w:r w:rsidR="00BD6C46" w:rsidRPr="00730496">
        <w:rPr>
          <w:rFonts w:ascii="Calibri" w:hAnsi="Calibri" w:cs="Calibri"/>
          <w:lang w:val="en-US"/>
        </w:rPr>
        <w:t xml:space="preserve"> 200 U/µl (all part of Invitrogen cat. no. 18064022) and 0.5 µl of </w:t>
      </w:r>
      <w:proofErr w:type="spellStart"/>
      <w:r w:rsidR="00BD6C46" w:rsidRPr="00730496">
        <w:rPr>
          <w:rFonts w:ascii="Calibri" w:hAnsi="Calibri" w:cs="Calibri"/>
          <w:lang w:val="en-US"/>
        </w:rPr>
        <w:t>RNAseOUT</w:t>
      </w:r>
      <w:proofErr w:type="spellEnd"/>
      <w:r w:rsidR="00BD6C46" w:rsidRPr="00730496">
        <w:rPr>
          <w:rFonts w:ascii="Calibri" w:hAnsi="Calibri" w:cs="Calibri"/>
          <w:lang w:val="en-US"/>
        </w:rPr>
        <w:t xml:space="preserve"> (Invitrogen, cat. no. 10777019).</w:t>
      </w:r>
      <w:r w:rsidR="00F02BC0">
        <w:rPr>
          <w:rFonts w:ascii="Calibri" w:hAnsi="Calibri" w:cs="Calibri"/>
          <w:lang w:val="en-US"/>
        </w:rPr>
        <w:t xml:space="preserve"> Incubation</w:t>
      </w:r>
      <w:r w:rsidR="00FE4241">
        <w:rPr>
          <w:rFonts w:ascii="Calibri" w:hAnsi="Calibri" w:cs="Calibri"/>
          <w:lang w:val="en-US"/>
        </w:rPr>
        <w:t>:</w:t>
      </w:r>
      <w:r w:rsidR="00F02BC0">
        <w:rPr>
          <w:rFonts w:ascii="Calibri" w:hAnsi="Calibri" w:cs="Calibri"/>
          <w:lang w:val="en-US"/>
        </w:rPr>
        <w:t xml:space="preserve"> </w:t>
      </w:r>
      <w:r w:rsidR="00BD6C46" w:rsidRPr="00730496">
        <w:rPr>
          <w:rFonts w:ascii="Calibri" w:hAnsi="Calibri" w:cs="Calibri"/>
          <w:lang w:val="en-US"/>
        </w:rPr>
        <w:t xml:space="preserve">10 min </w:t>
      </w:r>
      <w:r w:rsidR="00F02BC0">
        <w:rPr>
          <w:rFonts w:ascii="Calibri" w:hAnsi="Calibri" w:cs="Calibri"/>
          <w:lang w:val="en-US"/>
        </w:rPr>
        <w:t>at 25</w:t>
      </w:r>
      <w:r w:rsidR="00FE4241" w:rsidRPr="00B14648">
        <w:rPr>
          <w:rFonts w:ascii="Calibri" w:hAnsi="Calibri" w:cs="Calibri"/>
          <w:lang w:val="en-US"/>
        </w:rPr>
        <w:t>°C</w:t>
      </w:r>
      <w:r w:rsidR="00FE4241">
        <w:rPr>
          <w:rFonts w:ascii="Calibri" w:hAnsi="Calibri" w:cs="Calibri"/>
          <w:lang w:val="en-US"/>
        </w:rPr>
        <w:t>;</w:t>
      </w:r>
      <w:r w:rsidR="00F02BC0">
        <w:rPr>
          <w:rFonts w:ascii="Calibri" w:hAnsi="Calibri" w:cs="Calibri"/>
          <w:lang w:val="en-US"/>
        </w:rPr>
        <w:t xml:space="preserve"> 60 min</w:t>
      </w:r>
      <w:r w:rsidR="00BD6C46" w:rsidRPr="00730496">
        <w:rPr>
          <w:rFonts w:ascii="Calibri" w:hAnsi="Calibri" w:cs="Calibri"/>
          <w:lang w:val="en-US"/>
        </w:rPr>
        <w:t xml:space="preserve"> at 42</w:t>
      </w:r>
      <w:r w:rsidR="00FE4241" w:rsidRPr="00B14648">
        <w:rPr>
          <w:rFonts w:ascii="Calibri" w:hAnsi="Calibri" w:cs="Calibri"/>
          <w:lang w:val="en-US"/>
        </w:rPr>
        <w:t>°C</w:t>
      </w:r>
      <w:r w:rsidR="00FE4241">
        <w:rPr>
          <w:rFonts w:ascii="Calibri" w:hAnsi="Calibri" w:cs="Calibri"/>
          <w:lang w:val="en-US"/>
        </w:rPr>
        <w:t>; hold at 4</w:t>
      </w:r>
      <w:r w:rsidR="00FE4241" w:rsidRPr="00B14648">
        <w:rPr>
          <w:rFonts w:ascii="Calibri" w:hAnsi="Calibri" w:cs="Calibri"/>
          <w:lang w:val="en-US"/>
        </w:rPr>
        <w:t>°C</w:t>
      </w:r>
      <w:r w:rsidR="00BD6C46" w:rsidRPr="00730496">
        <w:rPr>
          <w:rFonts w:ascii="Calibri" w:hAnsi="Calibri" w:cs="Calibri"/>
          <w:lang w:val="en-US"/>
        </w:rPr>
        <w:t xml:space="preserve">. Then, </w:t>
      </w:r>
      <w:r w:rsidR="007A1FEE" w:rsidRPr="00730496">
        <w:rPr>
          <w:rFonts w:ascii="Calibri" w:hAnsi="Calibri" w:cs="Calibri"/>
          <w:lang w:val="en-US"/>
        </w:rPr>
        <w:t xml:space="preserve">2 µl of barcoded </w:t>
      </w:r>
      <w:proofErr w:type="spellStart"/>
      <w:r w:rsidR="007A1FEE" w:rsidRPr="00730496">
        <w:rPr>
          <w:rFonts w:ascii="Calibri" w:hAnsi="Calibri" w:cs="Calibri"/>
          <w:lang w:val="en-US"/>
        </w:rPr>
        <w:t>RPIx</w:t>
      </w:r>
      <w:proofErr w:type="spellEnd"/>
      <w:r w:rsidR="007A1FEE" w:rsidRPr="00730496">
        <w:rPr>
          <w:rFonts w:ascii="Calibri" w:hAnsi="Calibri" w:cs="Calibri"/>
          <w:lang w:val="en-US"/>
        </w:rPr>
        <w:t xml:space="preserve"> primer (see below for</w:t>
      </w:r>
      <w:r w:rsidR="00F02BC0">
        <w:rPr>
          <w:rFonts w:ascii="Calibri" w:hAnsi="Calibri" w:cs="Calibri"/>
          <w:lang w:val="en-US"/>
        </w:rPr>
        <w:t xml:space="preserve"> example</w:t>
      </w:r>
      <w:r w:rsidR="00C81FE3">
        <w:rPr>
          <w:rFonts w:ascii="Calibri" w:hAnsi="Calibri" w:cs="Calibri"/>
          <w:lang w:val="en-US"/>
        </w:rPr>
        <w:t xml:space="preserve">, </w:t>
      </w:r>
      <w:r w:rsidR="00C81FE3" w:rsidRPr="003F7823">
        <w:rPr>
          <w:rFonts w:ascii="Calibri" w:hAnsi="Calibri" w:cs="Calibri"/>
          <w:color w:val="FF0000"/>
          <w:lang w:val="en-US"/>
        </w:rPr>
        <w:t xml:space="preserve">Supplementary Table </w:t>
      </w:r>
      <w:proofErr w:type="spellStart"/>
      <w:r w:rsidR="00C81FE3" w:rsidRPr="003F7823">
        <w:rPr>
          <w:rFonts w:ascii="Calibri" w:hAnsi="Calibri" w:cs="Calibri"/>
          <w:color w:val="FF0000"/>
          <w:lang w:val="en-US"/>
        </w:rPr>
        <w:t>Sx</w:t>
      </w:r>
      <w:proofErr w:type="spellEnd"/>
      <w:r w:rsidR="00C81FE3" w:rsidRPr="003F7823">
        <w:rPr>
          <w:rFonts w:ascii="Calibri" w:hAnsi="Calibri" w:cs="Calibri"/>
          <w:color w:val="FF0000"/>
          <w:lang w:val="en-US"/>
        </w:rPr>
        <w:t xml:space="preserve"> </w:t>
      </w:r>
      <w:r w:rsidR="00C81FE3">
        <w:rPr>
          <w:rFonts w:ascii="Calibri" w:hAnsi="Calibri" w:cs="Calibri"/>
          <w:lang w:val="en-US"/>
        </w:rPr>
        <w:t>for all sequences</w:t>
      </w:r>
      <w:r w:rsidR="007A1FEE" w:rsidRPr="00730496">
        <w:rPr>
          <w:rFonts w:ascii="Calibri" w:hAnsi="Calibri" w:cs="Calibri"/>
          <w:lang w:val="en-US"/>
        </w:rPr>
        <w:t xml:space="preserve">) </w:t>
      </w:r>
      <w:r w:rsidR="00F02BC0">
        <w:rPr>
          <w:rFonts w:ascii="Calibri" w:hAnsi="Calibri" w:cs="Calibri"/>
          <w:lang w:val="en-US"/>
        </w:rPr>
        <w:t>was</w:t>
      </w:r>
      <w:r w:rsidR="007A1FEE" w:rsidRPr="00730496">
        <w:rPr>
          <w:rFonts w:ascii="Calibri" w:hAnsi="Calibri" w:cs="Calibri"/>
          <w:lang w:val="en-US"/>
        </w:rPr>
        <w:t xml:space="preserve"> added to each sample. L</w:t>
      </w:r>
      <w:r w:rsidR="00BD6C46" w:rsidRPr="00730496">
        <w:rPr>
          <w:rFonts w:ascii="Calibri" w:hAnsi="Calibri" w:cs="Calibri"/>
          <w:lang w:val="en-US"/>
        </w:rPr>
        <w:t>ibrary PCR is performed by adding 11 µl nuclease-free H</w:t>
      </w:r>
      <w:r w:rsidR="00BD6C46" w:rsidRPr="00730496">
        <w:rPr>
          <w:rFonts w:ascii="Calibri" w:hAnsi="Calibri" w:cs="Calibri"/>
          <w:vertAlign w:val="subscript"/>
          <w:lang w:val="en-US"/>
        </w:rPr>
        <w:t>2</w:t>
      </w:r>
      <w:r w:rsidR="00BD6C46" w:rsidRPr="00730496">
        <w:rPr>
          <w:rFonts w:ascii="Calibri" w:hAnsi="Calibri" w:cs="Calibri"/>
          <w:lang w:val="en-US"/>
        </w:rPr>
        <w:t xml:space="preserve">O, 25 µl of </w:t>
      </w:r>
      <w:r w:rsidR="007A1FEE" w:rsidRPr="00730496">
        <w:rPr>
          <w:rFonts w:ascii="Calibri" w:hAnsi="Calibri" w:cs="Calibri"/>
        </w:rPr>
        <w:t>NEBNext Ultra II Q5 Master Mix</w:t>
      </w:r>
      <w:r w:rsidR="007A1FEE" w:rsidRPr="00730496">
        <w:rPr>
          <w:rFonts w:ascii="Calibri" w:hAnsi="Calibri" w:cs="Calibri"/>
          <w:lang w:val="en-US"/>
        </w:rPr>
        <w:t xml:space="preserve"> 2x (</w:t>
      </w:r>
      <w:r w:rsidR="007A1FEE" w:rsidRPr="00730496">
        <w:rPr>
          <w:rFonts w:ascii="Calibri" w:hAnsi="Calibri" w:cs="Calibri"/>
        </w:rPr>
        <w:t xml:space="preserve">NEB, </w:t>
      </w:r>
      <w:r w:rsidR="007A1FEE" w:rsidRPr="00730496">
        <w:rPr>
          <w:rFonts w:ascii="Calibri" w:hAnsi="Calibri" w:cs="Calibri"/>
          <w:lang w:val="en-US"/>
        </w:rPr>
        <w:t xml:space="preserve">cat. no. </w:t>
      </w:r>
      <w:r w:rsidR="007A1FEE" w:rsidRPr="00730496">
        <w:rPr>
          <w:rFonts w:ascii="Calibri" w:hAnsi="Calibri" w:cs="Calibri"/>
        </w:rPr>
        <w:t>M0492L</w:t>
      </w:r>
      <w:r w:rsidR="007A1FEE" w:rsidRPr="00730496">
        <w:rPr>
          <w:rFonts w:ascii="Calibri" w:hAnsi="Calibri" w:cs="Calibri"/>
          <w:lang w:val="en-US"/>
        </w:rPr>
        <w:t>) and 2 µl of 10 µM RP1</w:t>
      </w:r>
      <w:r w:rsidR="00FE4241">
        <w:rPr>
          <w:rFonts w:ascii="Calibri" w:hAnsi="Calibri" w:cs="Calibri"/>
          <w:lang w:val="en-US"/>
        </w:rPr>
        <w:t xml:space="preserve"> primer</w:t>
      </w:r>
      <w:r w:rsidR="007A1FEE" w:rsidRPr="00730496">
        <w:rPr>
          <w:rFonts w:ascii="Calibri" w:hAnsi="Calibri" w:cs="Calibri"/>
          <w:lang w:val="en-US"/>
        </w:rPr>
        <w:t xml:space="preserve"> (see below for sequence). </w:t>
      </w:r>
      <w:r w:rsidR="00D91C94" w:rsidRPr="00730496">
        <w:rPr>
          <w:rFonts w:ascii="Calibri" w:hAnsi="Calibri" w:cs="Calibri"/>
          <w:lang w:val="en-US"/>
        </w:rPr>
        <w:t>Samples are amplified with 10 to 13 cycles of PCR</w:t>
      </w:r>
      <w:r w:rsidR="00FE4241">
        <w:rPr>
          <w:rFonts w:ascii="Calibri" w:hAnsi="Calibri" w:cs="Calibri"/>
          <w:lang w:val="en-US"/>
        </w:rPr>
        <w:t xml:space="preserve">, </w:t>
      </w:r>
      <w:r w:rsidR="00D91C94" w:rsidRPr="00730496">
        <w:rPr>
          <w:rFonts w:ascii="Calibri" w:hAnsi="Calibri" w:cs="Calibri"/>
          <w:lang w:val="en-US"/>
        </w:rPr>
        <w:t xml:space="preserve">dependent on histone modification and </w:t>
      </w:r>
      <w:proofErr w:type="spellStart"/>
      <w:r w:rsidR="00D91C94" w:rsidRPr="00730496">
        <w:rPr>
          <w:rFonts w:ascii="Calibri" w:hAnsi="Calibri" w:cs="Calibri"/>
          <w:lang w:val="en-US"/>
        </w:rPr>
        <w:t>aRNA</w:t>
      </w:r>
      <w:proofErr w:type="spellEnd"/>
      <w:r w:rsidR="00D91C94" w:rsidRPr="00730496">
        <w:rPr>
          <w:rFonts w:ascii="Calibri" w:hAnsi="Calibri" w:cs="Calibri"/>
          <w:lang w:val="en-US"/>
        </w:rPr>
        <w:t xml:space="preserve"> yield</w:t>
      </w:r>
      <w:r w:rsidR="00FE4241">
        <w:rPr>
          <w:rFonts w:ascii="Calibri" w:hAnsi="Calibri" w:cs="Calibri"/>
          <w:lang w:val="en-US"/>
        </w:rPr>
        <w:t xml:space="preserve">. PCR settings: </w:t>
      </w:r>
      <w:r w:rsidR="00FE0338" w:rsidRPr="00730496">
        <w:rPr>
          <w:rFonts w:ascii="Calibri" w:hAnsi="Calibri" w:cs="Calibri"/>
          <w:lang w:val="en-US"/>
        </w:rPr>
        <w:t>30 s at 98</w:t>
      </w:r>
      <w:r w:rsidR="00FE4241" w:rsidRPr="00B14648">
        <w:rPr>
          <w:rFonts w:ascii="Calibri" w:hAnsi="Calibri" w:cs="Calibri"/>
          <w:lang w:val="en-US"/>
        </w:rPr>
        <w:t>°C</w:t>
      </w:r>
      <w:r w:rsidR="00FE0338" w:rsidRPr="00730496">
        <w:rPr>
          <w:rFonts w:ascii="Calibri" w:hAnsi="Calibri" w:cs="Calibri"/>
          <w:lang w:val="en-US"/>
        </w:rPr>
        <w:t xml:space="preserve">; </w:t>
      </w:r>
      <w:r w:rsidR="0099439A">
        <w:rPr>
          <w:rFonts w:ascii="Calibri" w:hAnsi="Calibri" w:cs="Calibri"/>
          <w:lang w:val="en-US"/>
        </w:rPr>
        <w:t xml:space="preserve">10 to 13 x </w:t>
      </w:r>
      <w:r w:rsidR="00FE0338" w:rsidRPr="00730496">
        <w:rPr>
          <w:rFonts w:ascii="Calibri" w:hAnsi="Calibri" w:cs="Calibri"/>
          <w:lang w:val="en-US"/>
        </w:rPr>
        <w:t>[10 s at 98</w:t>
      </w:r>
      <w:r w:rsidR="00FE4241" w:rsidRPr="00B14648">
        <w:rPr>
          <w:rFonts w:ascii="Calibri" w:hAnsi="Calibri" w:cs="Calibri"/>
          <w:lang w:val="en-US"/>
        </w:rPr>
        <w:t>°C</w:t>
      </w:r>
      <w:r w:rsidR="00FE0338" w:rsidRPr="00730496">
        <w:rPr>
          <w:rFonts w:ascii="Calibri" w:hAnsi="Calibri" w:cs="Calibri"/>
          <w:lang w:val="en-US"/>
        </w:rPr>
        <w:t>, 30 s at 60</w:t>
      </w:r>
      <w:r w:rsidR="00FE4241" w:rsidRPr="00B14648">
        <w:rPr>
          <w:rFonts w:ascii="Calibri" w:hAnsi="Calibri" w:cs="Calibri"/>
          <w:lang w:val="en-US"/>
        </w:rPr>
        <w:t>°C</w:t>
      </w:r>
      <w:r w:rsidR="00FE0338" w:rsidRPr="00730496">
        <w:rPr>
          <w:rFonts w:ascii="Calibri" w:hAnsi="Calibri" w:cs="Calibri"/>
          <w:lang w:val="en-US"/>
        </w:rPr>
        <w:t>, 30 s at 72</w:t>
      </w:r>
      <w:r w:rsidR="00FE4241" w:rsidRPr="00B14648">
        <w:rPr>
          <w:rFonts w:ascii="Calibri" w:hAnsi="Calibri" w:cs="Calibri"/>
          <w:lang w:val="en-US"/>
        </w:rPr>
        <w:t>°C</w:t>
      </w:r>
      <w:r w:rsidR="0099439A">
        <w:rPr>
          <w:rFonts w:ascii="Calibri" w:hAnsi="Calibri" w:cs="Calibri"/>
          <w:lang w:val="en-US"/>
        </w:rPr>
        <w:t>]</w:t>
      </w:r>
      <w:r w:rsidR="00FE0338" w:rsidRPr="00730496">
        <w:rPr>
          <w:rFonts w:ascii="Calibri" w:hAnsi="Calibri" w:cs="Calibri"/>
          <w:lang w:val="en-US"/>
        </w:rPr>
        <w:t>; 10 min at 72</w:t>
      </w:r>
      <w:r w:rsidR="00FE4241" w:rsidRPr="00B14648">
        <w:rPr>
          <w:rFonts w:ascii="Calibri" w:hAnsi="Calibri" w:cs="Calibri"/>
          <w:lang w:val="en-US"/>
        </w:rPr>
        <w:t>°C</w:t>
      </w:r>
      <w:r w:rsidR="00FE0338" w:rsidRPr="00730496">
        <w:rPr>
          <w:rFonts w:ascii="Calibri" w:hAnsi="Calibri" w:cs="Calibri"/>
          <w:lang w:val="en-US"/>
        </w:rPr>
        <w:t xml:space="preserve">; hold at 4C. </w:t>
      </w:r>
      <w:r w:rsidR="007F3882" w:rsidRPr="00730496">
        <w:rPr>
          <w:rFonts w:ascii="Calibri" w:hAnsi="Calibri" w:cs="Calibri"/>
          <w:lang w:val="en-US"/>
        </w:rPr>
        <w:t xml:space="preserve">Amplified DNA was cleaned with two subsequent 0.8x </w:t>
      </w:r>
      <w:proofErr w:type="spellStart"/>
      <w:r w:rsidR="007F3882" w:rsidRPr="00730496">
        <w:rPr>
          <w:rFonts w:ascii="Calibri" w:hAnsi="Calibri" w:cs="Calibri"/>
          <w:lang w:val="en-US"/>
        </w:rPr>
        <w:t>AMPure</w:t>
      </w:r>
      <w:proofErr w:type="spellEnd"/>
      <w:r w:rsidR="007F3882" w:rsidRPr="00730496">
        <w:rPr>
          <w:rFonts w:ascii="Calibri" w:hAnsi="Calibri" w:cs="Calibri"/>
          <w:lang w:val="en-US"/>
        </w:rPr>
        <w:t xml:space="preserve"> XP bead cleanups and eluted in 15 µl of nuclease-free H</w:t>
      </w:r>
      <w:r w:rsidR="007F3882" w:rsidRPr="00730496">
        <w:rPr>
          <w:rFonts w:ascii="Calibri" w:hAnsi="Calibri" w:cs="Calibri"/>
          <w:vertAlign w:val="subscript"/>
          <w:lang w:val="en-US"/>
        </w:rPr>
        <w:t>2</w:t>
      </w:r>
      <w:r w:rsidR="007F3882" w:rsidRPr="00730496">
        <w:rPr>
          <w:rFonts w:ascii="Calibri" w:hAnsi="Calibri" w:cs="Calibri"/>
          <w:lang w:val="en-US"/>
        </w:rPr>
        <w:t xml:space="preserve">O. </w:t>
      </w:r>
      <w:r w:rsidR="00E857B0" w:rsidRPr="00730496">
        <w:rPr>
          <w:rFonts w:ascii="Calibri" w:hAnsi="Calibri" w:cs="Calibri"/>
          <w:lang w:val="en-US"/>
        </w:rPr>
        <w:t xml:space="preserve">Concentration and size distribution were measured </w:t>
      </w:r>
      <w:r w:rsidR="00F0203A">
        <w:rPr>
          <w:rFonts w:ascii="Calibri" w:hAnsi="Calibri" w:cs="Calibri"/>
          <w:lang w:val="en-US"/>
        </w:rPr>
        <w:t>on</w:t>
      </w:r>
      <w:r w:rsidR="002A587B" w:rsidRPr="00730496">
        <w:rPr>
          <w:rFonts w:ascii="Calibri" w:hAnsi="Calibri" w:cs="Calibri"/>
          <w:lang w:val="en-US"/>
        </w:rPr>
        <w:t xml:space="preserve"> </w:t>
      </w:r>
      <w:r w:rsidR="00E857B0" w:rsidRPr="00730496">
        <w:rPr>
          <w:rFonts w:ascii="Calibri" w:hAnsi="Calibri" w:cs="Calibri"/>
          <w:lang w:val="en-US"/>
        </w:rPr>
        <w:t xml:space="preserve">a Qubit 3 Fluorometer and Bioanalyzer (Agilent High Sensitivity DNA kit, cat. no. 5067-4626), respectively. </w:t>
      </w:r>
      <w:r w:rsidR="002A587B" w:rsidRPr="00730496">
        <w:rPr>
          <w:rFonts w:ascii="Calibri" w:hAnsi="Calibri" w:cs="Calibri"/>
          <w:lang w:val="en-US"/>
        </w:rPr>
        <w:t>Samples were pooled and s</w:t>
      </w:r>
      <w:r w:rsidR="00E857B0" w:rsidRPr="00730496">
        <w:rPr>
          <w:rFonts w:ascii="Calibri" w:hAnsi="Calibri" w:cs="Calibri"/>
          <w:lang w:val="en-US"/>
        </w:rPr>
        <w:t>equenc</w:t>
      </w:r>
      <w:r w:rsidR="002A587B" w:rsidRPr="00730496">
        <w:rPr>
          <w:rFonts w:ascii="Calibri" w:hAnsi="Calibri" w:cs="Calibri"/>
          <w:lang w:val="en-US"/>
        </w:rPr>
        <w:t xml:space="preserve">ed </w:t>
      </w:r>
      <w:r w:rsidR="00E857B0" w:rsidRPr="00730496">
        <w:rPr>
          <w:rFonts w:ascii="Calibri" w:hAnsi="Calibri" w:cs="Calibri"/>
          <w:lang w:val="en-US"/>
        </w:rPr>
        <w:t>on</w:t>
      </w:r>
      <w:r w:rsidR="002A587B" w:rsidRPr="00730496">
        <w:rPr>
          <w:rFonts w:ascii="Calibri" w:hAnsi="Calibri" w:cs="Calibri"/>
          <w:lang w:val="en-US"/>
        </w:rPr>
        <w:t xml:space="preserve"> the</w:t>
      </w:r>
      <w:r w:rsidR="00E857B0" w:rsidRPr="00730496">
        <w:rPr>
          <w:rFonts w:ascii="Calibri" w:hAnsi="Calibri" w:cs="Calibri"/>
          <w:lang w:val="en-US"/>
        </w:rPr>
        <w:t xml:space="preserve"> Illumina NextSeq2000 </w:t>
      </w:r>
      <w:r w:rsidR="002A587B" w:rsidRPr="00730496">
        <w:rPr>
          <w:rFonts w:ascii="Calibri" w:hAnsi="Calibri" w:cs="Calibri"/>
          <w:lang w:val="en-US"/>
        </w:rPr>
        <w:t xml:space="preserve">platform. </w:t>
      </w:r>
    </w:p>
    <w:p w14:paraId="778FBC62" w14:textId="77777777" w:rsidR="002A587B" w:rsidRPr="00730496" w:rsidRDefault="002A587B" w:rsidP="00FD3E16">
      <w:pPr>
        <w:spacing w:line="276" w:lineRule="auto"/>
        <w:jc w:val="both"/>
        <w:rPr>
          <w:rFonts w:ascii="Calibri" w:hAnsi="Calibri" w:cs="Calibri"/>
          <w:lang w:val="en-US"/>
        </w:rPr>
      </w:pPr>
    </w:p>
    <w:p w14:paraId="68EF3950" w14:textId="765A1686" w:rsidR="007A1FEE" w:rsidRPr="00730496" w:rsidRDefault="007A1FEE" w:rsidP="00FD3E16">
      <w:pPr>
        <w:spacing w:line="276" w:lineRule="auto"/>
        <w:jc w:val="both"/>
        <w:rPr>
          <w:rFonts w:ascii="Calibri" w:hAnsi="Calibri" w:cs="Calibri"/>
          <w:lang w:val="en-US"/>
        </w:rPr>
      </w:pPr>
      <w:r w:rsidRPr="00730496">
        <w:rPr>
          <w:rFonts w:ascii="Calibri" w:hAnsi="Calibri" w:cs="Calibri"/>
          <w:lang w:val="en-US"/>
        </w:rPr>
        <w:t xml:space="preserve">Barcoded </w:t>
      </w:r>
      <w:proofErr w:type="spellStart"/>
      <w:r w:rsidRPr="00730496">
        <w:rPr>
          <w:rFonts w:ascii="Calibri" w:hAnsi="Calibri" w:cs="Calibri"/>
          <w:lang w:val="en-US"/>
        </w:rPr>
        <w:t>RPIx</w:t>
      </w:r>
      <w:proofErr w:type="spellEnd"/>
      <w:r w:rsidRPr="00730496">
        <w:rPr>
          <w:rFonts w:ascii="Calibri" w:hAnsi="Calibri" w:cs="Calibri"/>
          <w:lang w:val="en-US"/>
        </w:rPr>
        <w:t xml:space="preserve"> primer (IDT):</w:t>
      </w:r>
    </w:p>
    <w:p w14:paraId="187AE1E0" w14:textId="3D1170ED" w:rsidR="007A1FEE" w:rsidRPr="00730496" w:rsidRDefault="007A1FEE" w:rsidP="00FD3E16">
      <w:pPr>
        <w:spacing w:line="276" w:lineRule="auto"/>
        <w:jc w:val="both"/>
        <w:rPr>
          <w:rFonts w:ascii="Calibri" w:hAnsi="Calibri" w:cs="Calibri"/>
          <w:lang w:val="en-US"/>
        </w:rPr>
      </w:pPr>
      <w:r w:rsidRPr="00730496">
        <w:rPr>
          <w:rFonts w:ascii="Calibri" w:hAnsi="Calibri" w:cs="Calibri"/>
          <w:lang w:val="en-US"/>
        </w:rPr>
        <w:t>5’-CAAGCAGAAGACGGCATACGAGAT-[6bp]-GTGACTGGAGTTCCTTGGCACCCGAGAATTCCA</w:t>
      </w:r>
    </w:p>
    <w:p w14:paraId="2F59FB1F" w14:textId="5B55A849" w:rsidR="007A1FEE" w:rsidRPr="00730496" w:rsidRDefault="007A1FEE" w:rsidP="00FD3E16">
      <w:pPr>
        <w:spacing w:line="276" w:lineRule="auto"/>
        <w:jc w:val="both"/>
        <w:rPr>
          <w:rFonts w:ascii="Calibri" w:hAnsi="Calibri" w:cs="Calibri"/>
          <w:lang w:val="en-US"/>
        </w:rPr>
      </w:pPr>
    </w:p>
    <w:p w14:paraId="0025E385" w14:textId="4C99AE8F" w:rsidR="007A1FEE" w:rsidRPr="00730496" w:rsidRDefault="007A1FEE" w:rsidP="00FD3E16">
      <w:pPr>
        <w:spacing w:line="276" w:lineRule="auto"/>
        <w:jc w:val="both"/>
        <w:rPr>
          <w:rFonts w:ascii="Calibri" w:hAnsi="Calibri" w:cs="Calibri"/>
          <w:lang w:val="en-US"/>
        </w:rPr>
      </w:pPr>
      <w:r w:rsidRPr="00730496">
        <w:rPr>
          <w:rFonts w:ascii="Calibri" w:hAnsi="Calibri" w:cs="Calibri"/>
          <w:lang w:val="en-US"/>
        </w:rPr>
        <w:t>RP1 library PCR primer (IDT):</w:t>
      </w:r>
    </w:p>
    <w:p w14:paraId="60663D7B" w14:textId="758A1021" w:rsidR="007259F2" w:rsidRPr="00730496" w:rsidRDefault="007A1FEE" w:rsidP="00FD3E16">
      <w:pPr>
        <w:spacing w:line="276" w:lineRule="auto"/>
        <w:jc w:val="both"/>
        <w:rPr>
          <w:rFonts w:ascii="Calibri" w:hAnsi="Calibri" w:cs="Calibri"/>
          <w:lang w:val="en-US"/>
        </w:rPr>
      </w:pPr>
      <w:r w:rsidRPr="00730496">
        <w:rPr>
          <w:rFonts w:ascii="Calibri" w:hAnsi="Calibri" w:cs="Calibri"/>
          <w:lang w:val="en-US"/>
        </w:rPr>
        <w:t>5’- AATGATACGGCGACCACCGAGATCTACACGTTCAGAGTTCTACAGTCCGA</w:t>
      </w:r>
    </w:p>
    <w:p w14:paraId="4B00D662" w14:textId="7A2D4497" w:rsidR="007259F2" w:rsidRPr="00730496" w:rsidRDefault="007259F2" w:rsidP="00FD3E16">
      <w:pPr>
        <w:spacing w:line="276" w:lineRule="auto"/>
        <w:jc w:val="both"/>
        <w:rPr>
          <w:rFonts w:ascii="Calibri" w:hAnsi="Calibri" w:cs="Calibri"/>
          <w:lang w:val="en-US"/>
        </w:rPr>
      </w:pPr>
    </w:p>
    <w:p w14:paraId="7488055A" w14:textId="7681C283" w:rsidR="00FB283D" w:rsidRPr="00730496" w:rsidRDefault="00FB283D" w:rsidP="00FD3E16">
      <w:pPr>
        <w:spacing w:line="276" w:lineRule="auto"/>
        <w:jc w:val="both"/>
        <w:rPr>
          <w:rFonts w:ascii="Calibri" w:hAnsi="Calibri" w:cs="Calibri"/>
        </w:rPr>
      </w:pPr>
    </w:p>
    <w:p w14:paraId="03E1EE47" w14:textId="0D7EC182" w:rsidR="00FB283D" w:rsidRPr="00730496" w:rsidRDefault="00FB283D" w:rsidP="00FD3E16">
      <w:pPr>
        <w:spacing w:line="276" w:lineRule="auto"/>
        <w:jc w:val="both"/>
        <w:rPr>
          <w:rFonts w:ascii="Calibri" w:hAnsi="Calibri" w:cs="Calibri"/>
          <w:b/>
          <w:bCs/>
          <w:lang w:val="en-US"/>
        </w:rPr>
      </w:pPr>
    </w:p>
    <w:p w14:paraId="52D2560B" w14:textId="193A45E0" w:rsidR="00FB283D" w:rsidRPr="00730496" w:rsidRDefault="00FB283D" w:rsidP="00FD3E16">
      <w:pPr>
        <w:spacing w:line="276" w:lineRule="auto"/>
        <w:jc w:val="both"/>
        <w:rPr>
          <w:rFonts w:ascii="Calibri" w:hAnsi="Calibri" w:cs="Calibri"/>
          <w:b/>
          <w:bCs/>
          <w:lang w:val="en-US"/>
        </w:rPr>
      </w:pPr>
      <w:r w:rsidRPr="00730496">
        <w:rPr>
          <w:rFonts w:ascii="Calibri" w:hAnsi="Calibri" w:cs="Calibri"/>
          <w:b/>
          <w:bCs/>
          <w:lang w:val="en-US"/>
        </w:rPr>
        <w:t xml:space="preserve">Data processing </w:t>
      </w:r>
    </w:p>
    <w:p w14:paraId="2A26EC41" w14:textId="32423FF9" w:rsidR="0071336C" w:rsidRPr="00730496" w:rsidRDefault="0071336C" w:rsidP="00FD3E16">
      <w:pPr>
        <w:spacing w:line="276" w:lineRule="auto"/>
        <w:jc w:val="both"/>
        <w:rPr>
          <w:rFonts w:ascii="Calibri" w:hAnsi="Calibri" w:cs="Calibri"/>
          <w:b/>
          <w:bCs/>
          <w:lang w:val="en-US"/>
        </w:rPr>
      </w:pPr>
    </w:p>
    <w:p w14:paraId="329CFC70" w14:textId="4B8D2B61" w:rsidR="0071336C" w:rsidRPr="00730496" w:rsidRDefault="0071336C" w:rsidP="00FD3E16">
      <w:pPr>
        <w:spacing w:line="276" w:lineRule="auto"/>
        <w:jc w:val="both"/>
        <w:rPr>
          <w:rFonts w:ascii="Calibri" w:hAnsi="Calibri" w:cs="Calibri"/>
          <w:b/>
          <w:bCs/>
          <w:lang w:val="en-US"/>
        </w:rPr>
      </w:pPr>
    </w:p>
    <w:p w14:paraId="475F0D81" w14:textId="77777777" w:rsidR="000D5A15" w:rsidRPr="00730496" w:rsidRDefault="000D5A15">
      <w:pPr>
        <w:rPr>
          <w:rFonts w:ascii="Calibri" w:hAnsi="Calibri" w:cs="Calibri"/>
          <w:b/>
          <w:bCs/>
          <w:lang w:val="en-US"/>
        </w:rPr>
      </w:pPr>
      <w:r w:rsidRPr="00730496">
        <w:rPr>
          <w:rFonts w:ascii="Calibri" w:hAnsi="Calibri" w:cs="Calibri"/>
          <w:b/>
          <w:bCs/>
          <w:lang w:val="en-US"/>
        </w:rPr>
        <w:t>Acknowledgements</w:t>
      </w:r>
    </w:p>
    <w:p w14:paraId="18BD7472" w14:textId="77777777" w:rsidR="00BD182D" w:rsidRPr="00730496" w:rsidRDefault="000D5A15" w:rsidP="000D5A15">
      <w:pPr>
        <w:pStyle w:val="ListParagraph"/>
        <w:numPr>
          <w:ilvl w:val="0"/>
          <w:numId w:val="3"/>
        </w:numPr>
        <w:rPr>
          <w:rFonts w:ascii="Calibri" w:hAnsi="Calibri" w:cs="Calibri"/>
          <w:b/>
          <w:bCs/>
          <w:lang w:val="en-US"/>
        </w:rPr>
      </w:pPr>
      <w:proofErr w:type="spellStart"/>
      <w:r w:rsidRPr="00730496">
        <w:rPr>
          <w:rFonts w:ascii="Calibri" w:hAnsi="Calibri" w:cs="Calibri"/>
          <w:b/>
          <w:bCs/>
          <w:lang w:val="en-US"/>
        </w:rPr>
        <w:t>Yibin</w:t>
      </w:r>
      <w:proofErr w:type="spellEnd"/>
      <w:r w:rsidRPr="00730496">
        <w:rPr>
          <w:rFonts w:ascii="Calibri" w:hAnsi="Calibri" w:cs="Calibri"/>
          <w:b/>
          <w:bCs/>
          <w:lang w:val="en-US"/>
        </w:rPr>
        <w:t xml:space="preserve"> </w:t>
      </w:r>
      <w:proofErr w:type="spellStart"/>
      <w:r w:rsidRPr="00730496">
        <w:rPr>
          <w:rFonts w:ascii="Calibri" w:hAnsi="Calibri" w:cs="Calibri"/>
          <w:b/>
          <w:bCs/>
          <w:lang w:val="en-US"/>
        </w:rPr>
        <w:t>liu</w:t>
      </w:r>
      <w:proofErr w:type="spellEnd"/>
      <w:r w:rsidRPr="00730496">
        <w:rPr>
          <w:rFonts w:ascii="Calibri" w:hAnsi="Calibri" w:cs="Calibri"/>
          <w:b/>
          <w:bCs/>
          <w:lang w:val="en-US"/>
        </w:rPr>
        <w:t xml:space="preserve"> &amp; </w:t>
      </w:r>
      <w:proofErr w:type="spellStart"/>
      <w:r w:rsidRPr="00730496">
        <w:rPr>
          <w:rFonts w:ascii="Calibri" w:hAnsi="Calibri" w:cs="Calibri"/>
          <w:b/>
          <w:bCs/>
          <w:lang w:val="en-US"/>
        </w:rPr>
        <w:t>chunxiao</w:t>
      </w:r>
      <w:proofErr w:type="spellEnd"/>
      <w:r w:rsidRPr="00730496">
        <w:rPr>
          <w:rFonts w:ascii="Calibri" w:hAnsi="Calibri" w:cs="Calibri"/>
          <w:b/>
          <w:bCs/>
          <w:lang w:val="en-US"/>
        </w:rPr>
        <w:t xml:space="preserve"> song for plasmid and support in setting up TAPS</w:t>
      </w:r>
    </w:p>
    <w:p w14:paraId="01C60827" w14:textId="0791C6A3" w:rsidR="0071336C" w:rsidRPr="00730496" w:rsidRDefault="00BD182D" w:rsidP="000D5A15">
      <w:pPr>
        <w:pStyle w:val="ListParagraph"/>
        <w:numPr>
          <w:ilvl w:val="0"/>
          <w:numId w:val="3"/>
        </w:numPr>
        <w:rPr>
          <w:rFonts w:ascii="Calibri" w:hAnsi="Calibri" w:cs="Calibri"/>
          <w:b/>
          <w:bCs/>
          <w:lang w:val="en-US"/>
        </w:rPr>
      </w:pPr>
      <w:r w:rsidRPr="00730496">
        <w:rPr>
          <w:rFonts w:ascii="Calibri" w:hAnsi="Calibri" w:cs="Calibri"/>
          <w:b/>
          <w:bCs/>
          <w:lang w:val="en-US"/>
        </w:rPr>
        <w:t>USEQ</w:t>
      </w:r>
      <w:r w:rsidR="0071336C" w:rsidRPr="00730496">
        <w:rPr>
          <w:rFonts w:ascii="Calibri" w:hAnsi="Calibri" w:cs="Calibri"/>
          <w:b/>
          <w:bCs/>
          <w:lang w:val="en-US"/>
        </w:rPr>
        <w:br w:type="page"/>
      </w:r>
    </w:p>
    <w:p w14:paraId="05374555" w14:textId="74BE632F" w:rsidR="00962452" w:rsidRPr="00730496" w:rsidRDefault="00962452" w:rsidP="00FD3E16">
      <w:pPr>
        <w:spacing w:line="276" w:lineRule="auto"/>
        <w:jc w:val="both"/>
        <w:rPr>
          <w:rFonts w:ascii="Calibri" w:hAnsi="Calibri" w:cs="Calibri"/>
          <w:b/>
          <w:bCs/>
          <w:lang w:val="en-US"/>
        </w:rPr>
      </w:pPr>
      <w:r w:rsidRPr="00730496">
        <w:rPr>
          <w:rFonts w:ascii="Calibri" w:hAnsi="Calibri" w:cs="Calibri"/>
          <w:b/>
          <w:bCs/>
          <w:lang w:val="en-US"/>
        </w:rPr>
        <w:lastRenderedPageBreak/>
        <w:t>Text Main Figures</w:t>
      </w:r>
    </w:p>
    <w:p w14:paraId="4C30B945" w14:textId="04407964" w:rsidR="00962452" w:rsidRPr="00730496" w:rsidRDefault="00962452" w:rsidP="00FD3E16">
      <w:pPr>
        <w:spacing w:line="276" w:lineRule="auto"/>
        <w:jc w:val="both"/>
        <w:rPr>
          <w:rFonts w:ascii="Calibri" w:hAnsi="Calibri" w:cs="Calibri"/>
          <w:b/>
          <w:bCs/>
          <w:lang w:val="en-US"/>
        </w:rPr>
      </w:pPr>
    </w:p>
    <w:p w14:paraId="387DA554" w14:textId="473C639A" w:rsidR="00962452" w:rsidRPr="00730496" w:rsidRDefault="00962452" w:rsidP="00FD3E16">
      <w:pPr>
        <w:spacing w:line="276" w:lineRule="auto"/>
        <w:jc w:val="both"/>
        <w:rPr>
          <w:rFonts w:ascii="Calibri" w:hAnsi="Calibri" w:cs="Calibri"/>
          <w:b/>
          <w:bCs/>
          <w:lang w:val="en-US"/>
        </w:rPr>
      </w:pPr>
    </w:p>
    <w:p w14:paraId="2E42950B" w14:textId="77777777" w:rsidR="00962452" w:rsidRPr="00730496" w:rsidRDefault="00962452" w:rsidP="00962452">
      <w:pPr>
        <w:spacing w:line="276" w:lineRule="auto"/>
        <w:jc w:val="both"/>
        <w:rPr>
          <w:rFonts w:ascii="Calibri" w:hAnsi="Calibri" w:cs="Calibri"/>
          <w:b/>
          <w:bCs/>
          <w:lang w:val="en-US"/>
        </w:rPr>
      </w:pPr>
      <w:r w:rsidRPr="00730496">
        <w:rPr>
          <w:rFonts w:ascii="Calibri" w:hAnsi="Calibri" w:cs="Calibri"/>
          <w:b/>
          <w:bCs/>
          <w:lang w:val="en-US"/>
        </w:rPr>
        <w:t xml:space="preserve">Fig.1 </w:t>
      </w:r>
      <w:proofErr w:type="spellStart"/>
      <w:r w:rsidRPr="00730496">
        <w:rPr>
          <w:rFonts w:ascii="Calibri" w:hAnsi="Calibri" w:cs="Calibri"/>
          <w:b/>
          <w:bCs/>
          <w:lang w:val="en-US"/>
        </w:rPr>
        <w:t>ChIC</w:t>
      </w:r>
      <w:proofErr w:type="spellEnd"/>
      <w:r w:rsidRPr="00730496">
        <w:rPr>
          <w:rFonts w:ascii="Calibri" w:hAnsi="Calibri" w:cs="Calibri"/>
          <w:b/>
          <w:bCs/>
          <w:lang w:val="en-US"/>
        </w:rPr>
        <w:t>-TAPS enables multiplexed profiling of histone modifications and DNA methylation in single cells</w:t>
      </w:r>
    </w:p>
    <w:p w14:paraId="4B5CA089" w14:textId="77777777" w:rsidR="00962452" w:rsidRPr="00730496" w:rsidRDefault="00962452" w:rsidP="00962452">
      <w:pPr>
        <w:spacing w:line="276" w:lineRule="auto"/>
        <w:jc w:val="both"/>
        <w:rPr>
          <w:rFonts w:ascii="Calibri" w:hAnsi="Calibri" w:cs="Calibri"/>
          <w:b/>
          <w:bCs/>
          <w:lang w:val="en-US"/>
        </w:rPr>
      </w:pPr>
    </w:p>
    <w:p w14:paraId="3B8783EF" w14:textId="5EE6FFA9" w:rsidR="00962452" w:rsidRPr="00730496" w:rsidRDefault="00962452" w:rsidP="00962452">
      <w:pPr>
        <w:spacing w:line="276" w:lineRule="auto"/>
        <w:jc w:val="both"/>
        <w:rPr>
          <w:rFonts w:ascii="Calibri" w:hAnsi="Calibri" w:cs="Calibri"/>
          <w:lang w:val="en-US"/>
        </w:rPr>
      </w:pPr>
      <w:r w:rsidRPr="00730496">
        <w:rPr>
          <w:rFonts w:ascii="Calibri" w:hAnsi="Calibri" w:cs="Calibri"/>
          <w:b/>
          <w:bCs/>
          <w:lang w:val="en-US"/>
        </w:rPr>
        <w:t>A</w:t>
      </w:r>
      <w:r w:rsidRPr="00730496">
        <w:rPr>
          <w:rFonts w:ascii="Calibri" w:hAnsi="Calibri" w:cs="Calibri"/>
          <w:lang w:val="en-US"/>
        </w:rPr>
        <w:t xml:space="preserve">, Schematic of single-cell </w:t>
      </w:r>
      <w:proofErr w:type="spellStart"/>
      <w:r w:rsidRPr="00730496">
        <w:rPr>
          <w:rFonts w:ascii="Calibri" w:hAnsi="Calibri" w:cs="Calibri"/>
          <w:lang w:val="en-US"/>
        </w:rPr>
        <w:t>ChiC</w:t>
      </w:r>
      <w:proofErr w:type="spellEnd"/>
      <w:r w:rsidRPr="00730496">
        <w:rPr>
          <w:rFonts w:ascii="Calibri" w:hAnsi="Calibri" w:cs="Calibri"/>
          <w:lang w:val="en-US"/>
        </w:rPr>
        <w:t xml:space="preserve">-TAPS. </w:t>
      </w:r>
      <w:proofErr w:type="spellStart"/>
      <w:r w:rsidRPr="00730496">
        <w:rPr>
          <w:rFonts w:ascii="Calibri" w:hAnsi="Calibri" w:cs="Calibri"/>
          <w:lang w:val="en-US"/>
        </w:rPr>
        <w:t>MNase</w:t>
      </w:r>
      <w:proofErr w:type="spellEnd"/>
      <w:r w:rsidRPr="00730496">
        <w:rPr>
          <w:rFonts w:ascii="Calibri" w:hAnsi="Calibri" w:cs="Calibri"/>
          <w:lang w:val="en-US"/>
        </w:rPr>
        <w:t xml:space="preserve"> is targeted to histone modifications via specific antibodies. Single nuclei are sorted into 384-well plates and subsequent steps performed using a robotic liquid handler. First, </w:t>
      </w:r>
      <w:proofErr w:type="spellStart"/>
      <w:r w:rsidRPr="00730496">
        <w:rPr>
          <w:rFonts w:ascii="Calibri" w:hAnsi="Calibri" w:cs="Calibri"/>
          <w:lang w:val="en-US"/>
        </w:rPr>
        <w:t>MNase</w:t>
      </w:r>
      <w:proofErr w:type="spellEnd"/>
      <w:r w:rsidRPr="00730496">
        <w:rPr>
          <w:rFonts w:ascii="Calibri" w:hAnsi="Calibri" w:cs="Calibri"/>
          <w:lang w:val="en-US"/>
        </w:rPr>
        <w:t xml:space="preserve"> digestion is initiated through addition of Ca</w:t>
      </w:r>
      <w:r w:rsidRPr="00730496">
        <w:rPr>
          <w:rFonts w:ascii="Calibri" w:hAnsi="Calibri" w:cs="Calibri"/>
          <w:vertAlign w:val="superscript"/>
          <w:lang w:val="en-US"/>
        </w:rPr>
        <w:t>2+</w:t>
      </w:r>
      <w:r w:rsidRPr="00730496">
        <w:rPr>
          <w:rFonts w:ascii="Calibri" w:hAnsi="Calibri" w:cs="Calibri"/>
          <w:lang w:val="en-US"/>
        </w:rPr>
        <w:t xml:space="preserve">. Then, Proteinase K digestion, blunting, A-tailing and adapter ligation create barcoded fragments. Material from one plate is pooled, followed by conversion of methylated cytosines to </w:t>
      </w:r>
      <w:proofErr w:type="spellStart"/>
      <w:r w:rsidRPr="00730496">
        <w:rPr>
          <w:rFonts w:ascii="Calibri" w:hAnsi="Calibri" w:cs="Calibri"/>
          <w:lang w:val="en-US"/>
        </w:rPr>
        <w:t>dihydroxyuracil</w:t>
      </w:r>
      <w:proofErr w:type="spellEnd"/>
      <w:r w:rsidRPr="00730496">
        <w:rPr>
          <w:rFonts w:ascii="Calibri" w:hAnsi="Calibri" w:cs="Calibri"/>
          <w:lang w:val="en-US"/>
        </w:rPr>
        <w:t xml:space="preserve"> (DHU). After sequencing library amplification, DHU is replaced by thymidine (T). </w:t>
      </w:r>
      <w:r w:rsidRPr="00730496">
        <w:rPr>
          <w:rFonts w:ascii="Calibri" w:hAnsi="Calibri" w:cs="Calibri"/>
          <w:b/>
          <w:bCs/>
          <w:lang w:val="en-US"/>
        </w:rPr>
        <w:t>B</w:t>
      </w:r>
      <w:r w:rsidRPr="00730496">
        <w:rPr>
          <w:rFonts w:ascii="Calibri" w:hAnsi="Calibri" w:cs="Calibri"/>
          <w:lang w:val="en-US"/>
        </w:rPr>
        <w:t xml:space="preserve">, Heatmaps showing data for histone modifications (left) and DNA methylation (right) obtained from the same single cells across a 60 Mb region on chromosome 1. Colored traces above heatmaps correspond to the averaged signal across cells and are accompanied by reference profiles (ENCODE </w:t>
      </w:r>
      <w:proofErr w:type="spellStart"/>
      <w:r w:rsidRPr="00730496">
        <w:rPr>
          <w:rFonts w:ascii="Calibri" w:hAnsi="Calibri" w:cs="Calibri"/>
          <w:lang w:val="en-US"/>
        </w:rPr>
        <w:t>ChIP</w:t>
      </w:r>
      <w:proofErr w:type="spellEnd"/>
      <w:r w:rsidRPr="00730496">
        <w:rPr>
          <w:rFonts w:ascii="Calibri" w:hAnsi="Calibri" w:cs="Calibri"/>
          <w:lang w:val="en-US"/>
        </w:rPr>
        <w:t xml:space="preserve">-Seq and WGBS, respectively). Tick marks under the heatmaps indicate locations of genes. </w:t>
      </w:r>
      <w:r w:rsidRPr="00730496">
        <w:rPr>
          <w:rFonts w:ascii="Calibri" w:hAnsi="Calibri" w:cs="Calibri"/>
          <w:b/>
          <w:bCs/>
          <w:lang w:val="en-US"/>
        </w:rPr>
        <w:t>C</w:t>
      </w:r>
      <w:r w:rsidRPr="00730496">
        <w:rPr>
          <w:rFonts w:ascii="Calibri" w:hAnsi="Calibri" w:cs="Calibri"/>
          <w:lang w:val="en-US"/>
        </w:rPr>
        <w:t>, Heatmap visualizing nucleosome spacing in single cells. Pairwise distances between cut</w:t>
      </w:r>
      <w:r w:rsidR="00D96A64" w:rsidRPr="00730496">
        <w:rPr>
          <w:rFonts w:ascii="Calibri" w:hAnsi="Calibri" w:cs="Calibri"/>
          <w:lang w:val="en-US"/>
        </w:rPr>
        <w:t xml:space="preserve"> </w:t>
      </w:r>
      <w:r w:rsidRPr="00730496">
        <w:rPr>
          <w:rFonts w:ascii="Calibri" w:hAnsi="Calibri" w:cs="Calibri"/>
          <w:lang w:val="en-US"/>
        </w:rPr>
        <w:t xml:space="preserve">sites (mapping position of Read 1) are calculated per single cell and z-score normalized. The striped vertical pattern corresponds to cuts located roughly one nucleosome distance away. </w:t>
      </w:r>
      <w:r w:rsidRPr="00730496">
        <w:rPr>
          <w:rFonts w:ascii="Calibri" w:hAnsi="Calibri" w:cs="Calibri"/>
          <w:b/>
          <w:bCs/>
          <w:lang w:val="en-US"/>
        </w:rPr>
        <w:t>D</w:t>
      </w:r>
      <w:r w:rsidRPr="00730496">
        <w:rPr>
          <w:rFonts w:ascii="Calibri" w:hAnsi="Calibri" w:cs="Calibri"/>
          <w:lang w:val="en-US"/>
        </w:rPr>
        <w:t xml:space="preserve">, Similar to C, this figure shows the probability of detecting another </w:t>
      </w:r>
      <w:proofErr w:type="spellStart"/>
      <w:r w:rsidRPr="00730496">
        <w:rPr>
          <w:rFonts w:ascii="Calibri" w:hAnsi="Calibri" w:cs="Calibri"/>
          <w:lang w:val="en-US"/>
        </w:rPr>
        <w:t>MNase</w:t>
      </w:r>
      <w:proofErr w:type="spellEnd"/>
      <w:r w:rsidRPr="00730496">
        <w:rPr>
          <w:rFonts w:ascii="Calibri" w:hAnsi="Calibri" w:cs="Calibri"/>
          <w:lang w:val="en-US"/>
        </w:rPr>
        <w:t xml:space="preserve"> cut</w:t>
      </w:r>
      <w:r w:rsidR="00D96A64" w:rsidRPr="00730496">
        <w:rPr>
          <w:rFonts w:ascii="Calibri" w:hAnsi="Calibri" w:cs="Calibri"/>
          <w:lang w:val="en-US"/>
        </w:rPr>
        <w:t xml:space="preserve"> </w:t>
      </w:r>
      <w:r w:rsidRPr="00730496">
        <w:rPr>
          <w:rFonts w:ascii="Calibri" w:hAnsi="Calibri" w:cs="Calibri"/>
          <w:lang w:val="en-US"/>
        </w:rPr>
        <w:t xml:space="preserve">site given a specific genomic distance aggregated across cells within the same histone modification. Oscillations show periodicities of approximately 180 to 190 bp with slight differences in peak location and signal decay between histone modifications. </w:t>
      </w:r>
      <w:r w:rsidRPr="00730496">
        <w:rPr>
          <w:rFonts w:ascii="Calibri" w:hAnsi="Calibri" w:cs="Calibri"/>
          <w:b/>
          <w:bCs/>
          <w:lang w:val="en-US"/>
        </w:rPr>
        <w:t>E</w:t>
      </w:r>
      <w:r w:rsidRPr="00730496">
        <w:rPr>
          <w:rFonts w:ascii="Calibri" w:hAnsi="Calibri" w:cs="Calibri"/>
          <w:lang w:val="en-US"/>
        </w:rPr>
        <w:t>, Similar to D but taking advantage of the multiplexed nature of [</w:t>
      </w:r>
      <w:r w:rsidRPr="00730496">
        <w:rPr>
          <w:rFonts w:ascii="Calibri" w:hAnsi="Calibri" w:cs="Calibri"/>
          <w:color w:val="FF0000"/>
          <w:lang w:val="en-US"/>
        </w:rPr>
        <w:t>insert name</w:t>
      </w:r>
      <w:r w:rsidRPr="00730496">
        <w:rPr>
          <w:rFonts w:ascii="Calibri" w:hAnsi="Calibri" w:cs="Calibri"/>
          <w:lang w:val="en-US"/>
        </w:rPr>
        <w:t>], methylation levels (beta, fraction methylated) are plotted with respect to the position cut</w:t>
      </w:r>
      <w:r w:rsidR="00D96A64" w:rsidRPr="00730496">
        <w:rPr>
          <w:rFonts w:ascii="Calibri" w:hAnsi="Calibri" w:cs="Calibri"/>
          <w:lang w:val="en-US"/>
        </w:rPr>
        <w:t xml:space="preserve"> </w:t>
      </w:r>
      <w:r w:rsidRPr="00730496">
        <w:rPr>
          <w:rFonts w:ascii="Calibri" w:hAnsi="Calibri" w:cs="Calibri"/>
          <w:lang w:val="en-US"/>
        </w:rPr>
        <w:t>site.</w:t>
      </w:r>
    </w:p>
    <w:p w14:paraId="72C5EDD9" w14:textId="77777777" w:rsidR="00962452" w:rsidRPr="00730496" w:rsidRDefault="00962452" w:rsidP="00FD3E16">
      <w:pPr>
        <w:spacing w:line="276" w:lineRule="auto"/>
        <w:jc w:val="both"/>
        <w:rPr>
          <w:rFonts w:ascii="Calibri" w:hAnsi="Calibri" w:cs="Calibri"/>
          <w:b/>
          <w:bCs/>
          <w:lang w:val="en-US"/>
        </w:rPr>
      </w:pPr>
    </w:p>
    <w:p w14:paraId="1D64F9AE" w14:textId="45CB3BFD" w:rsidR="00962452" w:rsidRPr="00730496" w:rsidRDefault="00962452">
      <w:pPr>
        <w:rPr>
          <w:rFonts w:ascii="Calibri" w:hAnsi="Calibri" w:cs="Calibri"/>
          <w:b/>
          <w:bCs/>
          <w:lang w:val="en-US"/>
        </w:rPr>
      </w:pPr>
      <w:r w:rsidRPr="00730496">
        <w:rPr>
          <w:rFonts w:ascii="Calibri" w:hAnsi="Calibri" w:cs="Calibri"/>
          <w:b/>
          <w:bCs/>
          <w:lang w:val="en-US"/>
        </w:rPr>
        <w:br w:type="page"/>
      </w:r>
    </w:p>
    <w:p w14:paraId="20C92018" w14:textId="7C4E9B40" w:rsidR="00962452" w:rsidRPr="00730496" w:rsidRDefault="00962452" w:rsidP="00FD3E16">
      <w:pPr>
        <w:spacing w:line="276" w:lineRule="auto"/>
        <w:jc w:val="both"/>
        <w:rPr>
          <w:rFonts w:ascii="Calibri" w:hAnsi="Calibri" w:cs="Calibri"/>
          <w:b/>
          <w:bCs/>
          <w:lang w:val="en-US"/>
        </w:rPr>
      </w:pPr>
      <w:r w:rsidRPr="00730496">
        <w:rPr>
          <w:rFonts w:ascii="Calibri" w:hAnsi="Calibri" w:cs="Calibri"/>
          <w:b/>
          <w:bCs/>
          <w:lang w:val="en-US"/>
        </w:rPr>
        <w:lastRenderedPageBreak/>
        <w:t>Text Supplemental Figures</w:t>
      </w:r>
    </w:p>
    <w:p w14:paraId="6EA6F3A3" w14:textId="15DDAB21" w:rsidR="00962452" w:rsidRPr="00730496" w:rsidRDefault="00962452" w:rsidP="00FD3E16">
      <w:pPr>
        <w:spacing w:line="276" w:lineRule="auto"/>
        <w:jc w:val="both"/>
        <w:rPr>
          <w:rFonts w:ascii="Calibri" w:hAnsi="Calibri" w:cs="Calibri"/>
          <w:b/>
          <w:bCs/>
          <w:lang w:val="en-US"/>
        </w:rPr>
      </w:pPr>
    </w:p>
    <w:p w14:paraId="73FACEA7" w14:textId="77D6C950" w:rsidR="00962452" w:rsidRPr="00730496" w:rsidRDefault="00962452">
      <w:pPr>
        <w:rPr>
          <w:rFonts w:ascii="Calibri" w:hAnsi="Calibri" w:cs="Calibri"/>
          <w:b/>
          <w:bCs/>
          <w:lang w:val="en-US"/>
        </w:rPr>
      </w:pPr>
      <w:r w:rsidRPr="00730496">
        <w:rPr>
          <w:rFonts w:ascii="Calibri" w:hAnsi="Calibri" w:cs="Calibri"/>
          <w:b/>
          <w:bCs/>
          <w:lang w:val="en-US"/>
        </w:rPr>
        <w:br w:type="page"/>
      </w:r>
    </w:p>
    <w:p w14:paraId="3F0873B9" w14:textId="346B8F4B" w:rsidR="0071336C" w:rsidRPr="00730496" w:rsidRDefault="00962452" w:rsidP="00FD3E16">
      <w:pPr>
        <w:spacing w:line="276" w:lineRule="auto"/>
        <w:jc w:val="both"/>
        <w:rPr>
          <w:rFonts w:ascii="Calibri" w:hAnsi="Calibri" w:cs="Calibri"/>
          <w:b/>
          <w:bCs/>
          <w:lang w:val="en-US"/>
        </w:rPr>
      </w:pPr>
      <w:r w:rsidRPr="00730496">
        <w:rPr>
          <w:rFonts w:ascii="Calibri" w:hAnsi="Calibri" w:cs="Calibri"/>
          <w:b/>
          <w:bCs/>
          <w:lang w:val="en-US"/>
        </w:rPr>
        <w:lastRenderedPageBreak/>
        <w:t>References</w:t>
      </w:r>
    </w:p>
    <w:sectPr w:rsidR="0071336C" w:rsidRPr="007304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513293"/>
    <w:multiLevelType w:val="hybridMultilevel"/>
    <w:tmpl w:val="E5DE1D3C"/>
    <w:lvl w:ilvl="0" w:tplc="5AEEB42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4D4E7DA3"/>
    <w:multiLevelType w:val="hybridMultilevel"/>
    <w:tmpl w:val="B346FEF8"/>
    <w:lvl w:ilvl="0" w:tplc="7C8A414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B620F12"/>
    <w:multiLevelType w:val="hybridMultilevel"/>
    <w:tmpl w:val="4BA2F32C"/>
    <w:lvl w:ilvl="0" w:tplc="BDAE5940">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6C9864FF"/>
    <w:multiLevelType w:val="hybridMultilevel"/>
    <w:tmpl w:val="DF58E512"/>
    <w:lvl w:ilvl="0" w:tplc="62106548">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53B1FBE"/>
    <w:multiLevelType w:val="hybridMultilevel"/>
    <w:tmpl w:val="BA922044"/>
    <w:lvl w:ilvl="0" w:tplc="C5EA463C">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7EA"/>
    <w:rsid w:val="00001CE3"/>
    <w:rsid w:val="0000457B"/>
    <w:rsid w:val="00005BE7"/>
    <w:rsid w:val="00006887"/>
    <w:rsid w:val="00032E37"/>
    <w:rsid w:val="000402C2"/>
    <w:rsid w:val="00055D7C"/>
    <w:rsid w:val="00067636"/>
    <w:rsid w:val="00070026"/>
    <w:rsid w:val="0007109D"/>
    <w:rsid w:val="00073ABA"/>
    <w:rsid w:val="00076DD2"/>
    <w:rsid w:val="00090DFE"/>
    <w:rsid w:val="00094CCD"/>
    <w:rsid w:val="000A156F"/>
    <w:rsid w:val="000A375F"/>
    <w:rsid w:val="000C799F"/>
    <w:rsid w:val="000D0B81"/>
    <w:rsid w:val="000D5A15"/>
    <w:rsid w:val="000D615C"/>
    <w:rsid w:val="000D7163"/>
    <w:rsid w:val="000F06E9"/>
    <w:rsid w:val="00106D45"/>
    <w:rsid w:val="00126D04"/>
    <w:rsid w:val="001301D7"/>
    <w:rsid w:val="00135052"/>
    <w:rsid w:val="00140BDC"/>
    <w:rsid w:val="00144E68"/>
    <w:rsid w:val="00151A19"/>
    <w:rsid w:val="00173884"/>
    <w:rsid w:val="0018224C"/>
    <w:rsid w:val="0018361E"/>
    <w:rsid w:val="00184A3A"/>
    <w:rsid w:val="00185AE5"/>
    <w:rsid w:val="001A59B5"/>
    <w:rsid w:val="001A6D11"/>
    <w:rsid w:val="001C3C0A"/>
    <w:rsid w:val="001C5EE9"/>
    <w:rsid w:val="001D0D58"/>
    <w:rsid w:val="001D67FE"/>
    <w:rsid w:val="001E3195"/>
    <w:rsid w:val="001E49EB"/>
    <w:rsid w:val="001E6F98"/>
    <w:rsid w:val="0020117A"/>
    <w:rsid w:val="00213F5F"/>
    <w:rsid w:val="00215F7A"/>
    <w:rsid w:val="00222D63"/>
    <w:rsid w:val="0022775D"/>
    <w:rsid w:val="00232BA8"/>
    <w:rsid w:val="00232FD7"/>
    <w:rsid w:val="00241304"/>
    <w:rsid w:val="0024569C"/>
    <w:rsid w:val="00247337"/>
    <w:rsid w:val="0025443C"/>
    <w:rsid w:val="002570A0"/>
    <w:rsid w:val="00272158"/>
    <w:rsid w:val="00277E52"/>
    <w:rsid w:val="002848DB"/>
    <w:rsid w:val="002909F2"/>
    <w:rsid w:val="00295087"/>
    <w:rsid w:val="002A10E8"/>
    <w:rsid w:val="002A24E0"/>
    <w:rsid w:val="002A587B"/>
    <w:rsid w:val="002B149D"/>
    <w:rsid w:val="002B77EA"/>
    <w:rsid w:val="002C2B97"/>
    <w:rsid w:val="002D0862"/>
    <w:rsid w:val="002D1CE2"/>
    <w:rsid w:val="002D4236"/>
    <w:rsid w:val="002E2906"/>
    <w:rsid w:val="002E3DCF"/>
    <w:rsid w:val="002E5BEF"/>
    <w:rsid w:val="002F1FCC"/>
    <w:rsid w:val="002F265C"/>
    <w:rsid w:val="002F5FFC"/>
    <w:rsid w:val="002F67CF"/>
    <w:rsid w:val="00314005"/>
    <w:rsid w:val="00317883"/>
    <w:rsid w:val="003209DB"/>
    <w:rsid w:val="0032289A"/>
    <w:rsid w:val="00336CAD"/>
    <w:rsid w:val="00340640"/>
    <w:rsid w:val="00342ABE"/>
    <w:rsid w:val="00342C00"/>
    <w:rsid w:val="00343B6D"/>
    <w:rsid w:val="00381CFF"/>
    <w:rsid w:val="00384106"/>
    <w:rsid w:val="00391948"/>
    <w:rsid w:val="00393059"/>
    <w:rsid w:val="0039545A"/>
    <w:rsid w:val="003C260B"/>
    <w:rsid w:val="003C5F33"/>
    <w:rsid w:val="003D0BC9"/>
    <w:rsid w:val="003D1E02"/>
    <w:rsid w:val="003D3923"/>
    <w:rsid w:val="003D478D"/>
    <w:rsid w:val="003E17CA"/>
    <w:rsid w:val="003E2C8C"/>
    <w:rsid w:val="003F7823"/>
    <w:rsid w:val="00404628"/>
    <w:rsid w:val="00410784"/>
    <w:rsid w:val="004143FF"/>
    <w:rsid w:val="0042700E"/>
    <w:rsid w:val="00444C34"/>
    <w:rsid w:val="0044575E"/>
    <w:rsid w:val="004506E9"/>
    <w:rsid w:val="00450754"/>
    <w:rsid w:val="004525AF"/>
    <w:rsid w:val="004603C9"/>
    <w:rsid w:val="004619C1"/>
    <w:rsid w:val="004651E7"/>
    <w:rsid w:val="004654A7"/>
    <w:rsid w:val="0046567D"/>
    <w:rsid w:val="004816D0"/>
    <w:rsid w:val="0048605E"/>
    <w:rsid w:val="00497368"/>
    <w:rsid w:val="004A2786"/>
    <w:rsid w:val="004B4F1B"/>
    <w:rsid w:val="004C4668"/>
    <w:rsid w:val="004C77C1"/>
    <w:rsid w:val="004E2B21"/>
    <w:rsid w:val="004F28BF"/>
    <w:rsid w:val="004F3E0D"/>
    <w:rsid w:val="00504706"/>
    <w:rsid w:val="00510E25"/>
    <w:rsid w:val="0052153E"/>
    <w:rsid w:val="00524604"/>
    <w:rsid w:val="00525384"/>
    <w:rsid w:val="00526C38"/>
    <w:rsid w:val="00531450"/>
    <w:rsid w:val="005353CE"/>
    <w:rsid w:val="005360A8"/>
    <w:rsid w:val="00536953"/>
    <w:rsid w:val="00553A90"/>
    <w:rsid w:val="00566E46"/>
    <w:rsid w:val="0057189F"/>
    <w:rsid w:val="005833B4"/>
    <w:rsid w:val="005841EF"/>
    <w:rsid w:val="00590A91"/>
    <w:rsid w:val="005B4976"/>
    <w:rsid w:val="005C189D"/>
    <w:rsid w:val="005E3E18"/>
    <w:rsid w:val="005F333A"/>
    <w:rsid w:val="005F78D6"/>
    <w:rsid w:val="006204A5"/>
    <w:rsid w:val="00621EB4"/>
    <w:rsid w:val="006279D4"/>
    <w:rsid w:val="006328E4"/>
    <w:rsid w:val="00632BB5"/>
    <w:rsid w:val="00632D68"/>
    <w:rsid w:val="00637A5A"/>
    <w:rsid w:val="00642A2E"/>
    <w:rsid w:val="00644FDF"/>
    <w:rsid w:val="006467E3"/>
    <w:rsid w:val="006544D0"/>
    <w:rsid w:val="006714ED"/>
    <w:rsid w:val="006806D1"/>
    <w:rsid w:val="006934C4"/>
    <w:rsid w:val="006A2EE9"/>
    <w:rsid w:val="006B1A53"/>
    <w:rsid w:val="006B3E29"/>
    <w:rsid w:val="006C4219"/>
    <w:rsid w:val="006D2C8D"/>
    <w:rsid w:val="006E465B"/>
    <w:rsid w:val="006E46A9"/>
    <w:rsid w:val="006E7DDE"/>
    <w:rsid w:val="006F489C"/>
    <w:rsid w:val="0071336C"/>
    <w:rsid w:val="007259F2"/>
    <w:rsid w:val="00730496"/>
    <w:rsid w:val="0076368D"/>
    <w:rsid w:val="00765A47"/>
    <w:rsid w:val="00777BF6"/>
    <w:rsid w:val="00797EEE"/>
    <w:rsid w:val="007A1FEE"/>
    <w:rsid w:val="007C19FE"/>
    <w:rsid w:val="007C6980"/>
    <w:rsid w:val="007D3CF5"/>
    <w:rsid w:val="007D7F3D"/>
    <w:rsid w:val="007E15D4"/>
    <w:rsid w:val="007E6996"/>
    <w:rsid w:val="007E77A4"/>
    <w:rsid w:val="007F3882"/>
    <w:rsid w:val="007F4208"/>
    <w:rsid w:val="008157DB"/>
    <w:rsid w:val="00820BAC"/>
    <w:rsid w:val="00820DD0"/>
    <w:rsid w:val="008226B5"/>
    <w:rsid w:val="00836807"/>
    <w:rsid w:val="00845555"/>
    <w:rsid w:val="00846177"/>
    <w:rsid w:val="00850F40"/>
    <w:rsid w:val="00854731"/>
    <w:rsid w:val="00856DCF"/>
    <w:rsid w:val="008572B5"/>
    <w:rsid w:val="00865ABE"/>
    <w:rsid w:val="00873B0B"/>
    <w:rsid w:val="00874049"/>
    <w:rsid w:val="00874084"/>
    <w:rsid w:val="00874896"/>
    <w:rsid w:val="00881473"/>
    <w:rsid w:val="00882C95"/>
    <w:rsid w:val="008868BC"/>
    <w:rsid w:val="0089544E"/>
    <w:rsid w:val="008A041D"/>
    <w:rsid w:val="008B6B93"/>
    <w:rsid w:val="008C089E"/>
    <w:rsid w:val="008D4092"/>
    <w:rsid w:val="008E57FC"/>
    <w:rsid w:val="008F09A7"/>
    <w:rsid w:val="009020B3"/>
    <w:rsid w:val="009044D2"/>
    <w:rsid w:val="00935C77"/>
    <w:rsid w:val="009470C1"/>
    <w:rsid w:val="00952B3A"/>
    <w:rsid w:val="0096184F"/>
    <w:rsid w:val="00962452"/>
    <w:rsid w:val="0096326D"/>
    <w:rsid w:val="00990C8C"/>
    <w:rsid w:val="00993F54"/>
    <w:rsid w:val="0099439A"/>
    <w:rsid w:val="009A551C"/>
    <w:rsid w:val="009B3A22"/>
    <w:rsid w:val="009B3C81"/>
    <w:rsid w:val="009B5194"/>
    <w:rsid w:val="009C2887"/>
    <w:rsid w:val="009C6855"/>
    <w:rsid w:val="009D164B"/>
    <w:rsid w:val="009D5A6E"/>
    <w:rsid w:val="009D5CC0"/>
    <w:rsid w:val="009D6813"/>
    <w:rsid w:val="009E0F0A"/>
    <w:rsid w:val="009E4322"/>
    <w:rsid w:val="00A040D8"/>
    <w:rsid w:val="00A0707B"/>
    <w:rsid w:val="00A13B3D"/>
    <w:rsid w:val="00A30735"/>
    <w:rsid w:val="00A363AB"/>
    <w:rsid w:val="00A36730"/>
    <w:rsid w:val="00A602BE"/>
    <w:rsid w:val="00A60392"/>
    <w:rsid w:val="00A738E9"/>
    <w:rsid w:val="00A770B2"/>
    <w:rsid w:val="00A8465F"/>
    <w:rsid w:val="00AA103E"/>
    <w:rsid w:val="00AB2791"/>
    <w:rsid w:val="00AF5C05"/>
    <w:rsid w:val="00B04356"/>
    <w:rsid w:val="00B06103"/>
    <w:rsid w:val="00B14648"/>
    <w:rsid w:val="00B14A05"/>
    <w:rsid w:val="00B162A1"/>
    <w:rsid w:val="00B1674F"/>
    <w:rsid w:val="00B37E56"/>
    <w:rsid w:val="00B51243"/>
    <w:rsid w:val="00B60B93"/>
    <w:rsid w:val="00B626F9"/>
    <w:rsid w:val="00B669E0"/>
    <w:rsid w:val="00B72D90"/>
    <w:rsid w:val="00B76F15"/>
    <w:rsid w:val="00B77321"/>
    <w:rsid w:val="00B77609"/>
    <w:rsid w:val="00B86F03"/>
    <w:rsid w:val="00B94575"/>
    <w:rsid w:val="00B9661D"/>
    <w:rsid w:val="00BA0762"/>
    <w:rsid w:val="00BB0F54"/>
    <w:rsid w:val="00BC0897"/>
    <w:rsid w:val="00BD182D"/>
    <w:rsid w:val="00BD6C46"/>
    <w:rsid w:val="00BD6EB5"/>
    <w:rsid w:val="00BF1A53"/>
    <w:rsid w:val="00BF7FFE"/>
    <w:rsid w:val="00C026FA"/>
    <w:rsid w:val="00C1542D"/>
    <w:rsid w:val="00C21B12"/>
    <w:rsid w:val="00C231A7"/>
    <w:rsid w:val="00C247AA"/>
    <w:rsid w:val="00C25A5D"/>
    <w:rsid w:val="00C2795C"/>
    <w:rsid w:val="00C30AB1"/>
    <w:rsid w:val="00C40A41"/>
    <w:rsid w:val="00C45C21"/>
    <w:rsid w:val="00C468DF"/>
    <w:rsid w:val="00C50075"/>
    <w:rsid w:val="00C6388F"/>
    <w:rsid w:val="00C7181E"/>
    <w:rsid w:val="00C724DF"/>
    <w:rsid w:val="00C81FE3"/>
    <w:rsid w:val="00C9302A"/>
    <w:rsid w:val="00C93A5D"/>
    <w:rsid w:val="00C97C03"/>
    <w:rsid w:val="00CB7260"/>
    <w:rsid w:val="00CD58C5"/>
    <w:rsid w:val="00CD7468"/>
    <w:rsid w:val="00CF0C2B"/>
    <w:rsid w:val="00CF0CDC"/>
    <w:rsid w:val="00CF5AEF"/>
    <w:rsid w:val="00D15F7F"/>
    <w:rsid w:val="00D306FE"/>
    <w:rsid w:val="00D30970"/>
    <w:rsid w:val="00D41909"/>
    <w:rsid w:val="00D50B70"/>
    <w:rsid w:val="00D57DCD"/>
    <w:rsid w:val="00D64D61"/>
    <w:rsid w:val="00D76B3F"/>
    <w:rsid w:val="00D822B4"/>
    <w:rsid w:val="00D87A83"/>
    <w:rsid w:val="00D90A90"/>
    <w:rsid w:val="00D91C94"/>
    <w:rsid w:val="00D96A64"/>
    <w:rsid w:val="00DB363D"/>
    <w:rsid w:val="00DB4D90"/>
    <w:rsid w:val="00DD39DB"/>
    <w:rsid w:val="00DD67E5"/>
    <w:rsid w:val="00DE0A22"/>
    <w:rsid w:val="00DE2A86"/>
    <w:rsid w:val="00DE41B9"/>
    <w:rsid w:val="00DE7C6D"/>
    <w:rsid w:val="00DF039D"/>
    <w:rsid w:val="00E04669"/>
    <w:rsid w:val="00E0570A"/>
    <w:rsid w:val="00E20C91"/>
    <w:rsid w:val="00E2321E"/>
    <w:rsid w:val="00E238EF"/>
    <w:rsid w:val="00E24D4F"/>
    <w:rsid w:val="00E2528C"/>
    <w:rsid w:val="00E43012"/>
    <w:rsid w:val="00E47D71"/>
    <w:rsid w:val="00E5145B"/>
    <w:rsid w:val="00E54921"/>
    <w:rsid w:val="00E56F50"/>
    <w:rsid w:val="00E61046"/>
    <w:rsid w:val="00E61A5A"/>
    <w:rsid w:val="00E6264C"/>
    <w:rsid w:val="00E70D45"/>
    <w:rsid w:val="00E857B0"/>
    <w:rsid w:val="00E86055"/>
    <w:rsid w:val="00E87770"/>
    <w:rsid w:val="00E957DC"/>
    <w:rsid w:val="00EA1253"/>
    <w:rsid w:val="00EB4BC3"/>
    <w:rsid w:val="00EC0D50"/>
    <w:rsid w:val="00ED671B"/>
    <w:rsid w:val="00EE19AB"/>
    <w:rsid w:val="00EE2059"/>
    <w:rsid w:val="00EF674D"/>
    <w:rsid w:val="00F0203A"/>
    <w:rsid w:val="00F02BC0"/>
    <w:rsid w:val="00F26F10"/>
    <w:rsid w:val="00F34C50"/>
    <w:rsid w:val="00F42AAD"/>
    <w:rsid w:val="00F44770"/>
    <w:rsid w:val="00F63CC4"/>
    <w:rsid w:val="00F66297"/>
    <w:rsid w:val="00F724C0"/>
    <w:rsid w:val="00FA2618"/>
    <w:rsid w:val="00FA331B"/>
    <w:rsid w:val="00FA403F"/>
    <w:rsid w:val="00FA58F6"/>
    <w:rsid w:val="00FB283D"/>
    <w:rsid w:val="00FB54DC"/>
    <w:rsid w:val="00FB78D2"/>
    <w:rsid w:val="00FC2855"/>
    <w:rsid w:val="00FC55D9"/>
    <w:rsid w:val="00FD1E2C"/>
    <w:rsid w:val="00FD3E16"/>
    <w:rsid w:val="00FE0338"/>
    <w:rsid w:val="00FE3C05"/>
    <w:rsid w:val="00FE4241"/>
    <w:rsid w:val="00FF126B"/>
    <w:rsid w:val="00FF22C1"/>
    <w:rsid w:val="00FF297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1E2DBE1B"/>
  <w15:chartTrackingRefBased/>
  <w15:docId w15:val="{0B8F2FC0-2158-5F4A-9DB6-B52E059B2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2EE9"/>
    <w:pPr>
      <w:ind w:left="720"/>
      <w:contextualSpacing/>
    </w:pPr>
  </w:style>
  <w:style w:type="table" w:styleId="TableGrid">
    <w:name w:val="Table Grid"/>
    <w:basedOn w:val="TableNormal"/>
    <w:uiPriority w:val="39"/>
    <w:rsid w:val="00185AE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932651">
      <w:bodyDiv w:val="1"/>
      <w:marLeft w:val="0"/>
      <w:marRight w:val="0"/>
      <w:marTop w:val="0"/>
      <w:marBottom w:val="0"/>
      <w:divBdr>
        <w:top w:val="none" w:sz="0" w:space="0" w:color="auto"/>
        <w:left w:val="none" w:sz="0" w:space="0" w:color="auto"/>
        <w:bottom w:val="none" w:sz="0" w:space="0" w:color="auto"/>
        <w:right w:val="none" w:sz="0" w:space="0" w:color="auto"/>
      </w:divBdr>
    </w:div>
    <w:div w:id="82802644">
      <w:bodyDiv w:val="1"/>
      <w:marLeft w:val="0"/>
      <w:marRight w:val="0"/>
      <w:marTop w:val="0"/>
      <w:marBottom w:val="0"/>
      <w:divBdr>
        <w:top w:val="none" w:sz="0" w:space="0" w:color="auto"/>
        <w:left w:val="none" w:sz="0" w:space="0" w:color="auto"/>
        <w:bottom w:val="none" w:sz="0" w:space="0" w:color="auto"/>
        <w:right w:val="none" w:sz="0" w:space="0" w:color="auto"/>
      </w:divBdr>
    </w:div>
    <w:div w:id="89857760">
      <w:bodyDiv w:val="1"/>
      <w:marLeft w:val="0"/>
      <w:marRight w:val="0"/>
      <w:marTop w:val="0"/>
      <w:marBottom w:val="0"/>
      <w:divBdr>
        <w:top w:val="none" w:sz="0" w:space="0" w:color="auto"/>
        <w:left w:val="none" w:sz="0" w:space="0" w:color="auto"/>
        <w:bottom w:val="none" w:sz="0" w:space="0" w:color="auto"/>
        <w:right w:val="none" w:sz="0" w:space="0" w:color="auto"/>
      </w:divBdr>
    </w:div>
    <w:div w:id="97260720">
      <w:bodyDiv w:val="1"/>
      <w:marLeft w:val="0"/>
      <w:marRight w:val="0"/>
      <w:marTop w:val="0"/>
      <w:marBottom w:val="0"/>
      <w:divBdr>
        <w:top w:val="none" w:sz="0" w:space="0" w:color="auto"/>
        <w:left w:val="none" w:sz="0" w:space="0" w:color="auto"/>
        <w:bottom w:val="none" w:sz="0" w:space="0" w:color="auto"/>
        <w:right w:val="none" w:sz="0" w:space="0" w:color="auto"/>
      </w:divBdr>
      <w:divsChild>
        <w:div w:id="1258441153">
          <w:marLeft w:val="0"/>
          <w:marRight w:val="0"/>
          <w:marTop w:val="0"/>
          <w:marBottom w:val="0"/>
          <w:divBdr>
            <w:top w:val="none" w:sz="0" w:space="0" w:color="auto"/>
            <w:left w:val="none" w:sz="0" w:space="0" w:color="auto"/>
            <w:bottom w:val="none" w:sz="0" w:space="0" w:color="auto"/>
            <w:right w:val="none" w:sz="0" w:space="0" w:color="auto"/>
          </w:divBdr>
          <w:divsChild>
            <w:div w:id="1256019015">
              <w:marLeft w:val="0"/>
              <w:marRight w:val="0"/>
              <w:marTop w:val="0"/>
              <w:marBottom w:val="0"/>
              <w:divBdr>
                <w:top w:val="none" w:sz="0" w:space="0" w:color="auto"/>
                <w:left w:val="none" w:sz="0" w:space="0" w:color="auto"/>
                <w:bottom w:val="none" w:sz="0" w:space="0" w:color="auto"/>
                <w:right w:val="none" w:sz="0" w:space="0" w:color="auto"/>
              </w:divBdr>
              <w:divsChild>
                <w:div w:id="16324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13414">
      <w:bodyDiv w:val="1"/>
      <w:marLeft w:val="0"/>
      <w:marRight w:val="0"/>
      <w:marTop w:val="0"/>
      <w:marBottom w:val="0"/>
      <w:divBdr>
        <w:top w:val="none" w:sz="0" w:space="0" w:color="auto"/>
        <w:left w:val="none" w:sz="0" w:space="0" w:color="auto"/>
        <w:bottom w:val="none" w:sz="0" w:space="0" w:color="auto"/>
        <w:right w:val="none" w:sz="0" w:space="0" w:color="auto"/>
      </w:divBdr>
      <w:divsChild>
        <w:div w:id="332536680">
          <w:marLeft w:val="0"/>
          <w:marRight w:val="0"/>
          <w:marTop w:val="0"/>
          <w:marBottom w:val="0"/>
          <w:divBdr>
            <w:top w:val="none" w:sz="0" w:space="0" w:color="auto"/>
            <w:left w:val="none" w:sz="0" w:space="0" w:color="auto"/>
            <w:bottom w:val="none" w:sz="0" w:space="0" w:color="auto"/>
            <w:right w:val="none" w:sz="0" w:space="0" w:color="auto"/>
          </w:divBdr>
          <w:divsChild>
            <w:div w:id="1482775672">
              <w:marLeft w:val="0"/>
              <w:marRight w:val="0"/>
              <w:marTop w:val="0"/>
              <w:marBottom w:val="0"/>
              <w:divBdr>
                <w:top w:val="none" w:sz="0" w:space="0" w:color="auto"/>
                <w:left w:val="none" w:sz="0" w:space="0" w:color="auto"/>
                <w:bottom w:val="none" w:sz="0" w:space="0" w:color="auto"/>
                <w:right w:val="none" w:sz="0" w:space="0" w:color="auto"/>
              </w:divBdr>
              <w:divsChild>
                <w:div w:id="202547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86212">
      <w:bodyDiv w:val="1"/>
      <w:marLeft w:val="0"/>
      <w:marRight w:val="0"/>
      <w:marTop w:val="0"/>
      <w:marBottom w:val="0"/>
      <w:divBdr>
        <w:top w:val="none" w:sz="0" w:space="0" w:color="auto"/>
        <w:left w:val="none" w:sz="0" w:space="0" w:color="auto"/>
        <w:bottom w:val="none" w:sz="0" w:space="0" w:color="auto"/>
        <w:right w:val="none" w:sz="0" w:space="0" w:color="auto"/>
      </w:divBdr>
    </w:div>
    <w:div w:id="136654051">
      <w:bodyDiv w:val="1"/>
      <w:marLeft w:val="0"/>
      <w:marRight w:val="0"/>
      <w:marTop w:val="0"/>
      <w:marBottom w:val="0"/>
      <w:divBdr>
        <w:top w:val="none" w:sz="0" w:space="0" w:color="auto"/>
        <w:left w:val="none" w:sz="0" w:space="0" w:color="auto"/>
        <w:bottom w:val="none" w:sz="0" w:space="0" w:color="auto"/>
        <w:right w:val="none" w:sz="0" w:space="0" w:color="auto"/>
      </w:divBdr>
    </w:div>
    <w:div w:id="158927314">
      <w:bodyDiv w:val="1"/>
      <w:marLeft w:val="0"/>
      <w:marRight w:val="0"/>
      <w:marTop w:val="0"/>
      <w:marBottom w:val="0"/>
      <w:divBdr>
        <w:top w:val="none" w:sz="0" w:space="0" w:color="auto"/>
        <w:left w:val="none" w:sz="0" w:space="0" w:color="auto"/>
        <w:bottom w:val="none" w:sz="0" w:space="0" w:color="auto"/>
        <w:right w:val="none" w:sz="0" w:space="0" w:color="auto"/>
      </w:divBdr>
    </w:div>
    <w:div w:id="196822181">
      <w:bodyDiv w:val="1"/>
      <w:marLeft w:val="0"/>
      <w:marRight w:val="0"/>
      <w:marTop w:val="0"/>
      <w:marBottom w:val="0"/>
      <w:divBdr>
        <w:top w:val="none" w:sz="0" w:space="0" w:color="auto"/>
        <w:left w:val="none" w:sz="0" w:space="0" w:color="auto"/>
        <w:bottom w:val="none" w:sz="0" w:space="0" w:color="auto"/>
        <w:right w:val="none" w:sz="0" w:space="0" w:color="auto"/>
      </w:divBdr>
    </w:div>
    <w:div w:id="204492345">
      <w:bodyDiv w:val="1"/>
      <w:marLeft w:val="0"/>
      <w:marRight w:val="0"/>
      <w:marTop w:val="0"/>
      <w:marBottom w:val="0"/>
      <w:divBdr>
        <w:top w:val="none" w:sz="0" w:space="0" w:color="auto"/>
        <w:left w:val="none" w:sz="0" w:space="0" w:color="auto"/>
        <w:bottom w:val="none" w:sz="0" w:space="0" w:color="auto"/>
        <w:right w:val="none" w:sz="0" w:space="0" w:color="auto"/>
      </w:divBdr>
      <w:divsChild>
        <w:div w:id="1900433807">
          <w:marLeft w:val="0"/>
          <w:marRight w:val="0"/>
          <w:marTop w:val="0"/>
          <w:marBottom w:val="0"/>
          <w:divBdr>
            <w:top w:val="none" w:sz="0" w:space="0" w:color="auto"/>
            <w:left w:val="none" w:sz="0" w:space="0" w:color="auto"/>
            <w:bottom w:val="none" w:sz="0" w:space="0" w:color="auto"/>
            <w:right w:val="none" w:sz="0" w:space="0" w:color="auto"/>
          </w:divBdr>
          <w:divsChild>
            <w:div w:id="757867712">
              <w:marLeft w:val="0"/>
              <w:marRight w:val="0"/>
              <w:marTop w:val="0"/>
              <w:marBottom w:val="0"/>
              <w:divBdr>
                <w:top w:val="none" w:sz="0" w:space="0" w:color="auto"/>
                <w:left w:val="none" w:sz="0" w:space="0" w:color="auto"/>
                <w:bottom w:val="none" w:sz="0" w:space="0" w:color="auto"/>
                <w:right w:val="none" w:sz="0" w:space="0" w:color="auto"/>
              </w:divBdr>
              <w:divsChild>
                <w:div w:id="90626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496507">
      <w:bodyDiv w:val="1"/>
      <w:marLeft w:val="0"/>
      <w:marRight w:val="0"/>
      <w:marTop w:val="0"/>
      <w:marBottom w:val="0"/>
      <w:divBdr>
        <w:top w:val="none" w:sz="0" w:space="0" w:color="auto"/>
        <w:left w:val="none" w:sz="0" w:space="0" w:color="auto"/>
        <w:bottom w:val="none" w:sz="0" w:space="0" w:color="auto"/>
        <w:right w:val="none" w:sz="0" w:space="0" w:color="auto"/>
      </w:divBdr>
    </w:div>
    <w:div w:id="261572817">
      <w:bodyDiv w:val="1"/>
      <w:marLeft w:val="0"/>
      <w:marRight w:val="0"/>
      <w:marTop w:val="0"/>
      <w:marBottom w:val="0"/>
      <w:divBdr>
        <w:top w:val="none" w:sz="0" w:space="0" w:color="auto"/>
        <w:left w:val="none" w:sz="0" w:space="0" w:color="auto"/>
        <w:bottom w:val="none" w:sz="0" w:space="0" w:color="auto"/>
        <w:right w:val="none" w:sz="0" w:space="0" w:color="auto"/>
      </w:divBdr>
    </w:div>
    <w:div w:id="261841644">
      <w:bodyDiv w:val="1"/>
      <w:marLeft w:val="0"/>
      <w:marRight w:val="0"/>
      <w:marTop w:val="0"/>
      <w:marBottom w:val="0"/>
      <w:divBdr>
        <w:top w:val="none" w:sz="0" w:space="0" w:color="auto"/>
        <w:left w:val="none" w:sz="0" w:space="0" w:color="auto"/>
        <w:bottom w:val="none" w:sz="0" w:space="0" w:color="auto"/>
        <w:right w:val="none" w:sz="0" w:space="0" w:color="auto"/>
      </w:divBdr>
    </w:div>
    <w:div w:id="271205723">
      <w:bodyDiv w:val="1"/>
      <w:marLeft w:val="0"/>
      <w:marRight w:val="0"/>
      <w:marTop w:val="0"/>
      <w:marBottom w:val="0"/>
      <w:divBdr>
        <w:top w:val="none" w:sz="0" w:space="0" w:color="auto"/>
        <w:left w:val="none" w:sz="0" w:space="0" w:color="auto"/>
        <w:bottom w:val="none" w:sz="0" w:space="0" w:color="auto"/>
        <w:right w:val="none" w:sz="0" w:space="0" w:color="auto"/>
      </w:divBdr>
    </w:div>
    <w:div w:id="363602092">
      <w:bodyDiv w:val="1"/>
      <w:marLeft w:val="0"/>
      <w:marRight w:val="0"/>
      <w:marTop w:val="0"/>
      <w:marBottom w:val="0"/>
      <w:divBdr>
        <w:top w:val="none" w:sz="0" w:space="0" w:color="auto"/>
        <w:left w:val="none" w:sz="0" w:space="0" w:color="auto"/>
        <w:bottom w:val="none" w:sz="0" w:space="0" w:color="auto"/>
        <w:right w:val="none" w:sz="0" w:space="0" w:color="auto"/>
      </w:divBdr>
    </w:div>
    <w:div w:id="377630730">
      <w:bodyDiv w:val="1"/>
      <w:marLeft w:val="0"/>
      <w:marRight w:val="0"/>
      <w:marTop w:val="0"/>
      <w:marBottom w:val="0"/>
      <w:divBdr>
        <w:top w:val="none" w:sz="0" w:space="0" w:color="auto"/>
        <w:left w:val="none" w:sz="0" w:space="0" w:color="auto"/>
        <w:bottom w:val="none" w:sz="0" w:space="0" w:color="auto"/>
        <w:right w:val="none" w:sz="0" w:space="0" w:color="auto"/>
      </w:divBdr>
      <w:divsChild>
        <w:div w:id="1651254048">
          <w:marLeft w:val="0"/>
          <w:marRight w:val="0"/>
          <w:marTop w:val="0"/>
          <w:marBottom w:val="0"/>
          <w:divBdr>
            <w:top w:val="none" w:sz="0" w:space="0" w:color="auto"/>
            <w:left w:val="none" w:sz="0" w:space="0" w:color="auto"/>
            <w:bottom w:val="none" w:sz="0" w:space="0" w:color="auto"/>
            <w:right w:val="none" w:sz="0" w:space="0" w:color="auto"/>
          </w:divBdr>
          <w:divsChild>
            <w:div w:id="957108372">
              <w:marLeft w:val="0"/>
              <w:marRight w:val="0"/>
              <w:marTop w:val="0"/>
              <w:marBottom w:val="0"/>
              <w:divBdr>
                <w:top w:val="none" w:sz="0" w:space="0" w:color="auto"/>
                <w:left w:val="none" w:sz="0" w:space="0" w:color="auto"/>
                <w:bottom w:val="none" w:sz="0" w:space="0" w:color="auto"/>
                <w:right w:val="none" w:sz="0" w:space="0" w:color="auto"/>
              </w:divBdr>
              <w:divsChild>
                <w:div w:id="80454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7234233">
      <w:bodyDiv w:val="1"/>
      <w:marLeft w:val="0"/>
      <w:marRight w:val="0"/>
      <w:marTop w:val="0"/>
      <w:marBottom w:val="0"/>
      <w:divBdr>
        <w:top w:val="none" w:sz="0" w:space="0" w:color="auto"/>
        <w:left w:val="none" w:sz="0" w:space="0" w:color="auto"/>
        <w:bottom w:val="none" w:sz="0" w:space="0" w:color="auto"/>
        <w:right w:val="none" w:sz="0" w:space="0" w:color="auto"/>
      </w:divBdr>
      <w:divsChild>
        <w:div w:id="825977500">
          <w:marLeft w:val="0"/>
          <w:marRight w:val="0"/>
          <w:marTop w:val="0"/>
          <w:marBottom w:val="0"/>
          <w:divBdr>
            <w:top w:val="none" w:sz="0" w:space="0" w:color="auto"/>
            <w:left w:val="none" w:sz="0" w:space="0" w:color="auto"/>
            <w:bottom w:val="none" w:sz="0" w:space="0" w:color="auto"/>
            <w:right w:val="none" w:sz="0" w:space="0" w:color="auto"/>
          </w:divBdr>
          <w:divsChild>
            <w:div w:id="1216814363">
              <w:marLeft w:val="0"/>
              <w:marRight w:val="0"/>
              <w:marTop w:val="0"/>
              <w:marBottom w:val="0"/>
              <w:divBdr>
                <w:top w:val="none" w:sz="0" w:space="0" w:color="auto"/>
                <w:left w:val="none" w:sz="0" w:space="0" w:color="auto"/>
                <w:bottom w:val="none" w:sz="0" w:space="0" w:color="auto"/>
                <w:right w:val="none" w:sz="0" w:space="0" w:color="auto"/>
              </w:divBdr>
              <w:divsChild>
                <w:div w:id="787815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300026">
      <w:bodyDiv w:val="1"/>
      <w:marLeft w:val="0"/>
      <w:marRight w:val="0"/>
      <w:marTop w:val="0"/>
      <w:marBottom w:val="0"/>
      <w:divBdr>
        <w:top w:val="none" w:sz="0" w:space="0" w:color="auto"/>
        <w:left w:val="none" w:sz="0" w:space="0" w:color="auto"/>
        <w:bottom w:val="none" w:sz="0" w:space="0" w:color="auto"/>
        <w:right w:val="none" w:sz="0" w:space="0" w:color="auto"/>
      </w:divBdr>
    </w:div>
    <w:div w:id="520125159">
      <w:bodyDiv w:val="1"/>
      <w:marLeft w:val="0"/>
      <w:marRight w:val="0"/>
      <w:marTop w:val="0"/>
      <w:marBottom w:val="0"/>
      <w:divBdr>
        <w:top w:val="none" w:sz="0" w:space="0" w:color="auto"/>
        <w:left w:val="none" w:sz="0" w:space="0" w:color="auto"/>
        <w:bottom w:val="none" w:sz="0" w:space="0" w:color="auto"/>
        <w:right w:val="none" w:sz="0" w:space="0" w:color="auto"/>
      </w:divBdr>
    </w:div>
    <w:div w:id="538587436">
      <w:bodyDiv w:val="1"/>
      <w:marLeft w:val="0"/>
      <w:marRight w:val="0"/>
      <w:marTop w:val="0"/>
      <w:marBottom w:val="0"/>
      <w:divBdr>
        <w:top w:val="none" w:sz="0" w:space="0" w:color="auto"/>
        <w:left w:val="none" w:sz="0" w:space="0" w:color="auto"/>
        <w:bottom w:val="none" w:sz="0" w:space="0" w:color="auto"/>
        <w:right w:val="none" w:sz="0" w:space="0" w:color="auto"/>
      </w:divBdr>
    </w:div>
    <w:div w:id="560099084">
      <w:bodyDiv w:val="1"/>
      <w:marLeft w:val="0"/>
      <w:marRight w:val="0"/>
      <w:marTop w:val="0"/>
      <w:marBottom w:val="0"/>
      <w:divBdr>
        <w:top w:val="none" w:sz="0" w:space="0" w:color="auto"/>
        <w:left w:val="none" w:sz="0" w:space="0" w:color="auto"/>
        <w:bottom w:val="none" w:sz="0" w:space="0" w:color="auto"/>
        <w:right w:val="none" w:sz="0" w:space="0" w:color="auto"/>
      </w:divBdr>
    </w:div>
    <w:div w:id="564755956">
      <w:bodyDiv w:val="1"/>
      <w:marLeft w:val="0"/>
      <w:marRight w:val="0"/>
      <w:marTop w:val="0"/>
      <w:marBottom w:val="0"/>
      <w:divBdr>
        <w:top w:val="none" w:sz="0" w:space="0" w:color="auto"/>
        <w:left w:val="none" w:sz="0" w:space="0" w:color="auto"/>
        <w:bottom w:val="none" w:sz="0" w:space="0" w:color="auto"/>
        <w:right w:val="none" w:sz="0" w:space="0" w:color="auto"/>
      </w:divBdr>
    </w:div>
    <w:div w:id="591280970">
      <w:bodyDiv w:val="1"/>
      <w:marLeft w:val="0"/>
      <w:marRight w:val="0"/>
      <w:marTop w:val="0"/>
      <w:marBottom w:val="0"/>
      <w:divBdr>
        <w:top w:val="none" w:sz="0" w:space="0" w:color="auto"/>
        <w:left w:val="none" w:sz="0" w:space="0" w:color="auto"/>
        <w:bottom w:val="none" w:sz="0" w:space="0" w:color="auto"/>
        <w:right w:val="none" w:sz="0" w:space="0" w:color="auto"/>
      </w:divBdr>
    </w:div>
    <w:div w:id="616715681">
      <w:bodyDiv w:val="1"/>
      <w:marLeft w:val="0"/>
      <w:marRight w:val="0"/>
      <w:marTop w:val="0"/>
      <w:marBottom w:val="0"/>
      <w:divBdr>
        <w:top w:val="none" w:sz="0" w:space="0" w:color="auto"/>
        <w:left w:val="none" w:sz="0" w:space="0" w:color="auto"/>
        <w:bottom w:val="none" w:sz="0" w:space="0" w:color="auto"/>
        <w:right w:val="none" w:sz="0" w:space="0" w:color="auto"/>
      </w:divBdr>
    </w:div>
    <w:div w:id="617294229">
      <w:bodyDiv w:val="1"/>
      <w:marLeft w:val="0"/>
      <w:marRight w:val="0"/>
      <w:marTop w:val="0"/>
      <w:marBottom w:val="0"/>
      <w:divBdr>
        <w:top w:val="none" w:sz="0" w:space="0" w:color="auto"/>
        <w:left w:val="none" w:sz="0" w:space="0" w:color="auto"/>
        <w:bottom w:val="none" w:sz="0" w:space="0" w:color="auto"/>
        <w:right w:val="none" w:sz="0" w:space="0" w:color="auto"/>
      </w:divBdr>
    </w:div>
    <w:div w:id="620110069">
      <w:bodyDiv w:val="1"/>
      <w:marLeft w:val="0"/>
      <w:marRight w:val="0"/>
      <w:marTop w:val="0"/>
      <w:marBottom w:val="0"/>
      <w:divBdr>
        <w:top w:val="none" w:sz="0" w:space="0" w:color="auto"/>
        <w:left w:val="none" w:sz="0" w:space="0" w:color="auto"/>
        <w:bottom w:val="none" w:sz="0" w:space="0" w:color="auto"/>
        <w:right w:val="none" w:sz="0" w:space="0" w:color="auto"/>
      </w:divBdr>
    </w:div>
    <w:div w:id="621225623">
      <w:bodyDiv w:val="1"/>
      <w:marLeft w:val="0"/>
      <w:marRight w:val="0"/>
      <w:marTop w:val="0"/>
      <w:marBottom w:val="0"/>
      <w:divBdr>
        <w:top w:val="none" w:sz="0" w:space="0" w:color="auto"/>
        <w:left w:val="none" w:sz="0" w:space="0" w:color="auto"/>
        <w:bottom w:val="none" w:sz="0" w:space="0" w:color="auto"/>
        <w:right w:val="none" w:sz="0" w:space="0" w:color="auto"/>
      </w:divBdr>
    </w:div>
    <w:div w:id="637613077">
      <w:bodyDiv w:val="1"/>
      <w:marLeft w:val="0"/>
      <w:marRight w:val="0"/>
      <w:marTop w:val="0"/>
      <w:marBottom w:val="0"/>
      <w:divBdr>
        <w:top w:val="none" w:sz="0" w:space="0" w:color="auto"/>
        <w:left w:val="none" w:sz="0" w:space="0" w:color="auto"/>
        <w:bottom w:val="none" w:sz="0" w:space="0" w:color="auto"/>
        <w:right w:val="none" w:sz="0" w:space="0" w:color="auto"/>
      </w:divBdr>
      <w:divsChild>
        <w:div w:id="1467166344">
          <w:marLeft w:val="0"/>
          <w:marRight w:val="0"/>
          <w:marTop w:val="0"/>
          <w:marBottom w:val="0"/>
          <w:divBdr>
            <w:top w:val="none" w:sz="0" w:space="0" w:color="auto"/>
            <w:left w:val="none" w:sz="0" w:space="0" w:color="auto"/>
            <w:bottom w:val="none" w:sz="0" w:space="0" w:color="auto"/>
            <w:right w:val="none" w:sz="0" w:space="0" w:color="auto"/>
          </w:divBdr>
          <w:divsChild>
            <w:div w:id="825635235">
              <w:marLeft w:val="0"/>
              <w:marRight w:val="0"/>
              <w:marTop w:val="0"/>
              <w:marBottom w:val="0"/>
              <w:divBdr>
                <w:top w:val="none" w:sz="0" w:space="0" w:color="auto"/>
                <w:left w:val="none" w:sz="0" w:space="0" w:color="auto"/>
                <w:bottom w:val="none" w:sz="0" w:space="0" w:color="auto"/>
                <w:right w:val="none" w:sz="0" w:space="0" w:color="auto"/>
              </w:divBdr>
              <w:divsChild>
                <w:div w:id="139932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6617722">
      <w:bodyDiv w:val="1"/>
      <w:marLeft w:val="0"/>
      <w:marRight w:val="0"/>
      <w:marTop w:val="0"/>
      <w:marBottom w:val="0"/>
      <w:divBdr>
        <w:top w:val="none" w:sz="0" w:space="0" w:color="auto"/>
        <w:left w:val="none" w:sz="0" w:space="0" w:color="auto"/>
        <w:bottom w:val="none" w:sz="0" w:space="0" w:color="auto"/>
        <w:right w:val="none" w:sz="0" w:space="0" w:color="auto"/>
      </w:divBdr>
    </w:div>
    <w:div w:id="705254141">
      <w:bodyDiv w:val="1"/>
      <w:marLeft w:val="0"/>
      <w:marRight w:val="0"/>
      <w:marTop w:val="0"/>
      <w:marBottom w:val="0"/>
      <w:divBdr>
        <w:top w:val="none" w:sz="0" w:space="0" w:color="auto"/>
        <w:left w:val="none" w:sz="0" w:space="0" w:color="auto"/>
        <w:bottom w:val="none" w:sz="0" w:space="0" w:color="auto"/>
        <w:right w:val="none" w:sz="0" w:space="0" w:color="auto"/>
      </w:divBdr>
    </w:div>
    <w:div w:id="764618612">
      <w:bodyDiv w:val="1"/>
      <w:marLeft w:val="0"/>
      <w:marRight w:val="0"/>
      <w:marTop w:val="0"/>
      <w:marBottom w:val="0"/>
      <w:divBdr>
        <w:top w:val="none" w:sz="0" w:space="0" w:color="auto"/>
        <w:left w:val="none" w:sz="0" w:space="0" w:color="auto"/>
        <w:bottom w:val="none" w:sz="0" w:space="0" w:color="auto"/>
        <w:right w:val="none" w:sz="0" w:space="0" w:color="auto"/>
      </w:divBdr>
    </w:div>
    <w:div w:id="795491098">
      <w:bodyDiv w:val="1"/>
      <w:marLeft w:val="0"/>
      <w:marRight w:val="0"/>
      <w:marTop w:val="0"/>
      <w:marBottom w:val="0"/>
      <w:divBdr>
        <w:top w:val="none" w:sz="0" w:space="0" w:color="auto"/>
        <w:left w:val="none" w:sz="0" w:space="0" w:color="auto"/>
        <w:bottom w:val="none" w:sz="0" w:space="0" w:color="auto"/>
        <w:right w:val="none" w:sz="0" w:space="0" w:color="auto"/>
      </w:divBdr>
    </w:div>
    <w:div w:id="800460260">
      <w:bodyDiv w:val="1"/>
      <w:marLeft w:val="0"/>
      <w:marRight w:val="0"/>
      <w:marTop w:val="0"/>
      <w:marBottom w:val="0"/>
      <w:divBdr>
        <w:top w:val="none" w:sz="0" w:space="0" w:color="auto"/>
        <w:left w:val="none" w:sz="0" w:space="0" w:color="auto"/>
        <w:bottom w:val="none" w:sz="0" w:space="0" w:color="auto"/>
        <w:right w:val="none" w:sz="0" w:space="0" w:color="auto"/>
      </w:divBdr>
    </w:div>
    <w:div w:id="814760417">
      <w:bodyDiv w:val="1"/>
      <w:marLeft w:val="0"/>
      <w:marRight w:val="0"/>
      <w:marTop w:val="0"/>
      <w:marBottom w:val="0"/>
      <w:divBdr>
        <w:top w:val="none" w:sz="0" w:space="0" w:color="auto"/>
        <w:left w:val="none" w:sz="0" w:space="0" w:color="auto"/>
        <w:bottom w:val="none" w:sz="0" w:space="0" w:color="auto"/>
        <w:right w:val="none" w:sz="0" w:space="0" w:color="auto"/>
      </w:divBdr>
      <w:divsChild>
        <w:div w:id="1154445995">
          <w:marLeft w:val="0"/>
          <w:marRight w:val="0"/>
          <w:marTop w:val="0"/>
          <w:marBottom w:val="0"/>
          <w:divBdr>
            <w:top w:val="none" w:sz="0" w:space="0" w:color="auto"/>
            <w:left w:val="none" w:sz="0" w:space="0" w:color="auto"/>
            <w:bottom w:val="none" w:sz="0" w:space="0" w:color="auto"/>
            <w:right w:val="none" w:sz="0" w:space="0" w:color="auto"/>
          </w:divBdr>
          <w:divsChild>
            <w:div w:id="1592930232">
              <w:marLeft w:val="0"/>
              <w:marRight w:val="0"/>
              <w:marTop w:val="0"/>
              <w:marBottom w:val="0"/>
              <w:divBdr>
                <w:top w:val="none" w:sz="0" w:space="0" w:color="auto"/>
                <w:left w:val="none" w:sz="0" w:space="0" w:color="auto"/>
                <w:bottom w:val="none" w:sz="0" w:space="0" w:color="auto"/>
                <w:right w:val="none" w:sz="0" w:space="0" w:color="auto"/>
              </w:divBdr>
              <w:divsChild>
                <w:div w:id="1244947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03123">
      <w:bodyDiv w:val="1"/>
      <w:marLeft w:val="0"/>
      <w:marRight w:val="0"/>
      <w:marTop w:val="0"/>
      <w:marBottom w:val="0"/>
      <w:divBdr>
        <w:top w:val="none" w:sz="0" w:space="0" w:color="auto"/>
        <w:left w:val="none" w:sz="0" w:space="0" w:color="auto"/>
        <w:bottom w:val="none" w:sz="0" w:space="0" w:color="auto"/>
        <w:right w:val="none" w:sz="0" w:space="0" w:color="auto"/>
      </w:divBdr>
    </w:div>
    <w:div w:id="974526028">
      <w:bodyDiv w:val="1"/>
      <w:marLeft w:val="0"/>
      <w:marRight w:val="0"/>
      <w:marTop w:val="0"/>
      <w:marBottom w:val="0"/>
      <w:divBdr>
        <w:top w:val="none" w:sz="0" w:space="0" w:color="auto"/>
        <w:left w:val="none" w:sz="0" w:space="0" w:color="auto"/>
        <w:bottom w:val="none" w:sz="0" w:space="0" w:color="auto"/>
        <w:right w:val="none" w:sz="0" w:space="0" w:color="auto"/>
      </w:divBdr>
    </w:div>
    <w:div w:id="1158231873">
      <w:bodyDiv w:val="1"/>
      <w:marLeft w:val="0"/>
      <w:marRight w:val="0"/>
      <w:marTop w:val="0"/>
      <w:marBottom w:val="0"/>
      <w:divBdr>
        <w:top w:val="none" w:sz="0" w:space="0" w:color="auto"/>
        <w:left w:val="none" w:sz="0" w:space="0" w:color="auto"/>
        <w:bottom w:val="none" w:sz="0" w:space="0" w:color="auto"/>
        <w:right w:val="none" w:sz="0" w:space="0" w:color="auto"/>
      </w:divBdr>
      <w:divsChild>
        <w:div w:id="869882291">
          <w:marLeft w:val="0"/>
          <w:marRight w:val="0"/>
          <w:marTop w:val="0"/>
          <w:marBottom w:val="0"/>
          <w:divBdr>
            <w:top w:val="none" w:sz="0" w:space="0" w:color="auto"/>
            <w:left w:val="none" w:sz="0" w:space="0" w:color="auto"/>
            <w:bottom w:val="none" w:sz="0" w:space="0" w:color="auto"/>
            <w:right w:val="none" w:sz="0" w:space="0" w:color="auto"/>
          </w:divBdr>
          <w:divsChild>
            <w:div w:id="420612848">
              <w:marLeft w:val="0"/>
              <w:marRight w:val="0"/>
              <w:marTop w:val="0"/>
              <w:marBottom w:val="0"/>
              <w:divBdr>
                <w:top w:val="none" w:sz="0" w:space="0" w:color="auto"/>
                <w:left w:val="none" w:sz="0" w:space="0" w:color="auto"/>
                <w:bottom w:val="none" w:sz="0" w:space="0" w:color="auto"/>
                <w:right w:val="none" w:sz="0" w:space="0" w:color="auto"/>
              </w:divBdr>
              <w:divsChild>
                <w:div w:id="220482512">
                  <w:marLeft w:val="0"/>
                  <w:marRight w:val="0"/>
                  <w:marTop w:val="0"/>
                  <w:marBottom w:val="0"/>
                  <w:divBdr>
                    <w:top w:val="none" w:sz="0" w:space="0" w:color="auto"/>
                    <w:left w:val="none" w:sz="0" w:space="0" w:color="auto"/>
                    <w:bottom w:val="none" w:sz="0" w:space="0" w:color="auto"/>
                    <w:right w:val="none" w:sz="0" w:space="0" w:color="auto"/>
                  </w:divBdr>
                  <w:divsChild>
                    <w:div w:id="22041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0057420">
      <w:bodyDiv w:val="1"/>
      <w:marLeft w:val="0"/>
      <w:marRight w:val="0"/>
      <w:marTop w:val="0"/>
      <w:marBottom w:val="0"/>
      <w:divBdr>
        <w:top w:val="none" w:sz="0" w:space="0" w:color="auto"/>
        <w:left w:val="none" w:sz="0" w:space="0" w:color="auto"/>
        <w:bottom w:val="none" w:sz="0" w:space="0" w:color="auto"/>
        <w:right w:val="none" w:sz="0" w:space="0" w:color="auto"/>
      </w:divBdr>
    </w:div>
    <w:div w:id="1337222410">
      <w:bodyDiv w:val="1"/>
      <w:marLeft w:val="0"/>
      <w:marRight w:val="0"/>
      <w:marTop w:val="0"/>
      <w:marBottom w:val="0"/>
      <w:divBdr>
        <w:top w:val="none" w:sz="0" w:space="0" w:color="auto"/>
        <w:left w:val="none" w:sz="0" w:space="0" w:color="auto"/>
        <w:bottom w:val="none" w:sz="0" w:space="0" w:color="auto"/>
        <w:right w:val="none" w:sz="0" w:space="0" w:color="auto"/>
      </w:divBdr>
      <w:divsChild>
        <w:div w:id="1655716817">
          <w:marLeft w:val="0"/>
          <w:marRight w:val="0"/>
          <w:marTop w:val="0"/>
          <w:marBottom w:val="0"/>
          <w:divBdr>
            <w:top w:val="none" w:sz="0" w:space="0" w:color="auto"/>
            <w:left w:val="none" w:sz="0" w:space="0" w:color="auto"/>
            <w:bottom w:val="none" w:sz="0" w:space="0" w:color="auto"/>
            <w:right w:val="none" w:sz="0" w:space="0" w:color="auto"/>
          </w:divBdr>
          <w:divsChild>
            <w:div w:id="485170601">
              <w:marLeft w:val="0"/>
              <w:marRight w:val="0"/>
              <w:marTop w:val="0"/>
              <w:marBottom w:val="0"/>
              <w:divBdr>
                <w:top w:val="none" w:sz="0" w:space="0" w:color="auto"/>
                <w:left w:val="none" w:sz="0" w:space="0" w:color="auto"/>
                <w:bottom w:val="none" w:sz="0" w:space="0" w:color="auto"/>
                <w:right w:val="none" w:sz="0" w:space="0" w:color="auto"/>
              </w:divBdr>
              <w:divsChild>
                <w:div w:id="1221943824">
                  <w:marLeft w:val="0"/>
                  <w:marRight w:val="0"/>
                  <w:marTop w:val="0"/>
                  <w:marBottom w:val="0"/>
                  <w:divBdr>
                    <w:top w:val="none" w:sz="0" w:space="0" w:color="auto"/>
                    <w:left w:val="none" w:sz="0" w:space="0" w:color="auto"/>
                    <w:bottom w:val="none" w:sz="0" w:space="0" w:color="auto"/>
                    <w:right w:val="none" w:sz="0" w:space="0" w:color="auto"/>
                  </w:divBdr>
                  <w:divsChild>
                    <w:div w:id="155851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356073">
      <w:bodyDiv w:val="1"/>
      <w:marLeft w:val="0"/>
      <w:marRight w:val="0"/>
      <w:marTop w:val="0"/>
      <w:marBottom w:val="0"/>
      <w:divBdr>
        <w:top w:val="none" w:sz="0" w:space="0" w:color="auto"/>
        <w:left w:val="none" w:sz="0" w:space="0" w:color="auto"/>
        <w:bottom w:val="none" w:sz="0" w:space="0" w:color="auto"/>
        <w:right w:val="none" w:sz="0" w:space="0" w:color="auto"/>
      </w:divBdr>
    </w:div>
    <w:div w:id="1480686600">
      <w:bodyDiv w:val="1"/>
      <w:marLeft w:val="0"/>
      <w:marRight w:val="0"/>
      <w:marTop w:val="0"/>
      <w:marBottom w:val="0"/>
      <w:divBdr>
        <w:top w:val="none" w:sz="0" w:space="0" w:color="auto"/>
        <w:left w:val="none" w:sz="0" w:space="0" w:color="auto"/>
        <w:bottom w:val="none" w:sz="0" w:space="0" w:color="auto"/>
        <w:right w:val="none" w:sz="0" w:space="0" w:color="auto"/>
      </w:divBdr>
    </w:div>
    <w:div w:id="1508062276">
      <w:bodyDiv w:val="1"/>
      <w:marLeft w:val="0"/>
      <w:marRight w:val="0"/>
      <w:marTop w:val="0"/>
      <w:marBottom w:val="0"/>
      <w:divBdr>
        <w:top w:val="none" w:sz="0" w:space="0" w:color="auto"/>
        <w:left w:val="none" w:sz="0" w:space="0" w:color="auto"/>
        <w:bottom w:val="none" w:sz="0" w:space="0" w:color="auto"/>
        <w:right w:val="none" w:sz="0" w:space="0" w:color="auto"/>
      </w:divBdr>
    </w:div>
    <w:div w:id="1522009519">
      <w:bodyDiv w:val="1"/>
      <w:marLeft w:val="0"/>
      <w:marRight w:val="0"/>
      <w:marTop w:val="0"/>
      <w:marBottom w:val="0"/>
      <w:divBdr>
        <w:top w:val="none" w:sz="0" w:space="0" w:color="auto"/>
        <w:left w:val="none" w:sz="0" w:space="0" w:color="auto"/>
        <w:bottom w:val="none" w:sz="0" w:space="0" w:color="auto"/>
        <w:right w:val="none" w:sz="0" w:space="0" w:color="auto"/>
      </w:divBdr>
    </w:div>
    <w:div w:id="1531719069">
      <w:bodyDiv w:val="1"/>
      <w:marLeft w:val="0"/>
      <w:marRight w:val="0"/>
      <w:marTop w:val="0"/>
      <w:marBottom w:val="0"/>
      <w:divBdr>
        <w:top w:val="none" w:sz="0" w:space="0" w:color="auto"/>
        <w:left w:val="none" w:sz="0" w:space="0" w:color="auto"/>
        <w:bottom w:val="none" w:sz="0" w:space="0" w:color="auto"/>
        <w:right w:val="none" w:sz="0" w:space="0" w:color="auto"/>
      </w:divBdr>
    </w:div>
    <w:div w:id="1667249760">
      <w:bodyDiv w:val="1"/>
      <w:marLeft w:val="0"/>
      <w:marRight w:val="0"/>
      <w:marTop w:val="0"/>
      <w:marBottom w:val="0"/>
      <w:divBdr>
        <w:top w:val="none" w:sz="0" w:space="0" w:color="auto"/>
        <w:left w:val="none" w:sz="0" w:space="0" w:color="auto"/>
        <w:bottom w:val="none" w:sz="0" w:space="0" w:color="auto"/>
        <w:right w:val="none" w:sz="0" w:space="0" w:color="auto"/>
      </w:divBdr>
    </w:div>
    <w:div w:id="1744061349">
      <w:bodyDiv w:val="1"/>
      <w:marLeft w:val="0"/>
      <w:marRight w:val="0"/>
      <w:marTop w:val="0"/>
      <w:marBottom w:val="0"/>
      <w:divBdr>
        <w:top w:val="none" w:sz="0" w:space="0" w:color="auto"/>
        <w:left w:val="none" w:sz="0" w:space="0" w:color="auto"/>
        <w:bottom w:val="none" w:sz="0" w:space="0" w:color="auto"/>
        <w:right w:val="none" w:sz="0" w:space="0" w:color="auto"/>
      </w:divBdr>
    </w:div>
    <w:div w:id="1784421741">
      <w:bodyDiv w:val="1"/>
      <w:marLeft w:val="0"/>
      <w:marRight w:val="0"/>
      <w:marTop w:val="0"/>
      <w:marBottom w:val="0"/>
      <w:divBdr>
        <w:top w:val="none" w:sz="0" w:space="0" w:color="auto"/>
        <w:left w:val="none" w:sz="0" w:space="0" w:color="auto"/>
        <w:bottom w:val="none" w:sz="0" w:space="0" w:color="auto"/>
        <w:right w:val="none" w:sz="0" w:space="0" w:color="auto"/>
      </w:divBdr>
    </w:div>
    <w:div w:id="1838886324">
      <w:bodyDiv w:val="1"/>
      <w:marLeft w:val="0"/>
      <w:marRight w:val="0"/>
      <w:marTop w:val="0"/>
      <w:marBottom w:val="0"/>
      <w:divBdr>
        <w:top w:val="none" w:sz="0" w:space="0" w:color="auto"/>
        <w:left w:val="none" w:sz="0" w:space="0" w:color="auto"/>
        <w:bottom w:val="none" w:sz="0" w:space="0" w:color="auto"/>
        <w:right w:val="none" w:sz="0" w:space="0" w:color="auto"/>
      </w:divBdr>
    </w:div>
    <w:div w:id="1874414323">
      <w:bodyDiv w:val="1"/>
      <w:marLeft w:val="0"/>
      <w:marRight w:val="0"/>
      <w:marTop w:val="0"/>
      <w:marBottom w:val="0"/>
      <w:divBdr>
        <w:top w:val="none" w:sz="0" w:space="0" w:color="auto"/>
        <w:left w:val="none" w:sz="0" w:space="0" w:color="auto"/>
        <w:bottom w:val="none" w:sz="0" w:space="0" w:color="auto"/>
        <w:right w:val="none" w:sz="0" w:space="0" w:color="auto"/>
      </w:divBdr>
    </w:div>
    <w:div w:id="1883050675">
      <w:bodyDiv w:val="1"/>
      <w:marLeft w:val="0"/>
      <w:marRight w:val="0"/>
      <w:marTop w:val="0"/>
      <w:marBottom w:val="0"/>
      <w:divBdr>
        <w:top w:val="none" w:sz="0" w:space="0" w:color="auto"/>
        <w:left w:val="none" w:sz="0" w:space="0" w:color="auto"/>
        <w:bottom w:val="none" w:sz="0" w:space="0" w:color="auto"/>
        <w:right w:val="none" w:sz="0" w:space="0" w:color="auto"/>
      </w:divBdr>
    </w:div>
    <w:div w:id="1906797291">
      <w:bodyDiv w:val="1"/>
      <w:marLeft w:val="0"/>
      <w:marRight w:val="0"/>
      <w:marTop w:val="0"/>
      <w:marBottom w:val="0"/>
      <w:divBdr>
        <w:top w:val="none" w:sz="0" w:space="0" w:color="auto"/>
        <w:left w:val="none" w:sz="0" w:space="0" w:color="auto"/>
        <w:bottom w:val="none" w:sz="0" w:space="0" w:color="auto"/>
        <w:right w:val="none" w:sz="0" w:space="0" w:color="auto"/>
      </w:divBdr>
    </w:div>
    <w:div w:id="1921063590">
      <w:bodyDiv w:val="1"/>
      <w:marLeft w:val="0"/>
      <w:marRight w:val="0"/>
      <w:marTop w:val="0"/>
      <w:marBottom w:val="0"/>
      <w:divBdr>
        <w:top w:val="none" w:sz="0" w:space="0" w:color="auto"/>
        <w:left w:val="none" w:sz="0" w:space="0" w:color="auto"/>
        <w:bottom w:val="none" w:sz="0" w:space="0" w:color="auto"/>
        <w:right w:val="none" w:sz="0" w:space="0" w:color="auto"/>
      </w:divBdr>
    </w:div>
    <w:div w:id="1961297130">
      <w:bodyDiv w:val="1"/>
      <w:marLeft w:val="0"/>
      <w:marRight w:val="0"/>
      <w:marTop w:val="0"/>
      <w:marBottom w:val="0"/>
      <w:divBdr>
        <w:top w:val="none" w:sz="0" w:space="0" w:color="auto"/>
        <w:left w:val="none" w:sz="0" w:space="0" w:color="auto"/>
        <w:bottom w:val="none" w:sz="0" w:space="0" w:color="auto"/>
        <w:right w:val="none" w:sz="0" w:space="0" w:color="auto"/>
      </w:divBdr>
      <w:divsChild>
        <w:div w:id="1565601685">
          <w:marLeft w:val="0"/>
          <w:marRight w:val="0"/>
          <w:marTop w:val="0"/>
          <w:marBottom w:val="0"/>
          <w:divBdr>
            <w:top w:val="none" w:sz="0" w:space="0" w:color="auto"/>
            <w:left w:val="none" w:sz="0" w:space="0" w:color="auto"/>
            <w:bottom w:val="none" w:sz="0" w:space="0" w:color="auto"/>
            <w:right w:val="none" w:sz="0" w:space="0" w:color="auto"/>
          </w:divBdr>
          <w:divsChild>
            <w:div w:id="1157578632">
              <w:marLeft w:val="0"/>
              <w:marRight w:val="0"/>
              <w:marTop w:val="0"/>
              <w:marBottom w:val="0"/>
              <w:divBdr>
                <w:top w:val="none" w:sz="0" w:space="0" w:color="auto"/>
                <w:left w:val="none" w:sz="0" w:space="0" w:color="auto"/>
                <w:bottom w:val="none" w:sz="0" w:space="0" w:color="auto"/>
                <w:right w:val="none" w:sz="0" w:space="0" w:color="auto"/>
              </w:divBdr>
              <w:divsChild>
                <w:div w:id="4950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47799">
      <w:bodyDiv w:val="1"/>
      <w:marLeft w:val="0"/>
      <w:marRight w:val="0"/>
      <w:marTop w:val="0"/>
      <w:marBottom w:val="0"/>
      <w:divBdr>
        <w:top w:val="none" w:sz="0" w:space="0" w:color="auto"/>
        <w:left w:val="none" w:sz="0" w:space="0" w:color="auto"/>
        <w:bottom w:val="none" w:sz="0" w:space="0" w:color="auto"/>
        <w:right w:val="none" w:sz="0" w:space="0" w:color="auto"/>
      </w:divBdr>
    </w:div>
    <w:div w:id="1974409925">
      <w:bodyDiv w:val="1"/>
      <w:marLeft w:val="0"/>
      <w:marRight w:val="0"/>
      <w:marTop w:val="0"/>
      <w:marBottom w:val="0"/>
      <w:divBdr>
        <w:top w:val="none" w:sz="0" w:space="0" w:color="auto"/>
        <w:left w:val="none" w:sz="0" w:space="0" w:color="auto"/>
        <w:bottom w:val="none" w:sz="0" w:space="0" w:color="auto"/>
        <w:right w:val="none" w:sz="0" w:space="0" w:color="auto"/>
      </w:divBdr>
    </w:div>
    <w:div w:id="1991979790">
      <w:bodyDiv w:val="1"/>
      <w:marLeft w:val="0"/>
      <w:marRight w:val="0"/>
      <w:marTop w:val="0"/>
      <w:marBottom w:val="0"/>
      <w:divBdr>
        <w:top w:val="none" w:sz="0" w:space="0" w:color="auto"/>
        <w:left w:val="none" w:sz="0" w:space="0" w:color="auto"/>
        <w:bottom w:val="none" w:sz="0" w:space="0" w:color="auto"/>
        <w:right w:val="none" w:sz="0" w:space="0" w:color="auto"/>
      </w:divBdr>
    </w:div>
    <w:div w:id="1996295276">
      <w:bodyDiv w:val="1"/>
      <w:marLeft w:val="0"/>
      <w:marRight w:val="0"/>
      <w:marTop w:val="0"/>
      <w:marBottom w:val="0"/>
      <w:divBdr>
        <w:top w:val="none" w:sz="0" w:space="0" w:color="auto"/>
        <w:left w:val="none" w:sz="0" w:space="0" w:color="auto"/>
        <w:bottom w:val="none" w:sz="0" w:space="0" w:color="auto"/>
        <w:right w:val="none" w:sz="0" w:space="0" w:color="auto"/>
      </w:divBdr>
      <w:divsChild>
        <w:div w:id="1288050162">
          <w:marLeft w:val="0"/>
          <w:marRight w:val="0"/>
          <w:marTop w:val="0"/>
          <w:marBottom w:val="0"/>
          <w:divBdr>
            <w:top w:val="none" w:sz="0" w:space="0" w:color="auto"/>
            <w:left w:val="none" w:sz="0" w:space="0" w:color="auto"/>
            <w:bottom w:val="none" w:sz="0" w:space="0" w:color="auto"/>
            <w:right w:val="none" w:sz="0" w:space="0" w:color="auto"/>
          </w:divBdr>
          <w:divsChild>
            <w:div w:id="1923489980">
              <w:marLeft w:val="0"/>
              <w:marRight w:val="0"/>
              <w:marTop w:val="0"/>
              <w:marBottom w:val="0"/>
              <w:divBdr>
                <w:top w:val="none" w:sz="0" w:space="0" w:color="auto"/>
                <w:left w:val="none" w:sz="0" w:space="0" w:color="auto"/>
                <w:bottom w:val="none" w:sz="0" w:space="0" w:color="auto"/>
                <w:right w:val="none" w:sz="0" w:space="0" w:color="auto"/>
              </w:divBdr>
              <w:divsChild>
                <w:div w:id="11641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065676">
      <w:bodyDiv w:val="1"/>
      <w:marLeft w:val="0"/>
      <w:marRight w:val="0"/>
      <w:marTop w:val="0"/>
      <w:marBottom w:val="0"/>
      <w:divBdr>
        <w:top w:val="none" w:sz="0" w:space="0" w:color="auto"/>
        <w:left w:val="none" w:sz="0" w:space="0" w:color="auto"/>
        <w:bottom w:val="none" w:sz="0" w:space="0" w:color="auto"/>
        <w:right w:val="none" w:sz="0" w:space="0" w:color="auto"/>
      </w:divBdr>
      <w:divsChild>
        <w:div w:id="1955792249">
          <w:marLeft w:val="0"/>
          <w:marRight w:val="0"/>
          <w:marTop w:val="0"/>
          <w:marBottom w:val="0"/>
          <w:divBdr>
            <w:top w:val="none" w:sz="0" w:space="0" w:color="auto"/>
            <w:left w:val="none" w:sz="0" w:space="0" w:color="auto"/>
            <w:bottom w:val="none" w:sz="0" w:space="0" w:color="auto"/>
            <w:right w:val="none" w:sz="0" w:space="0" w:color="auto"/>
          </w:divBdr>
          <w:divsChild>
            <w:div w:id="1289160247">
              <w:marLeft w:val="0"/>
              <w:marRight w:val="0"/>
              <w:marTop w:val="0"/>
              <w:marBottom w:val="0"/>
              <w:divBdr>
                <w:top w:val="none" w:sz="0" w:space="0" w:color="auto"/>
                <w:left w:val="none" w:sz="0" w:space="0" w:color="auto"/>
                <w:bottom w:val="none" w:sz="0" w:space="0" w:color="auto"/>
                <w:right w:val="none" w:sz="0" w:space="0" w:color="auto"/>
              </w:divBdr>
              <w:divsChild>
                <w:div w:id="145301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613848">
      <w:bodyDiv w:val="1"/>
      <w:marLeft w:val="0"/>
      <w:marRight w:val="0"/>
      <w:marTop w:val="0"/>
      <w:marBottom w:val="0"/>
      <w:divBdr>
        <w:top w:val="none" w:sz="0" w:space="0" w:color="auto"/>
        <w:left w:val="none" w:sz="0" w:space="0" w:color="auto"/>
        <w:bottom w:val="none" w:sz="0" w:space="0" w:color="auto"/>
        <w:right w:val="none" w:sz="0" w:space="0" w:color="auto"/>
      </w:divBdr>
    </w:div>
    <w:div w:id="2096591368">
      <w:bodyDiv w:val="1"/>
      <w:marLeft w:val="0"/>
      <w:marRight w:val="0"/>
      <w:marTop w:val="0"/>
      <w:marBottom w:val="0"/>
      <w:divBdr>
        <w:top w:val="none" w:sz="0" w:space="0" w:color="auto"/>
        <w:left w:val="none" w:sz="0" w:space="0" w:color="auto"/>
        <w:bottom w:val="none" w:sz="0" w:space="0" w:color="auto"/>
        <w:right w:val="none" w:sz="0" w:space="0" w:color="auto"/>
      </w:divBdr>
    </w:div>
    <w:div w:id="2135323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1204</TotalTime>
  <Pages>14</Pages>
  <Words>4031</Words>
  <Characters>22983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206</cp:revision>
  <dcterms:created xsi:type="dcterms:W3CDTF">2021-05-19T09:53:00Z</dcterms:created>
  <dcterms:modified xsi:type="dcterms:W3CDTF">2021-06-24T11:29:00Z</dcterms:modified>
</cp:coreProperties>
</file>