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FBC1" w14:textId="727ECDD4" w:rsidR="000B5CF1" w:rsidRDefault="000B5CF1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INTECAP</w:t>
      </w:r>
      <w:r>
        <w:rPr>
          <w:sz w:val="32"/>
          <w:szCs w:val="32"/>
          <w:lang w:val="es-MX"/>
        </w:rPr>
        <w:br/>
        <w:t>Tecnologías de la Información y las Comunicaciones (</w:t>
      </w:r>
      <w:proofErr w:type="spellStart"/>
      <w:r>
        <w:rPr>
          <w:sz w:val="32"/>
          <w:szCs w:val="32"/>
          <w:lang w:val="es-MX"/>
        </w:rPr>
        <w:t>TIC’s</w:t>
      </w:r>
      <w:proofErr w:type="spellEnd"/>
      <w:r>
        <w:rPr>
          <w:sz w:val="32"/>
          <w:szCs w:val="32"/>
          <w:lang w:val="es-MX"/>
        </w:rPr>
        <w:t>)</w:t>
      </w:r>
      <w:r w:rsidR="0018301F">
        <w:rPr>
          <w:sz w:val="32"/>
          <w:szCs w:val="32"/>
          <w:lang w:val="es-MX"/>
        </w:rPr>
        <w:br/>
        <w:t xml:space="preserve">Desarrollador </w:t>
      </w:r>
      <w:proofErr w:type="spellStart"/>
      <w:r w:rsidR="0018301F">
        <w:rPr>
          <w:sz w:val="32"/>
          <w:szCs w:val="32"/>
          <w:lang w:val="es-MX"/>
        </w:rPr>
        <w:t>Fullstack</w:t>
      </w:r>
      <w:proofErr w:type="spellEnd"/>
    </w:p>
    <w:p w14:paraId="09D68575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49C565D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5768AE7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69418C9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0351A335" w14:textId="77777777" w:rsidR="000B5CF1" w:rsidRDefault="000B5CF1" w:rsidP="0018301F">
      <w:pPr>
        <w:rPr>
          <w:sz w:val="32"/>
          <w:szCs w:val="32"/>
          <w:lang w:val="es-MX"/>
        </w:rPr>
      </w:pPr>
    </w:p>
    <w:p w14:paraId="7D767D5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245560B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35A0D2CF" w14:textId="09F6E8B1" w:rsidR="000B5CF1" w:rsidRDefault="000B5CF1" w:rsidP="000B5CF1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Actividad Metacognitiva 1</w:t>
      </w:r>
    </w:p>
    <w:p w14:paraId="7DA010FF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570E636B" w14:textId="3F098627" w:rsidR="000B5CF1" w:rsidRDefault="000B5CF1" w:rsidP="000B5CF1">
      <w:pPr>
        <w:jc w:val="center"/>
        <w:rPr>
          <w:sz w:val="32"/>
          <w:szCs w:val="32"/>
          <w:lang w:val="es-MX"/>
        </w:rPr>
      </w:pPr>
      <w:r w:rsidRPr="000B5CF1">
        <w:rPr>
          <w:sz w:val="32"/>
          <w:szCs w:val="32"/>
          <w:lang w:val="es-MX"/>
        </w:rPr>
        <w:t>César Ivan García</w:t>
      </w:r>
    </w:p>
    <w:p w14:paraId="6D655282" w14:textId="3D90F93E" w:rsidR="000B5CF1" w:rsidRDefault="0018301F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2015-001074</w:t>
      </w:r>
    </w:p>
    <w:p w14:paraId="624B894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69DD71A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AFCE49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7EFD5B3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205971E7" w14:textId="754DEEA2" w:rsidR="0018301F" w:rsidRDefault="0018301F" w:rsidP="0018301F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Guatemala, </w:t>
      </w:r>
      <w:r w:rsidR="002600FE">
        <w:rPr>
          <w:sz w:val="32"/>
          <w:szCs w:val="32"/>
          <w:lang w:val="es-MX"/>
        </w:rPr>
        <w:t xml:space="preserve">febrero </w:t>
      </w:r>
      <w:r>
        <w:rPr>
          <w:sz w:val="32"/>
          <w:szCs w:val="32"/>
          <w:lang w:val="es-MX"/>
        </w:rPr>
        <w:t>de 2024</w:t>
      </w:r>
    </w:p>
    <w:p w14:paraId="2C4D90DC" w14:textId="77777777" w:rsidR="0018301F" w:rsidRPr="0018301F" w:rsidRDefault="0018301F" w:rsidP="0018301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  <w:r w:rsidRPr="0018301F">
        <w:rPr>
          <w:sz w:val="32"/>
          <w:szCs w:val="32"/>
          <w:lang w:val="es-MX"/>
        </w:rPr>
        <w:lastRenderedPageBreak/>
        <w:t>Instrucciones</w:t>
      </w:r>
    </w:p>
    <w:p w14:paraId="3F2B7FA4" w14:textId="7C502CDC" w:rsidR="0018301F" w:rsidRPr="0018301F" w:rsidRDefault="00822320" w:rsidP="0018301F">
      <w:pPr>
        <w:rPr>
          <w:sz w:val="32"/>
          <w:szCs w:val="32"/>
          <w:lang w:val="es-MX"/>
        </w:rPr>
      </w:pPr>
      <w:r w:rsidRPr="00822320">
        <w:rPr>
          <w:sz w:val="32"/>
          <w:szCs w:val="32"/>
          <w:lang w:val="es-MX"/>
        </w:rPr>
        <w:t>Realizar un cuadro comparativo de las ventajas y desventajas existentes en las diferentes referencias de acceso dentro del CSS.</w:t>
      </w:r>
    </w:p>
    <w:p w14:paraId="25F49EF6" w14:textId="77777777" w:rsidR="00822320" w:rsidRDefault="00822320" w:rsidP="00822320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22320">
        <w:rPr>
          <w:sz w:val="32"/>
          <w:szCs w:val="32"/>
          <w:lang w:val="es-MX"/>
        </w:rPr>
        <w:t>Estilos en línea</w:t>
      </w:r>
    </w:p>
    <w:p w14:paraId="4B122E1E" w14:textId="77777777" w:rsidR="00822320" w:rsidRDefault="00822320" w:rsidP="00822320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22320">
        <w:rPr>
          <w:sz w:val="32"/>
          <w:szCs w:val="32"/>
          <w:lang w:val="es-MX"/>
        </w:rPr>
        <w:t>Bloque de estilos</w:t>
      </w:r>
    </w:p>
    <w:p w14:paraId="35C497AC" w14:textId="28D2BF25" w:rsidR="00822320" w:rsidRDefault="00822320" w:rsidP="00822320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22320">
        <w:rPr>
          <w:sz w:val="32"/>
          <w:szCs w:val="32"/>
          <w:lang w:val="es-MX"/>
        </w:rPr>
        <w:t>Archivos CSS externo</w:t>
      </w:r>
    </w:p>
    <w:p w14:paraId="0B39A5D5" w14:textId="368E6995" w:rsidR="006969FC" w:rsidRDefault="006969F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7D818258" w14:textId="77777777" w:rsidR="006969FC" w:rsidRDefault="006969FC">
      <w:pPr>
        <w:rPr>
          <w:sz w:val="32"/>
          <w:szCs w:val="32"/>
          <w:lang w:val="es-MX"/>
        </w:rPr>
        <w:sectPr w:rsidR="006969F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2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856"/>
        <w:gridCol w:w="5610"/>
      </w:tblGrid>
      <w:tr w:rsidR="00554728" w:rsidRPr="00554728" w14:paraId="4ECFFC0B" w14:textId="77777777" w:rsidTr="00D4157D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2768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Aplicación</w:t>
            </w:r>
          </w:p>
        </w:tc>
        <w:tc>
          <w:tcPr>
            <w:tcW w:w="48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7E4C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Ventajas</w:t>
            </w:r>
          </w:p>
        </w:tc>
        <w:tc>
          <w:tcPr>
            <w:tcW w:w="5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0851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Desventajas</w:t>
            </w:r>
          </w:p>
        </w:tc>
      </w:tr>
      <w:tr w:rsidR="00554728" w:rsidRPr="00554728" w14:paraId="26CC9764" w14:textId="77777777" w:rsidTr="00D4157D">
        <w:trPr>
          <w:trHeight w:val="1999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50C10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Estilos en línea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8208" w14:textId="27DE0D8C" w:rsidR="00554728" w:rsidRPr="00554728" w:rsidRDefault="00554728" w:rsidP="00554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• Se tiene visibilidad total desde el código de todos </w:t>
            </w:r>
            <w:r w:rsidR="00D4157D"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</w:t>
            </w: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atributos aplicados a un elemento o contenedor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51391" w14:textId="77777777" w:rsidR="00554728" w:rsidRPr="00554728" w:rsidRDefault="00554728" w:rsidP="00554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• La aplicación de estilos se debe realizar línea por línea</w:t>
            </w: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br/>
              <w:t>• Para que un conjunto de elementos sea igual, se debe copiar exactamente todos los estilos aplicados para poder conseguirlo</w:t>
            </w:r>
          </w:p>
        </w:tc>
      </w:tr>
      <w:tr w:rsidR="00554728" w:rsidRPr="00554728" w14:paraId="473036BB" w14:textId="77777777" w:rsidTr="00D4157D">
        <w:trPr>
          <w:trHeight w:val="499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9885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Bloque de estilos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DAD7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B509C" w14:textId="77777777" w:rsidR="00554728" w:rsidRPr="00554728" w:rsidRDefault="00554728" w:rsidP="00554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54728" w:rsidRPr="00554728" w14:paraId="30BDBF3C" w14:textId="77777777" w:rsidTr="00D4157D">
        <w:trPr>
          <w:trHeight w:val="30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07768" w14:textId="77777777" w:rsidR="00554728" w:rsidRPr="00554728" w:rsidRDefault="00554728" w:rsidP="00554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Archivos CSS externo</w:t>
            </w:r>
          </w:p>
        </w:tc>
        <w:tc>
          <w:tcPr>
            <w:tcW w:w="4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E19198" w14:textId="4AC4E92C" w:rsidR="00554728" w:rsidRPr="00554728" w:rsidRDefault="00554728" w:rsidP="00554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• Todos los atributos están ordenados y separados, lo </w:t>
            </w:r>
            <w:r w:rsidR="00D4157D"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cual</w:t>
            </w: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facilita la visualización del código</w:t>
            </w: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br/>
              <w:t>• Los atributos se asignan a una clase y esa clase se puede asignar a todos los contenedores o elementos que se necesiten iguales</w:t>
            </w: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br/>
              <w:t>• Se pueden aplicar atributos a contenedores padre, que se aplicarán a los contenedores internos o hijo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52A2" w14:textId="77777777" w:rsidR="00554728" w:rsidRPr="00554728" w:rsidRDefault="00554728" w:rsidP="00554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4728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• Se debe abrir el archivo CSS para realizar cada modificación de atributos</w:t>
            </w:r>
          </w:p>
        </w:tc>
      </w:tr>
    </w:tbl>
    <w:p w14:paraId="10754269" w14:textId="77777777" w:rsidR="00EE566A" w:rsidRDefault="00EE566A" w:rsidP="007D4C2B">
      <w:pPr>
        <w:rPr>
          <w:sz w:val="32"/>
          <w:szCs w:val="32"/>
          <w:lang w:val="es-MX"/>
        </w:rPr>
      </w:pPr>
    </w:p>
    <w:sectPr w:rsidR="00EE566A" w:rsidSect="00D4157D">
      <w:pgSz w:w="15840" w:h="12240" w:orient="landscape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1AF"/>
    <w:multiLevelType w:val="hybridMultilevel"/>
    <w:tmpl w:val="E2124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9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F1"/>
    <w:rsid w:val="00065140"/>
    <w:rsid w:val="00097D99"/>
    <w:rsid w:val="000B5CF1"/>
    <w:rsid w:val="00134957"/>
    <w:rsid w:val="0018301F"/>
    <w:rsid w:val="00200EF7"/>
    <w:rsid w:val="00234706"/>
    <w:rsid w:val="002600FE"/>
    <w:rsid w:val="002A3B29"/>
    <w:rsid w:val="00311825"/>
    <w:rsid w:val="00344FCD"/>
    <w:rsid w:val="00392638"/>
    <w:rsid w:val="003B4047"/>
    <w:rsid w:val="003C26B5"/>
    <w:rsid w:val="003F3258"/>
    <w:rsid w:val="00471462"/>
    <w:rsid w:val="00471873"/>
    <w:rsid w:val="00484BA5"/>
    <w:rsid w:val="004C5FA5"/>
    <w:rsid w:val="005030EF"/>
    <w:rsid w:val="00554728"/>
    <w:rsid w:val="00576A9D"/>
    <w:rsid w:val="005B45E2"/>
    <w:rsid w:val="00664FB8"/>
    <w:rsid w:val="00680789"/>
    <w:rsid w:val="006969FC"/>
    <w:rsid w:val="006B237F"/>
    <w:rsid w:val="006E73DF"/>
    <w:rsid w:val="006F6134"/>
    <w:rsid w:val="00770504"/>
    <w:rsid w:val="007D3C21"/>
    <w:rsid w:val="007D4C2B"/>
    <w:rsid w:val="00822320"/>
    <w:rsid w:val="00833C0E"/>
    <w:rsid w:val="00872F42"/>
    <w:rsid w:val="008D549D"/>
    <w:rsid w:val="00927D70"/>
    <w:rsid w:val="009B7C9E"/>
    <w:rsid w:val="009C2479"/>
    <w:rsid w:val="00A42571"/>
    <w:rsid w:val="00A53D57"/>
    <w:rsid w:val="00A8161E"/>
    <w:rsid w:val="00A93B9A"/>
    <w:rsid w:val="00A97096"/>
    <w:rsid w:val="00AE4DEB"/>
    <w:rsid w:val="00B603FA"/>
    <w:rsid w:val="00B84179"/>
    <w:rsid w:val="00BD0734"/>
    <w:rsid w:val="00BD4A6E"/>
    <w:rsid w:val="00C44B8B"/>
    <w:rsid w:val="00D4157D"/>
    <w:rsid w:val="00D7155A"/>
    <w:rsid w:val="00DC18F0"/>
    <w:rsid w:val="00E06821"/>
    <w:rsid w:val="00E50972"/>
    <w:rsid w:val="00E7327A"/>
    <w:rsid w:val="00E77382"/>
    <w:rsid w:val="00E87A18"/>
    <w:rsid w:val="00EA6C40"/>
    <w:rsid w:val="00EE566A"/>
    <w:rsid w:val="00F7419B"/>
    <w:rsid w:val="00FC3021"/>
    <w:rsid w:val="00FC7C27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F9439"/>
  <w15:chartTrackingRefBased/>
  <w15:docId w15:val="{8DC75205-239B-4985-BA0F-332E616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F7"/>
    <w:rPr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3B29"/>
    <w:pPr>
      <w:keepNext/>
      <w:keepLines/>
      <w:spacing w:before="360" w:after="80"/>
      <w:outlineLvl w:val="0"/>
    </w:pPr>
    <w:rPr>
      <w:rFonts w:ascii="Verdana Pro" w:eastAsiaTheme="majorEastAsia" w:hAnsi="Verdana Pro" w:cstheme="majorBidi"/>
      <w:color w:val="000000" w:themeColor="text1"/>
      <w:sz w:val="32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B29"/>
    <w:rPr>
      <w:rFonts w:ascii="Verdana Pro" w:eastAsiaTheme="majorEastAsia" w:hAnsi="Verdana Pro" w:cstheme="majorBidi"/>
      <w:color w:val="000000" w:themeColor="text1"/>
      <w:sz w:val="32"/>
      <w:szCs w:val="40"/>
      <w:lang w:val="es-GT"/>
    </w:rPr>
  </w:style>
  <w:style w:type="character" w:styleId="Hipervnculo">
    <w:name w:val="Hyperlink"/>
    <w:basedOn w:val="Fuentedeprrafopredeter"/>
    <w:uiPriority w:val="99"/>
    <w:unhideWhenUsed/>
    <w:rsid w:val="00183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0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 García</dc:creator>
  <cp:keywords/>
  <dc:description/>
  <cp:lastModifiedBy>César Ivan García</cp:lastModifiedBy>
  <cp:revision>55</cp:revision>
  <dcterms:created xsi:type="dcterms:W3CDTF">2024-01-31T23:41:00Z</dcterms:created>
  <dcterms:modified xsi:type="dcterms:W3CDTF">2024-02-28T22:28:00Z</dcterms:modified>
</cp:coreProperties>
</file>