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0425B1" w14:textId="77777777" w:rsidR="00027639" w:rsidRPr="00306128" w:rsidRDefault="00027639">
      <w:pPr>
        <w:rPr>
          <w:rFonts w:ascii="Times New Roman" w:hAnsi="Times New Roman" w:cs="Times New Roman"/>
        </w:rPr>
      </w:pPr>
      <w:r w:rsidRPr="00306128">
        <w:rPr>
          <w:rFonts w:ascii="Times New Roman" w:hAnsi="Times New Roman" w:cs="Times New Roman"/>
        </w:rPr>
        <w:t xml:space="preserve">Pavement Parameters Needed for </w:t>
      </w:r>
      <w:r w:rsidR="00B43F58" w:rsidRPr="00306128">
        <w:rPr>
          <w:rFonts w:ascii="Times New Roman" w:hAnsi="Times New Roman" w:cs="Times New Roman"/>
        </w:rPr>
        <w:t xml:space="preserve">To Test Multiple Varied Profiles in </w:t>
      </w:r>
      <w:proofErr w:type="spellStart"/>
      <w:r w:rsidRPr="00306128">
        <w:rPr>
          <w:rFonts w:ascii="Times New Roman" w:hAnsi="Times New Roman" w:cs="Times New Roman"/>
        </w:rPr>
        <w:t>1D</w:t>
      </w:r>
      <w:proofErr w:type="spellEnd"/>
      <w:r w:rsidRPr="00306128">
        <w:rPr>
          <w:rFonts w:ascii="Times New Roman" w:hAnsi="Times New Roman" w:cs="Times New Roman"/>
        </w:rPr>
        <w:t xml:space="preserve"> Heat Transfer Model</w:t>
      </w:r>
    </w:p>
    <w:tbl>
      <w:tblPr>
        <w:tblStyle w:val="TableGrid"/>
        <w:tblW w:w="11250" w:type="dxa"/>
        <w:tblInd w:w="-905" w:type="dxa"/>
        <w:tblLook w:val="04A0" w:firstRow="1" w:lastRow="0" w:firstColumn="1" w:lastColumn="0" w:noHBand="0" w:noVBand="1"/>
      </w:tblPr>
      <w:tblGrid>
        <w:gridCol w:w="1530"/>
        <w:gridCol w:w="1463"/>
        <w:gridCol w:w="3612"/>
        <w:gridCol w:w="1983"/>
        <w:gridCol w:w="2662"/>
      </w:tblGrid>
      <w:tr w:rsidR="00C17694" w:rsidRPr="00306128" w14:paraId="79E5F156" w14:textId="39DDA00B" w:rsidTr="00E53386">
        <w:tc>
          <w:tcPr>
            <w:tcW w:w="1530" w:type="dxa"/>
            <w:vMerge w:val="restart"/>
            <w:vAlign w:val="center"/>
          </w:tcPr>
          <w:p w14:paraId="2826C54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Parameter</w:t>
            </w:r>
          </w:p>
        </w:tc>
        <w:tc>
          <w:tcPr>
            <w:tcW w:w="1350" w:type="dxa"/>
            <w:vMerge w:val="restart"/>
            <w:vAlign w:val="center"/>
          </w:tcPr>
          <w:p w14:paraId="726BF82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Units</w:t>
            </w:r>
          </w:p>
        </w:tc>
        <w:tc>
          <w:tcPr>
            <w:tcW w:w="8370" w:type="dxa"/>
            <w:gridSpan w:val="3"/>
            <w:vAlign w:val="center"/>
          </w:tcPr>
          <w:p w14:paraId="79A35A3E" w14:textId="52CC62E5" w:rsidR="00C17694" w:rsidRPr="00306128" w:rsidRDefault="00C17694" w:rsidP="00F4020E">
            <w:pPr>
              <w:jc w:val="center"/>
              <w:rPr>
                <w:rFonts w:ascii="Times New Roman" w:hAnsi="Times New Roman" w:cs="Times New Roman"/>
                <w:b/>
              </w:rPr>
            </w:pPr>
            <w:r w:rsidRPr="00306128">
              <w:rPr>
                <w:rFonts w:ascii="Times New Roman" w:hAnsi="Times New Roman" w:cs="Times New Roman"/>
                <w:b/>
              </w:rPr>
              <w:t xml:space="preserve">Typical </w:t>
            </w:r>
            <w:r w:rsidR="00F4020E">
              <w:rPr>
                <w:rFonts w:ascii="Times New Roman" w:hAnsi="Times New Roman" w:cs="Times New Roman"/>
                <w:b/>
              </w:rPr>
              <w:t>Values</w:t>
            </w:r>
          </w:p>
        </w:tc>
      </w:tr>
      <w:tr w:rsidR="00EE4C3E" w:rsidRPr="00306128" w14:paraId="06EF75DE" w14:textId="04A72F4C" w:rsidTr="00E53386">
        <w:trPr>
          <w:trHeight w:val="341"/>
        </w:trPr>
        <w:tc>
          <w:tcPr>
            <w:tcW w:w="1530" w:type="dxa"/>
            <w:vMerge/>
            <w:tcBorders>
              <w:bottom w:val="single" w:sz="12" w:space="0" w:color="auto"/>
            </w:tcBorders>
            <w:vAlign w:val="center"/>
          </w:tcPr>
          <w:p w14:paraId="6D5C3250" w14:textId="77777777" w:rsidR="00C17694" w:rsidRPr="00306128" w:rsidRDefault="00C17694" w:rsidP="00C17694">
            <w:pPr>
              <w:jc w:val="center"/>
              <w:rPr>
                <w:rFonts w:ascii="Times New Roman" w:hAnsi="Times New Roman" w:cs="Times New Roman"/>
              </w:rPr>
            </w:pPr>
          </w:p>
        </w:tc>
        <w:tc>
          <w:tcPr>
            <w:tcW w:w="1350" w:type="dxa"/>
            <w:vMerge/>
            <w:tcBorders>
              <w:bottom w:val="single" w:sz="12" w:space="0" w:color="auto"/>
            </w:tcBorders>
            <w:vAlign w:val="center"/>
          </w:tcPr>
          <w:p w14:paraId="05030EFE" w14:textId="77777777" w:rsidR="00C17694" w:rsidRPr="00306128" w:rsidRDefault="00C17694" w:rsidP="00C17694">
            <w:pPr>
              <w:jc w:val="center"/>
              <w:rPr>
                <w:rFonts w:ascii="Times New Roman" w:hAnsi="Times New Roman" w:cs="Times New Roman"/>
              </w:rPr>
            </w:pPr>
          </w:p>
        </w:tc>
        <w:tc>
          <w:tcPr>
            <w:tcW w:w="3669" w:type="dxa"/>
            <w:tcBorders>
              <w:bottom w:val="single" w:sz="12" w:space="0" w:color="auto"/>
            </w:tcBorders>
            <w:vAlign w:val="center"/>
          </w:tcPr>
          <w:p w14:paraId="6162D75A" w14:textId="4674BA8A"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Asphalt</w:t>
            </w:r>
          </w:p>
        </w:tc>
        <w:tc>
          <w:tcPr>
            <w:tcW w:w="2004" w:type="dxa"/>
            <w:tcBorders>
              <w:bottom w:val="single" w:sz="12" w:space="0" w:color="auto"/>
            </w:tcBorders>
            <w:vAlign w:val="center"/>
          </w:tcPr>
          <w:p w14:paraId="27EC7090" w14:textId="771A091C"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Concrete</w:t>
            </w:r>
          </w:p>
        </w:tc>
        <w:tc>
          <w:tcPr>
            <w:tcW w:w="2697" w:type="dxa"/>
            <w:tcBorders>
              <w:bottom w:val="single" w:sz="12" w:space="0" w:color="auto"/>
            </w:tcBorders>
            <w:vAlign w:val="center"/>
          </w:tcPr>
          <w:p w14:paraId="34A70820" w14:textId="50B63062" w:rsidR="00C17694" w:rsidRPr="00306128" w:rsidRDefault="0070617C" w:rsidP="0070617C">
            <w:pPr>
              <w:jc w:val="center"/>
              <w:rPr>
                <w:rFonts w:ascii="Times New Roman" w:hAnsi="Times New Roman" w:cs="Times New Roman"/>
                <w:b/>
                <w:i/>
              </w:rPr>
            </w:pPr>
            <w:r>
              <w:rPr>
                <w:rFonts w:ascii="Times New Roman" w:hAnsi="Times New Roman" w:cs="Times New Roman"/>
                <w:b/>
                <w:i/>
              </w:rPr>
              <w:t>Subgrade</w:t>
            </w:r>
          </w:p>
        </w:tc>
      </w:tr>
      <w:tr w:rsidR="00EE4C3E" w:rsidRPr="00306128" w14:paraId="052A62AA" w14:textId="2A12181C" w:rsidTr="00E53386">
        <w:trPr>
          <w:trHeight w:val="1079"/>
        </w:trPr>
        <w:tc>
          <w:tcPr>
            <w:tcW w:w="1530" w:type="dxa"/>
            <w:tcBorders>
              <w:top w:val="single" w:sz="12" w:space="0" w:color="auto"/>
            </w:tcBorders>
            <w:vAlign w:val="center"/>
          </w:tcPr>
          <w:p w14:paraId="05687CA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Albedo, </w:t>
            </w:r>
            <m:oMath>
              <m:acc>
                <m:accPr>
                  <m:chr m:val="̃"/>
                  <m:ctrlPr>
                    <w:rPr>
                      <w:rFonts w:ascii="Cambria Math" w:hAnsi="Cambria Math" w:cs="Times New Roman"/>
                      <w:i/>
                    </w:rPr>
                  </m:ctrlPr>
                </m:accPr>
                <m:e>
                  <m:r>
                    <m:rPr>
                      <m:sty m:val="p"/>
                    </m:rPr>
                    <w:rPr>
                      <w:rFonts w:ascii="Cambria Math" w:hAnsi="Cambria Math" w:cs="Times New Roman"/>
                    </w:rPr>
                    <m:t>α</m:t>
                  </m:r>
                </m:e>
              </m:acc>
            </m:oMath>
          </w:p>
        </w:tc>
        <w:tc>
          <w:tcPr>
            <w:tcW w:w="1350" w:type="dxa"/>
            <w:tcBorders>
              <w:top w:val="single" w:sz="12" w:space="0" w:color="auto"/>
            </w:tcBorders>
            <w:vAlign w:val="center"/>
          </w:tcPr>
          <w:p w14:paraId="1483222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dimensionless</w:t>
            </w:r>
          </w:p>
        </w:tc>
        <w:tc>
          <w:tcPr>
            <w:tcW w:w="3669" w:type="dxa"/>
            <w:tcBorders>
              <w:top w:val="single" w:sz="12" w:space="0" w:color="auto"/>
            </w:tcBorders>
            <w:vAlign w:val="center"/>
          </w:tcPr>
          <w:p w14:paraId="7369A84B" w14:textId="1BFE3F98" w:rsidR="00CA6045" w:rsidRDefault="00CA6045" w:rsidP="00E45295">
            <w:pPr>
              <w:jc w:val="center"/>
              <w:rPr>
                <w:rFonts w:ascii="Times New Roman" w:hAnsi="Times New Roman" w:cs="Times New Roman"/>
              </w:rPr>
            </w:pPr>
            <w:r w:rsidRPr="00306128">
              <w:rPr>
                <w:rFonts w:ascii="Times New Roman" w:hAnsi="Times New Roman" w:cs="Times New Roman"/>
              </w:rPr>
              <w:t>0.0</w:t>
            </w:r>
            <w:r w:rsidR="00E45295">
              <w:rPr>
                <w:rFonts w:ascii="Times New Roman" w:hAnsi="Times New Roman" w:cs="Times New Roman"/>
              </w:rPr>
              <w:t xml:space="preserve">7 </w:t>
            </w:r>
            <w:r w:rsidR="00294369">
              <w:rPr>
                <w:rFonts w:ascii="Times New Roman" w:hAnsi="Times New Roman" w:cs="Times New Roman"/>
              </w:rPr>
              <w:t xml:space="preserve">– </w:t>
            </w:r>
            <w:r w:rsidR="00E45295">
              <w:rPr>
                <w:rFonts w:ascii="Times New Roman" w:hAnsi="Times New Roman" w:cs="Times New Roman"/>
              </w:rPr>
              <w:t xml:space="preserve">0.10 </w:t>
            </w:r>
            <w:r w:rsidR="00E45295">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sidR="00E45295">
              <w:rPr>
                <w:rFonts w:ascii="Times New Roman" w:hAnsi="Times New Roman" w:cs="Times New Roman"/>
              </w:rPr>
              <w:fldChar w:fldCharType="separate"/>
            </w:r>
            <w:r w:rsidR="00EB00A7" w:rsidRPr="00EB00A7">
              <w:rPr>
                <w:rFonts w:ascii="Times New Roman" w:hAnsi="Times New Roman" w:cs="Times New Roman"/>
                <w:noProof/>
                <w:vertAlign w:val="superscript"/>
              </w:rPr>
              <w:t>1</w:t>
            </w:r>
            <w:r w:rsidR="00E45295">
              <w:rPr>
                <w:rFonts w:ascii="Times New Roman" w:hAnsi="Times New Roman" w:cs="Times New Roman"/>
              </w:rPr>
              <w:fldChar w:fldCharType="end"/>
            </w:r>
          </w:p>
          <w:p w14:paraId="70BBB55F" w14:textId="588D01F0" w:rsidR="00704ECC" w:rsidRDefault="00704ECC" w:rsidP="00E45295">
            <w:pPr>
              <w:jc w:val="center"/>
              <w:rPr>
                <w:rFonts w:ascii="Times New Roman" w:hAnsi="Times New Roman" w:cs="Times New Roman"/>
              </w:rPr>
            </w:pPr>
            <w:r>
              <w:rPr>
                <w:rFonts w:ascii="Times New Roman" w:hAnsi="Times New Roman" w:cs="Times New Roman"/>
              </w:rPr>
              <w:t xml:space="preserve">0.05 (fresh)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Pr>
                <w:rFonts w:ascii="Times New Roman" w:hAnsi="Times New Roman" w:cs="Times New Roman"/>
              </w:rPr>
              <w:fldChar w:fldCharType="end"/>
            </w:r>
          </w:p>
          <w:p w14:paraId="3E739670" w14:textId="1D0DA09F" w:rsidR="00704ECC" w:rsidRDefault="00704ECC" w:rsidP="00E45295">
            <w:pPr>
              <w:jc w:val="center"/>
              <w:rPr>
                <w:rFonts w:ascii="Times New Roman" w:hAnsi="Times New Roman" w:cs="Times New Roman"/>
              </w:rPr>
            </w:pPr>
            <w:r>
              <w:rPr>
                <w:rFonts w:ascii="Times New Roman" w:hAnsi="Times New Roman" w:cs="Times New Roman"/>
              </w:rPr>
              <w:t xml:space="preserve">0.10 – 0.15 (worn)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Pr>
                <w:rFonts w:ascii="Times New Roman" w:hAnsi="Times New Roman" w:cs="Times New Roman"/>
              </w:rPr>
              <w:fldChar w:fldCharType="end"/>
            </w:r>
          </w:p>
          <w:p w14:paraId="05C22C4E" w14:textId="3CA08F99" w:rsidR="00704ECC" w:rsidRPr="00306128" w:rsidRDefault="00704ECC" w:rsidP="00EB00A7">
            <w:pPr>
              <w:jc w:val="center"/>
              <w:rPr>
                <w:rFonts w:ascii="Times New Roman" w:hAnsi="Times New Roman" w:cs="Times New Roman"/>
              </w:rPr>
            </w:pPr>
            <w:r>
              <w:rPr>
                <w:rFonts w:ascii="Times New Roman" w:hAnsi="Times New Roman" w:cs="Times New Roman"/>
              </w:rPr>
              <w:t xml:space="preserve">0.08 – 0.29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{"citationItems":[{"id":"ITEM-1","itemData":{"abstract":"This dissertation research examines the effects of different cool pavement design and management strategies on improving the thermal environment and mitigating near-surface heat island effects through field measurements, modeling and simulation. In this research, nine experimental test sections were designed, constructed and instrumented and the thermal performance of different types of pavements and management strategies (including high reflectance, high thermal resistance pavement, and permeable pavement with evaporative cooling) were empirically investigated. Different cooling effects were identified for each strategy along with their advantages and associated disadvantages. Relevant properties of pavement materials (e.g. albedo, permeability, thermal conductivity, heat capacity and evaporation rate) were measured in many cases using newly developed methods. With these fundamental materials properties, a local microclimate model was developed, validated and applied to conduct sensitivity analysis on some key parameters to evaluate the thermal impacts of different cool pavement strategies in different climate regions. In addition, the impacts of different strategies on outdoor human thermal comfort were evaluated for different climate regions (Sacramento and Los Angeles in California and Phoenix in Arizona). One type of thermal load associated with building energy use was evaluated for Davis, California. Findings indicate that using high reflectance pavement will reduce pavement surface temperature and consequently might help improve the air quality through reduction of the formation of ground-level ozone. However, increasing the pavement reflectance would affect human thermal comfort during hot periods due to an increase in the Mean Radiant Temperature contributed by the increased reflected radiation striking human bodies. Enhancing the evaporation from the pavement through use of permeable pavement and creating shading on pavement with trees or other devices (e.g. solar panels) are likely to be effective strategies to reduce pavement surface temperature and improve human thermal comfort in hot periods. However, to be effective in arid and semiarid climates such as California, the water level must be kept near the surface of the permeable pavement through infusions of waste water such as waste landscape irrigation. Some cool pavement strategies used to improve the summer thermal environments might make the cold winter slightly colder. Therefore strat…","author":[{"dropping-particle":"","family":"Li","given":"Hui","non-dropping-particle":"","parse-names":false,"suffix":""}],"id":"ITEM-1","issued":{"date-parts":[["2012"]]},"number-of-pages":"389","publisher":"University of California, Davis","title":"Evaluation of Cool Pavement Strategies for Heat Island Mitigation Evaluation of Cool Pavement Strategies for Heat Island Mitigation","type":"thesis"},"uris":["http://www.mendeley.com/documents/?uuid=ceebb518-ae56-45ef-9486-792175cd217c"]}],"mendeley":{"formattedCitation":"&lt;sup&gt;3&lt;/sup&gt;","plainTextFormattedCitation":"3","previouslyFormattedCitation":"&lt;sup&gt;3&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3</w:t>
            </w:r>
            <w:r>
              <w:rPr>
                <w:rFonts w:ascii="Times New Roman" w:hAnsi="Times New Roman" w:cs="Times New Roman"/>
              </w:rPr>
              <w:fldChar w:fldCharType="end"/>
            </w:r>
          </w:p>
        </w:tc>
        <w:tc>
          <w:tcPr>
            <w:tcW w:w="2004" w:type="dxa"/>
            <w:tcBorders>
              <w:top w:val="single" w:sz="12" w:space="0" w:color="auto"/>
            </w:tcBorders>
            <w:vAlign w:val="center"/>
          </w:tcPr>
          <w:p w14:paraId="54AAAF25" w14:textId="47D8F0B3" w:rsidR="00CA6045" w:rsidRDefault="00E45295" w:rsidP="00C17694">
            <w:pPr>
              <w:jc w:val="center"/>
              <w:rPr>
                <w:rFonts w:ascii="Times New Roman" w:hAnsi="Times New Roman" w:cs="Times New Roman"/>
              </w:rPr>
            </w:pPr>
            <w:r>
              <w:rPr>
                <w:rFonts w:ascii="Times New Roman" w:hAnsi="Times New Roman" w:cs="Times New Roman"/>
              </w:rPr>
              <w:t xml:space="preserve">0.17 – 0.31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w:t>
            </w:r>
            <w:r>
              <w:rPr>
                <w:rFonts w:ascii="Times New Roman" w:hAnsi="Times New Roman" w:cs="Times New Roman"/>
              </w:rPr>
              <w:fldChar w:fldCharType="end"/>
            </w:r>
          </w:p>
          <w:p w14:paraId="09E5C486" w14:textId="1218163F" w:rsidR="00E45295" w:rsidRDefault="00E45295" w:rsidP="00C17694">
            <w:pPr>
              <w:jc w:val="center"/>
              <w:rPr>
                <w:rFonts w:ascii="Times New Roman" w:hAnsi="Times New Roman" w:cs="Times New Roman"/>
              </w:rPr>
            </w:pPr>
            <w:r>
              <w:rPr>
                <w:rFonts w:ascii="Times New Roman" w:hAnsi="Times New Roman" w:cs="Times New Roman"/>
              </w:rPr>
              <w:t xml:space="preserve">0.35 </w:t>
            </w:r>
            <w:r w:rsidR="00294369">
              <w:rPr>
                <w:rFonts w:ascii="Times New Roman" w:hAnsi="Times New Roman" w:cs="Times New Roman"/>
              </w:rPr>
              <w:t xml:space="preserve">– </w:t>
            </w:r>
            <w:r>
              <w:rPr>
                <w:rFonts w:ascii="Times New Roman" w:hAnsi="Times New Roman" w:cs="Times New Roman"/>
              </w:rPr>
              <w:t>0.40 (fresh)</w:t>
            </w:r>
            <w:r w:rsidR="00704ECC">
              <w:rPr>
                <w:rFonts w:ascii="Times New Roman" w:hAnsi="Times New Roman" w:cs="Times New Roman"/>
              </w:rPr>
              <w:t xml:space="preserve"> </w:t>
            </w:r>
            <w:r w:rsidR="00704ECC">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sidR="00704ECC">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sidR="00704ECC">
              <w:rPr>
                <w:rFonts w:ascii="Times New Roman" w:hAnsi="Times New Roman" w:cs="Times New Roman"/>
              </w:rPr>
              <w:fldChar w:fldCharType="end"/>
            </w:r>
          </w:p>
          <w:p w14:paraId="7E9B08CB" w14:textId="36C06680" w:rsidR="00704ECC" w:rsidRDefault="00704ECC" w:rsidP="00C17694">
            <w:pPr>
              <w:jc w:val="center"/>
              <w:rPr>
                <w:rFonts w:ascii="Times New Roman" w:hAnsi="Times New Roman" w:cs="Times New Roman"/>
              </w:rPr>
            </w:pPr>
            <w:r>
              <w:rPr>
                <w:rFonts w:ascii="Times New Roman" w:hAnsi="Times New Roman" w:cs="Times New Roman"/>
              </w:rPr>
              <w:t xml:space="preserve">0.20 </w:t>
            </w:r>
            <w:r w:rsidR="00294369">
              <w:rPr>
                <w:rFonts w:ascii="Times New Roman" w:hAnsi="Times New Roman" w:cs="Times New Roman"/>
              </w:rPr>
              <w:t xml:space="preserve">– </w:t>
            </w:r>
            <w:r>
              <w:rPr>
                <w:rFonts w:ascii="Times New Roman" w:hAnsi="Times New Roman" w:cs="Times New Roman"/>
              </w:rPr>
              <w:t xml:space="preserve">0.30 (worn)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2</w:t>
            </w:r>
            <w:r>
              <w:rPr>
                <w:rFonts w:ascii="Times New Roman" w:hAnsi="Times New Roman" w:cs="Times New Roman"/>
              </w:rPr>
              <w:fldChar w:fldCharType="end"/>
            </w:r>
          </w:p>
          <w:p w14:paraId="6A43CCE5" w14:textId="1609A43F" w:rsidR="00294369" w:rsidRPr="00306128" w:rsidRDefault="00294369" w:rsidP="00EB00A7">
            <w:pPr>
              <w:jc w:val="center"/>
              <w:rPr>
                <w:rFonts w:ascii="Times New Roman" w:hAnsi="Times New Roman" w:cs="Times New Roman"/>
              </w:rPr>
            </w:pPr>
            <w:r>
              <w:rPr>
                <w:rFonts w:ascii="Times New Roman" w:hAnsi="Times New Roman" w:cs="Times New Roman"/>
              </w:rPr>
              <w:t xml:space="preserve">0.31 – 0.43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tc>
        <w:tc>
          <w:tcPr>
            <w:tcW w:w="2697" w:type="dxa"/>
            <w:tcBorders>
              <w:top w:val="single" w:sz="12" w:space="0" w:color="auto"/>
            </w:tcBorders>
            <w:vAlign w:val="center"/>
          </w:tcPr>
          <w:p w14:paraId="0ABC6431" w14:textId="77A3CE84" w:rsidR="00704ECC" w:rsidRDefault="00704ECC" w:rsidP="00C17694">
            <w:pPr>
              <w:jc w:val="center"/>
              <w:rPr>
                <w:rFonts w:ascii="Times New Roman" w:hAnsi="Times New Roman" w:cs="Times New Roman"/>
              </w:rPr>
            </w:pPr>
            <w:r w:rsidRPr="00704ECC">
              <w:rPr>
                <w:rFonts w:ascii="Times New Roman" w:hAnsi="Times New Roman" w:cs="Times New Roman"/>
              </w:rPr>
              <w:t>0.15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0.35</w:t>
            </w:r>
            <w:r>
              <w:rPr>
                <w:rFonts w:ascii="Times New Roman" w:hAnsi="Times New Roman" w:cs="Times New Roman"/>
              </w:rPr>
              <w:t xml:space="preserve"> (d</w:t>
            </w:r>
            <w:r w:rsidRPr="00704ECC">
              <w:rPr>
                <w:rFonts w:ascii="Times New Roman" w:hAnsi="Times New Roman" w:cs="Times New Roman"/>
              </w:rPr>
              <w:t>ry clay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EB00A7" w:rsidRPr="00EB00A7">
              <w:rPr>
                <w:rFonts w:ascii="Times New Roman" w:hAnsi="Times New Roman" w:cs="Times New Roman"/>
                <w:noProof/>
                <w:vertAlign w:val="superscript"/>
              </w:rPr>
              <w:t>5</w:t>
            </w:r>
            <w:r w:rsidR="00FA79E6">
              <w:rPr>
                <w:rFonts w:ascii="Times New Roman" w:hAnsi="Times New Roman" w:cs="Times New Roman"/>
              </w:rPr>
              <w:fldChar w:fldCharType="end"/>
            </w:r>
          </w:p>
          <w:p w14:paraId="5C3EC0F6" w14:textId="168C0958" w:rsidR="00704ECC" w:rsidRDefault="00704ECC" w:rsidP="00C17694">
            <w:pPr>
              <w:jc w:val="center"/>
              <w:rPr>
                <w:rFonts w:ascii="Times New Roman" w:hAnsi="Times New Roman" w:cs="Times New Roman"/>
              </w:rPr>
            </w:pPr>
            <w:r w:rsidRPr="00704ECC">
              <w:rPr>
                <w:rFonts w:ascii="Times New Roman" w:hAnsi="Times New Roman" w:cs="Times New Roman"/>
              </w:rPr>
              <w:t>0.25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0.45</w:t>
            </w:r>
            <w:r>
              <w:rPr>
                <w:rFonts w:ascii="Times New Roman" w:hAnsi="Times New Roman" w:cs="Times New Roman"/>
              </w:rPr>
              <w:t xml:space="preserve"> (d</w:t>
            </w:r>
            <w:r w:rsidRPr="00704ECC">
              <w:rPr>
                <w:rFonts w:ascii="Times New Roman" w:hAnsi="Times New Roman" w:cs="Times New Roman"/>
              </w:rPr>
              <w:t>ry sandy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EB00A7" w:rsidRPr="00EB00A7">
              <w:rPr>
                <w:rFonts w:ascii="Times New Roman" w:hAnsi="Times New Roman" w:cs="Times New Roman"/>
                <w:noProof/>
                <w:vertAlign w:val="superscript"/>
              </w:rPr>
              <w:t>5</w:t>
            </w:r>
            <w:r w:rsidR="00FA79E6">
              <w:rPr>
                <w:rFonts w:ascii="Times New Roman" w:hAnsi="Times New Roman" w:cs="Times New Roman"/>
              </w:rPr>
              <w:fldChar w:fldCharType="end"/>
            </w:r>
          </w:p>
          <w:p w14:paraId="4D7C619C" w14:textId="0E25B122" w:rsidR="00FA79E6" w:rsidRDefault="00FA79E6" w:rsidP="00C17694">
            <w:pPr>
              <w:jc w:val="center"/>
              <w:rPr>
                <w:rFonts w:ascii="Times New Roman" w:hAnsi="Times New Roman" w:cs="Times New Roman"/>
              </w:rPr>
            </w:pPr>
            <w:r>
              <w:rPr>
                <w:rFonts w:ascii="Times New Roman" w:hAnsi="Times New Roman" w:cs="Times New Roman"/>
              </w:rPr>
              <w:t xml:space="preserve">0.4 – 0.5 (light color soil)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5</w:t>
            </w:r>
            <w:r>
              <w:rPr>
                <w:rFonts w:ascii="Times New Roman" w:hAnsi="Times New Roman" w:cs="Times New Roman"/>
              </w:rPr>
              <w:fldChar w:fldCharType="end"/>
            </w:r>
          </w:p>
          <w:p w14:paraId="03A069EC" w14:textId="626F2E99" w:rsidR="00704ECC" w:rsidRPr="00306128" w:rsidRDefault="00704ECC" w:rsidP="00C17694">
            <w:pPr>
              <w:jc w:val="center"/>
              <w:rPr>
                <w:rFonts w:ascii="Times New Roman" w:hAnsi="Times New Roman" w:cs="Times New Roman"/>
              </w:rPr>
            </w:pPr>
          </w:p>
        </w:tc>
      </w:tr>
      <w:tr w:rsidR="00EE4C3E" w:rsidRPr="00306128" w14:paraId="42592F88" w14:textId="3FE007B5" w:rsidTr="00E53386">
        <w:trPr>
          <w:trHeight w:val="1079"/>
        </w:trPr>
        <w:tc>
          <w:tcPr>
            <w:tcW w:w="1530" w:type="dxa"/>
            <w:vAlign w:val="center"/>
          </w:tcPr>
          <w:p w14:paraId="4617BB5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Emissivity, ε</w:t>
            </w:r>
          </w:p>
        </w:tc>
        <w:tc>
          <w:tcPr>
            <w:tcW w:w="1350" w:type="dxa"/>
            <w:vAlign w:val="center"/>
          </w:tcPr>
          <w:p w14:paraId="177A0F09" w14:textId="3A40BEEE" w:rsidR="00CA6045" w:rsidRPr="00306128" w:rsidRDefault="00410A31" w:rsidP="00C17694">
            <w:pPr>
              <w:jc w:val="center"/>
              <w:rPr>
                <w:rFonts w:ascii="Times New Roman" w:hAnsi="Times New Roman" w:cs="Times New Roman"/>
              </w:rPr>
            </w:pPr>
            <w:r w:rsidRPr="00306128">
              <w:rPr>
                <w:rFonts w:ascii="Times New Roman" w:hAnsi="Times New Roman" w:cs="Times New Roman"/>
              </w:rPr>
              <w:t>dimensionless</w:t>
            </w:r>
          </w:p>
        </w:tc>
        <w:tc>
          <w:tcPr>
            <w:tcW w:w="3669" w:type="dxa"/>
            <w:vAlign w:val="center"/>
          </w:tcPr>
          <w:p w14:paraId="3F8DE949" w14:textId="5C0C1658" w:rsidR="0060167C" w:rsidRDefault="00B3791A" w:rsidP="00C17694">
            <w:pPr>
              <w:jc w:val="center"/>
              <w:rPr>
                <w:rFonts w:ascii="Times New Roman" w:hAnsi="Times New Roman" w:cs="Times New Roman"/>
              </w:rPr>
            </w:pPr>
            <w:r>
              <w:rPr>
                <w:rFonts w:ascii="Times New Roman" w:hAnsi="Times New Roman" w:cs="Times New Roman"/>
              </w:rPr>
              <w:t xml:space="preserve">0.93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{"citationItems":[{"id":"ITEM-1","itemData":{"DOI":"10.1016/0360-1323(92)90030-S","ISSN":"03601323","abstract":"About 80% of the population of Singapore live in public housing estates built by the Housing and Development Board of Singapore. A typical neighbourhood in a public housing estate consists of several multi-storey buildings (from 8 to 25 storeys) laid out in a quadrangle enclosing an open space for outdoor play-grounds, car parks and private access roads into the neighbourhood. As car parks and access roads form the bulk of open spaces in these estates, it is likely that the outdoor thermal environment is much influenced by the materials used in their pavement construction. This is of special concern to the housing authority and community organizations since most community activities occur in the open spaces at ground level on weekends, and after working hours (5 pm) on weekdays. The present study does not attempt to quantify the effects of paving materials on air temperature, or on some comfort index for people inhabiting the outdoor space. However, this paper describes the experiments and analysis used to evaluate the comparative performance of several different pavement types with respect to their surface temperature behaviour and heat output to the environment as a result of daily exposure to solar irradiation in the Singapore climatic condition. It is found that pavement materials such as granite slab, terracotta bricks and coloured concrete interlocking blocks give lower surface temperatures and lower heat output to the environment than the conventional asphaltic concrete pavements used presently. A definite improvement to the thermal environment can be expected when any of these alternative pavement materials are used for the car parks and access roads in the housing estates of Singapore. © 1992.","author":[{"dropping-particle":"","family":"Tan","given":"Siew Ann","non-dropping-particle":"","parse-names":false,"suffix":""},{"dropping-particle":"","family":"Fwa","given":"Tien Fang","non-dropping-particle":"","parse-names":false,"suffix":""}],"container-title":"Building and Environment","id":"ITEM-1","issue":"3","issued":{"date-parts":[["1992"]]},"page":"289-295","title":"Influence of pavement materials on the thermal environment of outdoor spaces","type":"article-journal","volume":"27"},"uris":["http://www.mendeley.com/documents/?uuid=ea2a6564-0194-4090-a758-5a118a11a225"]}],"mendeley":{"formattedCitation":"&lt;sup&gt;6&lt;/sup&gt;","plainTextFormattedCitation":"6","previouslyFormattedCitation":"&lt;sup&gt;6&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6</w:t>
            </w:r>
            <w:r>
              <w:rPr>
                <w:rFonts w:ascii="Times New Roman" w:hAnsi="Times New Roman" w:cs="Times New Roman"/>
              </w:rPr>
              <w:fldChar w:fldCharType="end"/>
            </w:r>
          </w:p>
          <w:p w14:paraId="1571AE51" w14:textId="0D3808D0" w:rsidR="00CA6045" w:rsidRDefault="00AF6460" w:rsidP="00C17694">
            <w:pPr>
              <w:jc w:val="center"/>
              <w:rPr>
                <w:rFonts w:ascii="Times New Roman" w:hAnsi="Times New Roman" w:cs="Times New Roman"/>
              </w:rPr>
            </w:pPr>
            <w:r>
              <w:rPr>
                <w:rFonts w:ascii="Times New Roman" w:hAnsi="Times New Roman" w:cs="Times New Roman"/>
              </w:rPr>
              <w:t xml:space="preserve">0.90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2C5A756E" w14:textId="688CF76E" w:rsidR="00F710E8" w:rsidRDefault="00F710E8" w:rsidP="00C17694">
            <w:pPr>
              <w:jc w:val="center"/>
              <w:rPr>
                <w:rFonts w:ascii="Times New Roman" w:hAnsi="Times New Roman" w:cs="Times New Roman"/>
              </w:rPr>
            </w:pPr>
            <w:r>
              <w:rPr>
                <w:rFonts w:ascii="Times New Roman" w:hAnsi="Times New Roman" w:cs="Times New Roman"/>
              </w:rPr>
              <w:t xml:space="preserve">0.85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409F825E" w14:textId="4E6C5089" w:rsidR="0060167C" w:rsidRPr="00306128" w:rsidRDefault="0060167C" w:rsidP="00C17694">
            <w:pPr>
              <w:jc w:val="center"/>
              <w:rPr>
                <w:rFonts w:ascii="Times New Roman" w:hAnsi="Times New Roman" w:cs="Times New Roman"/>
              </w:rPr>
            </w:pPr>
          </w:p>
        </w:tc>
        <w:tc>
          <w:tcPr>
            <w:tcW w:w="2004" w:type="dxa"/>
            <w:vAlign w:val="center"/>
          </w:tcPr>
          <w:p w14:paraId="310F73ED" w14:textId="1627F2B2" w:rsidR="0060167C" w:rsidRDefault="00294369" w:rsidP="00C17694">
            <w:pPr>
              <w:jc w:val="center"/>
              <w:rPr>
                <w:rFonts w:ascii="Times New Roman" w:hAnsi="Times New Roman" w:cs="Times New Roman"/>
              </w:rPr>
            </w:pPr>
            <w:r>
              <w:rPr>
                <w:rFonts w:ascii="Times New Roman" w:hAnsi="Times New Roman" w:cs="Times New Roman"/>
              </w:rPr>
              <w:t xml:space="preserve">0.96 </w:t>
            </w:r>
            <w:r w:rsidR="00EB00A7">
              <w:rPr>
                <w:rFonts w:ascii="Times New Roman" w:hAnsi="Times New Roman" w:cs="Times New Roman"/>
              </w:rPr>
              <w:t>(</w:t>
            </w:r>
            <w:proofErr w:type="spellStart"/>
            <w:r w:rsidR="00EB00A7">
              <w:rPr>
                <w:rFonts w:ascii="Times New Roman" w:hAnsi="Times New Roman" w:cs="Times New Roman"/>
              </w:rPr>
              <w:t>PCC</w:t>
            </w:r>
            <w:proofErr w:type="spellEnd"/>
            <w:r w:rsidR="00EB00A7">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0040AACA" w14:textId="75EA1325" w:rsidR="00294369" w:rsidRDefault="00294369" w:rsidP="00C17694">
            <w:pPr>
              <w:jc w:val="center"/>
              <w:rPr>
                <w:rFonts w:ascii="Times New Roman" w:hAnsi="Times New Roman" w:cs="Times New Roman"/>
              </w:rPr>
            </w:pPr>
            <w:r>
              <w:rPr>
                <w:rFonts w:ascii="Times New Roman" w:hAnsi="Times New Roman" w:cs="Times New Roman"/>
              </w:rPr>
              <w:t>0.92 – 0.95 (</w:t>
            </w:r>
            <w:proofErr w:type="spellStart"/>
            <w:r>
              <w:rPr>
                <w:rFonts w:ascii="Times New Roman" w:hAnsi="Times New Roman" w:cs="Times New Roman"/>
              </w:rPr>
              <w:t>PPCC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2E97767E" w14:textId="70DBA295" w:rsidR="00B3791A" w:rsidRPr="00B3791A" w:rsidRDefault="00B3791A" w:rsidP="00EB00A7">
            <w:pPr>
              <w:jc w:val="center"/>
              <w:rPr>
                <w:rFonts w:ascii="Times New Roman" w:hAnsi="Times New Roman" w:cs="Times New Roman"/>
              </w:rPr>
            </w:pPr>
            <w:r>
              <w:rPr>
                <w:rFonts w:ascii="Times New Roman" w:hAnsi="Times New Roman" w:cs="Times New Roman"/>
              </w:rPr>
              <w:t xml:space="preserve">0.70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10.1016/j.engstruct.2010.10.019","ISSN":"01410296","author":[{"dropping-particle":"","family":"Young","given":"Ben","non-dropping-particle":"","parse-names":false,"suffix":""},{"dropping-particle":"","family":"Ellobody","given":"Ehab","non-dropping-particle":"","parse-names":false,"suffix":""}],"container-title":"Engineering Structures","id":"ITEM-1","issue":"1","issued":{"date-parts":[["2011","1"]]},"page":"245-254","title":"Performance of axially restrained concrete encased steel composite columns at elevated temperatures","type":"article-journal","volume":"33"},"uris":["http://www.mendeley.com/documents/?uuid=c7e32dcb-4967-44ad-a493-bef78b36948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9</w:t>
            </w:r>
            <w:r>
              <w:rPr>
                <w:rFonts w:ascii="Times New Roman" w:hAnsi="Times New Roman" w:cs="Times New Roman"/>
              </w:rPr>
              <w:fldChar w:fldCharType="end"/>
            </w:r>
          </w:p>
        </w:tc>
        <w:tc>
          <w:tcPr>
            <w:tcW w:w="2697" w:type="dxa"/>
            <w:vAlign w:val="center"/>
          </w:tcPr>
          <w:p w14:paraId="3BDBE38A" w14:textId="58710517" w:rsidR="00CA6045" w:rsidRPr="00306128" w:rsidRDefault="00B9721F" w:rsidP="00B9721F">
            <w:pPr>
              <w:jc w:val="center"/>
              <w:rPr>
                <w:rFonts w:ascii="Times New Roman" w:hAnsi="Times New Roman" w:cs="Times New Roman"/>
                <w:color w:val="FF0000"/>
              </w:rPr>
            </w:pPr>
            <w:r>
              <w:rPr>
                <w:rFonts w:ascii="Times New Roman" w:hAnsi="Times New Roman" w:cs="Times New Roman"/>
                <w:color w:val="FF0000"/>
              </w:rPr>
              <w:t xml:space="preserve">0.90 – 0.95 </w:t>
            </w:r>
            <w:bookmarkStart w:id="0" w:name="_GoBack"/>
            <w:bookmarkEnd w:id="0"/>
            <w:r>
              <w:rPr>
                <w:rFonts w:ascii="Times New Roman" w:hAnsi="Times New Roman" w:cs="Times New Roman"/>
                <w:color w:val="FF0000"/>
              </w:rPr>
              <w:t>(dry soil)</w:t>
            </w:r>
          </w:p>
        </w:tc>
      </w:tr>
      <w:tr w:rsidR="00EE4C3E" w:rsidRPr="00306128" w14:paraId="0BA5826E" w14:textId="2C95AE0E" w:rsidTr="00E53386">
        <w:trPr>
          <w:trHeight w:val="1079"/>
        </w:trPr>
        <w:tc>
          <w:tcPr>
            <w:tcW w:w="1530" w:type="dxa"/>
            <w:vAlign w:val="center"/>
          </w:tcPr>
          <w:p w14:paraId="7281570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Thermal Diffusivity, </w:t>
            </w:r>
            <m:oMath>
              <m:r>
                <m:rPr>
                  <m:sty m:val="p"/>
                </m:rPr>
                <w:rPr>
                  <w:rFonts w:ascii="Cambria Math" w:hAnsi="Cambria Math" w:cs="Times New Roman"/>
                </w:rPr>
                <m:t>α</m:t>
              </m:r>
            </m:oMath>
          </w:p>
        </w:tc>
        <w:tc>
          <w:tcPr>
            <w:tcW w:w="1350" w:type="dxa"/>
            <w:vAlign w:val="center"/>
          </w:tcPr>
          <w:p w14:paraId="66F3E96D" w14:textId="2EA76126" w:rsidR="00CA6045" w:rsidRPr="00306128" w:rsidRDefault="00B9721F" w:rsidP="00410A31">
            <w:pPr>
              <w:jc w:val="center"/>
              <w:rPr>
                <w:rFonts w:ascii="Times New Roman"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3669" w:type="dxa"/>
            <w:vAlign w:val="center"/>
          </w:tcPr>
          <w:p w14:paraId="43026555" w14:textId="3C40CFBD" w:rsidR="00CA6045" w:rsidRDefault="00306128" w:rsidP="00C17694">
            <w:pPr>
              <w:jc w:val="center"/>
              <w:rPr>
                <w:rFonts w:ascii="Times New Roman" w:hAnsi="Times New Roman" w:cs="Times New Roman"/>
              </w:rPr>
            </w:pPr>
            <w:proofErr w:type="spellStart"/>
            <w:r w:rsidRPr="00306128">
              <w:rPr>
                <w:rFonts w:ascii="Times New Roman" w:hAnsi="Times New Roman" w:cs="Times New Roman"/>
              </w:rPr>
              <w:t>8</w:t>
            </w:r>
            <w:r w:rsidR="00410A31">
              <w:rPr>
                <w:rFonts w:ascii="Times New Roman" w:hAnsi="Times New Roman" w:cs="Times New Roman"/>
              </w:rPr>
              <w:t>.</w:t>
            </w:r>
            <w:r w:rsidRPr="00306128">
              <w:rPr>
                <w:rFonts w:ascii="Times New Roman" w:hAnsi="Times New Roman" w:cs="Times New Roman"/>
              </w:rPr>
              <w:t>53</w:t>
            </w:r>
            <w:r w:rsidR="00410A31">
              <w:rPr>
                <w:rFonts w:ascii="Times New Roman" w:hAnsi="Times New Roman" w:cs="Times New Roman"/>
              </w:rPr>
              <w:t>E</w:t>
            </w:r>
            <w:proofErr w:type="spellEnd"/>
            <w:r w:rsidR="00410A31">
              <w:rPr>
                <w:rFonts w:ascii="Times New Roman" w:hAnsi="Times New Roman" w:cs="Times New Roman"/>
              </w:rPr>
              <w:t xml:space="preserve">-7 </w:t>
            </w:r>
            <w:r w:rsidR="007648A0">
              <w:rPr>
                <w:rFonts w:ascii="Times New Roman" w:hAnsi="Times New Roman" w:cs="Times New Roman"/>
              </w:rPr>
              <w:t>-</w:t>
            </w:r>
            <w:r w:rsidR="00410A31">
              <w:rPr>
                <w:rFonts w:ascii="Times New Roman" w:hAnsi="Times New Roman" w:cs="Times New Roman"/>
              </w:rPr>
              <w:t xml:space="preserve"> </w:t>
            </w:r>
            <w:proofErr w:type="spellStart"/>
            <w:r w:rsidR="00410A31">
              <w:rPr>
                <w:rFonts w:ascii="Times New Roman" w:hAnsi="Times New Roman" w:cs="Times New Roman"/>
              </w:rPr>
              <w:t>1</w:t>
            </w:r>
            <w:r w:rsidR="00410A31" w:rsidRPr="00410A31">
              <w:rPr>
                <w:rFonts w:ascii="Times New Roman" w:hAnsi="Times New Roman" w:cs="Times New Roman"/>
              </w:rPr>
              <w:t>1</w:t>
            </w:r>
            <w:r w:rsidR="00410A31">
              <w:rPr>
                <w:rFonts w:ascii="Times New Roman" w:hAnsi="Times New Roman" w:cs="Times New Roman"/>
              </w:rPr>
              <w:t>.</w:t>
            </w:r>
            <w:r w:rsidR="00410A31" w:rsidRPr="00410A31">
              <w:rPr>
                <w:rFonts w:ascii="Times New Roman" w:hAnsi="Times New Roman" w:cs="Times New Roman"/>
              </w:rPr>
              <w:t>60</w:t>
            </w:r>
            <w:r w:rsidR="00410A31">
              <w:rPr>
                <w:rFonts w:ascii="Times New Roman" w:hAnsi="Times New Roman" w:cs="Times New Roman"/>
              </w:rPr>
              <w:t>E</w:t>
            </w:r>
            <w:proofErr w:type="spellEnd"/>
            <w:r w:rsidR="00410A31">
              <w:rPr>
                <w:rFonts w:ascii="Times New Roman" w:hAnsi="Times New Roman" w:cs="Times New Roman"/>
              </w:rPr>
              <w:t xml:space="preserve">-7 </w:t>
            </w:r>
            <w:r w:rsidR="00410A31">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sidR="00410A31">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sidR="00410A31">
              <w:rPr>
                <w:rFonts w:ascii="Times New Roman" w:hAnsi="Times New Roman" w:cs="Times New Roman"/>
              </w:rPr>
              <w:fldChar w:fldCharType="end"/>
            </w:r>
          </w:p>
          <w:p w14:paraId="48294BF1" w14:textId="77777777" w:rsidR="00410A31" w:rsidRDefault="00410A31" w:rsidP="00EB00A7">
            <w:pPr>
              <w:jc w:val="center"/>
              <w:rPr>
                <w:rFonts w:ascii="Times New Roman" w:hAnsi="Times New Roman" w:cs="Times New Roman"/>
              </w:rPr>
            </w:pPr>
            <w:proofErr w:type="spellStart"/>
            <w:r>
              <w:rPr>
                <w:rFonts w:ascii="Times New Roman" w:hAnsi="Times New Roman" w:cs="Times New Roman"/>
              </w:rPr>
              <w:t>2</w:t>
            </w:r>
            <w:r w:rsidR="007648A0">
              <w:rPr>
                <w:rFonts w:ascii="Times New Roman" w:hAnsi="Times New Roman" w:cs="Times New Roman"/>
              </w:rPr>
              <w:t>E</w:t>
            </w:r>
            <w:proofErr w:type="spellEnd"/>
            <w:r w:rsidR="007648A0">
              <w:rPr>
                <w:rFonts w:ascii="Times New Roman" w:hAnsi="Times New Roman" w:cs="Times New Roman"/>
              </w:rPr>
              <w:t>-7 -</w:t>
            </w:r>
            <w:r>
              <w:rPr>
                <w:rFonts w:ascii="Times New Roman" w:hAnsi="Times New Roman" w:cs="Times New Roman"/>
              </w:rPr>
              <w:t xml:space="preserve"> </w:t>
            </w:r>
            <w:proofErr w:type="spellStart"/>
            <w:r>
              <w:rPr>
                <w:rFonts w:ascii="Times New Roman" w:hAnsi="Times New Roman" w:cs="Times New Roman"/>
              </w:rPr>
              <w:t>12E</w:t>
            </w:r>
            <w:proofErr w:type="spellEnd"/>
            <w:r>
              <w:rPr>
                <w:rFonts w:ascii="Times New Roman" w:hAnsi="Times New Roman" w:cs="Times New Roman"/>
              </w:rPr>
              <w:t xml:space="preserve">-7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2E0DDC36" w14:textId="06E2FC26" w:rsidR="00903D20" w:rsidRDefault="00903D20" w:rsidP="00903D20">
            <w:pPr>
              <w:jc w:val="center"/>
              <w:rPr>
                <w:rFonts w:ascii="Times New Roman" w:hAnsi="Times New Roman" w:cs="Times New Roman"/>
              </w:rPr>
            </w:pPr>
            <w:proofErr w:type="spellStart"/>
            <w:r>
              <w:rPr>
                <w:rFonts w:ascii="Times New Roman" w:hAnsi="Times New Roman" w:cs="Times New Roman"/>
              </w:rPr>
              <w:t>4.0E</w:t>
            </w:r>
            <w:proofErr w:type="spellEnd"/>
            <w:r>
              <w:rPr>
                <w:rFonts w:ascii="Times New Roman" w:hAnsi="Times New Roman" w:cs="Times New Roman"/>
              </w:rPr>
              <w:t>-7</w:t>
            </w:r>
            <w:r w:rsidR="00CF496A">
              <w:rPr>
                <w:rFonts w:ascii="Times New Roman" w:hAnsi="Times New Roman" w:cs="Times New Roman"/>
              </w:rPr>
              <w:t xml:space="preserve"> -</w:t>
            </w:r>
            <w:r>
              <w:rPr>
                <w:rFonts w:ascii="Times New Roman" w:hAnsi="Times New Roman" w:cs="Times New Roman"/>
              </w:rPr>
              <w:t xml:space="preserve"> </w:t>
            </w:r>
            <w:proofErr w:type="spellStart"/>
            <w:r>
              <w:rPr>
                <w:rFonts w:ascii="Times New Roman" w:hAnsi="Times New Roman" w:cs="Times New Roman"/>
              </w:rPr>
              <w:t>5.</w:t>
            </w:r>
            <w:r w:rsidR="00CF496A">
              <w:rPr>
                <w:rFonts w:ascii="Times New Roman" w:hAnsi="Times New Roman" w:cs="Times New Roman"/>
              </w:rPr>
              <w:t>5</w:t>
            </w:r>
            <w:r>
              <w:rPr>
                <w:rFonts w:ascii="Times New Roman" w:hAnsi="Times New Roman" w:cs="Times New Roman"/>
              </w:rPr>
              <w:t>E</w:t>
            </w:r>
            <w:proofErr w:type="spellEnd"/>
            <w:r>
              <w:rPr>
                <w:rFonts w:ascii="Times New Roman" w:hAnsi="Times New Roman" w:cs="Times New Roman"/>
              </w:rPr>
              <w:t xml:space="preserve">-7 </w:t>
            </w:r>
            <w:r w:rsidR="00CF496A">
              <w:rPr>
                <w:rFonts w:ascii="Times New Roman" w:hAnsi="Times New Roman" w:cs="Times New Roman"/>
              </w:rPr>
              <w:t>(</w:t>
            </w:r>
            <w:proofErr w:type="spellStart"/>
            <w:r>
              <w:rPr>
                <w:rFonts w:ascii="Times New Roman" w:hAnsi="Times New Roman" w:cs="Times New Roman"/>
              </w:rPr>
              <w:t>HMA</w:t>
            </w:r>
            <w:proofErr w:type="spellEnd"/>
            <w:r>
              <w:rPr>
                <w:rFonts w:ascii="Times New Roman" w:hAnsi="Times New Roman" w:cs="Times New Roman"/>
              </w:rPr>
              <w:t>)</w:t>
            </w:r>
            <w:r w:rsidR="00CF496A">
              <w:rPr>
                <w:rFonts w:ascii="Times New Roman" w:hAnsi="Times New Roman" w:cs="Times New Roman"/>
              </w:rPr>
              <w:t xml:space="preserve"> </w:t>
            </w:r>
            <w:r>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95657" w:rsidRPr="00395657">
              <w:rPr>
                <w:rFonts w:ascii="Times New Roman" w:hAnsi="Times New Roman" w:cs="Times New Roman"/>
                <w:noProof/>
                <w:vertAlign w:val="superscript"/>
              </w:rPr>
              <w:t>11</w:t>
            </w:r>
            <w:r>
              <w:rPr>
                <w:rFonts w:ascii="Times New Roman" w:hAnsi="Times New Roman" w:cs="Times New Roman"/>
              </w:rPr>
              <w:fldChar w:fldCharType="end"/>
            </w:r>
          </w:p>
          <w:p w14:paraId="364EE49F" w14:textId="620D29EA" w:rsidR="00903D20" w:rsidRPr="00306128" w:rsidRDefault="00903D20" w:rsidP="00903D20">
            <w:pPr>
              <w:jc w:val="center"/>
              <w:rPr>
                <w:rFonts w:ascii="Times New Roman" w:hAnsi="Times New Roman" w:cs="Times New Roman"/>
              </w:rPr>
            </w:pPr>
          </w:p>
        </w:tc>
        <w:tc>
          <w:tcPr>
            <w:tcW w:w="2004" w:type="dxa"/>
            <w:vAlign w:val="center"/>
          </w:tcPr>
          <w:p w14:paraId="1791A619" w14:textId="77777777" w:rsidR="00CA6045" w:rsidRPr="00306128" w:rsidRDefault="00CA6045" w:rsidP="00C17694">
            <w:pPr>
              <w:jc w:val="center"/>
              <w:rPr>
                <w:rFonts w:ascii="Times New Roman" w:hAnsi="Times New Roman" w:cs="Times New Roman"/>
              </w:rPr>
            </w:pPr>
          </w:p>
        </w:tc>
        <w:tc>
          <w:tcPr>
            <w:tcW w:w="2697" w:type="dxa"/>
            <w:vAlign w:val="center"/>
          </w:tcPr>
          <w:p w14:paraId="22EB908A" w14:textId="77777777" w:rsidR="00CA6045" w:rsidRPr="00306128" w:rsidRDefault="00CA6045" w:rsidP="00C17694">
            <w:pPr>
              <w:jc w:val="center"/>
              <w:rPr>
                <w:rFonts w:ascii="Times New Roman" w:hAnsi="Times New Roman" w:cs="Times New Roman"/>
              </w:rPr>
            </w:pPr>
          </w:p>
        </w:tc>
      </w:tr>
      <w:tr w:rsidR="00EE4C3E" w:rsidRPr="00306128" w14:paraId="72C1547B" w14:textId="7C43C0BE" w:rsidTr="00E53386">
        <w:trPr>
          <w:trHeight w:val="1079"/>
        </w:trPr>
        <w:tc>
          <w:tcPr>
            <w:tcW w:w="1530" w:type="dxa"/>
            <w:vAlign w:val="center"/>
          </w:tcPr>
          <w:p w14:paraId="67896131" w14:textId="3548374F" w:rsidR="00CA6045" w:rsidRPr="00306128" w:rsidRDefault="00CA6045" w:rsidP="00C17694">
            <w:pPr>
              <w:jc w:val="center"/>
              <w:rPr>
                <w:rFonts w:ascii="Times New Roman" w:hAnsi="Times New Roman" w:cs="Times New Roman"/>
              </w:rPr>
            </w:pPr>
            <w:r w:rsidRPr="00306128">
              <w:rPr>
                <w:rFonts w:ascii="Times New Roman" w:hAnsi="Times New Roman" w:cs="Times New Roman"/>
              </w:rPr>
              <w:t>Thermal Conductivity</w:t>
            </w:r>
            <w:r w:rsidR="0075393E">
              <w:rPr>
                <w:rFonts w:ascii="Times New Roman" w:hAnsi="Times New Roman" w:cs="Times New Roman"/>
              </w:rPr>
              <w:t>*</w:t>
            </w:r>
            <w:r w:rsidRPr="00306128">
              <w:rPr>
                <w:rFonts w:ascii="Times New Roman" w:hAnsi="Times New Roman" w:cs="Times New Roman"/>
              </w:rPr>
              <w:t xml:space="preserve">, </w:t>
            </w:r>
            <m:oMath>
              <m:r>
                <m:rPr>
                  <m:sty m:val="p"/>
                </m:rPr>
                <w:rPr>
                  <w:rFonts w:ascii="Cambria Math" w:hAnsi="Cambria Math" w:cs="Times New Roman"/>
                </w:rPr>
                <m:t>k</m:t>
              </m:r>
            </m:oMath>
          </w:p>
        </w:tc>
        <w:tc>
          <w:tcPr>
            <w:tcW w:w="1350" w:type="dxa"/>
            <w:vAlign w:val="center"/>
          </w:tcPr>
          <w:p w14:paraId="1C628D96" w14:textId="5E61937C" w:rsidR="00CA6045" w:rsidRPr="00306128" w:rsidRDefault="00B9721F"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r>
                      <w:rPr>
                        <w:rFonts w:ascii="Cambria Math" w:hAnsi="Cambria Math" w:cs="Times New Roman"/>
                      </w:rPr>
                      <m:t>m∙K</m:t>
                    </m:r>
                  </m:den>
                </m:f>
              </m:oMath>
            </m:oMathPara>
          </w:p>
        </w:tc>
        <w:tc>
          <w:tcPr>
            <w:tcW w:w="3669" w:type="dxa"/>
            <w:vAlign w:val="center"/>
          </w:tcPr>
          <w:p w14:paraId="6496FBCC" w14:textId="0103490E" w:rsidR="00CA6045" w:rsidRPr="00306128" w:rsidRDefault="00CA6045" w:rsidP="00C17694">
            <w:pPr>
              <w:jc w:val="center"/>
              <w:rPr>
                <w:rFonts w:ascii="Times New Roman" w:hAnsi="Times New Roman" w:cs="Times New Roman"/>
              </w:rPr>
            </w:pPr>
            <w:r w:rsidRPr="00306128">
              <w:rPr>
                <w:rFonts w:ascii="Times New Roman" w:hAnsi="Times New Roman" w:cs="Times New Roman"/>
              </w:rPr>
              <w:t>1.60 (base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Pr="00306128">
              <w:rPr>
                <w:rFonts w:ascii="Times New Roman" w:hAnsi="Times New Roman" w:cs="Times New Roman"/>
              </w:rPr>
              <w:fldChar w:fldCharType="end"/>
            </w:r>
          </w:p>
          <w:p w14:paraId="4E18E385" w14:textId="1DD3BD2D" w:rsidR="00C17694" w:rsidRDefault="00C17694" w:rsidP="00410A31">
            <w:pPr>
              <w:jc w:val="center"/>
              <w:rPr>
                <w:rFonts w:ascii="Times New Roman" w:hAnsi="Times New Roman" w:cs="Times New Roman"/>
              </w:rPr>
            </w:pPr>
            <w:r w:rsidRPr="00306128">
              <w:rPr>
                <w:rFonts w:ascii="Times New Roman" w:hAnsi="Times New Roman" w:cs="Times New Roman"/>
              </w:rPr>
              <w:t>3.00 (</w:t>
            </w:r>
            <w:proofErr w:type="spellStart"/>
            <w:r w:rsidRPr="00306128">
              <w:rPr>
                <w:rFonts w:ascii="Times New Roman" w:hAnsi="Times New Roman" w:cs="Times New Roman"/>
              </w:rPr>
              <w:t>agg</w:t>
            </w:r>
            <w:proofErr w:type="spellEnd"/>
            <w:r w:rsidRPr="00306128">
              <w:rPr>
                <w:rFonts w:ascii="Times New Roman" w:hAnsi="Times New Roman" w:cs="Times New Roman"/>
              </w:rPr>
              <w:t xml:space="preserve"> subbase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Pr="00306128">
              <w:rPr>
                <w:rFonts w:ascii="Times New Roman" w:hAnsi="Times New Roman" w:cs="Times New Roman"/>
              </w:rPr>
              <w:fldChar w:fldCharType="end"/>
            </w:r>
          </w:p>
          <w:p w14:paraId="34771AEE" w14:textId="028C56EB" w:rsidR="007648A0" w:rsidRDefault="007648A0" w:rsidP="00410A31">
            <w:pPr>
              <w:jc w:val="center"/>
              <w:rPr>
                <w:rFonts w:ascii="Times New Roman" w:hAnsi="Times New Roman" w:cs="Times New Roman"/>
              </w:rPr>
            </w:pPr>
            <w:r>
              <w:rPr>
                <w:rFonts w:ascii="Times New Roman" w:hAnsi="Times New Roman" w:cs="Times New Roman"/>
              </w:rPr>
              <w:t xml:space="preserve">1.866 – 2.177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Pr>
                <w:rFonts w:ascii="Times New Roman" w:hAnsi="Times New Roman" w:cs="Times New Roman"/>
              </w:rPr>
              <w:fldChar w:fldCharType="end"/>
            </w:r>
          </w:p>
          <w:p w14:paraId="6C13EC66" w14:textId="6D147121" w:rsidR="00922350" w:rsidRDefault="00922350" w:rsidP="00410A31">
            <w:pPr>
              <w:jc w:val="center"/>
              <w:rPr>
                <w:rFonts w:ascii="Times New Roman" w:hAnsi="Times New Roman" w:cs="Times New Roman"/>
              </w:rPr>
            </w:pPr>
            <w:r>
              <w:rPr>
                <w:rFonts w:ascii="Times New Roman" w:hAnsi="Times New Roman" w:cs="Times New Roman"/>
              </w:rPr>
              <w:t>1.5 (non-subgrade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00917EB4" w14:textId="5E565496" w:rsidR="00922350" w:rsidRDefault="00922350" w:rsidP="00EB00A7">
            <w:pPr>
              <w:jc w:val="center"/>
              <w:rPr>
                <w:rFonts w:ascii="Times New Roman" w:hAnsi="Times New Roman" w:cs="Times New Roman"/>
              </w:rPr>
            </w:pPr>
            <w:r>
              <w:rPr>
                <w:rFonts w:ascii="Times New Roman" w:hAnsi="Times New Roman" w:cs="Times New Roman"/>
              </w:rPr>
              <w:t>1.79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332B7BC1" w14:textId="77777777" w:rsidR="00903D20" w:rsidRDefault="00903D20" w:rsidP="00395657">
            <w:pPr>
              <w:jc w:val="center"/>
              <w:rPr>
                <w:rFonts w:ascii="Times New Roman" w:hAnsi="Times New Roman" w:cs="Times New Roman"/>
              </w:rPr>
            </w:pPr>
            <w:r>
              <w:rPr>
                <w:rFonts w:ascii="Times New Roman" w:hAnsi="Times New Roman" w:cs="Times New Roman"/>
              </w:rPr>
              <w:t xml:space="preserve">1.623 – 2.060 </w:t>
            </w:r>
            <w:r>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95657" w:rsidRPr="00395657">
              <w:rPr>
                <w:rFonts w:ascii="Times New Roman" w:hAnsi="Times New Roman" w:cs="Times New Roman"/>
                <w:noProof/>
                <w:vertAlign w:val="superscript"/>
              </w:rPr>
              <w:t>11</w:t>
            </w:r>
            <w:r>
              <w:rPr>
                <w:rFonts w:ascii="Times New Roman" w:hAnsi="Times New Roman" w:cs="Times New Roman"/>
              </w:rPr>
              <w:fldChar w:fldCharType="end"/>
            </w:r>
          </w:p>
          <w:p w14:paraId="26377BFF" w14:textId="07753BE1" w:rsidR="00240C68" w:rsidRDefault="00240C68" w:rsidP="00240C68">
            <w:pPr>
              <w:jc w:val="center"/>
              <w:rPr>
                <w:rFonts w:ascii="Times New Roman" w:hAnsi="Times New Roman" w:cs="Times New Roman"/>
              </w:rPr>
            </w:pPr>
            <w:r>
              <w:rPr>
                <w:rFonts w:ascii="Times New Roman" w:hAnsi="Times New Roman" w:cs="Times New Roman"/>
              </w:rPr>
              <w:t xml:space="preserve">1.16 (5%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399CBA28" w14:textId="63EB38A1" w:rsidR="00240C68" w:rsidRDefault="00240C68" w:rsidP="00240C68">
            <w:pPr>
              <w:jc w:val="center"/>
              <w:rPr>
                <w:rFonts w:ascii="Times New Roman" w:hAnsi="Times New Roman" w:cs="Times New Roman"/>
              </w:rPr>
            </w:pPr>
            <w:r>
              <w:rPr>
                <w:rFonts w:ascii="Times New Roman" w:hAnsi="Times New Roman" w:cs="Times New Roman"/>
              </w:rPr>
              <w:t xml:space="preserve">0.96 (13%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4C9E662D" w14:textId="6F86B3BA" w:rsidR="00240C68" w:rsidRDefault="00240C68" w:rsidP="00240C68">
            <w:pPr>
              <w:jc w:val="center"/>
              <w:rPr>
                <w:rFonts w:ascii="Times New Roman" w:hAnsi="Times New Roman" w:cs="Times New Roman"/>
              </w:rPr>
            </w:pPr>
            <w:r>
              <w:rPr>
                <w:rFonts w:ascii="Times New Roman" w:hAnsi="Times New Roman" w:cs="Times New Roman"/>
              </w:rPr>
              <w:t xml:space="preserve">0.92 (17%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73C2976C" w14:textId="4FD50491" w:rsidR="00240C68" w:rsidRDefault="00240C68" w:rsidP="00240C68">
            <w:pPr>
              <w:jc w:val="center"/>
              <w:rPr>
                <w:rFonts w:ascii="Times New Roman" w:hAnsi="Times New Roman" w:cs="Times New Roman"/>
              </w:rPr>
            </w:pPr>
            <w:r>
              <w:rPr>
                <w:rFonts w:ascii="Times New Roman" w:hAnsi="Times New Roman" w:cs="Times New Roman"/>
              </w:rPr>
              <w:t xml:space="preserve">0.90 (22%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0BDE85D8" w14:textId="27FC196B" w:rsidR="00240C68" w:rsidRPr="00306128" w:rsidRDefault="00240C68" w:rsidP="00240C68">
            <w:pPr>
              <w:jc w:val="center"/>
              <w:rPr>
                <w:rFonts w:ascii="Times New Roman" w:hAnsi="Times New Roman" w:cs="Times New Roman"/>
              </w:rPr>
            </w:pPr>
            <w:r>
              <w:rPr>
                <w:rFonts w:ascii="Times New Roman" w:hAnsi="Times New Roman" w:cs="Times New Roman"/>
              </w:rPr>
              <w:t xml:space="preserve">0.82 (25%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tc>
        <w:tc>
          <w:tcPr>
            <w:tcW w:w="2004" w:type="dxa"/>
            <w:vAlign w:val="center"/>
          </w:tcPr>
          <w:p w14:paraId="2C1F2D65" w14:textId="3A5784E9" w:rsidR="00CA6045" w:rsidRDefault="00CA6045" w:rsidP="00410A31">
            <w:pPr>
              <w:jc w:val="center"/>
              <w:rPr>
                <w:rFonts w:ascii="Times New Roman" w:hAnsi="Times New Roman" w:cs="Times New Roman"/>
              </w:rPr>
            </w:pPr>
            <w:r w:rsidRPr="00306128">
              <w:rPr>
                <w:rFonts w:ascii="Times New Roman" w:hAnsi="Times New Roman" w:cs="Times New Roman"/>
              </w:rPr>
              <w:t>2.15 (</w:t>
            </w:r>
            <w:proofErr w:type="spellStart"/>
            <w:r w:rsidRPr="00306128">
              <w:rPr>
                <w:rFonts w:ascii="Times New Roman" w:hAnsi="Times New Roman" w:cs="Times New Roman"/>
              </w:rPr>
              <w:t>PCC</w:t>
            </w:r>
            <w:proofErr w:type="spellEnd"/>
            <w:r w:rsidR="00EB00A7">
              <w:rPr>
                <w:rFonts w:ascii="Times New Roman" w:hAnsi="Times New Roman" w:cs="Times New Roman"/>
              </w:rPr>
              <w:t>)</w:t>
            </w:r>
            <w:r w:rsidR="00C17694" w:rsidRPr="00306128">
              <w:rPr>
                <w:rFonts w:ascii="Times New Roman" w:hAnsi="Times New Roman" w:cs="Times New Roman"/>
              </w:rPr>
              <w:t xml:space="preserve"> </w:t>
            </w:r>
            <w:r w:rsidR="00C17694"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00C17694"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00C17694" w:rsidRPr="00306128">
              <w:rPr>
                <w:rFonts w:ascii="Times New Roman" w:hAnsi="Times New Roman" w:cs="Times New Roman"/>
              </w:rPr>
              <w:fldChar w:fldCharType="end"/>
            </w:r>
          </w:p>
          <w:p w14:paraId="74806FAC" w14:textId="1553ABDB" w:rsidR="00294369" w:rsidRDefault="00294369" w:rsidP="00410A31">
            <w:pPr>
              <w:jc w:val="center"/>
              <w:rPr>
                <w:rFonts w:ascii="Times New Roman" w:hAnsi="Times New Roman" w:cs="Times New Roman"/>
              </w:rPr>
            </w:pPr>
            <w:r>
              <w:rPr>
                <w:rFonts w:ascii="Times New Roman" w:hAnsi="Times New Roman" w:cs="Times New Roman"/>
              </w:rPr>
              <w:t>1.40 (</w:t>
            </w:r>
            <w:proofErr w:type="spellStart"/>
            <w:r>
              <w:rPr>
                <w:rFonts w:ascii="Times New Roman" w:hAnsi="Times New Roman" w:cs="Times New Roman"/>
              </w:rPr>
              <w:t>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42EE4B43" w14:textId="6EED431D" w:rsidR="00294369" w:rsidRPr="00306128" w:rsidRDefault="00294369" w:rsidP="00EB00A7">
            <w:pPr>
              <w:jc w:val="center"/>
              <w:rPr>
                <w:rFonts w:ascii="Times New Roman" w:hAnsi="Times New Roman" w:cs="Times New Roman"/>
              </w:rPr>
            </w:pPr>
            <w:r>
              <w:rPr>
                <w:rFonts w:ascii="Times New Roman" w:hAnsi="Times New Roman" w:cs="Times New Roman"/>
              </w:rPr>
              <w:t>1.20 – 1.28 (</w:t>
            </w:r>
            <w:proofErr w:type="spellStart"/>
            <w:r>
              <w:rPr>
                <w:rFonts w:ascii="Times New Roman" w:hAnsi="Times New Roman" w:cs="Times New Roman"/>
              </w:rPr>
              <w:t>PPCC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tc>
        <w:tc>
          <w:tcPr>
            <w:tcW w:w="2697" w:type="dxa"/>
            <w:vAlign w:val="center"/>
          </w:tcPr>
          <w:p w14:paraId="6DFC88BD" w14:textId="4DFDD6E2" w:rsidR="00FD2C33" w:rsidRDefault="00FD2C33" w:rsidP="00410A31">
            <w:pPr>
              <w:jc w:val="center"/>
              <w:rPr>
                <w:rFonts w:ascii="Times New Roman" w:hAnsi="Times New Roman" w:cs="Times New Roman"/>
              </w:rPr>
            </w:pPr>
            <w:r>
              <w:rPr>
                <w:rFonts w:ascii="Times New Roman" w:hAnsi="Times New Roman" w:cs="Times New Roman"/>
              </w:rPr>
              <w:t>1.0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4A19348D" w14:textId="77777777" w:rsidR="0029334B" w:rsidRDefault="00C17694" w:rsidP="00395657">
            <w:pPr>
              <w:jc w:val="center"/>
              <w:rPr>
                <w:rFonts w:ascii="Times New Roman" w:hAnsi="Times New Roman" w:cs="Times New Roman"/>
              </w:rPr>
            </w:pPr>
            <w:r w:rsidRPr="00306128">
              <w:rPr>
                <w:rFonts w:ascii="Times New Roman" w:hAnsi="Times New Roman" w:cs="Times New Roman"/>
              </w:rPr>
              <w:t>1.16 (subgrade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12&lt;/sup&gt;","plainTextFormattedCitation":"12","previouslyFormattedCitation":"&lt;sup&gt;12&lt;/sup&gt;"},"properties":{"noteIndex":0},"schema":"https://github.com/citation-style-language/schema/raw/master/csl-citation.json"}</w:instrText>
            </w:r>
            <w:r w:rsidRPr="00306128">
              <w:rPr>
                <w:rFonts w:ascii="Times New Roman" w:hAnsi="Times New Roman" w:cs="Times New Roman"/>
              </w:rPr>
              <w:fldChar w:fldCharType="separate"/>
            </w:r>
            <w:r w:rsidR="00395657" w:rsidRPr="00395657">
              <w:rPr>
                <w:rFonts w:ascii="Times New Roman" w:hAnsi="Times New Roman" w:cs="Times New Roman"/>
                <w:noProof/>
                <w:vertAlign w:val="superscript"/>
              </w:rPr>
              <w:t>12</w:t>
            </w:r>
            <w:r w:rsidRPr="00306128">
              <w:rPr>
                <w:rFonts w:ascii="Times New Roman" w:hAnsi="Times New Roman" w:cs="Times New Roman"/>
              </w:rPr>
              <w:fldChar w:fldCharType="end"/>
            </w:r>
          </w:p>
          <w:p w14:paraId="2EC64128" w14:textId="4401E73B" w:rsidR="00C348D3" w:rsidRPr="00306128" w:rsidRDefault="00C348D3" w:rsidP="00395657">
            <w:pPr>
              <w:jc w:val="center"/>
              <w:rPr>
                <w:rFonts w:ascii="Times New Roman" w:hAnsi="Times New Roman" w:cs="Times New Roman"/>
              </w:rPr>
            </w:pPr>
            <w:r>
              <w:rPr>
                <w:rFonts w:ascii="Times New Roman" w:hAnsi="Times New Roman" w:cs="Times New Roman"/>
              </w:rPr>
              <w:t>(crushed stone)</w:t>
            </w:r>
          </w:p>
        </w:tc>
      </w:tr>
      <w:tr w:rsidR="00EE4C3E" w:rsidRPr="00306128" w14:paraId="154C5FD1" w14:textId="73F1FBB6" w:rsidTr="00E53386">
        <w:trPr>
          <w:trHeight w:val="1079"/>
        </w:trPr>
        <w:tc>
          <w:tcPr>
            <w:tcW w:w="1530" w:type="dxa"/>
            <w:vAlign w:val="center"/>
          </w:tcPr>
          <w:p w14:paraId="7DD2E88B"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Density, </w:t>
            </w:r>
            <m:oMath>
              <m:r>
                <m:rPr>
                  <m:sty m:val="p"/>
                </m:rPr>
                <w:rPr>
                  <w:rFonts w:ascii="Cambria Math" w:hAnsi="Cambria Math" w:cs="Times New Roman"/>
                </w:rPr>
                <m:t>ρ</m:t>
              </m:r>
            </m:oMath>
          </w:p>
        </w:tc>
        <w:tc>
          <w:tcPr>
            <w:tcW w:w="1350" w:type="dxa"/>
            <w:vAlign w:val="center"/>
          </w:tcPr>
          <w:p w14:paraId="1F301210" w14:textId="04C45854" w:rsidR="00CA6045" w:rsidRPr="00306128" w:rsidRDefault="00B9721F"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kg</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3669" w:type="dxa"/>
            <w:vAlign w:val="center"/>
          </w:tcPr>
          <w:p w14:paraId="496BCECC" w14:textId="63709071" w:rsidR="0029334B" w:rsidRDefault="0029334B" w:rsidP="00C17694">
            <w:pPr>
              <w:jc w:val="center"/>
              <w:rPr>
                <w:rFonts w:ascii="Times New Roman" w:hAnsi="Times New Roman" w:cs="Times New Roman"/>
              </w:rPr>
            </w:pPr>
            <w:r>
              <w:rPr>
                <w:rFonts w:ascii="Times New Roman" w:hAnsi="Times New Roman" w:cs="Times New Roman"/>
              </w:rPr>
              <w:t xml:space="preserve">2200 (subgrade)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72CEC289" w14:textId="22EE419F" w:rsidR="0029334B" w:rsidRDefault="0029334B" w:rsidP="00C17694">
            <w:pPr>
              <w:jc w:val="center"/>
              <w:rPr>
                <w:rFonts w:ascii="Times New Roman" w:hAnsi="Times New Roman" w:cs="Times New Roman"/>
              </w:rPr>
            </w:pPr>
            <w:r>
              <w:rPr>
                <w:rFonts w:ascii="Times New Roman" w:hAnsi="Times New Roman" w:cs="Times New Roman"/>
              </w:rPr>
              <w:t xml:space="preserve">2238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7ED1E64A" w14:textId="08737977" w:rsidR="00CA6045" w:rsidRDefault="007648A0" w:rsidP="00C17694">
            <w:pPr>
              <w:jc w:val="center"/>
              <w:rPr>
                <w:rFonts w:ascii="Times New Roman" w:hAnsi="Times New Roman" w:cs="Times New Roman"/>
              </w:rPr>
            </w:pPr>
            <w:r>
              <w:rPr>
                <w:rFonts w:ascii="Times New Roman" w:hAnsi="Times New Roman" w:cs="Times New Roman"/>
              </w:rPr>
              <w:t xml:space="preserve">2281 – 2338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Pr>
                <w:rFonts w:ascii="Times New Roman" w:hAnsi="Times New Roman" w:cs="Times New Roman"/>
              </w:rPr>
              <w:fldChar w:fldCharType="end"/>
            </w:r>
          </w:p>
          <w:p w14:paraId="53ECAE85" w14:textId="590A756B" w:rsidR="00922350" w:rsidRDefault="00922350" w:rsidP="00C17694">
            <w:pPr>
              <w:jc w:val="center"/>
              <w:rPr>
                <w:rFonts w:ascii="Times New Roman" w:hAnsi="Times New Roman" w:cs="Times New Roman"/>
              </w:rPr>
            </w:pPr>
            <w:r>
              <w:rPr>
                <w:rFonts w:ascii="Times New Roman" w:hAnsi="Times New Roman" w:cs="Times New Roman"/>
              </w:rPr>
              <w:t xml:space="preserve">2370 (subbase)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69208D97" w14:textId="77777777" w:rsidR="0029334B" w:rsidRDefault="00922350" w:rsidP="00EB00A7">
            <w:pPr>
              <w:jc w:val="center"/>
              <w:rPr>
                <w:rFonts w:ascii="Times New Roman" w:hAnsi="Times New Roman" w:cs="Times New Roman"/>
              </w:rPr>
            </w:pPr>
            <w:r>
              <w:rPr>
                <w:rFonts w:ascii="Times New Roman" w:hAnsi="Times New Roman" w:cs="Times New Roman"/>
              </w:rPr>
              <w:t xml:space="preserve">2550 (overlay)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6C2F5C01" w14:textId="77777777" w:rsidR="00CF496A" w:rsidRDefault="00CF496A" w:rsidP="00395657">
            <w:pPr>
              <w:jc w:val="center"/>
              <w:rPr>
                <w:rFonts w:ascii="Times New Roman" w:hAnsi="Times New Roman" w:cs="Times New Roman"/>
              </w:rPr>
            </w:pPr>
            <w:r>
              <w:rPr>
                <w:rFonts w:ascii="Times New Roman" w:hAnsi="Times New Roman" w:cs="Times New Roman"/>
              </w:rPr>
              <w:t>2300 - 2450 (</w:t>
            </w:r>
            <w:proofErr w:type="spellStart"/>
            <w:r>
              <w:rPr>
                <w:rFonts w:ascii="Times New Roman" w:hAnsi="Times New Roman" w:cs="Times New Roman"/>
              </w:rPr>
              <w:t>HMA</w:t>
            </w:r>
            <w:proofErr w:type="spellEnd"/>
            <w:r>
              <w:rPr>
                <w:rFonts w:ascii="Times New Roman" w:hAnsi="Times New Roman" w:cs="Times New Roman"/>
              </w:rPr>
              <w:t xml:space="preserve">) </w:t>
            </w:r>
            <w:r>
              <w:rPr>
                <w:rFonts w:ascii="Times New Roman" w:hAnsi="Times New Roman" w:cs="Times New Roman"/>
              </w:rPr>
              <w:fldChar w:fldCharType="begin" w:fldLock="1"/>
            </w:r>
            <w:r w:rsidR="0002119A">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95657" w:rsidRPr="00395657">
              <w:rPr>
                <w:rFonts w:ascii="Times New Roman" w:hAnsi="Times New Roman" w:cs="Times New Roman"/>
                <w:noProof/>
                <w:vertAlign w:val="superscript"/>
              </w:rPr>
              <w:t>11</w:t>
            </w:r>
            <w:r>
              <w:rPr>
                <w:rFonts w:ascii="Times New Roman" w:hAnsi="Times New Roman" w:cs="Times New Roman"/>
              </w:rPr>
              <w:fldChar w:fldCharType="end"/>
            </w:r>
          </w:p>
          <w:p w14:paraId="6FE97497" w14:textId="60291208" w:rsidR="00240C68" w:rsidRDefault="00240C68" w:rsidP="00240C68">
            <w:pPr>
              <w:jc w:val="center"/>
              <w:rPr>
                <w:rFonts w:ascii="Times New Roman" w:hAnsi="Times New Roman" w:cs="Times New Roman"/>
              </w:rPr>
            </w:pPr>
            <w:r>
              <w:rPr>
                <w:rFonts w:ascii="Times New Roman" w:hAnsi="Times New Roman" w:cs="Times New Roman"/>
              </w:rPr>
              <w:t xml:space="preserve">2372 (5%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6A2ACA27" w14:textId="33700E00" w:rsidR="00240C68" w:rsidRDefault="00240C68" w:rsidP="00240C68">
            <w:pPr>
              <w:jc w:val="center"/>
              <w:rPr>
                <w:rFonts w:ascii="Times New Roman" w:hAnsi="Times New Roman" w:cs="Times New Roman"/>
              </w:rPr>
            </w:pPr>
            <w:r>
              <w:rPr>
                <w:rFonts w:ascii="Times New Roman" w:hAnsi="Times New Roman" w:cs="Times New Roman"/>
              </w:rPr>
              <w:t xml:space="preserve">2187 (13%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069A1968" w14:textId="02BF0325" w:rsidR="00240C68" w:rsidRDefault="00240C68" w:rsidP="00240C68">
            <w:pPr>
              <w:jc w:val="center"/>
              <w:rPr>
                <w:rFonts w:ascii="Times New Roman" w:hAnsi="Times New Roman" w:cs="Times New Roman"/>
              </w:rPr>
            </w:pPr>
            <w:r>
              <w:rPr>
                <w:rFonts w:ascii="Times New Roman" w:hAnsi="Times New Roman" w:cs="Times New Roman"/>
              </w:rPr>
              <w:t xml:space="preserve">2093 (17%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60CD5916" w14:textId="184D4E33" w:rsidR="00240C68" w:rsidRDefault="00240C68" w:rsidP="00240C68">
            <w:pPr>
              <w:jc w:val="center"/>
              <w:rPr>
                <w:rFonts w:ascii="Times New Roman" w:hAnsi="Times New Roman" w:cs="Times New Roman"/>
              </w:rPr>
            </w:pPr>
            <w:r>
              <w:rPr>
                <w:rFonts w:ascii="Times New Roman" w:hAnsi="Times New Roman" w:cs="Times New Roman"/>
              </w:rPr>
              <w:t xml:space="preserve">2005 (22%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1231A324" w14:textId="0C995EE4" w:rsidR="00240C68" w:rsidRPr="00306128" w:rsidRDefault="00240C68" w:rsidP="00240C68">
            <w:pPr>
              <w:jc w:val="center"/>
              <w:rPr>
                <w:rFonts w:ascii="Times New Roman" w:hAnsi="Times New Roman" w:cs="Times New Roman"/>
              </w:rPr>
            </w:pPr>
            <w:r>
              <w:rPr>
                <w:rFonts w:ascii="Times New Roman" w:hAnsi="Times New Roman" w:cs="Times New Roman"/>
              </w:rPr>
              <w:t xml:space="preserve">1906 (25%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tc>
        <w:tc>
          <w:tcPr>
            <w:tcW w:w="2004" w:type="dxa"/>
            <w:vAlign w:val="center"/>
          </w:tcPr>
          <w:p w14:paraId="45BA8425" w14:textId="4D278C8E" w:rsidR="00CA6045" w:rsidRPr="00306128" w:rsidRDefault="00F653AE" w:rsidP="00C17694">
            <w:pPr>
              <w:jc w:val="center"/>
              <w:rPr>
                <w:rFonts w:ascii="Times New Roman" w:hAnsi="Times New Roman" w:cs="Times New Roman"/>
              </w:rPr>
            </w:pPr>
            <w:r w:rsidRPr="00F653AE">
              <w:rPr>
                <w:rFonts w:ascii="Times New Roman" w:hAnsi="Times New Roman" w:cs="Times New Roman"/>
                <w:color w:val="FF0000"/>
              </w:rPr>
              <w:t>2400</w:t>
            </w:r>
          </w:p>
        </w:tc>
        <w:tc>
          <w:tcPr>
            <w:tcW w:w="2697" w:type="dxa"/>
            <w:vAlign w:val="center"/>
          </w:tcPr>
          <w:p w14:paraId="3EDE55C3" w14:textId="77777777" w:rsidR="00CA6045" w:rsidRDefault="0029334B" w:rsidP="00EB00A7">
            <w:pPr>
              <w:jc w:val="center"/>
              <w:rPr>
                <w:rFonts w:ascii="Times New Roman" w:hAnsi="Times New Roman" w:cs="Times New Roman"/>
              </w:rPr>
            </w:pPr>
            <w:r>
              <w:rPr>
                <w:rFonts w:ascii="Times New Roman" w:hAnsi="Times New Roman" w:cs="Times New Roman"/>
              </w:rPr>
              <w:t>1500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50BE30CF" w14:textId="728CE058"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5EB9F2B3" w14:textId="6809B57F" w:rsidTr="00E53386">
        <w:trPr>
          <w:trHeight w:val="1079"/>
        </w:trPr>
        <w:tc>
          <w:tcPr>
            <w:tcW w:w="1530" w:type="dxa"/>
            <w:vAlign w:val="center"/>
          </w:tcPr>
          <w:p w14:paraId="2E049032" w14:textId="17DF756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Specific heat</w:t>
            </w:r>
            <w:r w:rsidR="00EE4C3E">
              <w:rPr>
                <w:rFonts w:ascii="Times New Roman" w:hAnsi="Times New Roman" w:cs="Times New Roman"/>
              </w:rPr>
              <w:t xml:space="preserve"> </w:t>
            </w:r>
            <w:r w:rsidR="00EE4C3E" w:rsidRPr="00EE4C3E">
              <w:rPr>
                <w:rFonts w:ascii="Times New Roman" w:hAnsi="Times New Roman" w:cs="Times New Roman"/>
              </w:rPr>
              <w:t>capacity</w:t>
            </w:r>
            <w:r w:rsidRPr="00306128">
              <w:rPr>
                <w:rFonts w:ascii="Times New Roman" w:hAnsi="Times New Roman" w:cs="Times New Roman"/>
              </w:rPr>
              <w:t xml:space="preserve">, </w:t>
            </w:r>
            <m:oMath>
              <m:r>
                <w:rPr>
                  <w:rFonts w:ascii="Cambria Math" w:hAnsi="Cambria Math" w:cs="Times New Roman"/>
                </w:rPr>
                <m:t>c</m:t>
              </m:r>
            </m:oMath>
          </w:p>
        </w:tc>
        <w:tc>
          <w:tcPr>
            <w:tcW w:w="1350" w:type="dxa"/>
            <w:vAlign w:val="center"/>
          </w:tcPr>
          <w:p w14:paraId="001C9BA5" w14:textId="07D793F7" w:rsidR="00CA6045" w:rsidRPr="00306128" w:rsidRDefault="00B9721F"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r>
                      <w:rPr>
                        <w:rFonts w:ascii="Cambria Math" w:hAnsi="Cambria Math" w:cs="Times New Roman"/>
                      </w:rPr>
                      <m:t>kg∙K</m:t>
                    </m:r>
                  </m:den>
                </m:f>
              </m:oMath>
            </m:oMathPara>
          </w:p>
        </w:tc>
        <w:tc>
          <w:tcPr>
            <w:tcW w:w="3669" w:type="dxa"/>
            <w:vAlign w:val="center"/>
          </w:tcPr>
          <w:p w14:paraId="24AF7798" w14:textId="02A9EBF1" w:rsidR="0029334B" w:rsidRDefault="0029334B" w:rsidP="0029334B">
            <w:pPr>
              <w:jc w:val="center"/>
              <w:rPr>
                <w:rFonts w:ascii="Times New Roman" w:hAnsi="Times New Roman" w:cs="Times New Roman"/>
              </w:rPr>
            </w:pPr>
            <w:r>
              <w:rPr>
                <w:rFonts w:ascii="Times New Roman" w:hAnsi="Times New Roman" w:cs="Times New Roman"/>
              </w:rPr>
              <w:t xml:space="preserve">805 (subbase)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156FEF48" w14:textId="7DB01904" w:rsidR="00CA6045" w:rsidRDefault="007648A0" w:rsidP="00C17694">
            <w:pPr>
              <w:jc w:val="center"/>
              <w:rPr>
                <w:rFonts w:ascii="Times New Roman" w:hAnsi="Times New Roman" w:cs="Times New Roman"/>
              </w:rPr>
            </w:pPr>
            <w:r>
              <w:rPr>
                <w:rFonts w:ascii="Times New Roman" w:hAnsi="Times New Roman" w:cs="Times New Roman"/>
              </w:rPr>
              <w:t xml:space="preserve">810 – 959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10</w:t>
            </w:r>
            <w:r>
              <w:rPr>
                <w:rFonts w:ascii="Times New Roman" w:hAnsi="Times New Roman" w:cs="Times New Roman"/>
              </w:rPr>
              <w:fldChar w:fldCharType="end"/>
            </w:r>
          </w:p>
          <w:p w14:paraId="2C3D735A" w14:textId="15D9E5B6" w:rsidR="00922350" w:rsidRDefault="00922350" w:rsidP="00C17694">
            <w:pPr>
              <w:jc w:val="center"/>
              <w:rPr>
                <w:rFonts w:ascii="Times New Roman" w:hAnsi="Times New Roman" w:cs="Times New Roman"/>
              </w:rPr>
            </w:pPr>
            <w:r>
              <w:rPr>
                <w:rFonts w:ascii="Times New Roman" w:hAnsi="Times New Roman" w:cs="Times New Roman"/>
              </w:rPr>
              <w:t xml:space="preserve">850-860 (overlay)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46119122" w14:textId="77777777" w:rsidR="00922350" w:rsidRDefault="00922350" w:rsidP="00EB00A7">
            <w:pPr>
              <w:jc w:val="center"/>
              <w:rPr>
                <w:rFonts w:ascii="Times New Roman" w:hAnsi="Times New Roman" w:cs="Times New Roman"/>
              </w:rPr>
            </w:pPr>
            <w:r>
              <w:rPr>
                <w:rFonts w:ascii="Times New Roman" w:hAnsi="Times New Roman" w:cs="Times New Roman"/>
              </w:rPr>
              <w:t xml:space="preserve">1100 (subgrade)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7</w:t>
            </w:r>
            <w:r>
              <w:rPr>
                <w:rFonts w:ascii="Times New Roman" w:hAnsi="Times New Roman" w:cs="Times New Roman"/>
              </w:rPr>
              <w:fldChar w:fldCharType="end"/>
            </w:r>
          </w:p>
          <w:p w14:paraId="518C43B4" w14:textId="77777777" w:rsidR="00EE4C3E" w:rsidRDefault="00240C68" w:rsidP="00EE4C3E">
            <w:pPr>
              <w:jc w:val="center"/>
              <w:rPr>
                <w:rFonts w:ascii="Times New Roman" w:hAnsi="Times New Roman" w:cs="Times New Roman"/>
              </w:rPr>
            </w:pPr>
            <w:r>
              <w:rPr>
                <w:rFonts w:ascii="Times New Roman" w:hAnsi="Times New Roman" w:cs="Times New Roman"/>
              </w:rPr>
              <w:t xml:space="preserve">964 </w:t>
            </w:r>
            <w:r w:rsidR="00EE4C3E">
              <w:rPr>
                <w:rFonts w:ascii="Times New Roman" w:hAnsi="Times New Roman" w:cs="Times New Roman"/>
              </w:rPr>
              <w:t>(</w:t>
            </w:r>
            <w:r>
              <w:rPr>
                <w:rFonts w:ascii="Times New Roman" w:hAnsi="Times New Roman" w:cs="Times New Roman"/>
              </w:rPr>
              <w:t>5% air</w:t>
            </w:r>
            <w:r w:rsidR="00EE4C3E">
              <w:rPr>
                <w:rFonts w:ascii="Times New Roman" w:hAnsi="Times New Roman" w:cs="Times New Roman"/>
              </w:rPr>
              <w:t xml:space="preserve">) </w:t>
            </w:r>
            <w:r w:rsidR="00EE4C3E">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sidR="00EE4C3E">
              <w:rPr>
                <w:rFonts w:ascii="Times New Roman" w:hAnsi="Times New Roman" w:cs="Times New Roman"/>
              </w:rPr>
              <w:fldChar w:fldCharType="separate"/>
            </w:r>
            <w:r w:rsidR="00EE4C3E" w:rsidRPr="00EE4C3E">
              <w:rPr>
                <w:rFonts w:ascii="Times New Roman" w:hAnsi="Times New Roman" w:cs="Times New Roman"/>
                <w:noProof/>
                <w:vertAlign w:val="superscript"/>
              </w:rPr>
              <w:t>13</w:t>
            </w:r>
            <w:r w:rsidR="00EE4C3E">
              <w:rPr>
                <w:rFonts w:ascii="Times New Roman" w:hAnsi="Times New Roman" w:cs="Times New Roman"/>
              </w:rPr>
              <w:fldChar w:fldCharType="end"/>
            </w:r>
          </w:p>
          <w:p w14:paraId="76071479" w14:textId="771E0AA8" w:rsidR="00240C68" w:rsidRDefault="00240C68" w:rsidP="00EE4C3E">
            <w:pPr>
              <w:jc w:val="center"/>
              <w:rPr>
                <w:rFonts w:ascii="Times New Roman" w:hAnsi="Times New Roman" w:cs="Times New Roman"/>
              </w:rPr>
            </w:pPr>
            <w:r>
              <w:rPr>
                <w:rFonts w:ascii="Times New Roman" w:hAnsi="Times New Roman" w:cs="Times New Roman"/>
              </w:rPr>
              <w:t xml:space="preserve">958 (13%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5CFDA4DE" w14:textId="0CFEF617" w:rsidR="00240C68" w:rsidRDefault="00240C68" w:rsidP="00EE4C3E">
            <w:pPr>
              <w:jc w:val="center"/>
              <w:rPr>
                <w:rFonts w:ascii="Times New Roman" w:hAnsi="Times New Roman" w:cs="Times New Roman"/>
              </w:rPr>
            </w:pPr>
            <w:r>
              <w:rPr>
                <w:rFonts w:ascii="Times New Roman" w:hAnsi="Times New Roman" w:cs="Times New Roman"/>
              </w:rPr>
              <w:t xml:space="preserve">953 (17%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1113AB50" w14:textId="6D1C93F0" w:rsidR="00240C68" w:rsidRDefault="00240C68" w:rsidP="00EE4C3E">
            <w:pPr>
              <w:jc w:val="center"/>
              <w:rPr>
                <w:rFonts w:ascii="Times New Roman" w:hAnsi="Times New Roman" w:cs="Times New Roman"/>
              </w:rPr>
            </w:pPr>
            <w:r>
              <w:rPr>
                <w:rFonts w:ascii="Times New Roman" w:hAnsi="Times New Roman" w:cs="Times New Roman"/>
              </w:rPr>
              <w:t xml:space="preserve">947 (22%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p w14:paraId="648BB55F" w14:textId="7C645193" w:rsidR="00240C68" w:rsidRPr="00306128" w:rsidRDefault="00240C68" w:rsidP="00EE4C3E">
            <w:pPr>
              <w:jc w:val="center"/>
              <w:rPr>
                <w:rFonts w:ascii="Times New Roman" w:hAnsi="Times New Roman" w:cs="Times New Roman"/>
              </w:rPr>
            </w:pPr>
            <w:r>
              <w:rPr>
                <w:rFonts w:ascii="Times New Roman" w:hAnsi="Times New Roman" w:cs="Times New Roman"/>
              </w:rPr>
              <w:t xml:space="preserve">946 (25% air) </w:t>
            </w:r>
            <w:r>
              <w:rPr>
                <w:rFonts w:ascii="Times New Roman" w:hAnsi="Times New Roman" w:cs="Times New Roman"/>
              </w:rPr>
              <w:fldChar w:fldCharType="begin" w:fldLock="1"/>
            </w:r>
            <w:r>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13&lt;/sup&gt;","plainTextFormattedCitation":"13"},"properties":{"noteIndex":0},"schema":"https://github.com/citation-style-language/schema/raw/master/csl-citation.json"}</w:instrText>
            </w:r>
            <w:r>
              <w:rPr>
                <w:rFonts w:ascii="Times New Roman" w:hAnsi="Times New Roman" w:cs="Times New Roman"/>
              </w:rPr>
              <w:fldChar w:fldCharType="separate"/>
            </w:r>
            <w:r w:rsidRPr="00EE4C3E">
              <w:rPr>
                <w:rFonts w:ascii="Times New Roman" w:hAnsi="Times New Roman" w:cs="Times New Roman"/>
                <w:noProof/>
                <w:vertAlign w:val="superscript"/>
              </w:rPr>
              <w:t>13</w:t>
            </w:r>
            <w:r>
              <w:rPr>
                <w:rFonts w:ascii="Times New Roman" w:hAnsi="Times New Roman" w:cs="Times New Roman"/>
              </w:rPr>
              <w:fldChar w:fldCharType="end"/>
            </w:r>
          </w:p>
        </w:tc>
        <w:tc>
          <w:tcPr>
            <w:tcW w:w="2004" w:type="dxa"/>
            <w:vAlign w:val="center"/>
          </w:tcPr>
          <w:p w14:paraId="6FA35FA3" w14:textId="76E511A9" w:rsidR="00E86B2A" w:rsidRDefault="00E86B2A" w:rsidP="00294369">
            <w:pPr>
              <w:jc w:val="center"/>
              <w:rPr>
                <w:rFonts w:ascii="Times New Roman" w:hAnsi="Times New Roman" w:cs="Times New Roman"/>
              </w:rPr>
            </w:pPr>
            <w:r>
              <w:rPr>
                <w:rFonts w:ascii="Times New Roman" w:hAnsi="Times New Roman" w:cs="Times New Roman"/>
              </w:rPr>
              <w:t>840– 920 (</w:t>
            </w:r>
            <w:proofErr w:type="spellStart"/>
            <w:r>
              <w:rPr>
                <w:rFonts w:ascii="Times New Roman" w:hAnsi="Times New Roman" w:cs="Times New Roman"/>
              </w:rPr>
              <w:t>PPCC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64E1CD7C" w14:textId="7EF14593" w:rsidR="00294369" w:rsidRDefault="00294369" w:rsidP="00294369">
            <w:pPr>
              <w:jc w:val="center"/>
              <w:rPr>
                <w:rFonts w:ascii="Times New Roman" w:hAnsi="Times New Roman" w:cs="Times New Roman"/>
              </w:rPr>
            </w:pPr>
            <w:r>
              <w:rPr>
                <w:rFonts w:ascii="Times New Roman" w:hAnsi="Times New Roman" w:cs="Times New Roman"/>
              </w:rPr>
              <w:t>1050 (</w:t>
            </w:r>
            <w:proofErr w:type="spellStart"/>
            <w:r>
              <w:rPr>
                <w:rFonts w:ascii="Times New Roman" w:hAnsi="Times New Roman" w:cs="Times New Roman"/>
              </w:rPr>
              <w:t>PCC</w:t>
            </w:r>
            <w:proofErr w:type="spellEnd"/>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4</w:t>
            </w:r>
            <w:r>
              <w:rPr>
                <w:rFonts w:ascii="Times New Roman" w:hAnsi="Times New Roman" w:cs="Times New Roman"/>
              </w:rPr>
              <w:fldChar w:fldCharType="end"/>
            </w:r>
          </w:p>
          <w:p w14:paraId="1A0EB7D0" w14:textId="2111FB18" w:rsidR="00CA6045" w:rsidRPr="00306128" w:rsidRDefault="00CA6045" w:rsidP="00294369">
            <w:pPr>
              <w:jc w:val="center"/>
              <w:rPr>
                <w:rFonts w:ascii="Times New Roman" w:hAnsi="Times New Roman" w:cs="Times New Roman"/>
              </w:rPr>
            </w:pPr>
          </w:p>
        </w:tc>
        <w:tc>
          <w:tcPr>
            <w:tcW w:w="2697" w:type="dxa"/>
            <w:vAlign w:val="center"/>
          </w:tcPr>
          <w:p w14:paraId="18108C64" w14:textId="77777777" w:rsidR="00CA6045" w:rsidRDefault="0029334B" w:rsidP="00EB00A7">
            <w:pPr>
              <w:jc w:val="center"/>
              <w:rPr>
                <w:rFonts w:ascii="Times New Roman" w:hAnsi="Times New Roman" w:cs="Times New Roman"/>
              </w:rPr>
            </w:pPr>
            <w:r>
              <w:rPr>
                <w:rFonts w:ascii="Times New Roman" w:hAnsi="Times New Roman" w:cs="Times New Roman"/>
              </w:rPr>
              <w:t>1900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903D2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EB00A7" w:rsidRPr="00EB00A7">
              <w:rPr>
                <w:rFonts w:ascii="Times New Roman" w:hAnsi="Times New Roman" w:cs="Times New Roman"/>
                <w:noProof/>
                <w:vertAlign w:val="superscript"/>
              </w:rPr>
              <w:t>8</w:t>
            </w:r>
            <w:r>
              <w:rPr>
                <w:rFonts w:ascii="Times New Roman" w:hAnsi="Times New Roman" w:cs="Times New Roman"/>
              </w:rPr>
              <w:fldChar w:fldCharType="end"/>
            </w:r>
          </w:p>
          <w:p w14:paraId="1B6349BD" w14:textId="4DE69685"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30818DCA" w14:textId="18F9A523" w:rsidTr="00E53386">
        <w:trPr>
          <w:trHeight w:val="1079"/>
        </w:trPr>
        <w:tc>
          <w:tcPr>
            <w:tcW w:w="1530" w:type="dxa"/>
            <w:vAlign w:val="center"/>
          </w:tcPr>
          <w:p w14:paraId="1EA0A88D" w14:textId="7A563B72" w:rsidR="00CA6045" w:rsidRPr="00306128" w:rsidRDefault="00CA6045" w:rsidP="0075393E">
            <w:pPr>
              <w:jc w:val="center"/>
              <w:rPr>
                <w:rFonts w:ascii="Times New Roman" w:hAnsi="Times New Roman" w:cs="Times New Roman"/>
                <w:i/>
              </w:rPr>
            </w:pPr>
            <w:r w:rsidRPr="00306128">
              <w:rPr>
                <w:rFonts w:ascii="Times New Roman" w:hAnsi="Times New Roman" w:cs="Times New Roman"/>
              </w:rPr>
              <w:lastRenderedPageBreak/>
              <w:t>Vol</w:t>
            </w:r>
            <w:r w:rsidR="00EE4C3E">
              <w:rPr>
                <w:rFonts w:ascii="Times New Roman" w:hAnsi="Times New Roman" w:cs="Times New Roman"/>
              </w:rPr>
              <w:t>umetric</w:t>
            </w:r>
            <w:r w:rsidR="0075393E">
              <w:rPr>
                <w:rFonts w:ascii="Times New Roman" w:hAnsi="Times New Roman" w:cs="Times New Roman"/>
              </w:rPr>
              <w:t xml:space="preserve"> heat capacity**</w:t>
            </w:r>
            <w:r w:rsidRPr="00306128">
              <w:rPr>
                <w:rFonts w:ascii="Times New Roman" w:eastAsiaTheme="minorEastAsia" w:hAnsi="Times New Roman" w:cs="Times New Roman"/>
                <w:i/>
              </w:rPr>
              <w:t>,</w:t>
            </w:r>
            <m:oMath>
              <m:r>
                <w:rPr>
                  <w:rFonts w:ascii="Cambria Math" w:hAnsi="Cambria Math" w:cs="Times New Roman"/>
                </w:rPr>
                <m:t xml:space="preserve"> ρc</m:t>
              </m:r>
            </m:oMath>
          </w:p>
        </w:tc>
        <w:tc>
          <w:tcPr>
            <w:tcW w:w="1350" w:type="dxa"/>
            <w:vAlign w:val="center"/>
          </w:tcPr>
          <w:p w14:paraId="146EF5CD" w14:textId="3CE88D7E" w:rsidR="00CA6045" w:rsidRPr="00EE4C3E" w:rsidRDefault="00B9721F" w:rsidP="00C17694">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r>
                      <w:rPr>
                        <w:rFonts w:ascii="Cambria Math" w:hAnsi="Cambria Math" w:cs="Times New Roman"/>
                      </w:rPr>
                      <m:t>∙K</m:t>
                    </m:r>
                  </m:den>
                </m:f>
              </m:oMath>
            </m:oMathPara>
          </w:p>
        </w:tc>
        <w:tc>
          <w:tcPr>
            <w:tcW w:w="3669" w:type="dxa"/>
            <w:vAlign w:val="center"/>
          </w:tcPr>
          <w:p w14:paraId="7FD8855F" w14:textId="77777777" w:rsidR="00CA6045" w:rsidRPr="00306128" w:rsidRDefault="00CA6045" w:rsidP="00C17694">
            <w:pPr>
              <w:jc w:val="center"/>
              <w:rPr>
                <w:rFonts w:ascii="Times New Roman" w:hAnsi="Times New Roman" w:cs="Times New Roman"/>
              </w:rPr>
            </w:pPr>
          </w:p>
        </w:tc>
        <w:tc>
          <w:tcPr>
            <w:tcW w:w="2004" w:type="dxa"/>
            <w:vAlign w:val="center"/>
          </w:tcPr>
          <w:p w14:paraId="5D4A4F0E" w14:textId="77777777" w:rsidR="00CA6045" w:rsidRPr="00306128" w:rsidRDefault="00CA6045" w:rsidP="00C17694">
            <w:pPr>
              <w:jc w:val="center"/>
              <w:rPr>
                <w:rFonts w:ascii="Times New Roman" w:hAnsi="Times New Roman" w:cs="Times New Roman"/>
              </w:rPr>
            </w:pPr>
          </w:p>
        </w:tc>
        <w:tc>
          <w:tcPr>
            <w:tcW w:w="2697" w:type="dxa"/>
            <w:vAlign w:val="center"/>
          </w:tcPr>
          <w:p w14:paraId="57966E47" w14:textId="77777777" w:rsidR="00CA6045" w:rsidRPr="00306128" w:rsidRDefault="00CA6045" w:rsidP="00C17694">
            <w:pPr>
              <w:jc w:val="center"/>
              <w:rPr>
                <w:rFonts w:ascii="Times New Roman" w:hAnsi="Times New Roman" w:cs="Times New Roman"/>
              </w:rPr>
            </w:pPr>
          </w:p>
        </w:tc>
      </w:tr>
      <w:tr w:rsidR="00EE4C3E" w:rsidRPr="00306128" w14:paraId="1B243937" w14:textId="23D0D883" w:rsidTr="00E53386">
        <w:trPr>
          <w:trHeight w:val="1079"/>
        </w:trPr>
        <w:tc>
          <w:tcPr>
            <w:tcW w:w="1530" w:type="dxa"/>
            <w:vAlign w:val="center"/>
          </w:tcPr>
          <w:p w14:paraId="75295705" w14:textId="76763C4E" w:rsidR="00CA6045" w:rsidRPr="00306128" w:rsidRDefault="00E53386" w:rsidP="00E53386">
            <w:pPr>
              <w:jc w:val="center"/>
              <w:rPr>
                <w:rFonts w:ascii="Times New Roman" w:hAnsi="Times New Roman" w:cs="Times New Roman"/>
              </w:rPr>
            </w:pPr>
            <w:r>
              <w:rPr>
                <w:rFonts w:ascii="Times New Roman" w:hAnsi="Times New Roman" w:cs="Times New Roman"/>
              </w:rPr>
              <w:t>Min l</w:t>
            </w:r>
            <w:r w:rsidR="00CA6045" w:rsidRPr="00306128">
              <w:rPr>
                <w:rFonts w:ascii="Times New Roman" w:hAnsi="Times New Roman" w:cs="Times New Roman"/>
              </w:rPr>
              <w:t>ayer thickness</w:t>
            </w:r>
          </w:p>
        </w:tc>
        <w:tc>
          <w:tcPr>
            <w:tcW w:w="1350" w:type="dxa"/>
            <w:vAlign w:val="center"/>
          </w:tcPr>
          <w:p w14:paraId="4DFC5673" w14:textId="3584D94A" w:rsidR="00CA6045" w:rsidRPr="00306128" w:rsidRDefault="00EE4C3E" w:rsidP="00C17694">
            <w:pPr>
              <w:jc w:val="center"/>
              <w:rPr>
                <w:rFonts w:ascii="Times New Roman" w:hAnsi="Times New Roman" w:cs="Times New Roman"/>
              </w:rPr>
            </w:pPr>
            <m:oMathPara>
              <m:oMath>
                <m:r>
                  <w:rPr>
                    <w:rFonts w:ascii="Cambria Math" w:hAnsi="Cambria Math" w:cs="Times New Roman"/>
                  </w:rPr>
                  <m:t>mm</m:t>
                </m:r>
              </m:oMath>
            </m:oMathPara>
          </w:p>
        </w:tc>
        <w:tc>
          <w:tcPr>
            <w:tcW w:w="3669" w:type="dxa"/>
            <w:vAlign w:val="center"/>
          </w:tcPr>
          <w:p w14:paraId="3F480B15" w14:textId="0F073374" w:rsidR="00CA6045" w:rsidRDefault="00E53386" w:rsidP="00C17694">
            <w:pPr>
              <w:jc w:val="center"/>
              <w:rPr>
                <w:rFonts w:ascii="Times New Roman" w:hAnsi="Times New Roman" w:cs="Times New Roman"/>
              </w:rPr>
            </w:pPr>
            <w:r>
              <w:rPr>
                <w:rFonts w:ascii="Times New Roman" w:hAnsi="Times New Roman" w:cs="Times New Roman"/>
              </w:rPr>
              <w:t xml:space="preserve">150 </w:t>
            </w:r>
            <w:r w:rsidR="0002119A">
              <w:rPr>
                <w:rFonts w:ascii="Times New Roman" w:hAnsi="Times New Roman" w:cs="Times New Roman"/>
              </w:rPr>
              <w:t>(</w:t>
            </w:r>
            <w:r>
              <w:rPr>
                <w:rFonts w:ascii="Times New Roman" w:hAnsi="Times New Roman" w:cs="Times New Roman"/>
              </w:rPr>
              <w:t>flexible</w:t>
            </w:r>
            <w:r w:rsidR="0002119A">
              <w:rPr>
                <w:rFonts w:ascii="Times New Roman" w:hAnsi="Times New Roman" w:cs="Times New Roman"/>
              </w:rPr>
              <w:t>)</w:t>
            </w:r>
            <w:r>
              <w:rPr>
                <w:rFonts w:ascii="Times New Roman" w:hAnsi="Times New Roman" w:cs="Times New Roman"/>
              </w:rPr>
              <w:t xml:space="preserve"> </w:t>
            </w:r>
            <w:r w:rsidR="0002119A">
              <w:rPr>
                <w:rFonts w:ascii="Times New Roman" w:hAnsi="Times New Roman" w:cs="Times New Roman"/>
              </w:rPr>
              <w:t>plus</w:t>
            </w:r>
            <w:r>
              <w:rPr>
                <w:rFonts w:ascii="Times New Roman" w:hAnsi="Times New Roman" w:cs="Times New Roman"/>
              </w:rPr>
              <w:t xml:space="preserve"> 50 </w:t>
            </w:r>
            <w:r w:rsidR="0002119A">
              <w:rPr>
                <w:rFonts w:ascii="Times New Roman" w:hAnsi="Times New Roman" w:cs="Times New Roman"/>
              </w:rPr>
              <w:t>(</w:t>
            </w:r>
            <w:r>
              <w:rPr>
                <w:rFonts w:ascii="Times New Roman" w:hAnsi="Times New Roman" w:cs="Times New Roman"/>
              </w:rPr>
              <w:t>surface</w:t>
            </w:r>
            <w:r w:rsidR="0002119A">
              <w:rPr>
                <w:rFonts w:ascii="Times New Roman" w:hAnsi="Times New Roman" w:cs="Times New Roman"/>
              </w:rPr>
              <w:t>)</w:t>
            </w:r>
          </w:p>
          <w:p w14:paraId="464D5847" w14:textId="77777777" w:rsidR="00E53386" w:rsidRDefault="00E53386" w:rsidP="00C17694">
            <w:pPr>
              <w:jc w:val="center"/>
              <w:rPr>
                <w:rFonts w:ascii="Times New Roman" w:hAnsi="Times New Roman" w:cs="Times New Roman"/>
              </w:rPr>
            </w:pPr>
            <w:r>
              <w:rPr>
                <w:rFonts w:ascii="Times New Roman" w:hAnsi="Times New Roman" w:cs="Times New Roman"/>
              </w:rPr>
              <w:t xml:space="preserve">100 </w:t>
            </w:r>
            <w:commentRangeStart w:id="1"/>
            <w:r>
              <w:rPr>
                <w:rFonts w:ascii="Times New Roman" w:hAnsi="Times New Roman" w:cs="Times New Roman"/>
              </w:rPr>
              <w:t>base</w:t>
            </w:r>
            <w:commentRangeEnd w:id="1"/>
            <w:r>
              <w:rPr>
                <w:rStyle w:val="CommentReference"/>
              </w:rPr>
              <w:commentReference w:id="1"/>
            </w:r>
          </w:p>
          <w:p w14:paraId="209537E9" w14:textId="76DCC843" w:rsidR="00395657" w:rsidRDefault="009F0CB5" w:rsidP="00395657">
            <w:pPr>
              <w:jc w:val="center"/>
              <w:rPr>
                <w:rFonts w:ascii="Times New Roman" w:hAnsi="Times New Roman" w:cs="Times New Roman"/>
              </w:rPr>
            </w:pPr>
            <w:r>
              <w:rPr>
                <w:rFonts w:ascii="Times New Roman" w:hAnsi="Times New Roman" w:cs="Times New Roman"/>
              </w:rPr>
              <w:t>75</w:t>
            </w:r>
            <w:r w:rsidR="00395657">
              <w:rPr>
                <w:rFonts w:ascii="Times New Roman" w:hAnsi="Times New Roman" w:cs="Times New Roman"/>
              </w:rPr>
              <w:t xml:space="preserve"> - </w:t>
            </w:r>
            <w:r w:rsidR="0002119A">
              <w:rPr>
                <w:rFonts w:ascii="Times New Roman" w:hAnsi="Times New Roman" w:cs="Times New Roman"/>
              </w:rPr>
              <w:t>1</w:t>
            </w:r>
            <w:r w:rsidR="00395657">
              <w:rPr>
                <w:rFonts w:ascii="Times New Roman" w:hAnsi="Times New Roman" w:cs="Times New Roman"/>
              </w:rPr>
              <w:t xml:space="preserve">00 </w:t>
            </w:r>
            <w:r>
              <w:rPr>
                <w:rFonts w:ascii="Times New Roman" w:hAnsi="Times New Roman" w:cs="Times New Roman"/>
              </w:rPr>
              <w:t>surface</w:t>
            </w:r>
            <w:r w:rsidR="00395657">
              <w:rPr>
                <w:rFonts w:ascii="Times New Roman" w:hAnsi="Times New Roman" w:cs="Times New Roman"/>
              </w:rPr>
              <w:t xml:space="preserve"> airport </w:t>
            </w:r>
            <w:r w:rsidR="00395657">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sidR="00395657">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sidR="00395657">
              <w:rPr>
                <w:rFonts w:ascii="Times New Roman" w:hAnsi="Times New Roman" w:cs="Times New Roman"/>
              </w:rPr>
              <w:fldChar w:fldCharType="end"/>
            </w:r>
          </w:p>
          <w:p w14:paraId="393B766F" w14:textId="3FB081CD" w:rsidR="0002119A" w:rsidRDefault="0002119A" w:rsidP="00395657">
            <w:pPr>
              <w:jc w:val="center"/>
              <w:rPr>
                <w:rFonts w:ascii="Times New Roman" w:hAnsi="Times New Roman" w:cs="Times New Roman"/>
              </w:rPr>
            </w:pPr>
            <w:r>
              <w:rPr>
                <w:rFonts w:ascii="Times New Roman" w:hAnsi="Times New Roman" w:cs="Times New Roman"/>
              </w:rPr>
              <w:t xml:space="preserve">125 (stabilized base airport, only heavy planes)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p w14:paraId="6B0B65A2" w14:textId="5C1ABAB9" w:rsidR="0002119A" w:rsidRDefault="0002119A" w:rsidP="00395657">
            <w:pPr>
              <w:jc w:val="center"/>
              <w:rPr>
                <w:rFonts w:ascii="Times New Roman" w:hAnsi="Times New Roman" w:cs="Times New Roman"/>
              </w:rPr>
            </w:pPr>
            <w:r>
              <w:rPr>
                <w:rFonts w:ascii="Times New Roman" w:hAnsi="Times New Roman" w:cs="Times New Roman"/>
              </w:rPr>
              <w:t xml:space="preserve">75 – 150 (crushed </w:t>
            </w:r>
            <w:proofErr w:type="spellStart"/>
            <w:r>
              <w:rPr>
                <w:rFonts w:ascii="Times New Roman" w:hAnsi="Times New Roman" w:cs="Times New Roman"/>
              </w:rPr>
              <w:t>agg</w:t>
            </w:r>
            <w:proofErr w:type="spellEnd"/>
            <w:r>
              <w:rPr>
                <w:rFonts w:ascii="Times New Roman" w:hAnsi="Times New Roman" w:cs="Times New Roman"/>
              </w:rPr>
              <w:t xml:space="preserve"> base airport)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p w14:paraId="3DFDFB8F" w14:textId="52DC6D3E" w:rsidR="009F0CB5" w:rsidRDefault="0002119A" w:rsidP="0002119A">
            <w:pPr>
              <w:jc w:val="center"/>
              <w:rPr>
                <w:rFonts w:ascii="Times New Roman" w:hAnsi="Times New Roman" w:cs="Times New Roman"/>
              </w:rPr>
            </w:pPr>
            <w:r>
              <w:rPr>
                <w:rFonts w:ascii="Times New Roman" w:hAnsi="Times New Roman" w:cs="Times New Roman"/>
              </w:rPr>
              <w:t>75</w:t>
            </w:r>
            <w:r w:rsidR="009F0CB5">
              <w:rPr>
                <w:rFonts w:ascii="Times New Roman" w:hAnsi="Times New Roman" w:cs="Times New Roman"/>
              </w:rPr>
              <w:t xml:space="preserve"> </w:t>
            </w:r>
            <w:proofErr w:type="spellStart"/>
            <w:r>
              <w:rPr>
                <w:rFonts w:ascii="Times New Roman" w:hAnsi="Times New Roman" w:cs="Times New Roman"/>
              </w:rPr>
              <w:t>agg</w:t>
            </w:r>
            <w:proofErr w:type="spellEnd"/>
            <w:r>
              <w:rPr>
                <w:rFonts w:ascii="Times New Roman" w:hAnsi="Times New Roman" w:cs="Times New Roman"/>
              </w:rPr>
              <w:t xml:space="preserve"> (</w:t>
            </w:r>
            <w:r w:rsidR="009F0CB5">
              <w:rPr>
                <w:rFonts w:ascii="Times New Roman" w:hAnsi="Times New Roman" w:cs="Times New Roman"/>
              </w:rPr>
              <w:t>base airport</w:t>
            </w:r>
            <w:r>
              <w:rPr>
                <w:rFonts w:ascii="Times New Roman" w:hAnsi="Times New Roman" w:cs="Times New Roman"/>
              </w:rPr>
              <w:t xml:space="preserve">, only light planes)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p w14:paraId="648D4886" w14:textId="53A2817B" w:rsidR="0002119A" w:rsidRPr="00E53386" w:rsidRDefault="0002119A" w:rsidP="00EE4C3E">
            <w:pPr>
              <w:jc w:val="center"/>
              <w:rPr>
                <w:rFonts w:ascii="Times New Roman" w:hAnsi="Times New Roman" w:cs="Times New Roman"/>
                <w:b/>
              </w:rPr>
            </w:pPr>
            <w:r>
              <w:rPr>
                <w:rFonts w:ascii="Times New Roman" w:hAnsi="Times New Roman" w:cs="Times New Roman"/>
              </w:rPr>
              <w:t xml:space="preserve">100 (subbase airport)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14&lt;/sup&gt;","plainTextFormattedCitation":"14","previouslyFormattedCitation":"&lt;sup&gt;13&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14</w:t>
            </w:r>
            <w:r>
              <w:rPr>
                <w:rFonts w:ascii="Times New Roman" w:hAnsi="Times New Roman" w:cs="Times New Roman"/>
              </w:rPr>
              <w:fldChar w:fldCharType="end"/>
            </w:r>
          </w:p>
        </w:tc>
        <w:tc>
          <w:tcPr>
            <w:tcW w:w="2004" w:type="dxa"/>
            <w:vAlign w:val="center"/>
          </w:tcPr>
          <w:p w14:paraId="7F91D6EC" w14:textId="153B06E3" w:rsidR="00CA6045" w:rsidRDefault="00E53386" w:rsidP="00C17694">
            <w:pPr>
              <w:jc w:val="center"/>
              <w:rPr>
                <w:rFonts w:ascii="Times New Roman" w:hAnsi="Times New Roman" w:cs="Times New Roman"/>
              </w:rPr>
            </w:pPr>
            <w:r>
              <w:rPr>
                <w:rFonts w:ascii="Times New Roman" w:hAnsi="Times New Roman" w:cs="Times New Roman"/>
              </w:rPr>
              <w:t xml:space="preserve">150 </w:t>
            </w:r>
            <w:r w:rsidR="0002119A">
              <w:rPr>
                <w:rFonts w:ascii="Times New Roman" w:hAnsi="Times New Roman" w:cs="Times New Roman"/>
              </w:rPr>
              <w:t>(</w:t>
            </w:r>
            <w:r>
              <w:rPr>
                <w:rFonts w:ascii="Times New Roman" w:hAnsi="Times New Roman" w:cs="Times New Roman"/>
              </w:rPr>
              <w:t>plain concrete</w:t>
            </w:r>
            <w:r w:rsidR="0002119A">
              <w:rPr>
                <w:rFonts w:ascii="Times New Roman" w:hAnsi="Times New Roman" w:cs="Times New Roman"/>
              </w:rPr>
              <w:t>)</w:t>
            </w:r>
          </w:p>
          <w:p w14:paraId="37995FB7" w14:textId="22DCBA4D" w:rsidR="0002119A" w:rsidRPr="00306128" w:rsidRDefault="0002119A" w:rsidP="00EE4C3E">
            <w:pPr>
              <w:jc w:val="center"/>
              <w:rPr>
                <w:rFonts w:ascii="Times New Roman" w:hAnsi="Times New Roman" w:cs="Times New Roman"/>
              </w:rPr>
            </w:pPr>
            <w:r>
              <w:rPr>
                <w:rFonts w:ascii="Times New Roman" w:hAnsi="Times New Roman" w:cs="Times New Roman"/>
              </w:rPr>
              <w:t>100 (</w:t>
            </w:r>
            <w:proofErr w:type="spellStart"/>
            <w:r>
              <w:rPr>
                <w:rFonts w:ascii="Times New Roman" w:hAnsi="Times New Roman" w:cs="Times New Roman"/>
              </w:rPr>
              <w:t>PCC</w:t>
            </w:r>
            <w:proofErr w:type="spellEnd"/>
            <w:r>
              <w:rPr>
                <w:rFonts w:ascii="Times New Roman" w:hAnsi="Times New Roman" w:cs="Times New Roman"/>
              </w:rPr>
              <w:t xml:space="preserve"> sidewalk) </w:t>
            </w:r>
            <w:r>
              <w:rPr>
                <w:rFonts w:ascii="Times New Roman" w:hAnsi="Times New Roman" w:cs="Times New Roman"/>
              </w:rPr>
              <w:fldChar w:fldCharType="begin" w:fldLock="1"/>
            </w:r>
            <w:r w:rsidR="00EE4C3E">
              <w:rPr>
                <w:rFonts w:ascii="Times New Roman" w:hAnsi="Times New Roman" w:cs="Times New Roman"/>
              </w:rPr>
              <w:instrText>ADDIN CSL_CITATION {"citationItems":[{"id":"ITEM-1","itemData":{"DOI":"UFC 3-201-01","author":[{"dropping-particle":"","family":"USACE","given":"(United States Army Corps of Engineers)","non-dropping-particle":"","parse-names":false,"suffix":""}],"id":"ITEM-1","issue":"April","issued":{"date-parts":[["2018"]]},"title":"Unified Facilities Criteria","type":"report"},"uris":["http://www.mendeley.com/documents/?uuid=56a18f3c-fe61-453f-8da2-b639cb6bb993"]}],"mendeley":{"formattedCitation":"&lt;sup&gt;15&lt;/sup&gt;","plainTextFormattedCitation":"15","previouslyFormattedCitation":"&lt;sup&gt;14&lt;/sup&gt;"},"properties":{"noteIndex":0},"schema":"https://github.com/citation-style-language/schema/raw/master/csl-citation.json"}</w:instrText>
            </w:r>
            <w:r>
              <w:rPr>
                <w:rFonts w:ascii="Times New Roman" w:hAnsi="Times New Roman" w:cs="Times New Roman"/>
              </w:rPr>
              <w:fldChar w:fldCharType="separate"/>
            </w:r>
            <w:r w:rsidR="00EE4C3E" w:rsidRPr="00EE4C3E">
              <w:rPr>
                <w:rFonts w:ascii="Times New Roman" w:hAnsi="Times New Roman" w:cs="Times New Roman"/>
                <w:noProof/>
                <w:vertAlign w:val="superscript"/>
              </w:rPr>
              <w:t>15</w:t>
            </w:r>
            <w:r>
              <w:rPr>
                <w:rFonts w:ascii="Times New Roman" w:hAnsi="Times New Roman" w:cs="Times New Roman"/>
              </w:rPr>
              <w:fldChar w:fldCharType="end"/>
            </w:r>
          </w:p>
        </w:tc>
        <w:tc>
          <w:tcPr>
            <w:tcW w:w="2697" w:type="dxa"/>
            <w:vAlign w:val="center"/>
          </w:tcPr>
          <w:p w14:paraId="585C7F31" w14:textId="77777777" w:rsidR="00CA6045" w:rsidRPr="00306128" w:rsidRDefault="00CA6045" w:rsidP="00C17694">
            <w:pPr>
              <w:jc w:val="center"/>
              <w:rPr>
                <w:rFonts w:ascii="Times New Roman" w:hAnsi="Times New Roman" w:cs="Times New Roman"/>
              </w:rPr>
            </w:pPr>
          </w:p>
        </w:tc>
      </w:tr>
      <w:tr w:rsidR="00EE4C3E" w:rsidRPr="00306128" w14:paraId="55DFB820" w14:textId="3D6FC236" w:rsidTr="00E53386">
        <w:trPr>
          <w:trHeight w:val="1079"/>
        </w:trPr>
        <w:tc>
          <w:tcPr>
            <w:tcW w:w="1530" w:type="dxa"/>
            <w:vAlign w:val="center"/>
          </w:tcPr>
          <w:p w14:paraId="57B3A21C"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Characteristic Pavement Length, L</w:t>
            </w:r>
          </w:p>
        </w:tc>
        <w:tc>
          <w:tcPr>
            <w:tcW w:w="1350" w:type="dxa"/>
            <w:vAlign w:val="center"/>
          </w:tcPr>
          <w:p w14:paraId="215EEFAE"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m</w:t>
            </w:r>
          </w:p>
        </w:tc>
        <w:tc>
          <w:tcPr>
            <w:tcW w:w="3669" w:type="dxa"/>
            <w:vAlign w:val="center"/>
          </w:tcPr>
          <w:p w14:paraId="521DA214" w14:textId="28229283" w:rsidR="00CA6045" w:rsidRPr="00306128" w:rsidRDefault="00CA6045" w:rsidP="00C17694">
            <w:pPr>
              <w:jc w:val="center"/>
              <w:rPr>
                <w:rFonts w:ascii="Times New Roman" w:hAnsi="Times New Roman" w:cs="Times New Roman"/>
                <w:color w:val="FF0000"/>
              </w:rPr>
            </w:pPr>
            <w:r w:rsidRPr="00306128">
              <w:rPr>
                <w:rFonts w:ascii="Times New Roman" w:hAnsi="Times New Roman" w:cs="Times New Roman"/>
                <w:color w:val="FF0000"/>
              </w:rPr>
              <w:t>[5, 50+]</w:t>
            </w:r>
          </w:p>
        </w:tc>
        <w:tc>
          <w:tcPr>
            <w:tcW w:w="2004" w:type="dxa"/>
            <w:vAlign w:val="center"/>
          </w:tcPr>
          <w:p w14:paraId="34123E77" w14:textId="77777777" w:rsidR="00CA6045" w:rsidRPr="00306128" w:rsidRDefault="00CA6045" w:rsidP="00C17694">
            <w:pPr>
              <w:jc w:val="center"/>
              <w:rPr>
                <w:rFonts w:ascii="Times New Roman" w:hAnsi="Times New Roman" w:cs="Times New Roman"/>
                <w:color w:val="FF0000"/>
              </w:rPr>
            </w:pPr>
          </w:p>
        </w:tc>
        <w:tc>
          <w:tcPr>
            <w:tcW w:w="2697" w:type="dxa"/>
            <w:vAlign w:val="center"/>
          </w:tcPr>
          <w:p w14:paraId="5CE76074" w14:textId="77777777" w:rsidR="00CA6045" w:rsidRPr="00306128" w:rsidRDefault="00CA6045" w:rsidP="00C17694">
            <w:pPr>
              <w:jc w:val="center"/>
              <w:rPr>
                <w:rFonts w:ascii="Times New Roman" w:hAnsi="Times New Roman" w:cs="Times New Roman"/>
                <w:color w:val="FF0000"/>
              </w:rPr>
            </w:pPr>
          </w:p>
        </w:tc>
      </w:tr>
      <w:tr w:rsidR="00EE4C3E" w:rsidRPr="00306128" w14:paraId="71FDD977" w14:textId="0C030776" w:rsidTr="00E53386">
        <w:trPr>
          <w:trHeight w:val="1079"/>
        </w:trPr>
        <w:tc>
          <w:tcPr>
            <w:tcW w:w="1530" w:type="dxa"/>
            <w:vAlign w:val="center"/>
          </w:tcPr>
          <w:p w14:paraId="02A77BD2" w14:textId="77777777" w:rsidR="00CA6045" w:rsidRPr="00306128" w:rsidRDefault="00CA6045" w:rsidP="00C17694">
            <w:pPr>
              <w:jc w:val="center"/>
              <w:rPr>
                <w:rFonts w:ascii="Times New Roman" w:hAnsi="Times New Roman" w:cs="Times New Roman"/>
              </w:rPr>
            </w:pPr>
          </w:p>
        </w:tc>
        <w:tc>
          <w:tcPr>
            <w:tcW w:w="1350" w:type="dxa"/>
            <w:vAlign w:val="center"/>
          </w:tcPr>
          <w:p w14:paraId="6E45D2BF" w14:textId="77777777" w:rsidR="00CA6045" w:rsidRPr="00306128" w:rsidRDefault="00CA6045" w:rsidP="00C17694">
            <w:pPr>
              <w:jc w:val="center"/>
              <w:rPr>
                <w:rFonts w:ascii="Times New Roman" w:hAnsi="Times New Roman" w:cs="Times New Roman"/>
              </w:rPr>
            </w:pPr>
          </w:p>
        </w:tc>
        <w:tc>
          <w:tcPr>
            <w:tcW w:w="3669" w:type="dxa"/>
            <w:vAlign w:val="center"/>
          </w:tcPr>
          <w:p w14:paraId="07B2D0B8" w14:textId="77777777" w:rsidR="00CA6045" w:rsidRPr="00306128" w:rsidRDefault="00CA6045" w:rsidP="00C17694">
            <w:pPr>
              <w:jc w:val="center"/>
              <w:rPr>
                <w:rFonts w:ascii="Times New Roman" w:hAnsi="Times New Roman" w:cs="Times New Roman"/>
              </w:rPr>
            </w:pPr>
          </w:p>
        </w:tc>
        <w:tc>
          <w:tcPr>
            <w:tcW w:w="2004" w:type="dxa"/>
            <w:vAlign w:val="center"/>
          </w:tcPr>
          <w:p w14:paraId="1EC38B2A" w14:textId="77777777" w:rsidR="00CA6045" w:rsidRPr="00306128" w:rsidRDefault="00CA6045" w:rsidP="00C17694">
            <w:pPr>
              <w:jc w:val="center"/>
              <w:rPr>
                <w:rFonts w:ascii="Times New Roman" w:hAnsi="Times New Roman" w:cs="Times New Roman"/>
              </w:rPr>
            </w:pPr>
          </w:p>
        </w:tc>
        <w:tc>
          <w:tcPr>
            <w:tcW w:w="2697" w:type="dxa"/>
            <w:vAlign w:val="center"/>
          </w:tcPr>
          <w:p w14:paraId="596E1055" w14:textId="77777777" w:rsidR="00CA6045" w:rsidRPr="00306128" w:rsidRDefault="00CA6045" w:rsidP="00C17694">
            <w:pPr>
              <w:jc w:val="center"/>
              <w:rPr>
                <w:rFonts w:ascii="Times New Roman" w:hAnsi="Times New Roman" w:cs="Times New Roman"/>
              </w:rPr>
            </w:pPr>
          </w:p>
        </w:tc>
      </w:tr>
    </w:tbl>
    <w:p w14:paraId="2D3F665C" w14:textId="7F85C345" w:rsidR="0075393E" w:rsidRPr="0075393E" w:rsidRDefault="0075393E" w:rsidP="0075393E">
      <w:pPr>
        <w:spacing w:after="0" w:line="240" w:lineRule="auto"/>
        <w:rPr>
          <w:rFonts w:ascii="Times New Roman" w:hAnsi="Times New Roman" w:cs="Times New Roman"/>
          <w:sz w:val="18"/>
        </w:rPr>
      </w:pPr>
      <w:r>
        <w:rPr>
          <w:rFonts w:ascii="Times New Roman" w:hAnsi="Times New Roman" w:cs="Times New Roman"/>
          <w:sz w:val="18"/>
        </w:rPr>
        <w:t>*</w:t>
      </w:r>
      <w:r w:rsidRPr="0075393E">
        <w:rPr>
          <w:rFonts w:ascii="Times New Roman" w:hAnsi="Times New Roman" w:cs="Times New Roman"/>
          <w:sz w:val="18"/>
        </w:rPr>
        <w:t xml:space="preserve"> Thermal diffusivity is equivalent to</w:t>
      </w:r>
      <w:r>
        <w:rPr>
          <w:rFonts w:ascii="Times New Roman" w:hAnsi="Times New Roman" w:cs="Times New Roman"/>
          <w:sz w:val="18"/>
        </w:rPr>
        <w:t xml:space="preserve"> the ratio of thermal conductivity to volumetric heat capacity:</w:t>
      </w:r>
      <w:r w:rsidRPr="0075393E">
        <w:rPr>
          <w:rFonts w:ascii="Times New Roman" w:hAnsi="Times New Roman" w:cs="Times New Roman"/>
          <w:sz w:val="18"/>
        </w:rPr>
        <w:t xml:space="preserve"> </w:t>
      </w:r>
      <w:r w:rsidRPr="0075393E">
        <w:rPr>
          <w:rFonts w:ascii="Times New Roman" w:hAnsi="Times New Roman" w:cs="Times New Roman"/>
          <w:i/>
          <w:sz w:val="18"/>
        </w:rPr>
        <w:t>k</w:t>
      </w:r>
      <w:r w:rsidRPr="0075393E">
        <w:rPr>
          <w:rFonts w:ascii="Times New Roman" w:hAnsi="Times New Roman" w:cs="Times New Roman"/>
          <w:sz w:val="18"/>
        </w:rPr>
        <w:t xml:space="preserve"> / </w:t>
      </w:r>
      <w:r w:rsidRPr="0075393E">
        <w:rPr>
          <w:rFonts w:ascii="Times New Roman" w:hAnsi="Times New Roman" w:cs="Times New Roman"/>
          <w:i/>
          <w:sz w:val="18"/>
        </w:rPr>
        <w:t>pc</w:t>
      </w:r>
    </w:p>
    <w:p w14:paraId="328C9408" w14:textId="3FF49A5E" w:rsidR="00EA2C60" w:rsidRPr="0075393E" w:rsidRDefault="00027639" w:rsidP="0075393E">
      <w:pPr>
        <w:spacing w:after="0" w:line="240" w:lineRule="auto"/>
        <w:rPr>
          <w:rFonts w:ascii="Times New Roman" w:hAnsi="Times New Roman" w:cs="Times New Roman"/>
          <w:sz w:val="18"/>
        </w:rPr>
      </w:pPr>
      <w:r w:rsidRPr="0075393E">
        <w:rPr>
          <w:rFonts w:ascii="Times New Roman" w:hAnsi="Times New Roman" w:cs="Times New Roman"/>
          <w:sz w:val="18"/>
        </w:rPr>
        <w:t>*</w:t>
      </w:r>
      <w:r w:rsidR="0075393E">
        <w:rPr>
          <w:rFonts w:ascii="Times New Roman" w:hAnsi="Times New Roman" w:cs="Times New Roman"/>
          <w:sz w:val="18"/>
        </w:rPr>
        <w:t>*</w:t>
      </w:r>
      <w:r w:rsidRPr="0075393E">
        <w:rPr>
          <w:rFonts w:ascii="Times New Roman" w:hAnsi="Times New Roman" w:cs="Times New Roman"/>
          <w:sz w:val="18"/>
        </w:rPr>
        <w:t xml:space="preserve"> Volumetric heat capacity is </w:t>
      </w:r>
      <w:r w:rsidR="0075393E">
        <w:rPr>
          <w:rFonts w:ascii="Times New Roman" w:hAnsi="Times New Roman" w:cs="Times New Roman"/>
          <w:sz w:val="18"/>
        </w:rPr>
        <w:t xml:space="preserve">equivalent to the product of density and specific heat: </w:t>
      </w:r>
      <w:r w:rsidR="0075393E" w:rsidRPr="0075393E">
        <w:rPr>
          <w:rFonts w:ascii="Times New Roman" w:hAnsi="Times New Roman" w:cs="Times New Roman"/>
          <w:i/>
          <w:sz w:val="18"/>
        </w:rPr>
        <w:t>p</w:t>
      </w:r>
      <w:r w:rsidR="0075393E">
        <w:rPr>
          <w:rFonts w:ascii="Times New Roman" w:hAnsi="Times New Roman" w:cs="Times New Roman"/>
          <w:i/>
          <w:sz w:val="18"/>
        </w:rPr>
        <w:t xml:space="preserve"> * </w:t>
      </w:r>
      <w:r w:rsidR="0075393E" w:rsidRPr="0075393E">
        <w:rPr>
          <w:rFonts w:ascii="Times New Roman" w:hAnsi="Times New Roman" w:cs="Times New Roman"/>
          <w:i/>
          <w:sz w:val="18"/>
        </w:rPr>
        <w:t>c</w:t>
      </w:r>
      <w:r w:rsidR="0075393E">
        <w:rPr>
          <w:rFonts w:ascii="Times New Roman" w:hAnsi="Times New Roman" w:cs="Times New Roman"/>
          <w:sz w:val="18"/>
        </w:rPr>
        <w:t xml:space="preserve"> </w:t>
      </w:r>
    </w:p>
    <w:p w14:paraId="5617BCAA" w14:textId="77777777" w:rsidR="00EC0B7A" w:rsidRPr="00306128" w:rsidRDefault="00EC0B7A">
      <w:pPr>
        <w:rPr>
          <w:rFonts w:ascii="Times New Roman" w:hAnsi="Times New Roman" w:cs="Times New Roman"/>
        </w:rPr>
      </w:pPr>
    </w:p>
    <w:p w14:paraId="67ADA3B7" w14:textId="77777777" w:rsidR="008218C9" w:rsidRPr="00306128" w:rsidRDefault="008218C9">
      <w:pPr>
        <w:rPr>
          <w:rFonts w:ascii="Times New Roman" w:hAnsi="Times New Roman" w:cs="Times New Roman"/>
        </w:rPr>
      </w:pPr>
      <w:r w:rsidRPr="00306128">
        <w:rPr>
          <w:rFonts w:ascii="Times New Roman" w:hAnsi="Times New Roman" w:cs="Times New Roman"/>
        </w:rPr>
        <w:t>Example Profiles of Different Pavement Types Based on Typical Functional Class</w:t>
      </w: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C424D1" w:rsidRPr="00306128" w14:paraId="2D4290FE" w14:textId="77777777" w:rsidTr="00B43F58">
        <w:tc>
          <w:tcPr>
            <w:tcW w:w="8095" w:type="dxa"/>
            <w:gridSpan w:val="6"/>
          </w:tcPr>
          <w:p w14:paraId="0B6E9B25" w14:textId="77777777" w:rsidR="00C424D1" w:rsidRPr="00306128" w:rsidRDefault="00C424D1">
            <w:pPr>
              <w:rPr>
                <w:rFonts w:ascii="Times New Roman" w:hAnsi="Times New Roman" w:cs="Times New Roman"/>
                <w:b/>
              </w:rPr>
            </w:pPr>
            <w:r w:rsidRPr="00306128">
              <w:rPr>
                <w:rFonts w:ascii="Times New Roman" w:hAnsi="Times New Roman" w:cs="Times New Roman"/>
                <w:b/>
              </w:rPr>
              <w:t>Profile #1: Highway; Asphaltic Concrete (AC)</w:t>
            </w:r>
          </w:p>
        </w:tc>
      </w:tr>
      <w:tr w:rsidR="00B43F58" w:rsidRPr="00306128" w14:paraId="4575B745" w14:textId="77777777" w:rsidTr="000F40CD">
        <w:trPr>
          <w:trHeight w:val="611"/>
        </w:trPr>
        <w:tc>
          <w:tcPr>
            <w:tcW w:w="1722" w:type="dxa"/>
            <w:vAlign w:val="center"/>
          </w:tcPr>
          <w:p w14:paraId="6DC11CBD" w14:textId="77777777" w:rsidR="00B43F58" w:rsidRPr="00306128" w:rsidRDefault="00B43F58" w:rsidP="00C424D1">
            <w:pPr>
              <w:jc w:val="center"/>
              <w:rPr>
                <w:rFonts w:ascii="Times New Roman" w:hAnsi="Times New Roman" w:cs="Times New Roman"/>
              </w:rPr>
            </w:pPr>
          </w:p>
        </w:tc>
        <w:tc>
          <w:tcPr>
            <w:tcW w:w="1063" w:type="dxa"/>
            <w:vAlign w:val="center"/>
          </w:tcPr>
          <w:p w14:paraId="24786EE8"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3B4371A7"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56BF66D"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39D97682"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66A43AEE"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54687AE3" w14:textId="77777777" w:rsidTr="00B43F58">
        <w:trPr>
          <w:trHeight w:val="611"/>
        </w:trPr>
        <w:tc>
          <w:tcPr>
            <w:tcW w:w="1722" w:type="dxa"/>
            <w:vAlign w:val="center"/>
          </w:tcPr>
          <w:p w14:paraId="5004A0BE"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5C976839"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37862C52" w14:textId="77777777" w:rsidR="00B43F58" w:rsidRPr="00306128" w:rsidRDefault="00B9721F"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315F28EC" w14:textId="77777777" w:rsidR="00B43F58" w:rsidRPr="00306128" w:rsidRDefault="00B9721F"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AB1A520" w14:textId="77777777" w:rsidR="00B43F58" w:rsidRPr="00306128" w:rsidRDefault="00B9721F"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C1889B9"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EDDABF6" w14:textId="77777777" w:rsidTr="00B43F58">
        <w:tc>
          <w:tcPr>
            <w:tcW w:w="1722" w:type="dxa"/>
            <w:vAlign w:val="center"/>
          </w:tcPr>
          <w:p w14:paraId="473F39E5"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5F9CE17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Surface, AC</w:t>
            </w:r>
          </w:p>
        </w:tc>
        <w:tc>
          <w:tcPr>
            <w:tcW w:w="1063" w:type="dxa"/>
            <w:vAlign w:val="center"/>
          </w:tcPr>
          <w:p w14:paraId="2082022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0.17</w:t>
            </w:r>
          </w:p>
        </w:tc>
        <w:tc>
          <w:tcPr>
            <w:tcW w:w="1440" w:type="dxa"/>
            <w:vAlign w:val="center"/>
          </w:tcPr>
          <w:p w14:paraId="3698371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0885CF9D"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107A693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432433A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[40, 130+]</w:t>
            </w:r>
          </w:p>
        </w:tc>
      </w:tr>
      <w:tr w:rsidR="00B43F58" w:rsidRPr="00306128" w14:paraId="7E1DBD47" w14:textId="77777777" w:rsidTr="00B43F58">
        <w:trPr>
          <w:trHeight w:val="638"/>
        </w:trPr>
        <w:tc>
          <w:tcPr>
            <w:tcW w:w="1722" w:type="dxa"/>
            <w:vAlign w:val="center"/>
          </w:tcPr>
          <w:p w14:paraId="791ADB99"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2; Base</w:t>
            </w:r>
          </w:p>
        </w:tc>
        <w:tc>
          <w:tcPr>
            <w:tcW w:w="1063" w:type="dxa"/>
            <w:vAlign w:val="center"/>
          </w:tcPr>
          <w:p w14:paraId="1667779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A64A5C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223820FA"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5E55E951"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20E4A1BE"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[40, 130+]</w:t>
            </w:r>
          </w:p>
        </w:tc>
      </w:tr>
      <w:tr w:rsidR="00B43F58" w:rsidRPr="00306128" w14:paraId="193D0ED4" w14:textId="77777777" w:rsidTr="00B43F58">
        <w:trPr>
          <w:trHeight w:val="710"/>
        </w:trPr>
        <w:tc>
          <w:tcPr>
            <w:tcW w:w="1722" w:type="dxa"/>
            <w:vAlign w:val="center"/>
          </w:tcPr>
          <w:p w14:paraId="55F34307"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 xml:space="preserve">Layer 3; </w:t>
            </w:r>
            <w:proofErr w:type="spellStart"/>
            <w:r w:rsidRPr="00306128">
              <w:rPr>
                <w:rFonts w:ascii="Times New Roman" w:hAnsi="Times New Roman" w:cs="Times New Roman"/>
              </w:rPr>
              <w:t>Subase</w:t>
            </w:r>
            <w:proofErr w:type="spellEnd"/>
          </w:p>
        </w:tc>
        <w:tc>
          <w:tcPr>
            <w:tcW w:w="1063" w:type="dxa"/>
            <w:vAlign w:val="center"/>
          </w:tcPr>
          <w:p w14:paraId="705F55A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466006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1.00</w:t>
            </w:r>
          </w:p>
        </w:tc>
        <w:tc>
          <w:tcPr>
            <w:tcW w:w="1260" w:type="dxa"/>
            <w:vAlign w:val="center"/>
          </w:tcPr>
          <w:p w14:paraId="28291D8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1,500</w:t>
            </w:r>
          </w:p>
        </w:tc>
        <w:tc>
          <w:tcPr>
            <w:tcW w:w="1260" w:type="dxa"/>
            <w:vAlign w:val="center"/>
          </w:tcPr>
          <w:p w14:paraId="4C5F3FF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1900</w:t>
            </w:r>
          </w:p>
        </w:tc>
        <w:tc>
          <w:tcPr>
            <w:tcW w:w="1345" w:type="dxa"/>
            <w:vAlign w:val="center"/>
          </w:tcPr>
          <w:p w14:paraId="7D25410A"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566E8799" w14:textId="77777777" w:rsidR="00F0471B" w:rsidRPr="00306128" w:rsidRDefault="00F0471B">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0F40CD" w:rsidRPr="00306128" w14:paraId="768965DC" w14:textId="77777777" w:rsidTr="00B43F58">
        <w:tc>
          <w:tcPr>
            <w:tcW w:w="8095" w:type="dxa"/>
            <w:gridSpan w:val="6"/>
          </w:tcPr>
          <w:p w14:paraId="6954D55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Highway; Portland Cement Concrete (</w:t>
            </w:r>
            <w:proofErr w:type="spellStart"/>
            <w:r w:rsidRPr="00306128">
              <w:rPr>
                <w:rFonts w:ascii="Times New Roman" w:hAnsi="Times New Roman" w:cs="Times New Roman"/>
                <w:b/>
              </w:rPr>
              <w:t>PCC</w:t>
            </w:r>
            <w:proofErr w:type="spellEnd"/>
            <w:r w:rsidRPr="00306128">
              <w:rPr>
                <w:rFonts w:ascii="Times New Roman" w:hAnsi="Times New Roman" w:cs="Times New Roman"/>
                <w:b/>
              </w:rPr>
              <w:t>)</w:t>
            </w:r>
          </w:p>
        </w:tc>
      </w:tr>
      <w:tr w:rsidR="00B43F58" w:rsidRPr="00306128" w14:paraId="2FA13C77" w14:textId="77777777" w:rsidTr="00B43F58">
        <w:trPr>
          <w:trHeight w:val="611"/>
        </w:trPr>
        <w:tc>
          <w:tcPr>
            <w:tcW w:w="1722" w:type="dxa"/>
            <w:vAlign w:val="center"/>
          </w:tcPr>
          <w:p w14:paraId="1015A169" w14:textId="77777777" w:rsidR="00B43F58" w:rsidRPr="00306128" w:rsidRDefault="00B43F58" w:rsidP="00B43F58">
            <w:pPr>
              <w:jc w:val="center"/>
              <w:rPr>
                <w:rFonts w:ascii="Times New Roman" w:hAnsi="Times New Roman" w:cs="Times New Roman"/>
              </w:rPr>
            </w:pPr>
          </w:p>
        </w:tc>
        <w:tc>
          <w:tcPr>
            <w:tcW w:w="1063" w:type="dxa"/>
            <w:vAlign w:val="center"/>
          </w:tcPr>
          <w:p w14:paraId="28DDEF9F"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653E5C4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466445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2589AD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381C45"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3C80A1EA" w14:textId="77777777" w:rsidTr="00B43F58">
        <w:trPr>
          <w:trHeight w:val="611"/>
        </w:trPr>
        <w:tc>
          <w:tcPr>
            <w:tcW w:w="1722" w:type="dxa"/>
            <w:vAlign w:val="center"/>
          </w:tcPr>
          <w:p w14:paraId="579970F4"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348F24AC"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727EA0C4" w14:textId="77777777" w:rsidR="00B43F58" w:rsidRPr="00306128" w:rsidRDefault="00B9721F"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EEA6793" w14:textId="77777777" w:rsidR="00B43F58" w:rsidRPr="00306128" w:rsidRDefault="00B9721F"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19473A8" w14:textId="77777777" w:rsidR="00B43F58" w:rsidRPr="00306128" w:rsidRDefault="00B9721F"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3725B43F"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AF60B2B" w14:textId="77777777" w:rsidTr="00B43F58">
        <w:tc>
          <w:tcPr>
            <w:tcW w:w="1722" w:type="dxa"/>
            <w:vAlign w:val="center"/>
          </w:tcPr>
          <w:p w14:paraId="2DD068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2F521F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 xml:space="preserve">Surface, </w:t>
            </w:r>
            <w:proofErr w:type="spellStart"/>
            <w:r w:rsidRPr="00306128">
              <w:rPr>
                <w:rFonts w:ascii="Times New Roman" w:hAnsi="Times New Roman" w:cs="Times New Roman"/>
              </w:rPr>
              <w:t>PCC</w:t>
            </w:r>
            <w:proofErr w:type="spellEnd"/>
          </w:p>
        </w:tc>
        <w:tc>
          <w:tcPr>
            <w:tcW w:w="1063" w:type="dxa"/>
            <w:vAlign w:val="center"/>
          </w:tcPr>
          <w:p w14:paraId="7C9BABD4" w14:textId="77777777" w:rsidR="00B43F58" w:rsidRPr="00306128" w:rsidRDefault="00B43F58" w:rsidP="00B43F58">
            <w:pPr>
              <w:jc w:val="center"/>
              <w:rPr>
                <w:rFonts w:ascii="Times New Roman" w:hAnsi="Times New Roman" w:cs="Times New Roman"/>
              </w:rPr>
            </w:pPr>
          </w:p>
        </w:tc>
        <w:tc>
          <w:tcPr>
            <w:tcW w:w="1440" w:type="dxa"/>
            <w:vAlign w:val="center"/>
          </w:tcPr>
          <w:p w14:paraId="7B1BDD79" w14:textId="77777777" w:rsidR="00B43F58" w:rsidRPr="00306128" w:rsidRDefault="00B43F58" w:rsidP="00B43F58">
            <w:pPr>
              <w:jc w:val="center"/>
              <w:rPr>
                <w:rFonts w:ascii="Times New Roman" w:hAnsi="Times New Roman" w:cs="Times New Roman"/>
              </w:rPr>
            </w:pPr>
          </w:p>
        </w:tc>
        <w:tc>
          <w:tcPr>
            <w:tcW w:w="1260" w:type="dxa"/>
            <w:vAlign w:val="center"/>
          </w:tcPr>
          <w:p w14:paraId="770C55BA" w14:textId="77777777" w:rsidR="00B43F58" w:rsidRPr="00306128" w:rsidRDefault="00B43F58" w:rsidP="00B43F58">
            <w:pPr>
              <w:jc w:val="center"/>
              <w:rPr>
                <w:rFonts w:ascii="Times New Roman" w:hAnsi="Times New Roman" w:cs="Times New Roman"/>
              </w:rPr>
            </w:pPr>
          </w:p>
        </w:tc>
        <w:tc>
          <w:tcPr>
            <w:tcW w:w="1260" w:type="dxa"/>
            <w:vAlign w:val="center"/>
          </w:tcPr>
          <w:p w14:paraId="2F41BAA1" w14:textId="77777777" w:rsidR="00B43F58" w:rsidRPr="00306128" w:rsidRDefault="00B43F58" w:rsidP="00B43F58">
            <w:pPr>
              <w:jc w:val="center"/>
              <w:rPr>
                <w:rFonts w:ascii="Times New Roman" w:hAnsi="Times New Roman" w:cs="Times New Roman"/>
              </w:rPr>
            </w:pPr>
          </w:p>
        </w:tc>
        <w:tc>
          <w:tcPr>
            <w:tcW w:w="1345" w:type="dxa"/>
            <w:vAlign w:val="center"/>
          </w:tcPr>
          <w:p w14:paraId="07A18849"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[80, 260+]</w:t>
            </w:r>
          </w:p>
        </w:tc>
      </w:tr>
      <w:tr w:rsidR="00B43F58" w:rsidRPr="00306128" w14:paraId="5AA677AB" w14:textId="77777777" w:rsidTr="00B43F58">
        <w:trPr>
          <w:trHeight w:val="692"/>
        </w:trPr>
        <w:tc>
          <w:tcPr>
            <w:tcW w:w="1722" w:type="dxa"/>
            <w:vAlign w:val="center"/>
          </w:tcPr>
          <w:p w14:paraId="2C1768B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lastRenderedPageBreak/>
              <w:t xml:space="preserve">Layer 2; </w:t>
            </w:r>
            <w:proofErr w:type="spellStart"/>
            <w:r w:rsidRPr="00306128">
              <w:rPr>
                <w:rFonts w:ascii="Times New Roman" w:hAnsi="Times New Roman" w:cs="Times New Roman"/>
              </w:rPr>
              <w:t>Subase</w:t>
            </w:r>
            <w:proofErr w:type="spellEnd"/>
          </w:p>
        </w:tc>
        <w:tc>
          <w:tcPr>
            <w:tcW w:w="1063" w:type="dxa"/>
            <w:vAlign w:val="center"/>
          </w:tcPr>
          <w:p w14:paraId="1919AE4B"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09403D5B" w14:textId="77777777" w:rsidR="00B43F58" w:rsidRPr="00306128" w:rsidRDefault="00B43F58" w:rsidP="00B43F58">
            <w:pPr>
              <w:jc w:val="center"/>
              <w:rPr>
                <w:rFonts w:ascii="Times New Roman" w:hAnsi="Times New Roman" w:cs="Times New Roman"/>
              </w:rPr>
            </w:pPr>
          </w:p>
        </w:tc>
        <w:tc>
          <w:tcPr>
            <w:tcW w:w="1260" w:type="dxa"/>
            <w:vAlign w:val="center"/>
          </w:tcPr>
          <w:p w14:paraId="007E71D4" w14:textId="77777777" w:rsidR="00B43F58" w:rsidRPr="00306128" w:rsidRDefault="00B43F58" w:rsidP="00B43F58">
            <w:pPr>
              <w:jc w:val="center"/>
              <w:rPr>
                <w:rFonts w:ascii="Times New Roman" w:hAnsi="Times New Roman" w:cs="Times New Roman"/>
              </w:rPr>
            </w:pPr>
          </w:p>
        </w:tc>
        <w:tc>
          <w:tcPr>
            <w:tcW w:w="1260" w:type="dxa"/>
            <w:vAlign w:val="center"/>
          </w:tcPr>
          <w:p w14:paraId="0DE1741D" w14:textId="77777777" w:rsidR="00B43F58" w:rsidRPr="00306128" w:rsidRDefault="00B43F58" w:rsidP="00B43F58">
            <w:pPr>
              <w:jc w:val="center"/>
              <w:rPr>
                <w:rFonts w:ascii="Times New Roman" w:hAnsi="Times New Roman" w:cs="Times New Roman"/>
              </w:rPr>
            </w:pPr>
          </w:p>
        </w:tc>
        <w:tc>
          <w:tcPr>
            <w:tcW w:w="1345" w:type="dxa"/>
            <w:vAlign w:val="center"/>
          </w:tcPr>
          <w:p w14:paraId="1D302274"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3F49D42B" w14:textId="77777777" w:rsidR="000F40CD" w:rsidRPr="00306128" w:rsidRDefault="000F40CD">
      <w:pPr>
        <w:rPr>
          <w:rFonts w:ascii="Times New Roman" w:hAnsi="Times New Roman" w:cs="Times New Roman"/>
        </w:rPr>
      </w:pPr>
    </w:p>
    <w:p w14:paraId="0E5D4D24" w14:textId="77777777" w:rsidR="00B43F58" w:rsidRPr="00306128" w:rsidRDefault="00B43F58">
      <w:pPr>
        <w:rPr>
          <w:rFonts w:ascii="Times New Roman" w:hAnsi="Times New Roman" w:cs="Times New Roman"/>
        </w:rPr>
      </w:pPr>
    </w:p>
    <w:p w14:paraId="2C65178D" w14:textId="77777777" w:rsidR="00B43F58" w:rsidRPr="00306128" w:rsidRDefault="00B43F58">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2418429F" w14:textId="77777777" w:rsidTr="0060167C">
        <w:tc>
          <w:tcPr>
            <w:tcW w:w="9350" w:type="dxa"/>
            <w:gridSpan w:val="7"/>
          </w:tcPr>
          <w:p w14:paraId="3D453BEA"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Asphaltic Concrete (AC)</w:t>
            </w:r>
          </w:p>
        </w:tc>
      </w:tr>
      <w:tr w:rsidR="000F40CD" w:rsidRPr="00306128" w14:paraId="301D1892" w14:textId="77777777" w:rsidTr="0060167C">
        <w:trPr>
          <w:trHeight w:val="611"/>
        </w:trPr>
        <w:tc>
          <w:tcPr>
            <w:tcW w:w="1722" w:type="dxa"/>
            <w:vAlign w:val="center"/>
          </w:tcPr>
          <w:p w14:paraId="51C09398" w14:textId="77777777" w:rsidR="000F40CD" w:rsidRPr="00306128" w:rsidRDefault="000F40CD" w:rsidP="0060167C">
            <w:pPr>
              <w:jc w:val="center"/>
              <w:rPr>
                <w:rFonts w:ascii="Times New Roman" w:hAnsi="Times New Roman" w:cs="Times New Roman"/>
              </w:rPr>
            </w:pPr>
          </w:p>
        </w:tc>
        <w:tc>
          <w:tcPr>
            <w:tcW w:w="1063" w:type="dxa"/>
            <w:vAlign w:val="center"/>
          </w:tcPr>
          <w:p w14:paraId="63EB1325"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4C4A65FB"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5D372B78"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88B79E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9D06E8F"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2E1D0C"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2BA8B4C2" w14:textId="77777777" w:rsidTr="0060167C">
        <w:trPr>
          <w:trHeight w:val="611"/>
        </w:trPr>
        <w:tc>
          <w:tcPr>
            <w:tcW w:w="1722" w:type="dxa"/>
            <w:vAlign w:val="center"/>
          </w:tcPr>
          <w:p w14:paraId="67447041"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479357F0"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7AA1625C" w14:textId="77777777" w:rsidR="000F40CD" w:rsidRPr="00306128" w:rsidRDefault="00B9721F"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C474AE6" w14:textId="77777777" w:rsidR="000F40CD" w:rsidRPr="00306128" w:rsidRDefault="00B9721F"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6112D8C" w14:textId="77777777" w:rsidR="000F40CD" w:rsidRPr="00306128" w:rsidRDefault="00B9721F"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C0D4574" w14:textId="77777777" w:rsidR="000F40CD" w:rsidRPr="00306128" w:rsidRDefault="00B9721F"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42E34B3"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6D60EA8F" w14:textId="77777777" w:rsidTr="0060167C">
        <w:tc>
          <w:tcPr>
            <w:tcW w:w="1722" w:type="dxa"/>
          </w:tcPr>
          <w:p w14:paraId="022B4887"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518A128C"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Surface, AC</w:t>
            </w:r>
          </w:p>
        </w:tc>
        <w:tc>
          <w:tcPr>
            <w:tcW w:w="1063" w:type="dxa"/>
          </w:tcPr>
          <w:p w14:paraId="38F664D8" w14:textId="77777777" w:rsidR="000F40CD" w:rsidRPr="00306128" w:rsidRDefault="000F40CD" w:rsidP="0060167C">
            <w:pPr>
              <w:rPr>
                <w:rFonts w:ascii="Times New Roman" w:hAnsi="Times New Roman" w:cs="Times New Roman"/>
              </w:rPr>
            </w:pPr>
          </w:p>
        </w:tc>
        <w:tc>
          <w:tcPr>
            <w:tcW w:w="1260" w:type="dxa"/>
          </w:tcPr>
          <w:p w14:paraId="5F879719" w14:textId="77777777" w:rsidR="000F40CD" w:rsidRPr="00306128" w:rsidRDefault="000F40CD" w:rsidP="0060167C">
            <w:pPr>
              <w:rPr>
                <w:rFonts w:ascii="Times New Roman" w:hAnsi="Times New Roman" w:cs="Times New Roman"/>
              </w:rPr>
            </w:pPr>
          </w:p>
        </w:tc>
        <w:tc>
          <w:tcPr>
            <w:tcW w:w="1440" w:type="dxa"/>
          </w:tcPr>
          <w:p w14:paraId="6FBC71BF" w14:textId="77777777" w:rsidR="000F40CD" w:rsidRPr="00306128" w:rsidRDefault="000F40CD" w:rsidP="0060167C">
            <w:pPr>
              <w:rPr>
                <w:rFonts w:ascii="Times New Roman" w:hAnsi="Times New Roman" w:cs="Times New Roman"/>
              </w:rPr>
            </w:pPr>
          </w:p>
        </w:tc>
        <w:tc>
          <w:tcPr>
            <w:tcW w:w="1260" w:type="dxa"/>
          </w:tcPr>
          <w:p w14:paraId="2B649A29" w14:textId="77777777" w:rsidR="000F40CD" w:rsidRPr="00306128" w:rsidRDefault="000F40CD" w:rsidP="0060167C">
            <w:pPr>
              <w:rPr>
                <w:rFonts w:ascii="Times New Roman" w:hAnsi="Times New Roman" w:cs="Times New Roman"/>
              </w:rPr>
            </w:pPr>
          </w:p>
        </w:tc>
        <w:tc>
          <w:tcPr>
            <w:tcW w:w="1260" w:type="dxa"/>
          </w:tcPr>
          <w:p w14:paraId="4D7ACE6A" w14:textId="77777777" w:rsidR="000F40CD" w:rsidRPr="00306128" w:rsidRDefault="000F40CD" w:rsidP="0060167C">
            <w:pPr>
              <w:rPr>
                <w:rFonts w:ascii="Times New Roman" w:hAnsi="Times New Roman" w:cs="Times New Roman"/>
              </w:rPr>
            </w:pPr>
          </w:p>
        </w:tc>
        <w:tc>
          <w:tcPr>
            <w:tcW w:w="1345" w:type="dxa"/>
          </w:tcPr>
          <w:p w14:paraId="7B4DA932"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[40, 130+]</w:t>
            </w:r>
          </w:p>
        </w:tc>
      </w:tr>
      <w:tr w:rsidR="000F40CD" w:rsidRPr="00306128" w14:paraId="4E79AC36" w14:textId="77777777" w:rsidTr="0060167C">
        <w:tc>
          <w:tcPr>
            <w:tcW w:w="1722" w:type="dxa"/>
          </w:tcPr>
          <w:p w14:paraId="3A13527B"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2; Base</w:t>
            </w:r>
          </w:p>
        </w:tc>
        <w:tc>
          <w:tcPr>
            <w:tcW w:w="1063" w:type="dxa"/>
          </w:tcPr>
          <w:p w14:paraId="12500D22" w14:textId="77777777" w:rsidR="000F40CD" w:rsidRPr="00306128" w:rsidRDefault="000F40CD" w:rsidP="0060167C">
            <w:pPr>
              <w:rPr>
                <w:rFonts w:ascii="Times New Roman" w:hAnsi="Times New Roman" w:cs="Times New Roman"/>
              </w:rPr>
            </w:pPr>
          </w:p>
        </w:tc>
        <w:tc>
          <w:tcPr>
            <w:tcW w:w="1260" w:type="dxa"/>
          </w:tcPr>
          <w:p w14:paraId="241479AA" w14:textId="77777777" w:rsidR="000F40CD" w:rsidRPr="00306128" w:rsidRDefault="000F40CD" w:rsidP="0060167C">
            <w:pPr>
              <w:rPr>
                <w:rFonts w:ascii="Times New Roman" w:hAnsi="Times New Roman" w:cs="Times New Roman"/>
              </w:rPr>
            </w:pPr>
          </w:p>
        </w:tc>
        <w:tc>
          <w:tcPr>
            <w:tcW w:w="1440" w:type="dxa"/>
          </w:tcPr>
          <w:p w14:paraId="408C3DF5" w14:textId="77777777" w:rsidR="000F40CD" w:rsidRPr="00306128" w:rsidRDefault="000F40CD" w:rsidP="0060167C">
            <w:pPr>
              <w:rPr>
                <w:rFonts w:ascii="Times New Roman" w:hAnsi="Times New Roman" w:cs="Times New Roman"/>
              </w:rPr>
            </w:pPr>
          </w:p>
        </w:tc>
        <w:tc>
          <w:tcPr>
            <w:tcW w:w="1260" w:type="dxa"/>
          </w:tcPr>
          <w:p w14:paraId="5F31B99E" w14:textId="77777777" w:rsidR="000F40CD" w:rsidRPr="00306128" w:rsidRDefault="000F40CD" w:rsidP="0060167C">
            <w:pPr>
              <w:rPr>
                <w:rFonts w:ascii="Times New Roman" w:hAnsi="Times New Roman" w:cs="Times New Roman"/>
              </w:rPr>
            </w:pPr>
          </w:p>
        </w:tc>
        <w:tc>
          <w:tcPr>
            <w:tcW w:w="1260" w:type="dxa"/>
          </w:tcPr>
          <w:p w14:paraId="11AAC588" w14:textId="77777777" w:rsidR="000F40CD" w:rsidRPr="00306128" w:rsidRDefault="000F40CD" w:rsidP="0060167C">
            <w:pPr>
              <w:rPr>
                <w:rFonts w:ascii="Times New Roman" w:hAnsi="Times New Roman" w:cs="Times New Roman"/>
              </w:rPr>
            </w:pPr>
          </w:p>
        </w:tc>
        <w:tc>
          <w:tcPr>
            <w:tcW w:w="1345" w:type="dxa"/>
          </w:tcPr>
          <w:p w14:paraId="5F68B1CB"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[40, 130+]</w:t>
            </w:r>
          </w:p>
        </w:tc>
      </w:tr>
      <w:tr w:rsidR="000F40CD" w:rsidRPr="00306128" w14:paraId="086F839F" w14:textId="77777777" w:rsidTr="0060167C">
        <w:tc>
          <w:tcPr>
            <w:tcW w:w="1722" w:type="dxa"/>
          </w:tcPr>
          <w:p w14:paraId="2CD069F0"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 xml:space="preserve">Layer 3; </w:t>
            </w:r>
            <w:proofErr w:type="spellStart"/>
            <w:r w:rsidRPr="00306128">
              <w:rPr>
                <w:rFonts w:ascii="Times New Roman" w:hAnsi="Times New Roman" w:cs="Times New Roman"/>
              </w:rPr>
              <w:t>Subase</w:t>
            </w:r>
            <w:proofErr w:type="spellEnd"/>
          </w:p>
        </w:tc>
        <w:tc>
          <w:tcPr>
            <w:tcW w:w="1063" w:type="dxa"/>
          </w:tcPr>
          <w:p w14:paraId="527CD941" w14:textId="77777777" w:rsidR="000F40CD" w:rsidRPr="00306128" w:rsidRDefault="000F40CD" w:rsidP="0060167C">
            <w:pPr>
              <w:rPr>
                <w:rFonts w:ascii="Times New Roman" w:hAnsi="Times New Roman" w:cs="Times New Roman"/>
              </w:rPr>
            </w:pPr>
          </w:p>
        </w:tc>
        <w:tc>
          <w:tcPr>
            <w:tcW w:w="1260" w:type="dxa"/>
          </w:tcPr>
          <w:p w14:paraId="1AA76DE1" w14:textId="77777777" w:rsidR="000F40CD" w:rsidRPr="00306128" w:rsidRDefault="000F40CD" w:rsidP="0060167C">
            <w:pPr>
              <w:rPr>
                <w:rFonts w:ascii="Times New Roman" w:hAnsi="Times New Roman" w:cs="Times New Roman"/>
              </w:rPr>
            </w:pPr>
          </w:p>
        </w:tc>
        <w:tc>
          <w:tcPr>
            <w:tcW w:w="1440" w:type="dxa"/>
          </w:tcPr>
          <w:p w14:paraId="242F0D5B" w14:textId="77777777" w:rsidR="000F40CD" w:rsidRPr="00306128" w:rsidRDefault="000F40CD" w:rsidP="0060167C">
            <w:pPr>
              <w:rPr>
                <w:rFonts w:ascii="Times New Roman" w:hAnsi="Times New Roman" w:cs="Times New Roman"/>
              </w:rPr>
            </w:pPr>
          </w:p>
        </w:tc>
        <w:tc>
          <w:tcPr>
            <w:tcW w:w="1260" w:type="dxa"/>
          </w:tcPr>
          <w:p w14:paraId="3C2033E0" w14:textId="77777777" w:rsidR="000F40CD" w:rsidRPr="00306128" w:rsidRDefault="000F40CD" w:rsidP="0060167C">
            <w:pPr>
              <w:rPr>
                <w:rFonts w:ascii="Times New Roman" w:hAnsi="Times New Roman" w:cs="Times New Roman"/>
              </w:rPr>
            </w:pPr>
          </w:p>
        </w:tc>
        <w:tc>
          <w:tcPr>
            <w:tcW w:w="1260" w:type="dxa"/>
          </w:tcPr>
          <w:p w14:paraId="3A72EDB8" w14:textId="77777777" w:rsidR="000F40CD" w:rsidRPr="00306128" w:rsidRDefault="000F40CD" w:rsidP="0060167C">
            <w:pPr>
              <w:rPr>
                <w:rFonts w:ascii="Times New Roman" w:hAnsi="Times New Roman" w:cs="Times New Roman"/>
              </w:rPr>
            </w:pPr>
          </w:p>
        </w:tc>
        <w:tc>
          <w:tcPr>
            <w:tcW w:w="1345" w:type="dxa"/>
          </w:tcPr>
          <w:p w14:paraId="66168169"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39192282" w14:textId="77777777" w:rsidR="000F40CD" w:rsidRPr="00306128" w:rsidRDefault="000F40CD" w:rsidP="000F40CD">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0410E78A" w14:textId="77777777" w:rsidTr="0060167C">
        <w:tc>
          <w:tcPr>
            <w:tcW w:w="9350" w:type="dxa"/>
            <w:gridSpan w:val="7"/>
          </w:tcPr>
          <w:p w14:paraId="144DB47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Portland Cement Concrete (</w:t>
            </w:r>
            <w:proofErr w:type="spellStart"/>
            <w:r w:rsidRPr="00306128">
              <w:rPr>
                <w:rFonts w:ascii="Times New Roman" w:hAnsi="Times New Roman" w:cs="Times New Roman"/>
                <w:b/>
              </w:rPr>
              <w:t>PCC</w:t>
            </w:r>
            <w:proofErr w:type="spellEnd"/>
            <w:r w:rsidRPr="00306128">
              <w:rPr>
                <w:rFonts w:ascii="Times New Roman" w:hAnsi="Times New Roman" w:cs="Times New Roman"/>
                <w:b/>
              </w:rPr>
              <w:t>)</w:t>
            </w:r>
          </w:p>
        </w:tc>
      </w:tr>
      <w:tr w:rsidR="000F40CD" w:rsidRPr="00306128" w14:paraId="6FEC4193" w14:textId="77777777" w:rsidTr="0060167C">
        <w:trPr>
          <w:trHeight w:val="611"/>
        </w:trPr>
        <w:tc>
          <w:tcPr>
            <w:tcW w:w="1722" w:type="dxa"/>
            <w:vAlign w:val="center"/>
          </w:tcPr>
          <w:p w14:paraId="178F565A" w14:textId="77777777" w:rsidR="000F40CD" w:rsidRPr="00306128" w:rsidRDefault="000F40CD" w:rsidP="0060167C">
            <w:pPr>
              <w:jc w:val="center"/>
              <w:rPr>
                <w:rFonts w:ascii="Times New Roman" w:hAnsi="Times New Roman" w:cs="Times New Roman"/>
              </w:rPr>
            </w:pPr>
          </w:p>
        </w:tc>
        <w:tc>
          <w:tcPr>
            <w:tcW w:w="1063" w:type="dxa"/>
            <w:vAlign w:val="center"/>
          </w:tcPr>
          <w:p w14:paraId="70F07D87"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550CA52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61285514"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6354DBE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4984D52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07F227C4"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1F703B64" w14:textId="77777777" w:rsidTr="0060167C">
        <w:trPr>
          <w:trHeight w:val="611"/>
        </w:trPr>
        <w:tc>
          <w:tcPr>
            <w:tcW w:w="1722" w:type="dxa"/>
            <w:vAlign w:val="center"/>
          </w:tcPr>
          <w:p w14:paraId="559C8728"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70F9F2F4"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3FEA6A49" w14:textId="77777777" w:rsidR="000F40CD" w:rsidRPr="00306128" w:rsidRDefault="00B9721F"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EFC3EE0" w14:textId="77777777" w:rsidR="000F40CD" w:rsidRPr="00306128" w:rsidRDefault="00B9721F"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4E04CE5F" w14:textId="77777777" w:rsidR="000F40CD" w:rsidRPr="00306128" w:rsidRDefault="00B9721F"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96DF8CA" w14:textId="77777777" w:rsidR="000F40CD" w:rsidRPr="00306128" w:rsidRDefault="00B9721F"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AEE34E5"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254CFE9B" w14:textId="77777777" w:rsidTr="0060167C">
        <w:tc>
          <w:tcPr>
            <w:tcW w:w="1722" w:type="dxa"/>
          </w:tcPr>
          <w:p w14:paraId="2FA32B18"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21B9014D"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 xml:space="preserve">Surface, </w:t>
            </w:r>
            <w:proofErr w:type="spellStart"/>
            <w:r w:rsidRPr="00306128">
              <w:rPr>
                <w:rFonts w:ascii="Times New Roman" w:hAnsi="Times New Roman" w:cs="Times New Roman"/>
              </w:rPr>
              <w:t>PCC</w:t>
            </w:r>
            <w:proofErr w:type="spellEnd"/>
          </w:p>
        </w:tc>
        <w:tc>
          <w:tcPr>
            <w:tcW w:w="1063" w:type="dxa"/>
          </w:tcPr>
          <w:p w14:paraId="5173A8AF" w14:textId="77777777" w:rsidR="000F40CD" w:rsidRPr="00306128" w:rsidRDefault="000F40CD" w:rsidP="0060167C">
            <w:pPr>
              <w:rPr>
                <w:rFonts w:ascii="Times New Roman" w:hAnsi="Times New Roman" w:cs="Times New Roman"/>
              </w:rPr>
            </w:pPr>
          </w:p>
        </w:tc>
        <w:tc>
          <w:tcPr>
            <w:tcW w:w="1260" w:type="dxa"/>
          </w:tcPr>
          <w:p w14:paraId="5D1B26E0" w14:textId="77777777" w:rsidR="000F40CD" w:rsidRPr="00306128" w:rsidRDefault="000F40CD" w:rsidP="0060167C">
            <w:pPr>
              <w:rPr>
                <w:rFonts w:ascii="Times New Roman" w:hAnsi="Times New Roman" w:cs="Times New Roman"/>
              </w:rPr>
            </w:pPr>
          </w:p>
        </w:tc>
        <w:tc>
          <w:tcPr>
            <w:tcW w:w="1440" w:type="dxa"/>
          </w:tcPr>
          <w:p w14:paraId="75AF4F64" w14:textId="77777777" w:rsidR="000F40CD" w:rsidRPr="00306128" w:rsidRDefault="000F40CD" w:rsidP="0060167C">
            <w:pPr>
              <w:rPr>
                <w:rFonts w:ascii="Times New Roman" w:hAnsi="Times New Roman" w:cs="Times New Roman"/>
              </w:rPr>
            </w:pPr>
          </w:p>
        </w:tc>
        <w:tc>
          <w:tcPr>
            <w:tcW w:w="1260" w:type="dxa"/>
          </w:tcPr>
          <w:p w14:paraId="61859E5F" w14:textId="77777777" w:rsidR="000F40CD" w:rsidRPr="00306128" w:rsidRDefault="000F40CD" w:rsidP="0060167C">
            <w:pPr>
              <w:rPr>
                <w:rFonts w:ascii="Times New Roman" w:hAnsi="Times New Roman" w:cs="Times New Roman"/>
              </w:rPr>
            </w:pPr>
          </w:p>
        </w:tc>
        <w:tc>
          <w:tcPr>
            <w:tcW w:w="1260" w:type="dxa"/>
          </w:tcPr>
          <w:p w14:paraId="5E1983D8" w14:textId="77777777" w:rsidR="000F40CD" w:rsidRPr="00306128" w:rsidRDefault="000F40CD" w:rsidP="0060167C">
            <w:pPr>
              <w:rPr>
                <w:rFonts w:ascii="Times New Roman" w:hAnsi="Times New Roman" w:cs="Times New Roman"/>
              </w:rPr>
            </w:pPr>
          </w:p>
        </w:tc>
        <w:tc>
          <w:tcPr>
            <w:tcW w:w="1345" w:type="dxa"/>
          </w:tcPr>
          <w:p w14:paraId="13E3CD70"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[80, 260+]</w:t>
            </w:r>
          </w:p>
        </w:tc>
      </w:tr>
      <w:tr w:rsidR="000F40CD" w:rsidRPr="00306128" w14:paraId="0B6E00E3" w14:textId="77777777" w:rsidTr="0060167C">
        <w:tc>
          <w:tcPr>
            <w:tcW w:w="1722" w:type="dxa"/>
          </w:tcPr>
          <w:p w14:paraId="15D04DA3"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 xml:space="preserve">Layer 2; </w:t>
            </w:r>
            <w:proofErr w:type="spellStart"/>
            <w:r w:rsidRPr="00306128">
              <w:rPr>
                <w:rFonts w:ascii="Times New Roman" w:hAnsi="Times New Roman" w:cs="Times New Roman"/>
              </w:rPr>
              <w:t>Subase</w:t>
            </w:r>
            <w:proofErr w:type="spellEnd"/>
          </w:p>
        </w:tc>
        <w:tc>
          <w:tcPr>
            <w:tcW w:w="1063" w:type="dxa"/>
          </w:tcPr>
          <w:p w14:paraId="733F2B12" w14:textId="77777777" w:rsidR="000F40CD" w:rsidRPr="00306128" w:rsidRDefault="000F40CD" w:rsidP="0060167C">
            <w:pPr>
              <w:rPr>
                <w:rFonts w:ascii="Times New Roman" w:hAnsi="Times New Roman" w:cs="Times New Roman"/>
              </w:rPr>
            </w:pPr>
          </w:p>
        </w:tc>
        <w:tc>
          <w:tcPr>
            <w:tcW w:w="1260" w:type="dxa"/>
          </w:tcPr>
          <w:p w14:paraId="59644EF8" w14:textId="77777777" w:rsidR="000F40CD" w:rsidRPr="00306128" w:rsidRDefault="000F40CD" w:rsidP="0060167C">
            <w:pPr>
              <w:rPr>
                <w:rFonts w:ascii="Times New Roman" w:hAnsi="Times New Roman" w:cs="Times New Roman"/>
              </w:rPr>
            </w:pPr>
          </w:p>
        </w:tc>
        <w:tc>
          <w:tcPr>
            <w:tcW w:w="1440" w:type="dxa"/>
          </w:tcPr>
          <w:p w14:paraId="78365CA1" w14:textId="77777777" w:rsidR="000F40CD" w:rsidRPr="00306128" w:rsidRDefault="000F40CD" w:rsidP="0060167C">
            <w:pPr>
              <w:rPr>
                <w:rFonts w:ascii="Times New Roman" w:hAnsi="Times New Roman" w:cs="Times New Roman"/>
              </w:rPr>
            </w:pPr>
          </w:p>
        </w:tc>
        <w:tc>
          <w:tcPr>
            <w:tcW w:w="1260" w:type="dxa"/>
          </w:tcPr>
          <w:p w14:paraId="588C72D7" w14:textId="77777777" w:rsidR="000F40CD" w:rsidRPr="00306128" w:rsidRDefault="000F40CD" w:rsidP="0060167C">
            <w:pPr>
              <w:rPr>
                <w:rFonts w:ascii="Times New Roman" w:hAnsi="Times New Roman" w:cs="Times New Roman"/>
              </w:rPr>
            </w:pPr>
          </w:p>
        </w:tc>
        <w:tc>
          <w:tcPr>
            <w:tcW w:w="1260" w:type="dxa"/>
          </w:tcPr>
          <w:p w14:paraId="1F1E80BE" w14:textId="77777777" w:rsidR="000F40CD" w:rsidRPr="00306128" w:rsidRDefault="000F40CD" w:rsidP="0060167C">
            <w:pPr>
              <w:rPr>
                <w:rFonts w:ascii="Times New Roman" w:hAnsi="Times New Roman" w:cs="Times New Roman"/>
              </w:rPr>
            </w:pPr>
          </w:p>
        </w:tc>
        <w:tc>
          <w:tcPr>
            <w:tcW w:w="1345" w:type="dxa"/>
          </w:tcPr>
          <w:p w14:paraId="703DBC4E"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1624C462" w14:textId="77777777" w:rsidR="00B43F58" w:rsidRPr="00306128" w:rsidRDefault="00B43F58">
      <w:pPr>
        <w:rPr>
          <w:rFonts w:ascii="Times New Roman" w:hAnsi="Times New Roman" w:cs="Times New Roman"/>
        </w:rPr>
      </w:pPr>
    </w:p>
    <w:p w14:paraId="36FEF968" w14:textId="77777777" w:rsidR="00B43F58" w:rsidRPr="00306128" w:rsidRDefault="00B43F58">
      <w:pPr>
        <w:rPr>
          <w:rFonts w:ascii="Times New Roman" w:hAnsi="Times New Roman" w:cs="Times New Roman"/>
        </w:rPr>
      </w:pPr>
    </w:p>
    <w:p w14:paraId="6EB2CEAA" w14:textId="77777777" w:rsidR="008218C9" w:rsidRPr="00306128" w:rsidRDefault="008218C9">
      <w:pPr>
        <w:rPr>
          <w:rFonts w:ascii="Times New Roman" w:hAnsi="Times New Roman" w:cs="Times New Roman"/>
        </w:rPr>
      </w:pPr>
    </w:p>
    <w:tbl>
      <w:tblPr>
        <w:tblStyle w:val="TableGrid"/>
        <w:tblW w:w="9873" w:type="dxa"/>
        <w:tblLook w:val="04A0" w:firstRow="1" w:lastRow="0" w:firstColumn="1" w:lastColumn="0" w:noHBand="0" w:noVBand="1"/>
      </w:tblPr>
      <w:tblGrid>
        <w:gridCol w:w="1885"/>
        <w:gridCol w:w="1350"/>
        <w:gridCol w:w="6638"/>
      </w:tblGrid>
      <w:tr w:rsidR="000F40CD" w:rsidRPr="00306128" w14:paraId="1DECD849" w14:textId="77777777" w:rsidTr="0060167C">
        <w:trPr>
          <w:trHeight w:val="300"/>
        </w:trPr>
        <w:tc>
          <w:tcPr>
            <w:tcW w:w="1885" w:type="dxa"/>
            <w:noWrap/>
            <w:hideMark/>
          </w:tcPr>
          <w:p w14:paraId="5CAF3F53" w14:textId="77777777" w:rsidR="000F40CD" w:rsidRPr="00306128" w:rsidRDefault="000F40CD" w:rsidP="000F40CD">
            <w:pPr>
              <w:rPr>
                <w:rFonts w:ascii="Times New Roman" w:eastAsia="Times New Roman" w:hAnsi="Times New Roman" w:cs="Times New Roman"/>
                <w:b/>
                <w:color w:val="000000"/>
              </w:rPr>
            </w:pPr>
            <w:proofErr w:type="spellStart"/>
            <w:r w:rsidRPr="00306128">
              <w:rPr>
                <w:rFonts w:ascii="Times New Roman" w:eastAsia="Times New Roman" w:hAnsi="Times New Roman" w:cs="Times New Roman"/>
                <w:b/>
                <w:color w:val="000000"/>
              </w:rPr>
              <w:t>OpenStreetMap</w:t>
            </w:r>
            <w:proofErr w:type="spellEnd"/>
            <w:r w:rsidRPr="00306128">
              <w:rPr>
                <w:rFonts w:ascii="Times New Roman" w:eastAsia="Times New Roman" w:hAnsi="Times New Roman" w:cs="Times New Roman"/>
                <w:b/>
                <w:color w:val="000000"/>
              </w:rPr>
              <w:t xml:space="preserve"> (</w:t>
            </w:r>
            <w:proofErr w:type="spellStart"/>
            <w:r w:rsidRPr="00306128">
              <w:rPr>
                <w:rFonts w:ascii="Times New Roman" w:eastAsia="Times New Roman" w:hAnsi="Times New Roman" w:cs="Times New Roman"/>
                <w:b/>
                <w:color w:val="000000"/>
              </w:rPr>
              <w:t>OSM</w:t>
            </w:r>
            <w:proofErr w:type="spellEnd"/>
            <w:r w:rsidRPr="00306128">
              <w:rPr>
                <w:rFonts w:ascii="Times New Roman" w:eastAsia="Times New Roman" w:hAnsi="Times New Roman" w:cs="Times New Roman"/>
                <w:b/>
                <w:color w:val="000000"/>
              </w:rPr>
              <w:t>) Functional Class (</w:t>
            </w:r>
            <w:proofErr w:type="spellStart"/>
            <w:r w:rsidRPr="00306128">
              <w:rPr>
                <w:rFonts w:ascii="Times New Roman" w:eastAsia="Times New Roman" w:hAnsi="Times New Roman" w:cs="Times New Roman"/>
                <w:b/>
                <w:color w:val="000000"/>
              </w:rPr>
              <w:t>fclass</w:t>
            </w:r>
            <w:proofErr w:type="spellEnd"/>
            <w:r w:rsidRPr="00306128">
              <w:rPr>
                <w:rFonts w:ascii="Times New Roman" w:eastAsia="Times New Roman" w:hAnsi="Times New Roman" w:cs="Times New Roman"/>
                <w:b/>
                <w:color w:val="000000"/>
              </w:rPr>
              <w:t>)</w:t>
            </w:r>
          </w:p>
        </w:tc>
        <w:tc>
          <w:tcPr>
            <w:tcW w:w="1350" w:type="dxa"/>
            <w:noWrap/>
            <w:hideMark/>
          </w:tcPr>
          <w:p w14:paraId="4A1D3ED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Assumed Pavement Type</w:t>
            </w:r>
          </w:p>
        </w:tc>
        <w:tc>
          <w:tcPr>
            <w:tcW w:w="6638" w:type="dxa"/>
            <w:noWrap/>
            <w:hideMark/>
          </w:tcPr>
          <w:p w14:paraId="5EFFFF2A"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Description</w:t>
            </w:r>
          </w:p>
        </w:tc>
      </w:tr>
      <w:tr w:rsidR="000F40CD" w:rsidRPr="00306128" w14:paraId="527B71CF" w14:textId="77777777" w:rsidTr="000F40CD">
        <w:trPr>
          <w:trHeight w:val="300"/>
        </w:trPr>
        <w:tc>
          <w:tcPr>
            <w:tcW w:w="1885" w:type="dxa"/>
            <w:noWrap/>
            <w:hideMark/>
          </w:tcPr>
          <w:p w14:paraId="22321CD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bridleway</w:t>
            </w:r>
          </w:p>
        </w:tc>
        <w:tc>
          <w:tcPr>
            <w:tcW w:w="1350" w:type="dxa"/>
            <w:noWrap/>
            <w:hideMark/>
          </w:tcPr>
          <w:p w14:paraId="778875E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91F57E3"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horse riding</w:t>
            </w:r>
          </w:p>
        </w:tc>
      </w:tr>
      <w:tr w:rsidR="000F40CD" w:rsidRPr="00306128" w14:paraId="2EDC987B" w14:textId="77777777" w:rsidTr="000F40CD">
        <w:trPr>
          <w:trHeight w:val="300"/>
        </w:trPr>
        <w:tc>
          <w:tcPr>
            <w:tcW w:w="1885" w:type="dxa"/>
            <w:noWrap/>
            <w:hideMark/>
          </w:tcPr>
          <w:p w14:paraId="64CA03F0"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cycleway</w:t>
            </w:r>
            <w:proofErr w:type="spellEnd"/>
          </w:p>
        </w:tc>
        <w:tc>
          <w:tcPr>
            <w:tcW w:w="1350" w:type="dxa"/>
            <w:noWrap/>
            <w:hideMark/>
          </w:tcPr>
          <w:p w14:paraId="3506040D"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42D635D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cycling</w:t>
            </w:r>
          </w:p>
        </w:tc>
      </w:tr>
      <w:tr w:rsidR="000F40CD" w:rsidRPr="00306128" w14:paraId="15E01AB3" w14:textId="77777777" w:rsidTr="000F40CD">
        <w:trPr>
          <w:trHeight w:val="300"/>
        </w:trPr>
        <w:tc>
          <w:tcPr>
            <w:tcW w:w="1885" w:type="dxa"/>
            <w:noWrap/>
            <w:hideMark/>
          </w:tcPr>
          <w:p w14:paraId="5FD2679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footway</w:t>
            </w:r>
          </w:p>
        </w:tc>
        <w:tc>
          <w:tcPr>
            <w:tcW w:w="1350" w:type="dxa"/>
            <w:noWrap/>
            <w:hideMark/>
          </w:tcPr>
          <w:p w14:paraId="25DC316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0B60A67F"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Footpaths</w:t>
            </w:r>
          </w:p>
        </w:tc>
      </w:tr>
      <w:tr w:rsidR="000F40CD" w:rsidRPr="00306128" w14:paraId="417A2301" w14:textId="77777777" w:rsidTr="000F40CD">
        <w:trPr>
          <w:trHeight w:val="300"/>
        </w:trPr>
        <w:tc>
          <w:tcPr>
            <w:tcW w:w="1885" w:type="dxa"/>
            <w:noWrap/>
            <w:hideMark/>
          </w:tcPr>
          <w:p w14:paraId="516D0038"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living_street</w:t>
            </w:r>
            <w:proofErr w:type="spellEnd"/>
          </w:p>
        </w:tc>
        <w:tc>
          <w:tcPr>
            <w:tcW w:w="1350" w:type="dxa"/>
            <w:noWrap/>
            <w:hideMark/>
          </w:tcPr>
          <w:p w14:paraId="5DAE513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036E81E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Streets where pedestrians have priority</w:t>
            </w:r>
          </w:p>
        </w:tc>
      </w:tr>
      <w:tr w:rsidR="000F40CD" w:rsidRPr="00306128" w14:paraId="455EF211" w14:textId="77777777" w:rsidTr="000F40CD">
        <w:trPr>
          <w:trHeight w:val="300"/>
        </w:trPr>
        <w:tc>
          <w:tcPr>
            <w:tcW w:w="1885" w:type="dxa"/>
            <w:noWrap/>
            <w:hideMark/>
          </w:tcPr>
          <w:p w14:paraId="059DBE0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w:t>
            </w:r>
          </w:p>
        </w:tc>
        <w:tc>
          <w:tcPr>
            <w:tcW w:w="1350" w:type="dxa"/>
            <w:noWrap/>
            <w:hideMark/>
          </w:tcPr>
          <w:p w14:paraId="0F8FABCC"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15BE6CC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Motorway/freeway. </w:t>
            </w:r>
            <w:proofErr w:type="spellStart"/>
            <w:r w:rsidRPr="00306128">
              <w:rPr>
                <w:rFonts w:ascii="Times New Roman" w:eastAsia="Times New Roman" w:hAnsi="Times New Roman" w:cs="Times New Roman"/>
                <w:color w:val="000000"/>
              </w:rPr>
              <w:t>10x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lanes, </w:t>
            </w:r>
            <w:proofErr w:type="spellStart"/>
            <w:r w:rsidRPr="00306128">
              <w:rPr>
                <w:rFonts w:ascii="Times New Roman" w:eastAsia="Times New Roman" w:hAnsi="Times New Roman" w:cs="Times New Roman"/>
                <w:color w:val="000000"/>
              </w:rPr>
              <w:t>4x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shoulder</w:t>
            </w:r>
          </w:p>
        </w:tc>
      </w:tr>
      <w:tr w:rsidR="000F40CD" w:rsidRPr="00306128" w14:paraId="17FBB8AD" w14:textId="77777777" w:rsidTr="000F40CD">
        <w:trPr>
          <w:trHeight w:val="300"/>
        </w:trPr>
        <w:tc>
          <w:tcPr>
            <w:tcW w:w="1885" w:type="dxa"/>
            <w:noWrap/>
            <w:hideMark/>
          </w:tcPr>
          <w:p w14:paraId="66795ABA"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motorway_link</w:t>
            </w:r>
            <w:proofErr w:type="spellEnd"/>
          </w:p>
        </w:tc>
        <w:tc>
          <w:tcPr>
            <w:tcW w:w="1350" w:type="dxa"/>
            <w:noWrap/>
            <w:hideMark/>
          </w:tcPr>
          <w:p w14:paraId="589A88A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B787A6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motorway/freeway to another</w:t>
            </w:r>
          </w:p>
        </w:tc>
      </w:tr>
      <w:tr w:rsidR="000F40CD" w:rsidRPr="00306128" w14:paraId="455691BD" w14:textId="77777777" w:rsidTr="000F40CD">
        <w:trPr>
          <w:trHeight w:val="300"/>
        </w:trPr>
        <w:tc>
          <w:tcPr>
            <w:tcW w:w="1885" w:type="dxa"/>
            <w:noWrap/>
            <w:hideMark/>
          </w:tcPr>
          <w:p w14:paraId="2EE88BB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w:t>
            </w:r>
          </w:p>
        </w:tc>
        <w:tc>
          <w:tcPr>
            <w:tcW w:w="1350" w:type="dxa"/>
            <w:noWrap/>
            <w:hideMark/>
          </w:tcPr>
          <w:p w14:paraId="2A455855"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A6EB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Unspecified paths</w:t>
            </w:r>
          </w:p>
        </w:tc>
      </w:tr>
      <w:tr w:rsidR="000F40CD" w:rsidRPr="00306128" w14:paraId="557F9C4C" w14:textId="77777777" w:rsidTr="000F40CD">
        <w:trPr>
          <w:trHeight w:val="300"/>
        </w:trPr>
        <w:tc>
          <w:tcPr>
            <w:tcW w:w="1885" w:type="dxa"/>
            <w:noWrap/>
            <w:hideMark/>
          </w:tcPr>
          <w:p w14:paraId="2521D40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w:t>
            </w:r>
          </w:p>
        </w:tc>
        <w:tc>
          <w:tcPr>
            <w:tcW w:w="1350" w:type="dxa"/>
            <w:noWrap/>
            <w:hideMark/>
          </w:tcPr>
          <w:p w14:paraId="1DCFFE9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F67A05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 only streets</w:t>
            </w:r>
          </w:p>
        </w:tc>
      </w:tr>
      <w:tr w:rsidR="000F40CD" w:rsidRPr="00306128" w14:paraId="305D3585" w14:textId="77777777" w:rsidTr="000F40CD">
        <w:trPr>
          <w:trHeight w:val="300"/>
        </w:trPr>
        <w:tc>
          <w:tcPr>
            <w:tcW w:w="1885" w:type="dxa"/>
            <w:noWrap/>
            <w:hideMark/>
          </w:tcPr>
          <w:p w14:paraId="1B9BF64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w:t>
            </w:r>
          </w:p>
        </w:tc>
        <w:tc>
          <w:tcPr>
            <w:tcW w:w="1350" w:type="dxa"/>
            <w:noWrap/>
            <w:hideMark/>
          </w:tcPr>
          <w:p w14:paraId="49433C5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36E7A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Primary roads, typically national (major arterial). </w:t>
            </w:r>
            <w:proofErr w:type="spellStart"/>
            <w:r w:rsidRPr="00306128">
              <w:rPr>
                <w:rFonts w:ascii="Times New Roman" w:eastAsia="Times New Roman" w:hAnsi="Times New Roman" w:cs="Times New Roman"/>
                <w:color w:val="000000"/>
              </w:rPr>
              <w:t>6x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thru,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bike/park/shoulder</w:t>
            </w:r>
          </w:p>
        </w:tc>
      </w:tr>
      <w:tr w:rsidR="000F40CD" w:rsidRPr="00306128" w14:paraId="02BD69B2" w14:textId="77777777" w:rsidTr="000F40CD">
        <w:trPr>
          <w:trHeight w:val="300"/>
        </w:trPr>
        <w:tc>
          <w:tcPr>
            <w:tcW w:w="1885" w:type="dxa"/>
            <w:noWrap/>
            <w:hideMark/>
          </w:tcPr>
          <w:p w14:paraId="02DB06B0"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lastRenderedPageBreak/>
              <w:t>primary_link</w:t>
            </w:r>
            <w:proofErr w:type="spellEnd"/>
          </w:p>
        </w:tc>
        <w:tc>
          <w:tcPr>
            <w:tcW w:w="1350" w:type="dxa"/>
            <w:noWrap/>
            <w:hideMark/>
          </w:tcPr>
          <w:p w14:paraId="279C39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F559EE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primary roads to another, typically national. Assume no shoulder/turn lanes</w:t>
            </w:r>
          </w:p>
        </w:tc>
      </w:tr>
      <w:tr w:rsidR="000F40CD" w:rsidRPr="00306128" w14:paraId="730AB9CD" w14:textId="77777777" w:rsidTr="000F40CD">
        <w:trPr>
          <w:trHeight w:val="300"/>
        </w:trPr>
        <w:tc>
          <w:tcPr>
            <w:tcW w:w="1885" w:type="dxa"/>
            <w:noWrap/>
            <w:hideMark/>
          </w:tcPr>
          <w:p w14:paraId="378C95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residential</w:t>
            </w:r>
          </w:p>
        </w:tc>
        <w:tc>
          <w:tcPr>
            <w:tcW w:w="1350" w:type="dxa"/>
            <w:noWrap/>
            <w:hideMark/>
          </w:tcPr>
          <w:p w14:paraId="274F2B9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346ED4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in residential areas (minor/residential collector).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14ft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bike/park lane</w:t>
            </w:r>
          </w:p>
        </w:tc>
      </w:tr>
      <w:tr w:rsidR="000F40CD" w:rsidRPr="00306128" w14:paraId="598B92BE" w14:textId="77777777" w:rsidTr="000F40CD">
        <w:trPr>
          <w:trHeight w:val="300"/>
        </w:trPr>
        <w:tc>
          <w:tcPr>
            <w:tcW w:w="1885" w:type="dxa"/>
            <w:noWrap/>
            <w:hideMark/>
          </w:tcPr>
          <w:p w14:paraId="7D86DFF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w:t>
            </w:r>
          </w:p>
        </w:tc>
        <w:tc>
          <w:tcPr>
            <w:tcW w:w="1350" w:type="dxa"/>
            <w:noWrap/>
            <w:hideMark/>
          </w:tcPr>
          <w:p w14:paraId="3A4ACF3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2FB30C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Secondary roads, typically regional (minor arterial/major collector). </w:t>
            </w:r>
            <w:proofErr w:type="spellStart"/>
            <w:r w:rsidRPr="00306128">
              <w:rPr>
                <w:rFonts w:ascii="Times New Roman" w:eastAsia="Times New Roman" w:hAnsi="Times New Roman" w:cs="Times New Roman"/>
                <w:color w:val="000000"/>
              </w:rPr>
              <w:t>4x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1x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left turn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8ft</w:t>
            </w:r>
            <w:proofErr w:type="spellEnd"/>
            <w:r w:rsidRPr="00306128">
              <w:rPr>
                <w:rFonts w:ascii="Times New Roman" w:eastAsia="Times New Roman" w:hAnsi="Times New Roman" w:cs="Times New Roman"/>
                <w:color w:val="000000"/>
              </w:rPr>
              <w:t xml:space="preserve"> bike/park/shoulder</w:t>
            </w:r>
          </w:p>
        </w:tc>
      </w:tr>
      <w:tr w:rsidR="000F40CD" w:rsidRPr="00306128" w14:paraId="750BB593" w14:textId="77777777" w:rsidTr="000F40CD">
        <w:trPr>
          <w:trHeight w:val="300"/>
        </w:trPr>
        <w:tc>
          <w:tcPr>
            <w:tcW w:w="1885" w:type="dxa"/>
            <w:noWrap/>
            <w:hideMark/>
          </w:tcPr>
          <w:p w14:paraId="5A89694D"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secondary_link</w:t>
            </w:r>
            <w:proofErr w:type="spellEnd"/>
          </w:p>
        </w:tc>
        <w:tc>
          <w:tcPr>
            <w:tcW w:w="1350" w:type="dxa"/>
            <w:noWrap/>
            <w:hideMark/>
          </w:tcPr>
          <w:p w14:paraId="6499867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0C9493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secondary road to another, typically regional</w:t>
            </w:r>
          </w:p>
        </w:tc>
      </w:tr>
      <w:tr w:rsidR="000F40CD" w:rsidRPr="00306128" w14:paraId="1F662A12" w14:textId="77777777" w:rsidTr="000F40CD">
        <w:trPr>
          <w:trHeight w:val="300"/>
        </w:trPr>
        <w:tc>
          <w:tcPr>
            <w:tcW w:w="1885" w:type="dxa"/>
            <w:noWrap/>
            <w:hideMark/>
          </w:tcPr>
          <w:p w14:paraId="5D41B18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w:t>
            </w:r>
          </w:p>
        </w:tc>
        <w:tc>
          <w:tcPr>
            <w:tcW w:w="1350" w:type="dxa"/>
            <w:noWrap/>
            <w:hideMark/>
          </w:tcPr>
          <w:p w14:paraId="3C445BE3"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585F71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Service roads for access to buildings, parking lots, etc. </w:t>
            </w:r>
            <w:proofErr w:type="spellStart"/>
            <w:r w:rsidRPr="00306128">
              <w:rPr>
                <w:rFonts w:ascii="Times New Roman" w:eastAsia="Times New Roman" w:hAnsi="Times New Roman" w:cs="Times New Roman"/>
                <w:color w:val="000000"/>
              </w:rPr>
              <w:t>1x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lane, typically in parking lots</w:t>
            </w:r>
          </w:p>
        </w:tc>
      </w:tr>
      <w:tr w:rsidR="000F40CD" w:rsidRPr="00306128" w14:paraId="19F62AF6" w14:textId="77777777" w:rsidTr="000F40CD">
        <w:trPr>
          <w:trHeight w:val="300"/>
        </w:trPr>
        <w:tc>
          <w:tcPr>
            <w:tcW w:w="1885" w:type="dxa"/>
            <w:noWrap/>
            <w:hideMark/>
          </w:tcPr>
          <w:p w14:paraId="2D68A4C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steps</w:t>
            </w:r>
          </w:p>
        </w:tc>
        <w:tc>
          <w:tcPr>
            <w:tcW w:w="1350" w:type="dxa"/>
            <w:noWrap/>
            <w:hideMark/>
          </w:tcPr>
          <w:p w14:paraId="2286D8B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2A33A2B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Flights of steps on footpaths</w:t>
            </w:r>
          </w:p>
        </w:tc>
      </w:tr>
      <w:tr w:rsidR="000F40CD" w:rsidRPr="00306128" w14:paraId="69BD260A" w14:textId="77777777" w:rsidTr="000F40CD">
        <w:trPr>
          <w:trHeight w:val="300"/>
        </w:trPr>
        <w:tc>
          <w:tcPr>
            <w:tcW w:w="1885" w:type="dxa"/>
            <w:noWrap/>
            <w:hideMark/>
          </w:tcPr>
          <w:p w14:paraId="13DAE9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w:t>
            </w:r>
          </w:p>
        </w:tc>
        <w:tc>
          <w:tcPr>
            <w:tcW w:w="1350" w:type="dxa"/>
            <w:noWrap/>
            <w:hideMark/>
          </w:tcPr>
          <w:p w14:paraId="502D33B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12669F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Tertiary roads, typically local (major/minor collector).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1x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10ft</w:t>
            </w:r>
            <w:proofErr w:type="spellEnd"/>
            <w:r w:rsidRPr="00306128">
              <w:rPr>
                <w:rFonts w:ascii="Times New Roman" w:eastAsia="Times New Roman" w:hAnsi="Times New Roman" w:cs="Times New Roman"/>
                <w:color w:val="000000"/>
              </w:rPr>
              <w:t xml:space="preserve"> left turn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8ft</w:t>
            </w:r>
            <w:proofErr w:type="spellEnd"/>
            <w:r w:rsidRPr="00306128">
              <w:rPr>
                <w:rFonts w:ascii="Times New Roman" w:eastAsia="Times New Roman" w:hAnsi="Times New Roman" w:cs="Times New Roman"/>
                <w:color w:val="000000"/>
              </w:rPr>
              <w:t xml:space="preserve"> bike/park/shoulder</w:t>
            </w:r>
          </w:p>
        </w:tc>
      </w:tr>
      <w:tr w:rsidR="000F40CD" w:rsidRPr="00306128" w14:paraId="1E700F7E" w14:textId="77777777" w:rsidTr="000F40CD">
        <w:trPr>
          <w:trHeight w:val="300"/>
        </w:trPr>
        <w:tc>
          <w:tcPr>
            <w:tcW w:w="1885" w:type="dxa"/>
            <w:noWrap/>
            <w:hideMark/>
          </w:tcPr>
          <w:p w14:paraId="186935B6"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tertiary_link</w:t>
            </w:r>
            <w:proofErr w:type="spellEnd"/>
          </w:p>
        </w:tc>
        <w:tc>
          <w:tcPr>
            <w:tcW w:w="1350" w:type="dxa"/>
            <w:noWrap/>
            <w:hideMark/>
          </w:tcPr>
          <w:p w14:paraId="173E460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B1277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that connect from one tertiary road to another, typically local </w:t>
            </w:r>
          </w:p>
        </w:tc>
      </w:tr>
      <w:tr w:rsidR="000F40CD" w:rsidRPr="00306128" w14:paraId="20E118CC" w14:textId="77777777" w:rsidTr="000F40CD">
        <w:trPr>
          <w:trHeight w:val="300"/>
        </w:trPr>
        <w:tc>
          <w:tcPr>
            <w:tcW w:w="1885" w:type="dxa"/>
            <w:noWrap/>
            <w:hideMark/>
          </w:tcPr>
          <w:p w14:paraId="4C0F0F9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w:t>
            </w:r>
          </w:p>
        </w:tc>
        <w:tc>
          <w:tcPr>
            <w:tcW w:w="1350" w:type="dxa"/>
            <w:noWrap/>
            <w:hideMark/>
          </w:tcPr>
          <w:p w14:paraId="78D604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56DD06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For agricultural use, in forests, etc. Often gravel roads.</w:t>
            </w:r>
          </w:p>
        </w:tc>
      </w:tr>
      <w:tr w:rsidR="000F40CD" w:rsidRPr="00306128" w14:paraId="5D5B845C" w14:textId="77777777" w:rsidTr="000F40CD">
        <w:trPr>
          <w:trHeight w:val="300"/>
        </w:trPr>
        <w:tc>
          <w:tcPr>
            <w:tcW w:w="1885" w:type="dxa"/>
            <w:noWrap/>
            <w:hideMark/>
          </w:tcPr>
          <w:p w14:paraId="76811CFA"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track_grade1</w:t>
            </w:r>
            <w:proofErr w:type="spellEnd"/>
          </w:p>
        </w:tc>
        <w:tc>
          <w:tcPr>
            <w:tcW w:w="1350" w:type="dxa"/>
            <w:noWrap/>
            <w:hideMark/>
          </w:tcPr>
          <w:p w14:paraId="52419E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A7CB5E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heavily compacted</w:t>
            </w:r>
          </w:p>
        </w:tc>
      </w:tr>
      <w:tr w:rsidR="000F40CD" w:rsidRPr="00306128" w14:paraId="54D48E65" w14:textId="77777777" w:rsidTr="000F40CD">
        <w:trPr>
          <w:trHeight w:val="300"/>
        </w:trPr>
        <w:tc>
          <w:tcPr>
            <w:tcW w:w="1885" w:type="dxa"/>
            <w:noWrap/>
            <w:hideMark/>
          </w:tcPr>
          <w:p w14:paraId="1AF199A9"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track_grade2</w:t>
            </w:r>
            <w:proofErr w:type="spellEnd"/>
          </w:p>
        </w:tc>
        <w:tc>
          <w:tcPr>
            <w:tcW w:w="1350" w:type="dxa"/>
            <w:noWrap/>
            <w:hideMark/>
          </w:tcPr>
          <w:p w14:paraId="41A0B2E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CFB03F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moderately compacted</w:t>
            </w:r>
          </w:p>
        </w:tc>
      </w:tr>
      <w:tr w:rsidR="000F40CD" w:rsidRPr="00306128" w14:paraId="5BEAA02E" w14:textId="77777777" w:rsidTr="000F40CD">
        <w:trPr>
          <w:trHeight w:val="300"/>
        </w:trPr>
        <w:tc>
          <w:tcPr>
            <w:tcW w:w="1885" w:type="dxa"/>
            <w:noWrap/>
            <w:hideMark/>
          </w:tcPr>
          <w:p w14:paraId="7967AD34"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track_grade3</w:t>
            </w:r>
            <w:proofErr w:type="spellEnd"/>
          </w:p>
        </w:tc>
        <w:tc>
          <w:tcPr>
            <w:tcW w:w="1350" w:type="dxa"/>
            <w:noWrap/>
            <w:hideMark/>
          </w:tcPr>
          <w:p w14:paraId="196C8F0A"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74B842E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 xml:space="preserve">track lightly compacted </w:t>
            </w:r>
          </w:p>
        </w:tc>
      </w:tr>
      <w:tr w:rsidR="000F40CD" w:rsidRPr="00306128" w14:paraId="4AD8C968" w14:textId="77777777" w:rsidTr="000F40CD">
        <w:trPr>
          <w:trHeight w:val="300"/>
        </w:trPr>
        <w:tc>
          <w:tcPr>
            <w:tcW w:w="1885" w:type="dxa"/>
            <w:noWrap/>
            <w:hideMark/>
          </w:tcPr>
          <w:p w14:paraId="530FFB06"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track_grade4</w:t>
            </w:r>
            <w:proofErr w:type="spellEnd"/>
          </w:p>
        </w:tc>
        <w:tc>
          <w:tcPr>
            <w:tcW w:w="1350" w:type="dxa"/>
            <w:noWrap/>
            <w:hideMark/>
          </w:tcPr>
          <w:p w14:paraId="271DE7C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0910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visible</w:t>
            </w:r>
          </w:p>
        </w:tc>
      </w:tr>
      <w:tr w:rsidR="000F40CD" w:rsidRPr="00306128" w14:paraId="56B56091" w14:textId="77777777" w:rsidTr="000F40CD">
        <w:trPr>
          <w:trHeight w:val="300"/>
        </w:trPr>
        <w:tc>
          <w:tcPr>
            <w:tcW w:w="1885" w:type="dxa"/>
            <w:noWrap/>
            <w:hideMark/>
          </w:tcPr>
          <w:p w14:paraId="79B36B07" w14:textId="77777777" w:rsidR="000F40CD" w:rsidRPr="00306128" w:rsidRDefault="000F40CD" w:rsidP="000F40CD">
            <w:pPr>
              <w:rPr>
                <w:rFonts w:ascii="Times New Roman" w:eastAsia="Times New Roman" w:hAnsi="Times New Roman" w:cs="Times New Roman"/>
                <w:color w:val="BFBFBF" w:themeColor="background1" w:themeShade="BF"/>
              </w:rPr>
            </w:pPr>
            <w:proofErr w:type="spellStart"/>
            <w:r w:rsidRPr="00306128">
              <w:rPr>
                <w:rFonts w:ascii="Times New Roman" w:eastAsia="Times New Roman" w:hAnsi="Times New Roman" w:cs="Times New Roman"/>
                <w:color w:val="BFBFBF" w:themeColor="background1" w:themeShade="BF"/>
              </w:rPr>
              <w:t>track_grade5</w:t>
            </w:r>
            <w:proofErr w:type="spellEnd"/>
          </w:p>
        </w:tc>
        <w:tc>
          <w:tcPr>
            <w:tcW w:w="1350" w:type="dxa"/>
            <w:noWrap/>
            <w:hideMark/>
          </w:tcPr>
          <w:p w14:paraId="731DD9FC"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5B408ED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hardly visible</w:t>
            </w:r>
          </w:p>
        </w:tc>
      </w:tr>
      <w:tr w:rsidR="000F40CD" w:rsidRPr="00306128" w14:paraId="0CBCB67A" w14:textId="77777777" w:rsidTr="000F40CD">
        <w:trPr>
          <w:trHeight w:val="300"/>
        </w:trPr>
        <w:tc>
          <w:tcPr>
            <w:tcW w:w="1885" w:type="dxa"/>
            <w:noWrap/>
            <w:hideMark/>
          </w:tcPr>
          <w:p w14:paraId="074681E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w:t>
            </w:r>
          </w:p>
        </w:tc>
        <w:tc>
          <w:tcPr>
            <w:tcW w:w="1350" w:type="dxa"/>
            <w:noWrap/>
            <w:hideMark/>
          </w:tcPr>
          <w:p w14:paraId="36F346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DE386F2"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Important roads, typically divided. </w:t>
            </w:r>
            <w:proofErr w:type="spellStart"/>
            <w:r w:rsidRPr="00306128">
              <w:rPr>
                <w:rFonts w:ascii="Times New Roman" w:eastAsia="Times New Roman" w:hAnsi="Times New Roman" w:cs="Times New Roman"/>
                <w:color w:val="000000"/>
              </w:rPr>
              <w:t>6x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12ft</w:t>
            </w:r>
            <w:proofErr w:type="spellEnd"/>
            <w:r w:rsidRPr="00306128">
              <w:rPr>
                <w:rFonts w:ascii="Times New Roman" w:eastAsia="Times New Roman" w:hAnsi="Times New Roman" w:cs="Times New Roman"/>
                <w:color w:val="000000"/>
              </w:rPr>
              <w:t xml:space="preserve">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shoulder</w:t>
            </w:r>
          </w:p>
        </w:tc>
      </w:tr>
      <w:tr w:rsidR="000F40CD" w:rsidRPr="00306128" w14:paraId="12A26179" w14:textId="77777777" w:rsidTr="000F40CD">
        <w:trPr>
          <w:trHeight w:val="300"/>
        </w:trPr>
        <w:tc>
          <w:tcPr>
            <w:tcW w:w="1885" w:type="dxa"/>
            <w:noWrap/>
            <w:hideMark/>
          </w:tcPr>
          <w:p w14:paraId="3EB12184" w14:textId="77777777" w:rsidR="000F40CD" w:rsidRPr="00306128" w:rsidRDefault="000F40CD" w:rsidP="000F40CD">
            <w:pPr>
              <w:rPr>
                <w:rFonts w:ascii="Times New Roman" w:eastAsia="Times New Roman" w:hAnsi="Times New Roman" w:cs="Times New Roman"/>
                <w:color w:val="000000"/>
              </w:rPr>
            </w:pPr>
            <w:proofErr w:type="spellStart"/>
            <w:r w:rsidRPr="00306128">
              <w:rPr>
                <w:rFonts w:ascii="Times New Roman" w:eastAsia="Times New Roman" w:hAnsi="Times New Roman" w:cs="Times New Roman"/>
                <w:color w:val="000000"/>
              </w:rPr>
              <w:t>trunk_link</w:t>
            </w:r>
            <w:proofErr w:type="spellEnd"/>
          </w:p>
        </w:tc>
        <w:tc>
          <w:tcPr>
            <w:tcW w:w="1350" w:type="dxa"/>
            <w:noWrap/>
            <w:hideMark/>
          </w:tcPr>
          <w:p w14:paraId="2C5F8B7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87604C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important road to another, typically divided</w:t>
            </w:r>
          </w:p>
        </w:tc>
      </w:tr>
      <w:tr w:rsidR="000F40CD" w:rsidRPr="00306128" w14:paraId="6ABEB22A" w14:textId="77777777" w:rsidTr="000F40CD">
        <w:trPr>
          <w:trHeight w:val="300"/>
        </w:trPr>
        <w:tc>
          <w:tcPr>
            <w:tcW w:w="1885" w:type="dxa"/>
            <w:noWrap/>
            <w:hideMark/>
          </w:tcPr>
          <w:p w14:paraId="7A8219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unclassified</w:t>
            </w:r>
          </w:p>
        </w:tc>
        <w:tc>
          <w:tcPr>
            <w:tcW w:w="1350" w:type="dxa"/>
            <w:noWrap/>
            <w:hideMark/>
          </w:tcPr>
          <w:p w14:paraId="6C0F923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C699D2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Smaller local roads (local/collectors in non-residential areas, typically industrial).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14ft</w:t>
            </w:r>
            <w:proofErr w:type="spellEnd"/>
            <w:r w:rsidRPr="00306128">
              <w:rPr>
                <w:rFonts w:ascii="Times New Roman" w:eastAsia="Times New Roman" w:hAnsi="Times New Roman" w:cs="Times New Roman"/>
                <w:color w:val="000000"/>
              </w:rPr>
              <w:t xml:space="preserve"> thru lane, </w:t>
            </w:r>
            <w:proofErr w:type="spellStart"/>
            <w:r w:rsidRPr="00306128">
              <w:rPr>
                <w:rFonts w:ascii="Times New Roman" w:eastAsia="Times New Roman" w:hAnsi="Times New Roman" w:cs="Times New Roman"/>
                <w:color w:val="000000"/>
              </w:rPr>
              <w:t>2x</w:t>
            </w:r>
            <w:proofErr w:type="spellEnd"/>
            <w:r w:rsidRPr="00306128">
              <w:rPr>
                <w:rFonts w:ascii="Times New Roman" w:eastAsia="Times New Roman" w:hAnsi="Times New Roman" w:cs="Times New Roman"/>
                <w:color w:val="000000"/>
              </w:rPr>
              <w:t xml:space="preserve"> </w:t>
            </w:r>
            <w:proofErr w:type="spellStart"/>
            <w:r w:rsidRPr="00306128">
              <w:rPr>
                <w:rFonts w:ascii="Times New Roman" w:eastAsia="Times New Roman" w:hAnsi="Times New Roman" w:cs="Times New Roman"/>
                <w:color w:val="000000"/>
              </w:rPr>
              <w:t>6ft</w:t>
            </w:r>
            <w:proofErr w:type="spellEnd"/>
            <w:r w:rsidRPr="00306128">
              <w:rPr>
                <w:rFonts w:ascii="Times New Roman" w:eastAsia="Times New Roman" w:hAnsi="Times New Roman" w:cs="Times New Roman"/>
                <w:color w:val="000000"/>
              </w:rPr>
              <w:t xml:space="preserve"> bike/park lane</w:t>
            </w:r>
          </w:p>
        </w:tc>
      </w:tr>
    </w:tbl>
    <w:p w14:paraId="30C5DCA9" w14:textId="59A9182A" w:rsidR="00C424D1" w:rsidRPr="00306128" w:rsidRDefault="00C424D1">
      <w:pPr>
        <w:rPr>
          <w:rFonts w:ascii="Times New Roman" w:hAnsi="Times New Roman" w:cs="Times New Roman"/>
        </w:rPr>
      </w:pPr>
    </w:p>
    <w:p w14:paraId="4710DDD9" w14:textId="09C8D270" w:rsidR="005767E3" w:rsidRPr="00306128" w:rsidRDefault="005767E3">
      <w:pPr>
        <w:rPr>
          <w:rFonts w:ascii="Times New Roman" w:hAnsi="Times New Roman" w:cs="Times New Roman"/>
          <w:highlight w:val="yellow"/>
        </w:rPr>
      </w:pPr>
      <w:r w:rsidRPr="00306128">
        <w:rPr>
          <w:rFonts w:ascii="Times New Roman" w:hAnsi="Times New Roman" w:cs="Times New Roman"/>
          <w:highlight w:val="yellow"/>
        </w:rPr>
        <w:t>Note on Characteristic Pavement Length:</w:t>
      </w:r>
    </w:p>
    <w:p w14:paraId="73753B9C"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 xml:space="preserve">Daniel C. </w:t>
      </w:r>
      <w:proofErr w:type="spellStart"/>
      <w:r w:rsidRPr="00306128">
        <w:rPr>
          <w:rFonts w:ascii="Times New Roman" w:hAnsi="Times New Roman" w:cs="Times New Roman"/>
          <w:highlight w:val="yellow"/>
        </w:rPr>
        <w:t>Vaz</w:t>
      </w:r>
      <w:proofErr w:type="spellEnd"/>
    </w:p>
    <w:p w14:paraId="737CCA07"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University NOVA of Lisbon:</w:t>
      </w:r>
    </w:p>
    <w:p w14:paraId="155F6036" w14:textId="77777777" w:rsidR="005767E3" w:rsidRPr="00306128" w:rsidRDefault="005767E3" w:rsidP="005767E3">
      <w:pPr>
        <w:pStyle w:val="CommentText"/>
        <w:rPr>
          <w:rFonts w:ascii="Times New Roman" w:hAnsi="Times New Roman" w:cs="Times New Roman"/>
          <w:highlight w:val="yellow"/>
        </w:rPr>
      </w:pPr>
    </w:p>
    <w:p w14:paraId="06FAC03A"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 xml:space="preserve">“Let us first consider </w:t>
      </w:r>
      <w:proofErr w:type="gramStart"/>
      <w:r w:rsidRPr="00306128">
        <w:rPr>
          <w:rFonts w:ascii="Times New Roman" w:hAnsi="Times New Roman" w:cs="Times New Roman"/>
          <w:highlight w:val="yellow"/>
        </w:rPr>
        <w:t>an</w:t>
      </w:r>
      <w:proofErr w:type="gramEnd"/>
      <w:r w:rsidRPr="00306128">
        <w:rPr>
          <w:rFonts w:ascii="Times New Roman" w:hAnsi="Times New Roman" w:cs="Times New Roman"/>
          <w:highlight w:val="yellow"/>
        </w:rPr>
        <w:t xml:space="preserve"> horizontal flat plate, of width b and infinite length L, hotter than the environment. The flow established by natural convection on the top surface is different from that on the bottom surface. Heated up fluid from the bottom surface comes to the edges of the plate and rises. Colder surrounding fluid is then continuously pulled next to the bottom surface of the plate, to compensate for that fluid escaping at the edges. Due to the symmetry of the horizontal plate problem, the surrounding fluid approaches the bottom of the plate near its centerline and then progresses along half-width of the plate, i.e. along a distance b/2, until it reaches the edge of the plate and is allowed to rise. Therefore, the characteristic length (CL) could be taken as b/2. However, if the plate has an inclination, even a small one, then the symmetry of the problem is disrupted, and one can reason that the surrounding fluid shall approach the plate from its lower edge and then progress along its entire width before it is allowed to rise at the higher edge. Because the fluid is trying to rise, the flow remains attached to the bottom surface of the plate and does not detaches. Hence, CL could be taken as b this time. This example shows that for the same geometry one can have distinct CL, due to inclination. This should answer your question.</w:t>
      </w:r>
    </w:p>
    <w:p w14:paraId="5CAD24EB" w14:textId="77777777" w:rsidR="005767E3" w:rsidRPr="00306128" w:rsidRDefault="005767E3" w:rsidP="005767E3">
      <w:pPr>
        <w:pStyle w:val="CommentText"/>
        <w:rPr>
          <w:rFonts w:ascii="Times New Roman" w:hAnsi="Times New Roman" w:cs="Times New Roman"/>
        </w:rPr>
      </w:pPr>
      <w:r w:rsidRPr="00306128">
        <w:rPr>
          <w:rFonts w:ascii="Times New Roman" w:hAnsi="Times New Roman" w:cs="Times New Roman"/>
          <w:highlight w:val="yellow"/>
        </w:rPr>
        <w:t xml:space="preserve">A similar discussion could be made to the top surface of this hotter-than-environment plate and again b and b/2 would appear as possible values for CL. However, in this case I should add that the particular value of b (not to mention L) and inclination can become important in what concerns the exact pattern of the flow that is established on the top surface. This is due to the possibility of formation of structures related to </w:t>
      </w:r>
      <w:proofErr w:type="spellStart"/>
      <w:r w:rsidRPr="00306128">
        <w:rPr>
          <w:rFonts w:ascii="Times New Roman" w:hAnsi="Times New Roman" w:cs="Times New Roman"/>
          <w:highlight w:val="yellow"/>
        </w:rPr>
        <w:t>Bénard</w:t>
      </w:r>
      <w:proofErr w:type="spellEnd"/>
      <w:r w:rsidRPr="00306128">
        <w:rPr>
          <w:rFonts w:ascii="Times New Roman" w:hAnsi="Times New Roman" w:cs="Times New Roman"/>
          <w:highlight w:val="yellow"/>
        </w:rPr>
        <w:t xml:space="preserve"> convection cells. In such </w:t>
      </w:r>
      <w:r w:rsidRPr="00306128">
        <w:rPr>
          <w:rFonts w:ascii="Times New Roman" w:hAnsi="Times New Roman" w:cs="Times New Roman"/>
          <w:highlight w:val="yellow"/>
        </w:rPr>
        <w:lastRenderedPageBreak/>
        <w:t>case, the typical width of these cells would be a more suitable CL than the whole width b of the plate. Empirical correlations for plates exhibit this effect.”</w:t>
      </w:r>
    </w:p>
    <w:p w14:paraId="796E3FE2" w14:textId="77777777" w:rsidR="005767E3" w:rsidRPr="00306128" w:rsidRDefault="005767E3" w:rsidP="005767E3">
      <w:pPr>
        <w:pStyle w:val="CommentText"/>
        <w:rPr>
          <w:rFonts w:ascii="Times New Roman" w:hAnsi="Times New Roman" w:cs="Times New Roman"/>
        </w:rPr>
      </w:pPr>
    </w:p>
    <w:p w14:paraId="37F928AB" w14:textId="2B3CE5B1" w:rsidR="005767E3" w:rsidRDefault="00B9721F">
      <w:pPr>
        <w:rPr>
          <w:rFonts w:ascii="Times New Roman" w:hAnsi="Times New Roman" w:cs="Times New Roman"/>
        </w:rPr>
      </w:pPr>
      <w:hyperlink r:id="rId8" w:history="1">
        <w:r w:rsidR="00410A31" w:rsidRPr="004A7C3F">
          <w:rPr>
            <w:rStyle w:val="Hyperlink"/>
            <w:rFonts w:ascii="Times New Roman" w:hAnsi="Times New Roman" w:cs="Times New Roman"/>
          </w:rPr>
          <w:t>https://www.researchgate.net/post/Can_anyone_suggest_the_basis_for_choosing_characteristic_length</w:t>
        </w:r>
      </w:hyperlink>
    </w:p>
    <w:p w14:paraId="7774C9DA" w14:textId="438FFDEB" w:rsidR="00410A31" w:rsidRPr="00306128" w:rsidRDefault="00410A31">
      <w:pPr>
        <w:rPr>
          <w:rFonts w:ascii="Times New Roman" w:hAnsi="Times New Roman" w:cs="Times New Roman"/>
        </w:rPr>
      </w:pPr>
      <w:r>
        <w:rPr>
          <w:rFonts w:ascii="Times New Roman" w:hAnsi="Times New Roman" w:cs="Times New Roman"/>
        </w:rPr>
        <w:t>###########</w:t>
      </w:r>
    </w:p>
    <w:p w14:paraId="31AF0C59" w14:textId="77777777" w:rsidR="00C424D1" w:rsidRPr="00306128" w:rsidRDefault="00C424D1">
      <w:pPr>
        <w:rPr>
          <w:rFonts w:ascii="Times New Roman" w:hAnsi="Times New Roman" w:cs="Times New Roman"/>
        </w:rPr>
      </w:pPr>
      <w:r w:rsidRPr="00306128">
        <w:rPr>
          <w:rFonts w:ascii="Times New Roman" w:hAnsi="Times New Roman" w:cs="Times New Roman"/>
        </w:rPr>
        <w:t>Thickness source (</w:t>
      </w:r>
      <w:proofErr w:type="spellStart"/>
      <w:r w:rsidRPr="00306128">
        <w:rPr>
          <w:rFonts w:ascii="Times New Roman" w:hAnsi="Times New Roman" w:cs="Times New Roman"/>
        </w:rPr>
        <w:t>ADOT</w:t>
      </w:r>
      <w:proofErr w:type="spellEnd"/>
      <w:r w:rsidRPr="00306128">
        <w:rPr>
          <w:rFonts w:ascii="Times New Roman" w:hAnsi="Times New Roman" w:cs="Times New Roman"/>
        </w:rPr>
        <w:t>):</w:t>
      </w:r>
    </w:p>
    <w:p w14:paraId="23797AB7" w14:textId="54557C50" w:rsidR="00C424D1" w:rsidRDefault="00B9721F">
      <w:pPr>
        <w:rPr>
          <w:rStyle w:val="Hyperlink"/>
          <w:rFonts w:ascii="Times New Roman" w:hAnsi="Times New Roman" w:cs="Times New Roman"/>
        </w:rPr>
      </w:pPr>
      <w:hyperlink r:id="rId9" w:history="1">
        <w:r w:rsidR="00DB7496" w:rsidRPr="00306128">
          <w:rPr>
            <w:rStyle w:val="Hyperlink"/>
            <w:rFonts w:ascii="Times New Roman" w:hAnsi="Times New Roman" w:cs="Times New Roman"/>
          </w:rPr>
          <w:t>https://apps.azdot.gov/files/materials-manuals/Preliminary-Engineering-Design/PavementDesignManual.pdf</w:t>
        </w:r>
      </w:hyperlink>
    </w:p>
    <w:p w14:paraId="6E8EDF01" w14:textId="77777777" w:rsidR="00AF6460" w:rsidRPr="00306128" w:rsidRDefault="00AF6460">
      <w:pPr>
        <w:rPr>
          <w:rFonts w:ascii="Times New Roman" w:hAnsi="Times New Roman" w:cs="Times New Roman"/>
        </w:rPr>
      </w:pPr>
    </w:p>
    <w:p w14:paraId="066583CB" w14:textId="00FF165B" w:rsidR="00DB7496" w:rsidRPr="00306128" w:rsidRDefault="00AF6460">
      <w:pPr>
        <w:rPr>
          <w:rFonts w:ascii="Times New Roman" w:hAnsi="Times New Roman" w:cs="Times New Roman"/>
        </w:rPr>
      </w:pPr>
      <w:r>
        <w:rPr>
          <w:noProof/>
        </w:rPr>
        <w:drawing>
          <wp:inline distT="0" distB="0" distL="0" distR="0" wp14:anchorId="550957AE" wp14:editId="62759802">
            <wp:extent cx="4171950" cy="1419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1950" cy="1419225"/>
                    </a:xfrm>
                    <a:prstGeom prst="rect">
                      <a:avLst/>
                    </a:prstGeom>
                  </pic:spPr>
                </pic:pic>
              </a:graphicData>
            </a:graphic>
          </wp:inline>
        </w:drawing>
      </w:r>
    </w:p>
    <w:p w14:paraId="7F7DB6E5" w14:textId="1AA30F30" w:rsidR="00EA390A" w:rsidRPr="00306128" w:rsidRDefault="00DB7496">
      <w:pPr>
        <w:rPr>
          <w:rFonts w:ascii="Times New Roman" w:hAnsi="Times New Roman" w:cs="Times New Roman"/>
        </w:rPr>
      </w:pPr>
      <w:r w:rsidRPr="00306128">
        <w:rPr>
          <w:rFonts w:ascii="Times New Roman" w:hAnsi="Times New Roman" w:cs="Times New Roman"/>
          <w:noProof/>
        </w:rPr>
        <w:drawing>
          <wp:inline distT="0" distB="0" distL="0" distR="0" wp14:anchorId="14DE5938" wp14:editId="31116DB8">
            <wp:extent cx="5095875" cy="3714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5875" cy="3714750"/>
                    </a:xfrm>
                    <a:prstGeom prst="rect">
                      <a:avLst/>
                    </a:prstGeom>
                  </pic:spPr>
                </pic:pic>
              </a:graphicData>
            </a:graphic>
          </wp:inline>
        </w:drawing>
      </w:r>
    </w:p>
    <w:p w14:paraId="3CF524B1" w14:textId="1CA3175B" w:rsidR="001372E1" w:rsidRDefault="001372E1" w:rsidP="001372E1">
      <w:pPr>
        <w:rPr>
          <w:rFonts w:ascii="Times New Roman" w:hAnsi="Times New Roman" w:cs="Times New Roman"/>
        </w:rPr>
      </w:pPr>
    </w:p>
    <w:p w14:paraId="28035C01" w14:textId="66AEC1B5" w:rsidR="00EE4C3E" w:rsidRPr="00EE4C3E" w:rsidRDefault="00563006" w:rsidP="00EE4C3E">
      <w:pPr>
        <w:widowControl w:val="0"/>
        <w:autoSpaceDE w:val="0"/>
        <w:autoSpaceDN w:val="0"/>
        <w:adjustRightInd w:val="0"/>
        <w:spacing w:line="240" w:lineRule="auto"/>
        <w:ind w:left="640" w:hanging="640"/>
        <w:rPr>
          <w:rFonts w:ascii="Times New Roman" w:hAnsi="Times New Roman" w:cs="Times New Roman"/>
          <w:noProof/>
          <w:szCs w:val="24"/>
        </w:rPr>
      </w:pPr>
      <w:r>
        <w:rPr>
          <w:rFonts w:ascii="Times New Roman" w:hAnsi="Times New Roman" w:cs="Times New Roman"/>
        </w:rPr>
        <w:fldChar w:fldCharType="begin" w:fldLock="1"/>
      </w:r>
      <w:r>
        <w:rPr>
          <w:rFonts w:ascii="Times New Roman" w:hAnsi="Times New Roman" w:cs="Times New Roman"/>
        </w:rPr>
        <w:instrText xml:space="preserve">ADDIN Mendeley Bibliography CSL_BIBLIOGRAPHY </w:instrText>
      </w:r>
      <w:r>
        <w:rPr>
          <w:rFonts w:ascii="Times New Roman" w:hAnsi="Times New Roman" w:cs="Times New Roman"/>
        </w:rPr>
        <w:fldChar w:fldCharType="separate"/>
      </w:r>
      <w:r w:rsidR="00EE4C3E" w:rsidRPr="00EE4C3E">
        <w:rPr>
          <w:rFonts w:ascii="Times New Roman" w:hAnsi="Times New Roman" w:cs="Times New Roman"/>
          <w:noProof/>
          <w:szCs w:val="24"/>
        </w:rPr>
        <w:t>1.</w:t>
      </w:r>
      <w:r w:rsidR="00EE4C3E" w:rsidRPr="00EE4C3E">
        <w:rPr>
          <w:rFonts w:ascii="Times New Roman" w:hAnsi="Times New Roman" w:cs="Times New Roman"/>
          <w:noProof/>
          <w:szCs w:val="24"/>
        </w:rPr>
        <w:tab/>
        <w:t xml:space="preserve">Li, H., Harvey, J. &amp; Kendall, A. Field measurement of albedo for different land cover materials and effects on thermal performance. </w:t>
      </w:r>
      <w:r w:rsidR="00EE4C3E" w:rsidRPr="00EE4C3E">
        <w:rPr>
          <w:rFonts w:ascii="Times New Roman" w:hAnsi="Times New Roman" w:cs="Times New Roman"/>
          <w:i/>
          <w:iCs/>
          <w:noProof/>
          <w:szCs w:val="24"/>
        </w:rPr>
        <w:t>Build. Environ.</w:t>
      </w:r>
      <w:r w:rsidR="00EE4C3E" w:rsidRPr="00EE4C3E">
        <w:rPr>
          <w:rFonts w:ascii="Times New Roman" w:hAnsi="Times New Roman" w:cs="Times New Roman"/>
          <w:noProof/>
          <w:szCs w:val="24"/>
        </w:rPr>
        <w:t xml:space="preserve"> </w:t>
      </w:r>
      <w:r w:rsidR="00EE4C3E" w:rsidRPr="00EE4C3E">
        <w:rPr>
          <w:rFonts w:ascii="Times New Roman" w:hAnsi="Times New Roman" w:cs="Times New Roman"/>
          <w:b/>
          <w:bCs/>
          <w:noProof/>
          <w:szCs w:val="24"/>
        </w:rPr>
        <w:t>59,</w:t>
      </w:r>
      <w:r w:rsidR="00EE4C3E" w:rsidRPr="00EE4C3E">
        <w:rPr>
          <w:rFonts w:ascii="Times New Roman" w:hAnsi="Times New Roman" w:cs="Times New Roman"/>
          <w:noProof/>
          <w:szCs w:val="24"/>
        </w:rPr>
        <w:t xml:space="preserve"> 536–546 (2013).</w:t>
      </w:r>
    </w:p>
    <w:p w14:paraId="23ED5547"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lastRenderedPageBreak/>
        <w:t>2.</w:t>
      </w:r>
      <w:r w:rsidRPr="00EE4C3E">
        <w:rPr>
          <w:rFonts w:ascii="Times New Roman" w:hAnsi="Times New Roman" w:cs="Times New Roman"/>
          <w:noProof/>
          <w:szCs w:val="24"/>
        </w:rPr>
        <w:tab/>
        <w:t xml:space="preserve">Qin, Y. Urban canyon albedo and its implication on the use of reflective cool pavements. </w:t>
      </w:r>
      <w:r w:rsidRPr="00EE4C3E">
        <w:rPr>
          <w:rFonts w:ascii="Times New Roman" w:hAnsi="Times New Roman" w:cs="Times New Roman"/>
          <w:i/>
          <w:iCs/>
          <w:noProof/>
          <w:szCs w:val="24"/>
        </w:rPr>
        <w:t>Energy Build.</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96,</w:t>
      </w:r>
      <w:r w:rsidRPr="00EE4C3E">
        <w:rPr>
          <w:rFonts w:ascii="Times New Roman" w:hAnsi="Times New Roman" w:cs="Times New Roman"/>
          <w:noProof/>
          <w:szCs w:val="24"/>
        </w:rPr>
        <w:t xml:space="preserve"> 86–94 (2015).</w:t>
      </w:r>
    </w:p>
    <w:p w14:paraId="62ED4022"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3.</w:t>
      </w:r>
      <w:r w:rsidRPr="00EE4C3E">
        <w:rPr>
          <w:rFonts w:ascii="Times New Roman" w:hAnsi="Times New Roman" w:cs="Times New Roman"/>
          <w:noProof/>
          <w:szCs w:val="24"/>
        </w:rPr>
        <w:tab/>
        <w:t>Li, H. Evaluation of Cool Pavement Strategies for Heat Island Mitigation Evaluation of Cool Pavement Strategies for Heat Island Mitigation. (University of California, Davis, 2012).</w:t>
      </w:r>
    </w:p>
    <w:p w14:paraId="42C25329"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4.</w:t>
      </w:r>
      <w:r w:rsidRPr="00EE4C3E">
        <w:rPr>
          <w:rFonts w:ascii="Times New Roman" w:hAnsi="Times New Roman" w:cs="Times New Roman"/>
          <w:noProof/>
          <w:szCs w:val="24"/>
        </w:rPr>
        <w:tab/>
        <w:t xml:space="preserve">Hu, L. </w:t>
      </w:r>
      <w:r w:rsidRPr="00EE4C3E">
        <w:rPr>
          <w:rFonts w:ascii="Times New Roman" w:hAnsi="Times New Roman" w:cs="Times New Roman"/>
          <w:i/>
          <w:iCs/>
          <w:noProof/>
          <w:szCs w:val="24"/>
        </w:rPr>
        <w:t>et al.</w:t>
      </w:r>
      <w:r w:rsidRPr="00EE4C3E">
        <w:rPr>
          <w:rFonts w:ascii="Times New Roman" w:hAnsi="Times New Roman" w:cs="Times New Roman"/>
          <w:noProof/>
          <w:szCs w:val="24"/>
        </w:rPr>
        <w:t xml:space="preserve"> Temperature Characteristics of Porous Portland Cement Concrete during the Hot Summer Session. </w:t>
      </w:r>
      <w:r w:rsidRPr="00EE4C3E">
        <w:rPr>
          <w:rFonts w:ascii="Times New Roman" w:hAnsi="Times New Roman" w:cs="Times New Roman"/>
          <w:i/>
          <w:iCs/>
          <w:noProof/>
          <w:szCs w:val="24"/>
        </w:rPr>
        <w:t>Adv. Mater. Sci.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2017,</w:t>
      </w:r>
      <w:r w:rsidRPr="00EE4C3E">
        <w:rPr>
          <w:rFonts w:ascii="Times New Roman" w:hAnsi="Times New Roman" w:cs="Times New Roman"/>
          <w:noProof/>
          <w:szCs w:val="24"/>
        </w:rPr>
        <w:t xml:space="preserve"> (2017).</w:t>
      </w:r>
    </w:p>
    <w:p w14:paraId="33FD1A92"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5.</w:t>
      </w:r>
      <w:r w:rsidRPr="00EE4C3E">
        <w:rPr>
          <w:rFonts w:ascii="Times New Roman" w:hAnsi="Times New Roman" w:cs="Times New Roman"/>
          <w:noProof/>
          <w:szCs w:val="24"/>
        </w:rPr>
        <w:tab/>
        <w:t>Dobos, E. in 1–3 (Taylor &amp; Francis, 2011). doi:10.1081/E-ESS</w:t>
      </w:r>
    </w:p>
    <w:p w14:paraId="0FF1223E"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6.</w:t>
      </w:r>
      <w:r w:rsidRPr="00EE4C3E">
        <w:rPr>
          <w:rFonts w:ascii="Times New Roman" w:hAnsi="Times New Roman" w:cs="Times New Roman"/>
          <w:noProof/>
          <w:szCs w:val="24"/>
        </w:rPr>
        <w:tab/>
        <w:t xml:space="preserve">Tan, S. A. &amp; Fwa, T. F. Influence of pavement materials on the thermal environment of outdoor spaces. </w:t>
      </w:r>
      <w:r w:rsidRPr="00EE4C3E">
        <w:rPr>
          <w:rFonts w:ascii="Times New Roman" w:hAnsi="Times New Roman" w:cs="Times New Roman"/>
          <w:i/>
          <w:iCs/>
          <w:noProof/>
          <w:szCs w:val="24"/>
        </w:rPr>
        <w:t>Build. Environ.</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27,</w:t>
      </w:r>
      <w:r w:rsidRPr="00EE4C3E">
        <w:rPr>
          <w:rFonts w:ascii="Times New Roman" w:hAnsi="Times New Roman" w:cs="Times New Roman"/>
          <w:noProof/>
          <w:szCs w:val="24"/>
        </w:rPr>
        <w:t xml:space="preserve"> 289–295 (1992).</w:t>
      </w:r>
    </w:p>
    <w:p w14:paraId="30BB57C7"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7.</w:t>
      </w:r>
      <w:r w:rsidRPr="00EE4C3E">
        <w:rPr>
          <w:rFonts w:ascii="Times New Roman" w:hAnsi="Times New Roman" w:cs="Times New Roman"/>
          <w:noProof/>
          <w:szCs w:val="24"/>
        </w:rPr>
        <w:tab/>
        <w:t xml:space="preserve">Minhoto, M. J. C., Pais, J. C. &amp; Pereira, P. a. a. Asphalt Pavement Temperature Prediction. </w:t>
      </w:r>
      <w:r w:rsidRPr="00EE4C3E">
        <w:rPr>
          <w:rFonts w:ascii="Times New Roman" w:hAnsi="Times New Roman" w:cs="Times New Roman"/>
          <w:i/>
          <w:iCs/>
          <w:noProof/>
          <w:szCs w:val="24"/>
        </w:rPr>
        <w:t>Asph. Rubber 2006 Proc.</w:t>
      </w:r>
      <w:r w:rsidRPr="00EE4C3E">
        <w:rPr>
          <w:rFonts w:ascii="Times New Roman" w:hAnsi="Times New Roman" w:cs="Times New Roman"/>
          <w:noProof/>
          <w:szCs w:val="24"/>
        </w:rPr>
        <w:t xml:space="preserve"> 193–207 (2006). doi:10.1061/9780784413005.029</w:t>
      </w:r>
    </w:p>
    <w:p w14:paraId="1E232A10"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8.</w:t>
      </w:r>
      <w:r w:rsidRPr="00EE4C3E">
        <w:rPr>
          <w:rFonts w:ascii="Times New Roman" w:hAnsi="Times New Roman" w:cs="Times New Roman"/>
          <w:noProof/>
          <w:szCs w:val="24"/>
        </w:rPr>
        <w:tab/>
        <w:t xml:space="preserve">Gui, J., Phelan, P. E., Kaloush, K. E. &amp; Golden, J. S. Impact of Pavement Thermophysical Properties on Surface Temperatures. </w:t>
      </w:r>
      <w:r w:rsidRPr="00EE4C3E">
        <w:rPr>
          <w:rFonts w:ascii="Times New Roman" w:hAnsi="Times New Roman" w:cs="Times New Roman"/>
          <w:i/>
          <w:iCs/>
          <w:noProof/>
          <w:szCs w:val="24"/>
        </w:rPr>
        <w:t>J. Mater. Civ.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19,</w:t>
      </w:r>
      <w:r w:rsidRPr="00EE4C3E">
        <w:rPr>
          <w:rFonts w:ascii="Times New Roman" w:hAnsi="Times New Roman" w:cs="Times New Roman"/>
          <w:noProof/>
          <w:szCs w:val="24"/>
        </w:rPr>
        <w:t xml:space="preserve"> 683–690 (2007).</w:t>
      </w:r>
    </w:p>
    <w:p w14:paraId="46116734"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9.</w:t>
      </w:r>
      <w:r w:rsidRPr="00EE4C3E">
        <w:rPr>
          <w:rFonts w:ascii="Times New Roman" w:hAnsi="Times New Roman" w:cs="Times New Roman"/>
          <w:noProof/>
          <w:szCs w:val="24"/>
        </w:rPr>
        <w:tab/>
        <w:t xml:space="preserve">Young, B. &amp; Ellobody, E. Performance of axially restrained concrete encased steel composite columns at elevated temperatures. </w:t>
      </w:r>
      <w:r w:rsidRPr="00EE4C3E">
        <w:rPr>
          <w:rFonts w:ascii="Times New Roman" w:hAnsi="Times New Roman" w:cs="Times New Roman"/>
          <w:i/>
          <w:iCs/>
          <w:noProof/>
          <w:szCs w:val="24"/>
        </w:rPr>
        <w:t>Eng. Struct.</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33,</w:t>
      </w:r>
      <w:r w:rsidRPr="00EE4C3E">
        <w:rPr>
          <w:rFonts w:ascii="Times New Roman" w:hAnsi="Times New Roman" w:cs="Times New Roman"/>
          <w:noProof/>
          <w:szCs w:val="24"/>
        </w:rPr>
        <w:t xml:space="preserve"> 245–254 (2011).</w:t>
      </w:r>
    </w:p>
    <w:p w14:paraId="24B102FE"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10.</w:t>
      </w:r>
      <w:r w:rsidRPr="00EE4C3E">
        <w:rPr>
          <w:rFonts w:ascii="Times New Roman" w:hAnsi="Times New Roman" w:cs="Times New Roman"/>
          <w:noProof/>
          <w:szCs w:val="24"/>
        </w:rPr>
        <w:tab/>
        <w:t xml:space="preserve">Im, J. S., Dessouky, S., Bai, B. C., Vo, H. V. &amp; Park, D.-W. Thermal Properties of Asphalt Mixtures Modified with Conductive Fillers. </w:t>
      </w:r>
      <w:r w:rsidRPr="00EE4C3E">
        <w:rPr>
          <w:rFonts w:ascii="Times New Roman" w:hAnsi="Times New Roman" w:cs="Times New Roman"/>
          <w:i/>
          <w:iCs/>
          <w:noProof/>
          <w:szCs w:val="24"/>
        </w:rPr>
        <w:t>J. Nanomater.</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2015,</w:t>
      </w:r>
      <w:r w:rsidRPr="00EE4C3E">
        <w:rPr>
          <w:rFonts w:ascii="Times New Roman" w:hAnsi="Times New Roman" w:cs="Times New Roman"/>
          <w:noProof/>
          <w:szCs w:val="24"/>
        </w:rPr>
        <w:t xml:space="preserve"> 1–6 (2015).</w:t>
      </w:r>
    </w:p>
    <w:p w14:paraId="35CCA097"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11.</w:t>
      </w:r>
      <w:r w:rsidRPr="00EE4C3E">
        <w:rPr>
          <w:rFonts w:ascii="Times New Roman" w:hAnsi="Times New Roman" w:cs="Times New Roman"/>
          <w:noProof/>
          <w:szCs w:val="24"/>
        </w:rPr>
        <w:tab/>
        <w:t xml:space="preserve">Luca, J. &amp; Mrawira, D. New Measurement of Thermal Properties of Superpave Asphalt Concrete. </w:t>
      </w:r>
      <w:r w:rsidRPr="00EE4C3E">
        <w:rPr>
          <w:rFonts w:ascii="Times New Roman" w:hAnsi="Times New Roman" w:cs="Times New Roman"/>
          <w:i/>
          <w:iCs/>
          <w:noProof/>
          <w:szCs w:val="24"/>
        </w:rPr>
        <w:t>J. Mater. Civ.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17,</w:t>
      </w:r>
      <w:r w:rsidRPr="00EE4C3E">
        <w:rPr>
          <w:rFonts w:ascii="Times New Roman" w:hAnsi="Times New Roman" w:cs="Times New Roman"/>
          <w:noProof/>
          <w:szCs w:val="24"/>
        </w:rPr>
        <w:t xml:space="preserve"> 72–79 (2005).</w:t>
      </w:r>
    </w:p>
    <w:p w14:paraId="0639A44A"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12.</w:t>
      </w:r>
      <w:r w:rsidRPr="00EE4C3E">
        <w:rPr>
          <w:rFonts w:ascii="Times New Roman" w:hAnsi="Times New Roman" w:cs="Times New Roman"/>
          <w:noProof/>
          <w:szCs w:val="24"/>
        </w:rPr>
        <w:tab/>
        <w:t xml:space="preserve">Wang, D. &amp; Roesler, J. R. One-Dimensional Rigid Pavement Temperature Prediction Using Laplace Transformation. </w:t>
      </w:r>
      <w:r w:rsidRPr="00EE4C3E">
        <w:rPr>
          <w:rFonts w:ascii="Times New Roman" w:hAnsi="Times New Roman" w:cs="Times New Roman"/>
          <w:i/>
          <w:iCs/>
          <w:noProof/>
          <w:szCs w:val="24"/>
        </w:rPr>
        <w:t>J. Transp. Eng.</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138,</w:t>
      </w:r>
      <w:r w:rsidRPr="00EE4C3E">
        <w:rPr>
          <w:rFonts w:ascii="Times New Roman" w:hAnsi="Times New Roman" w:cs="Times New Roman"/>
          <w:noProof/>
          <w:szCs w:val="24"/>
        </w:rPr>
        <w:t xml:space="preserve"> 1171–1177 (2012).</w:t>
      </w:r>
    </w:p>
    <w:p w14:paraId="6C605FC8"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13.</w:t>
      </w:r>
      <w:r w:rsidRPr="00EE4C3E">
        <w:rPr>
          <w:rFonts w:ascii="Times New Roman" w:hAnsi="Times New Roman" w:cs="Times New Roman"/>
          <w:noProof/>
          <w:szCs w:val="24"/>
        </w:rPr>
        <w:tab/>
        <w:t xml:space="preserve">Hassn, A., Chiarelli, A., Dawson, A. &amp; Garcia, A. Thermal properties of asphalt pavements under dry and wet conditions. </w:t>
      </w:r>
      <w:r w:rsidRPr="00EE4C3E">
        <w:rPr>
          <w:rFonts w:ascii="Times New Roman" w:hAnsi="Times New Roman" w:cs="Times New Roman"/>
          <w:i/>
          <w:iCs/>
          <w:noProof/>
          <w:szCs w:val="24"/>
        </w:rPr>
        <w:t>Mater. Des.</w:t>
      </w:r>
      <w:r w:rsidRPr="00EE4C3E">
        <w:rPr>
          <w:rFonts w:ascii="Times New Roman" w:hAnsi="Times New Roman" w:cs="Times New Roman"/>
          <w:noProof/>
          <w:szCs w:val="24"/>
        </w:rPr>
        <w:t xml:space="preserve"> </w:t>
      </w:r>
      <w:r w:rsidRPr="00EE4C3E">
        <w:rPr>
          <w:rFonts w:ascii="Times New Roman" w:hAnsi="Times New Roman" w:cs="Times New Roman"/>
          <w:b/>
          <w:bCs/>
          <w:noProof/>
          <w:szCs w:val="24"/>
        </w:rPr>
        <w:t>91,</w:t>
      </w:r>
      <w:r w:rsidRPr="00EE4C3E">
        <w:rPr>
          <w:rFonts w:ascii="Times New Roman" w:hAnsi="Times New Roman" w:cs="Times New Roman"/>
          <w:noProof/>
          <w:szCs w:val="24"/>
        </w:rPr>
        <w:t xml:space="preserve"> 432–439 (2016).</w:t>
      </w:r>
    </w:p>
    <w:p w14:paraId="48475EA3"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szCs w:val="24"/>
        </w:rPr>
      </w:pPr>
      <w:r w:rsidRPr="00EE4C3E">
        <w:rPr>
          <w:rFonts w:ascii="Times New Roman" w:hAnsi="Times New Roman" w:cs="Times New Roman"/>
          <w:noProof/>
          <w:szCs w:val="24"/>
        </w:rPr>
        <w:t>14.</w:t>
      </w:r>
      <w:r w:rsidRPr="00EE4C3E">
        <w:rPr>
          <w:rFonts w:ascii="Times New Roman" w:hAnsi="Times New Roman" w:cs="Times New Roman"/>
          <w:noProof/>
          <w:szCs w:val="24"/>
        </w:rPr>
        <w:tab/>
        <w:t xml:space="preserve">FAA, (Federal Aviation Administration). </w:t>
      </w:r>
      <w:r w:rsidRPr="00EE4C3E">
        <w:rPr>
          <w:rFonts w:ascii="Times New Roman" w:hAnsi="Times New Roman" w:cs="Times New Roman"/>
          <w:i/>
          <w:iCs/>
          <w:noProof/>
          <w:szCs w:val="24"/>
        </w:rPr>
        <w:t>Airport Pavement Design and Evaluation</w:t>
      </w:r>
      <w:r w:rsidRPr="00EE4C3E">
        <w:rPr>
          <w:rFonts w:ascii="Times New Roman" w:hAnsi="Times New Roman" w:cs="Times New Roman"/>
          <w:noProof/>
          <w:szCs w:val="24"/>
        </w:rPr>
        <w:t>. (2016). doi:150/5320-6F</w:t>
      </w:r>
    </w:p>
    <w:p w14:paraId="75066B1A" w14:textId="77777777" w:rsidR="00EE4C3E" w:rsidRPr="00EE4C3E" w:rsidRDefault="00EE4C3E" w:rsidP="00EE4C3E">
      <w:pPr>
        <w:widowControl w:val="0"/>
        <w:autoSpaceDE w:val="0"/>
        <w:autoSpaceDN w:val="0"/>
        <w:adjustRightInd w:val="0"/>
        <w:spacing w:line="240" w:lineRule="auto"/>
        <w:ind w:left="640" w:hanging="640"/>
        <w:rPr>
          <w:rFonts w:ascii="Times New Roman" w:hAnsi="Times New Roman" w:cs="Times New Roman"/>
          <w:noProof/>
        </w:rPr>
      </w:pPr>
      <w:r w:rsidRPr="00EE4C3E">
        <w:rPr>
          <w:rFonts w:ascii="Times New Roman" w:hAnsi="Times New Roman" w:cs="Times New Roman"/>
          <w:noProof/>
          <w:szCs w:val="24"/>
        </w:rPr>
        <w:t>15.</w:t>
      </w:r>
      <w:r w:rsidRPr="00EE4C3E">
        <w:rPr>
          <w:rFonts w:ascii="Times New Roman" w:hAnsi="Times New Roman" w:cs="Times New Roman"/>
          <w:noProof/>
          <w:szCs w:val="24"/>
        </w:rPr>
        <w:tab/>
        <w:t xml:space="preserve">USACE, (United States Army Corps of Engineers). </w:t>
      </w:r>
      <w:r w:rsidRPr="00EE4C3E">
        <w:rPr>
          <w:rFonts w:ascii="Times New Roman" w:hAnsi="Times New Roman" w:cs="Times New Roman"/>
          <w:i/>
          <w:iCs/>
          <w:noProof/>
          <w:szCs w:val="24"/>
        </w:rPr>
        <w:t>Unified Facilities Criteria</w:t>
      </w:r>
      <w:r w:rsidRPr="00EE4C3E">
        <w:rPr>
          <w:rFonts w:ascii="Times New Roman" w:hAnsi="Times New Roman" w:cs="Times New Roman"/>
          <w:noProof/>
          <w:szCs w:val="24"/>
        </w:rPr>
        <w:t>. (2018). doi:UFC 3-201-01</w:t>
      </w:r>
    </w:p>
    <w:p w14:paraId="37C3B20F" w14:textId="229AA0AF" w:rsidR="00563006" w:rsidRPr="00306128" w:rsidRDefault="00563006" w:rsidP="001372E1">
      <w:pPr>
        <w:rPr>
          <w:rFonts w:ascii="Times New Roman" w:hAnsi="Times New Roman" w:cs="Times New Roman"/>
        </w:rPr>
      </w:pPr>
      <w:r>
        <w:rPr>
          <w:rFonts w:ascii="Times New Roman" w:hAnsi="Times New Roman" w:cs="Times New Roman"/>
        </w:rPr>
        <w:fldChar w:fldCharType="end"/>
      </w:r>
    </w:p>
    <w:sectPr w:rsidR="00563006" w:rsidRPr="0030612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Chris Hoehne (Student)" w:date="2019-02-28T23:54:00Z" w:initials="CH(">
    <w:p w14:paraId="16C78F81" w14:textId="11ACD952" w:rsidR="00B9721F" w:rsidRDefault="00B9721F">
      <w:pPr>
        <w:pStyle w:val="CommentText"/>
      </w:pPr>
      <w:r>
        <w:rPr>
          <w:rStyle w:val="CommentReference"/>
        </w:rPr>
        <w:annotationRef/>
      </w:r>
      <w:r w:rsidRPr="00E53386">
        <w:t>http://www.wbdg.org/FFC/DOD/UFC/ufc_3_201_01_2018.pdf</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6C78F8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AE49CA"/>
    <w:multiLevelType w:val="hybridMultilevel"/>
    <w:tmpl w:val="FCBA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A61FB"/>
    <w:multiLevelType w:val="hybridMultilevel"/>
    <w:tmpl w:val="496E7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hris Hoehne (Student)">
    <w15:presenceInfo w15:providerId="AD" w15:userId="S-1-5-21-1547161642-926492609-1801674531-8871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CFD"/>
    <w:rsid w:val="0002119A"/>
    <w:rsid w:val="00027639"/>
    <w:rsid w:val="000F40CD"/>
    <w:rsid w:val="001372E1"/>
    <w:rsid w:val="001A467C"/>
    <w:rsid w:val="00210EBD"/>
    <w:rsid w:val="00240C68"/>
    <w:rsid w:val="0029334B"/>
    <w:rsid w:val="00294369"/>
    <w:rsid w:val="00306128"/>
    <w:rsid w:val="00335C20"/>
    <w:rsid w:val="0035495C"/>
    <w:rsid w:val="00386031"/>
    <w:rsid w:val="00395657"/>
    <w:rsid w:val="00410A31"/>
    <w:rsid w:val="00563006"/>
    <w:rsid w:val="005767E3"/>
    <w:rsid w:val="0058783B"/>
    <w:rsid w:val="005B60D2"/>
    <w:rsid w:val="005C67E9"/>
    <w:rsid w:val="0060167C"/>
    <w:rsid w:val="00704ECC"/>
    <w:rsid w:val="0070617C"/>
    <w:rsid w:val="00706CFD"/>
    <w:rsid w:val="007222FF"/>
    <w:rsid w:val="0075393E"/>
    <w:rsid w:val="007648A0"/>
    <w:rsid w:val="007660C7"/>
    <w:rsid w:val="00792552"/>
    <w:rsid w:val="007C6247"/>
    <w:rsid w:val="00801878"/>
    <w:rsid w:val="008218C9"/>
    <w:rsid w:val="008E0B97"/>
    <w:rsid w:val="00903D20"/>
    <w:rsid w:val="00922350"/>
    <w:rsid w:val="00931584"/>
    <w:rsid w:val="009407D4"/>
    <w:rsid w:val="009F0CB5"/>
    <w:rsid w:val="009F5F11"/>
    <w:rsid w:val="00AB7D87"/>
    <w:rsid w:val="00AD3AA8"/>
    <w:rsid w:val="00AF6460"/>
    <w:rsid w:val="00B14A10"/>
    <w:rsid w:val="00B3791A"/>
    <w:rsid w:val="00B43F58"/>
    <w:rsid w:val="00B642A3"/>
    <w:rsid w:val="00B70501"/>
    <w:rsid w:val="00B9721F"/>
    <w:rsid w:val="00C17694"/>
    <w:rsid w:val="00C348D3"/>
    <w:rsid w:val="00C424D1"/>
    <w:rsid w:val="00CA4903"/>
    <w:rsid w:val="00CA6045"/>
    <w:rsid w:val="00CF496A"/>
    <w:rsid w:val="00DB7496"/>
    <w:rsid w:val="00DD79E2"/>
    <w:rsid w:val="00E45295"/>
    <w:rsid w:val="00E53386"/>
    <w:rsid w:val="00E86B2A"/>
    <w:rsid w:val="00EA123A"/>
    <w:rsid w:val="00EA2C60"/>
    <w:rsid w:val="00EA390A"/>
    <w:rsid w:val="00EB00A7"/>
    <w:rsid w:val="00EC0B7A"/>
    <w:rsid w:val="00EE4C3E"/>
    <w:rsid w:val="00F0471B"/>
    <w:rsid w:val="00F4020E"/>
    <w:rsid w:val="00F653AE"/>
    <w:rsid w:val="00F710E8"/>
    <w:rsid w:val="00FA79E6"/>
    <w:rsid w:val="00FD2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49FB4"/>
  <w15:chartTrackingRefBased/>
  <w15:docId w15:val="{6BBF399C-68C4-45F1-BB67-93EA5954B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792552"/>
    <w:rPr>
      <w:rFonts w:ascii="Times New Roman" w:hAnsi="Times New Roman"/>
      <w:color w:val="auto"/>
      <w:sz w:val="22"/>
    </w:rPr>
  </w:style>
  <w:style w:type="table" w:styleId="TableGrid">
    <w:name w:val="Table Grid"/>
    <w:basedOn w:val="TableNormal"/>
    <w:uiPriority w:val="39"/>
    <w:rsid w:val="00EC0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0B7A"/>
    <w:rPr>
      <w:color w:val="808080"/>
    </w:rPr>
  </w:style>
  <w:style w:type="paragraph" w:styleId="ListParagraph">
    <w:name w:val="List Paragraph"/>
    <w:basedOn w:val="Normal"/>
    <w:uiPriority w:val="34"/>
    <w:qFormat/>
    <w:rsid w:val="00335C20"/>
    <w:pPr>
      <w:ind w:left="720"/>
      <w:contextualSpacing/>
    </w:pPr>
  </w:style>
  <w:style w:type="character" w:styleId="CommentReference">
    <w:name w:val="annotation reference"/>
    <w:basedOn w:val="DefaultParagraphFont"/>
    <w:uiPriority w:val="99"/>
    <w:semiHidden/>
    <w:unhideWhenUsed/>
    <w:rsid w:val="00386031"/>
    <w:rPr>
      <w:sz w:val="16"/>
      <w:szCs w:val="16"/>
    </w:rPr>
  </w:style>
  <w:style w:type="paragraph" w:styleId="CommentText">
    <w:name w:val="annotation text"/>
    <w:basedOn w:val="Normal"/>
    <w:link w:val="CommentTextChar"/>
    <w:uiPriority w:val="99"/>
    <w:unhideWhenUsed/>
    <w:rsid w:val="00386031"/>
    <w:pPr>
      <w:spacing w:line="240" w:lineRule="auto"/>
    </w:pPr>
    <w:rPr>
      <w:sz w:val="20"/>
      <w:szCs w:val="20"/>
    </w:rPr>
  </w:style>
  <w:style w:type="character" w:customStyle="1" w:styleId="CommentTextChar">
    <w:name w:val="Comment Text Char"/>
    <w:basedOn w:val="DefaultParagraphFont"/>
    <w:link w:val="CommentText"/>
    <w:uiPriority w:val="99"/>
    <w:rsid w:val="00386031"/>
    <w:rPr>
      <w:sz w:val="20"/>
      <w:szCs w:val="20"/>
    </w:rPr>
  </w:style>
  <w:style w:type="paragraph" w:styleId="CommentSubject">
    <w:name w:val="annotation subject"/>
    <w:basedOn w:val="CommentText"/>
    <w:next w:val="CommentText"/>
    <w:link w:val="CommentSubjectChar"/>
    <w:uiPriority w:val="99"/>
    <w:semiHidden/>
    <w:unhideWhenUsed/>
    <w:rsid w:val="00386031"/>
    <w:rPr>
      <w:b/>
      <w:bCs/>
    </w:rPr>
  </w:style>
  <w:style w:type="character" w:customStyle="1" w:styleId="CommentSubjectChar">
    <w:name w:val="Comment Subject Char"/>
    <w:basedOn w:val="CommentTextChar"/>
    <w:link w:val="CommentSubject"/>
    <w:uiPriority w:val="99"/>
    <w:semiHidden/>
    <w:rsid w:val="00386031"/>
    <w:rPr>
      <w:b/>
      <w:bCs/>
      <w:sz w:val="20"/>
      <w:szCs w:val="20"/>
    </w:rPr>
  </w:style>
  <w:style w:type="paragraph" w:styleId="BalloonText">
    <w:name w:val="Balloon Text"/>
    <w:basedOn w:val="Normal"/>
    <w:link w:val="BalloonTextChar"/>
    <w:uiPriority w:val="99"/>
    <w:semiHidden/>
    <w:unhideWhenUsed/>
    <w:rsid w:val="0038603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6031"/>
    <w:rPr>
      <w:rFonts w:ascii="Segoe UI" w:hAnsi="Segoe UI" w:cs="Segoe UI"/>
      <w:sz w:val="18"/>
      <w:szCs w:val="18"/>
    </w:rPr>
  </w:style>
  <w:style w:type="character" w:styleId="Hyperlink">
    <w:name w:val="Hyperlink"/>
    <w:basedOn w:val="DefaultParagraphFont"/>
    <w:uiPriority w:val="99"/>
    <w:unhideWhenUsed/>
    <w:rsid w:val="00DB749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3073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ost/Can_anyone_suggest_the_basis_for_choosing_characteristic_length" TargetMode="Externa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apps.azdot.gov/files/materials-manuals/Preliminary-Engineering-Design/PavementDesignManual.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8788F-472B-4DE3-93A4-EB0843AFB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6</Pages>
  <Words>21428</Words>
  <Characters>122142</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Arizona State University</Company>
  <LinksUpToDate>false</LinksUpToDate>
  <CharactersWithSpaces>143284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Hoehne (Student)</dc:creator>
  <cp:keywords/>
  <dc:description/>
  <cp:lastModifiedBy>Chris Hoehne</cp:lastModifiedBy>
  <cp:revision>48</cp:revision>
  <cp:lastPrinted>2019-01-28T16:31:00Z</cp:lastPrinted>
  <dcterms:created xsi:type="dcterms:W3CDTF">2019-01-24T22:49:00Z</dcterms:created>
  <dcterms:modified xsi:type="dcterms:W3CDTF">2019-03-11T20:31:00Z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http://www.zotero.org/styles/elsevier-harvard</vt:lpwstr>
  </property>
  <property fmtid="{D5CDD505-2E9C-101B-9397-08002B2CF9AE}" pid="9" name="Mendeley Recent Style Name 3_1">
    <vt:lpwstr>Elsevier Harvard (with titles)</vt:lpwstr>
  </property>
  <property fmtid="{D5CDD505-2E9C-101B-9397-08002B2CF9AE}" pid="10" name="Mendeley Recent Style Id 4_1">
    <vt:lpwstr>http://www.zotero.org/styles/environmental-health-perspectives</vt:lpwstr>
  </property>
  <property fmtid="{D5CDD505-2E9C-101B-9397-08002B2CF9AE}" pid="11" name="Mendeley Recent Style Name 4_1">
    <vt:lpwstr>Environmental Health Perspectives</vt:lpwstr>
  </property>
  <property fmtid="{D5CDD505-2E9C-101B-9397-08002B2CF9AE}" pid="12" name="Mendeley Recent Style Id 5_1">
    <vt:lpwstr>http://www.zotero.org/styles/harvard-cite-them-right</vt:lpwstr>
  </property>
  <property fmtid="{D5CDD505-2E9C-101B-9397-08002B2CF9AE}" pid="13" name="Mendeley Recent Style Name 5_1">
    <vt:lpwstr>Harvard - Cite Them Right 9th edition</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http://www.zotero.org/styles/transportation-research-part-d</vt:lpwstr>
  </property>
  <property fmtid="{D5CDD505-2E9C-101B-9397-08002B2CF9AE}" pid="19" name="Mendeley Recent Style Name 8_1">
    <vt:lpwstr>Transportation Research Part D</vt:lpwstr>
  </property>
  <property fmtid="{D5CDD505-2E9C-101B-9397-08002B2CF9AE}" pid="20" name="Mendeley Recent Style Id 9_1">
    <vt:lpwstr>http://www.zotero.org/styles/transportation-research-record</vt:lpwstr>
  </property>
  <property fmtid="{D5CDD505-2E9C-101B-9397-08002B2CF9AE}" pid="21" name="Mendeley Recent Style Name 9_1">
    <vt:lpwstr>Transportation Research Record: Journal of the Transportation Research Board</vt:lpwstr>
  </property>
  <property fmtid="{D5CDD505-2E9C-101B-9397-08002B2CF9AE}" pid="22" name="Mendeley Document_1">
    <vt:lpwstr>True</vt:lpwstr>
  </property>
  <property fmtid="{D5CDD505-2E9C-101B-9397-08002B2CF9AE}" pid="23" name="Mendeley Unique User Id_1">
    <vt:lpwstr>cbf374f1-7790-388a-9434-3e4aa8d9eb02</vt:lpwstr>
  </property>
  <property fmtid="{D5CDD505-2E9C-101B-9397-08002B2CF9AE}" pid="24" name="Mendeley Citation Style_1">
    <vt:lpwstr>http://www.zotero.org/styles/nature</vt:lpwstr>
  </property>
</Properties>
</file>