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between w:color="auto" w:space="0" w:sz="0" w:val="none"/>
        </w:pBdr>
        <w:spacing w:after="0" w:before="0" w:line="300" w:lineRule="auto"/>
        <w:jc w:val="center"/>
        <w:rPr>
          <w:b w:val="1"/>
          <w:color w:val="000000"/>
        </w:rPr>
      </w:pPr>
      <w:bookmarkStart w:colFirst="0" w:colLast="0" w:name="_sah9etbll5p2" w:id="0"/>
      <w:bookmarkEnd w:id="0"/>
      <w:r w:rsidDel="00000000" w:rsidR="00000000" w:rsidRPr="00000000">
        <w:rPr>
          <w:b w:val="1"/>
          <w:color w:val="000000"/>
          <w:rtl w:val="0"/>
        </w:rPr>
        <w:t xml:space="preserve">Innovation development</w:t>
      </w:r>
    </w:p>
    <w:p w:rsidR="00000000" w:rsidDel="00000000" w:rsidP="00000000" w:rsidRDefault="00000000" w:rsidRPr="00000000" w14:paraId="00000002">
      <w:pPr>
        <w:pBdr>
          <w:top w:color="auto" w:space="0" w:sz="0" w:val="none"/>
          <w:bottom w:color="auto" w:space="0" w:sz="0" w:val="none"/>
          <w:between w:color="auto" w:space="0" w:sz="0" w:val="none"/>
        </w:pBdr>
        <w:spacing w:line="400.008" w:lineRule="auto"/>
        <w:ind w:left="0" w:firstLine="0"/>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between w:color="auto" w:space="0" w:sz="0" w:val="none"/>
        </w:pBdr>
        <w:spacing w:line="400.008" w:lineRule="auto"/>
        <w:ind w:left="0" w:firstLine="0"/>
        <w:rPr/>
      </w:pPr>
      <w:r w:rsidDel="00000000" w:rsidR="00000000" w:rsidRPr="00000000">
        <w:rPr>
          <w:rtl w:val="0"/>
        </w:rPr>
        <w:t xml:space="preserve"> </w:t>
      </w:r>
    </w:p>
    <w:p w:rsidR="00000000" w:rsidDel="00000000" w:rsidP="00000000" w:rsidRDefault="00000000" w:rsidRPr="00000000" w14:paraId="00000004">
      <w:pPr>
        <w:numPr>
          <w:ilvl w:val="0"/>
          <w:numId w:val="2"/>
        </w:numPr>
        <w:pBdr>
          <w:top w:color="auto" w:space="0" w:sz="0" w:val="none"/>
          <w:bottom w:color="auto" w:space="0" w:sz="0" w:val="none"/>
          <w:between w:color="auto" w:space="0" w:sz="0" w:val="none"/>
        </w:pBdr>
        <w:spacing w:line="400.008" w:lineRule="auto"/>
        <w:ind w:left="1020" w:hanging="360"/>
        <w:rPr>
          <w:color w:val="212121"/>
          <w:sz w:val="22"/>
          <w:szCs w:val="22"/>
        </w:rPr>
      </w:pPr>
      <w:r w:rsidDel="00000000" w:rsidR="00000000" w:rsidRPr="00000000">
        <w:rPr>
          <w:b w:val="1"/>
          <w:i w:val="1"/>
          <w:rtl w:val="0"/>
        </w:rPr>
        <w:t xml:space="preserve">How do I determine if I should report an innovation as an output (innovation development) or an outcome (innovation use)?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Innovations can be reported at both the output and outcome level. The development of an innovation (at various stages of design, testing and validation) is an </w:t>
      </w:r>
      <w:r w:rsidDel="00000000" w:rsidR="00000000" w:rsidRPr="00000000">
        <w:rPr>
          <w:b w:val="1"/>
          <w:rtl w:val="0"/>
        </w:rPr>
        <w:t xml:space="preserve">output</w:t>
      </w:r>
      <w:r w:rsidDel="00000000" w:rsidR="00000000" w:rsidRPr="00000000">
        <w:rPr>
          <w:rtl w:val="0"/>
        </w:rPr>
        <w:t xml:space="preserve">. The scaling or use of an innovation is an </w:t>
      </w:r>
      <w:r w:rsidDel="00000000" w:rsidR="00000000" w:rsidRPr="00000000">
        <w:rPr>
          <w:b w:val="1"/>
          <w:rtl w:val="0"/>
        </w:rPr>
        <w:t xml:space="preserve">outcome</w:t>
      </w:r>
      <w:r w:rsidDel="00000000" w:rsidR="00000000" w:rsidRPr="00000000">
        <w:rPr>
          <w:rtl w:val="0"/>
        </w:rPr>
        <w:t xml:space="preserve">. You may first report an innovation at the output level. If the innovation advances and starts to be used, it should then be reported as an outcome.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 </w:t>
      </w:r>
    </w:p>
    <w:p w:rsidR="00000000" w:rsidDel="00000000" w:rsidP="00000000" w:rsidRDefault="00000000" w:rsidRPr="00000000" w14:paraId="00000007">
      <w:pPr>
        <w:numPr>
          <w:ilvl w:val="0"/>
          <w:numId w:val="17"/>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Do I need to update innovations that were submitted during previous reporting periods?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Yes, all innovations that were previously reported need to be updated/validated. Upon confirming that the innovation development is “active”, the submitter is asked to validate or update data already in the PRMS Reporting Tool, and provide additional information on missing or new data fields. When innovation development is “inactive” then the submitter is asked to indicate the reason of the inactive status.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8"/>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When and how do I report the readiness of an innovation?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31.2" w:lineRule="auto"/>
        <w:rPr/>
      </w:pPr>
      <w:hyperlink r:id="rId6">
        <w:r w:rsidDel="00000000" w:rsidR="00000000" w:rsidRPr="00000000">
          <w:rPr>
            <w:color w:val="13bc95"/>
            <w:u w:val="single"/>
            <w:rtl w:val="0"/>
          </w:rPr>
          <w:t xml:space="preserve">Detailed guidelines for selecting the readiness level</w:t>
        </w:r>
      </w:hyperlink>
      <w:r w:rsidDel="00000000" w:rsidR="00000000" w:rsidRPr="00000000">
        <w:rPr>
          <w:color w:val="13bc95"/>
          <w:rtl w:val="0"/>
        </w:rPr>
        <w:t xml:space="preserve"> </w:t>
      </w:r>
      <w:r w:rsidDel="00000000" w:rsidR="00000000" w:rsidRPr="00000000">
        <w:rPr>
          <w:rtl w:val="0"/>
        </w:rPr>
        <w:t xml:space="preserve">are available (updated October 2024) and CGIAR has developed an</w:t>
      </w:r>
      <w:hyperlink r:id="rId7">
        <w:r w:rsidDel="00000000" w:rsidR="00000000" w:rsidRPr="00000000">
          <w:rPr>
            <w:rtl w:val="0"/>
          </w:rPr>
          <w:t xml:space="preserve"> </w:t>
        </w:r>
      </w:hyperlink>
      <w:hyperlink r:id="rId8">
        <w:r w:rsidDel="00000000" w:rsidR="00000000" w:rsidRPr="00000000">
          <w:rPr>
            <w:color w:val="13bc95"/>
            <w:u w:val="single"/>
            <w:rtl w:val="0"/>
          </w:rPr>
          <w:t xml:space="preserve">innovation readiness calculator</w:t>
        </w:r>
      </w:hyperlink>
      <w:r w:rsidDel="00000000" w:rsidR="00000000" w:rsidRPr="00000000">
        <w:rPr>
          <w:rtl w:val="0"/>
        </w:rPr>
        <w:t xml:space="preserve"> to determine the level. The Innovation team proposes the readiness score and provides evidence to support the score. This is reviewed by the CGIAR quality assurance team. Note that at the </w:t>
      </w:r>
      <w:r w:rsidDel="00000000" w:rsidR="00000000" w:rsidRPr="00000000">
        <w:rPr>
          <w:b w:val="1"/>
          <w:rtl w:val="0"/>
        </w:rPr>
        <w:t xml:space="preserve">output</w:t>
      </w:r>
      <w:r w:rsidDel="00000000" w:rsidR="00000000" w:rsidRPr="00000000">
        <w:rPr>
          <w:rtl w:val="0"/>
        </w:rPr>
        <w:t xml:space="preserve"> level, you will have (only) a “generic </w:t>
      </w:r>
      <w:hyperlink r:id="rId9">
        <w:r w:rsidDel="00000000" w:rsidR="00000000" w:rsidRPr="00000000">
          <w:rPr>
            <w:color w:val="13bc95"/>
            <w:u w:val="single"/>
            <w:rtl w:val="0"/>
          </w:rPr>
          <w:t xml:space="preserve">innovation readiness score</w:t>
        </w:r>
      </w:hyperlink>
      <w:r w:rsidDel="00000000" w:rsidR="00000000" w:rsidRPr="00000000">
        <w:rPr>
          <w:rtl w:val="0"/>
        </w:rPr>
        <w:t xml:space="preserve"> for the core innovation: If it is level 7 in Kenya, level 3 in Peru and level 5 in India, only the highest score for the generic rank is retained.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What is an innovation profile and who develops these?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Innovation profiles are summaries of innovations reported in the PRMS and can be downloaded as an automated pdf. Teams may also choose to create more polished versions of these profiles with support from their Center’s graphic designers. These enhanced versions can feature high-quality images, engaging visuals, and customized formatting. To support this process, the IPSR team can provide a sample of a polished profile as a reference.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4"/>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Should I report an innovation that is at an early stage, when there is a chance that it may not develop further?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To set benchmarks and to demonstrate and track progress over time, it is important to track work across the portfolio at early as well as later stages of innovation development and use. If your Program/ Accelerator/ Project has invested time and financial resources into an idea for an innovation, it should be reported in PRMS.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31.2"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13">
      <w:pPr>
        <w:numPr>
          <w:ilvl w:val="0"/>
          <w:numId w:val="6"/>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Can innovations reported in 2022 or 2023 innovations (but not updated in 2024) be packaged and reported at innovaiton use level using the IPSR approach?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Yes, you may include inactive innovations in an innovation package report in PRMS.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3"/>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When should I mark an innovation as inactive or discontinued (versus no evidence of progress for the reporting year)?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“Inactive/discontinued” should be selected when no investment was made in advancing the innovation in the reporting year.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5"/>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How do I report a previously submitted innovation that has been continued with additional investment, but with no significant changes in data?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This should be categorized as an "active/continued" innovation. Data fields can be reviewed and updated where necessary, but it is also acceptable to resubmit the 2024 data as is. Submitters may be prompted to provide data on new innovation data fields.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9"/>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Are “inactive/discontinued” innovations considered submitted results?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No, they are not considered submitted results. Once an Innovation Development result is tagged as inactive, the submit button is disabled.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7"/>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What will happen with results that are labelled “inactive/discontinued” in the PRMS Reporting Tool?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Inactive/discontinued innovations will still be visible in the PRMS Reporting Tool. All innovations (active or inactive) will be automatically replicated every year and be available to be updated once a new reporting phase is opened.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2"/>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Do “inactive/ discontinued” innovations go through the quality assessment (QA) process?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Inactive innovations will not go through the QA process.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1"/>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Can innovations marked "inactive/discontinued" be reopened, edited and submitted as continued/active?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Yes, inactive/discontinued innovations can be reopened, edited and submitted as continued/active.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5"/>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How should I distinguish between the testing and validation readiness levels for innovations, and what kinds of evidence are required to justify each?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Levels 4, 6, and 8 represent testing stages, where the innovation is actively evaluated for its ability to achieve specific impacts under varying conditions: </w:t>
      </w:r>
    </w:p>
    <w:p w:rsidR="00000000" w:rsidDel="00000000" w:rsidP="00000000" w:rsidRDefault="00000000" w:rsidRPr="00000000" w14:paraId="0000002A">
      <w:pPr>
        <w:numPr>
          <w:ilvl w:val="0"/>
          <w:numId w:val="3"/>
        </w:numPr>
        <w:pBdr>
          <w:top w:color="auto" w:space="0" w:sz="0" w:val="none"/>
        </w:pBdr>
        <w:spacing w:after="0" w:afterAutospacing="0" w:before="100" w:line="400.008" w:lineRule="auto"/>
        <w:ind w:left="1320" w:hanging="360"/>
        <w:rPr>
          <w:color w:val="212121"/>
          <w:sz w:val="22"/>
          <w:szCs w:val="22"/>
        </w:rPr>
      </w:pPr>
      <w:r w:rsidDel="00000000" w:rsidR="00000000" w:rsidRPr="00000000">
        <w:rPr>
          <w:rtl w:val="0"/>
        </w:rPr>
        <w:t xml:space="preserve">Level 4 involves testing in a fully controlled environment, </w:t>
      </w:r>
    </w:p>
    <w:p w:rsidR="00000000" w:rsidDel="00000000" w:rsidP="00000000" w:rsidRDefault="00000000" w:rsidRPr="00000000" w14:paraId="0000002B">
      <w:pPr>
        <w:numPr>
          <w:ilvl w:val="0"/>
          <w:numId w:val="3"/>
        </w:numPr>
        <w:pBdr>
          <w:top w:color="auto" w:space="0" w:sz="0" w:val="none"/>
        </w:pBdr>
        <w:spacing w:after="0" w:afterAutospacing="0" w:before="0" w:beforeAutospacing="0" w:line="400.008" w:lineRule="auto"/>
        <w:ind w:left="1320" w:hanging="360"/>
        <w:rPr>
          <w:color w:val="212121"/>
          <w:sz w:val="22"/>
          <w:szCs w:val="22"/>
        </w:rPr>
      </w:pPr>
      <w:r w:rsidDel="00000000" w:rsidR="00000000" w:rsidRPr="00000000">
        <w:rPr>
          <w:rtl w:val="0"/>
        </w:rPr>
        <w:t xml:space="preserve">Level 6 in semi-controlled conditions, and </w:t>
      </w:r>
    </w:p>
    <w:p w:rsidR="00000000" w:rsidDel="00000000" w:rsidP="00000000" w:rsidRDefault="00000000" w:rsidRPr="00000000" w14:paraId="0000002C">
      <w:pPr>
        <w:numPr>
          <w:ilvl w:val="0"/>
          <w:numId w:val="3"/>
        </w:numPr>
        <w:pBdr>
          <w:top w:color="auto" w:space="0" w:sz="0" w:val="none"/>
          <w:bottom w:color="auto" w:space="0" w:sz="0" w:val="none"/>
        </w:pBdr>
        <w:spacing w:before="0" w:beforeAutospacing="0" w:line="400.008" w:lineRule="auto"/>
        <w:ind w:left="1320" w:hanging="360"/>
        <w:rPr>
          <w:color w:val="212121"/>
          <w:sz w:val="22"/>
          <w:szCs w:val="22"/>
        </w:rPr>
      </w:pPr>
      <w:r w:rsidDel="00000000" w:rsidR="00000000" w:rsidRPr="00000000">
        <w:rPr>
          <w:rtl w:val="0"/>
        </w:rPr>
        <w:t xml:space="preserve">Level 8 in uncontrolled, real-world settings.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For these testing levels, the appropriate evidence should include data and documentation from the ongoing trials or studies that will demonstrate the innovation’s performance under the specified conditions: </w:t>
      </w:r>
    </w:p>
    <w:p w:rsidR="00000000" w:rsidDel="00000000" w:rsidP="00000000" w:rsidRDefault="00000000" w:rsidRPr="00000000" w14:paraId="0000002F">
      <w:pPr>
        <w:numPr>
          <w:ilvl w:val="0"/>
          <w:numId w:val="4"/>
        </w:numPr>
        <w:pBdr>
          <w:top w:color="auto" w:space="0" w:sz="0" w:val="none"/>
        </w:pBdr>
        <w:spacing w:after="0" w:afterAutospacing="0" w:before="100" w:line="400.008" w:lineRule="auto"/>
        <w:ind w:left="1320" w:hanging="360"/>
        <w:rPr>
          <w:color w:val="212121"/>
          <w:sz w:val="22"/>
          <w:szCs w:val="22"/>
        </w:rPr>
      </w:pPr>
      <w:r w:rsidDel="00000000" w:rsidR="00000000" w:rsidRPr="00000000">
        <w:rPr>
          <w:rtl w:val="0"/>
        </w:rPr>
        <w:t xml:space="preserve">Level 4 requires controlled environment testing evidence, such as lab reports or experimental data. </w:t>
      </w:r>
    </w:p>
    <w:p w:rsidR="00000000" w:rsidDel="00000000" w:rsidP="00000000" w:rsidRDefault="00000000" w:rsidRPr="00000000" w14:paraId="00000030">
      <w:pPr>
        <w:numPr>
          <w:ilvl w:val="0"/>
          <w:numId w:val="4"/>
        </w:numPr>
        <w:pBdr>
          <w:top w:color="auto" w:space="0" w:sz="0" w:val="none"/>
        </w:pBdr>
        <w:spacing w:after="0" w:afterAutospacing="0" w:before="0" w:beforeAutospacing="0" w:line="400.008" w:lineRule="auto"/>
        <w:ind w:left="1320" w:hanging="360"/>
        <w:rPr>
          <w:color w:val="212121"/>
          <w:sz w:val="22"/>
          <w:szCs w:val="22"/>
        </w:rPr>
      </w:pPr>
      <w:r w:rsidDel="00000000" w:rsidR="00000000" w:rsidRPr="00000000">
        <w:rPr>
          <w:rtl w:val="0"/>
        </w:rPr>
        <w:t xml:space="preserve">Level 6 needs evidence from semi-controlled conditions, like pilot study results where not all variables are regulated. </w:t>
      </w:r>
    </w:p>
    <w:p w:rsidR="00000000" w:rsidDel="00000000" w:rsidP="00000000" w:rsidRDefault="00000000" w:rsidRPr="00000000" w14:paraId="00000031">
      <w:pPr>
        <w:numPr>
          <w:ilvl w:val="0"/>
          <w:numId w:val="4"/>
        </w:numPr>
        <w:pBdr>
          <w:top w:color="auto" w:space="0" w:sz="0" w:val="none"/>
          <w:bottom w:color="auto" w:space="0" w:sz="0" w:val="none"/>
        </w:pBdr>
        <w:spacing w:before="0" w:beforeAutospacing="0" w:line="400.008" w:lineRule="auto"/>
        <w:ind w:left="1320" w:hanging="360"/>
        <w:rPr>
          <w:color w:val="212121"/>
          <w:sz w:val="22"/>
          <w:szCs w:val="22"/>
        </w:rPr>
      </w:pPr>
      <w:r w:rsidDel="00000000" w:rsidR="00000000" w:rsidRPr="00000000">
        <w:rPr>
          <w:rtl w:val="0"/>
        </w:rPr>
        <w:t xml:space="preserve">Level 8 calls for field trial data or initial user feedback to demonstrate performance in real-world settings.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 contrast, levels 5, 7, and 9 are validation stages, where evidence from prior testing is used to confirm that the innovation can achieve the desired impact under specific conditions: </w:t>
      </w:r>
    </w:p>
    <w:p w:rsidR="00000000" w:rsidDel="00000000" w:rsidP="00000000" w:rsidRDefault="00000000" w:rsidRPr="00000000" w14:paraId="00000034">
      <w:pPr>
        <w:numPr>
          <w:ilvl w:val="0"/>
          <w:numId w:val="16"/>
        </w:numPr>
        <w:pBdr>
          <w:top w:color="auto" w:space="0" w:sz="0" w:val="none"/>
        </w:pBdr>
        <w:spacing w:after="0" w:afterAutospacing="0" w:before="100" w:line="400.008" w:lineRule="auto"/>
        <w:ind w:left="1320" w:hanging="360"/>
        <w:rPr>
          <w:color w:val="212121"/>
          <w:sz w:val="22"/>
          <w:szCs w:val="22"/>
        </w:rPr>
      </w:pPr>
      <w:r w:rsidDel="00000000" w:rsidR="00000000" w:rsidRPr="00000000">
        <w:rPr>
          <w:rtl w:val="0"/>
        </w:rPr>
        <w:t xml:space="preserve">Level 5 confirms readiness based on results from fully controlled tests, </w:t>
      </w:r>
    </w:p>
    <w:p w:rsidR="00000000" w:rsidDel="00000000" w:rsidP="00000000" w:rsidRDefault="00000000" w:rsidRPr="00000000" w14:paraId="00000035">
      <w:pPr>
        <w:numPr>
          <w:ilvl w:val="0"/>
          <w:numId w:val="16"/>
        </w:numPr>
        <w:pBdr>
          <w:top w:color="auto" w:space="0" w:sz="0" w:val="none"/>
        </w:pBdr>
        <w:spacing w:after="0" w:afterAutospacing="0" w:before="0" w:beforeAutospacing="0" w:line="400.008" w:lineRule="auto"/>
        <w:ind w:left="1320" w:hanging="360"/>
        <w:rPr>
          <w:color w:val="212121"/>
          <w:sz w:val="22"/>
          <w:szCs w:val="22"/>
        </w:rPr>
      </w:pPr>
      <w:r w:rsidDel="00000000" w:rsidR="00000000" w:rsidRPr="00000000">
        <w:rPr>
          <w:rtl w:val="0"/>
        </w:rPr>
        <w:t xml:space="preserve">Level 7 validates readiness in semi-controlled environments, and </w:t>
      </w:r>
    </w:p>
    <w:p w:rsidR="00000000" w:rsidDel="00000000" w:rsidP="00000000" w:rsidRDefault="00000000" w:rsidRPr="00000000" w14:paraId="00000036">
      <w:pPr>
        <w:numPr>
          <w:ilvl w:val="0"/>
          <w:numId w:val="16"/>
        </w:numPr>
        <w:pBdr>
          <w:top w:color="auto" w:space="0" w:sz="0" w:val="none"/>
          <w:bottom w:color="auto" w:space="0" w:sz="0" w:val="none"/>
        </w:pBdr>
        <w:spacing w:before="0" w:beforeAutospacing="0" w:line="400.008" w:lineRule="auto"/>
        <w:ind w:left="1320" w:hanging="360"/>
        <w:rPr>
          <w:color w:val="212121"/>
          <w:sz w:val="22"/>
          <w:szCs w:val="22"/>
        </w:rPr>
      </w:pPr>
      <w:r w:rsidDel="00000000" w:rsidR="00000000" w:rsidRPr="00000000">
        <w:rPr>
          <w:rtl w:val="0"/>
        </w:rPr>
        <w:t xml:space="preserve">Level 9 establishes readiness in uncontrolled, real-world contexts, with limited or no involvement of CGIAR.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For these validation levels, evidence should provide conclusive reports that the innovation has successfully met impact criteria based on previous testing: </w:t>
      </w:r>
    </w:p>
    <w:p w:rsidR="00000000" w:rsidDel="00000000" w:rsidP="00000000" w:rsidRDefault="00000000" w:rsidRPr="00000000" w14:paraId="00000039">
      <w:pPr>
        <w:numPr>
          <w:ilvl w:val="0"/>
          <w:numId w:val="10"/>
        </w:numPr>
        <w:pBdr>
          <w:top w:color="auto" w:space="0" w:sz="0" w:val="none"/>
        </w:pBdr>
        <w:spacing w:after="0" w:afterAutospacing="0" w:before="100" w:line="400.008" w:lineRule="auto"/>
        <w:ind w:left="1320" w:hanging="360"/>
        <w:rPr>
          <w:color w:val="212121"/>
          <w:sz w:val="22"/>
          <w:szCs w:val="22"/>
        </w:rPr>
      </w:pPr>
      <w:r w:rsidDel="00000000" w:rsidR="00000000" w:rsidRPr="00000000">
        <w:rPr>
          <w:rtl w:val="0"/>
        </w:rPr>
        <w:t xml:space="preserve">Level 5 requires a validation report that confirms performance in a controlled environment. </w:t>
      </w:r>
    </w:p>
    <w:p w:rsidR="00000000" w:rsidDel="00000000" w:rsidP="00000000" w:rsidRDefault="00000000" w:rsidRPr="00000000" w14:paraId="0000003A">
      <w:pPr>
        <w:numPr>
          <w:ilvl w:val="0"/>
          <w:numId w:val="10"/>
        </w:numPr>
        <w:pBdr>
          <w:top w:color="auto" w:space="0" w:sz="0" w:val="none"/>
        </w:pBdr>
        <w:spacing w:after="0" w:afterAutospacing="0" w:before="0" w:beforeAutospacing="0" w:line="400.008" w:lineRule="auto"/>
        <w:ind w:left="1320" w:hanging="360"/>
        <w:rPr>
          <w:color w:val="212121"/>
          <w:sz w:val="22"/>
          <w:szCs w:val="22"/>
        </w:rPr>
      </w:pPr>
      <w:r w:rsidDel="00000000" w:rsidR="00000000" w:rsidRPr="00000000">
        <w:rPr>
          <w:rtl w:val="0"/>
        </w:rPr>
        <w:t xml:space="preserve">Level 7 needs documentation, like a summary of pilot results, showing validation in semi-controlled settings. </w:t>
      </w:r>
    </w:p>
    <w:p w:rsidR="00000000" w:rsidDel="00000000" w:rsidP="00000000" w:rsidRDefault="00000000" w:rsidRPr="00000000" w14:paraId="0000003B">
      <w:pPr>
        <w:numPr>
          <w:ilvl w:val="0"/>
          <w:numId w:val="10"/>
        </w:numPr>
        <w:pBdr>
          <w:top w:color="auto" w:space="0" w:sz="0" w:val="none"/>
          <w:bottom w:color="auto" w:space="0" w:sz="0" w:val="none"/>
        </w:pBdr>
        <w:spacing w:before="0" w:beforeAutospacing="0" w:line="400.008" w:lineRule="auto"/>
        <w:ind w:left="1320" w:hanging="360"/>
        <w:rPr>
          <w:color w:val="212121"/>
          <w:sz w:val="22"/>
          <w:szCs w:val="22"/>
        </w:rPr>
      </w:pPr>
      <w:r w:rsidDel="00000000" w:rsidR="00000000" w:rsidRPr="00000000">
        <w:rPr>
          <w:rtl w:val="0"/>
        </w:rPr>
        <w:t xml:space="preserve">Level 9 requires evidence of validation in real-world conditions with limited or no involvement of CGIAR, such as field data.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 summary, testing levels require evidence of active evaluation under specific conditions, while validation levels require confirmation that testing results prove the innovation’s readiness for impact. </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8"/>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0"/>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7"/>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muDLtqpeaSCIX60g6qQG_GGOPR61Rq7E/view?usp=sharing" TargetMode="External"/><Relationship Id="rId5" Type="http://schemas.openxmlformats.org/officeDocument/2006/relationships/styles" Target="styles.xml"/><Relationship Id="rId6" Type="http://schemas.openxmlformats.org/officeDocument/2006/relationships/hyperlink" Target="https://cgiar.sharepoint.com/:b:/s/PPUInterim/EYGsAY5CdlRChGYrz1QFMX8B_PBuF7HfNzhrxQvNIvDBew?e=CscCcI" TargetMode="External"/><Relationship Id="rId7" Type="http://schemas.openxmlformats.org/officeDocument/2006/relationships/hyperlink" Target="https://www.scalingreadiness.org/calculator-readiness/" TargetMode="External"/><Relationship Id="rId8" Type="http://schemas.openxmlformats.org/officeDocument/2006/relationships/hyperlink" Target="https://www.scalingreadiness.org/calculator-read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