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23B97" w14:textId="77777777" w:rsidR="001C78CC" w:rsidRDefault="00B676D8">
      <w:pPr>
        <w:spacing w:after="80"/>
      </w:pPr>
      <w:r>
        <w:rPr>
          <w:b/>
          <w:bCs/>
          <w:sz w:val="36"/>
          <w:szCs w:val="36"/>
        </w:rPr>
        <w:t>TABLEAU WALKTHROUGH GUIDE</w:t>
      </w:r>
    </w:p>
    <w:p w14:paraId="6404EF16" w14:textId="77777777" w:rsidR="001C78CC" w:rsidRDefault="00B676D8">
      <w:pPr>
        <w:spacing w:after="40"/>
      </w:pPr>
      <w:r>
        <w:rPr>
          <w:i/>
          <w:iCs/>
          <w:sz w:val="24"/>
          <w:szCs w:val="24"/>
        </w:rPr>
        <w:t>Call Center Reporting Consolidation, Portfolio Project 3</w:t>
      </w:r>
    </w:p>
    <w:p w14:paraId="2C551A1A" w14:textId="77777777" w:rsidR="001C78CC" w:rsidRDefault="00B676D8">
      <w:pPr>
        <w:spacing w:after="300"/>
        <w:rPr>
          <w:color w:val="595959"/>
        </w:rPr>
      </w:pPr>
      <w:r>
        <w:rPr>
          <w:color w:val="595959"/>
        </w:rPr>
        <w:t>Chris Girvin | Companion file: call_center_tableau_source.xlsx | Built from your actual call-center-pipeline repo</w:t>
      </w:r>
    </w:p>
    <w:p w14:paraId="1EE000B7" w14:textId="2E14B224" w:rsidR="00546635" w:rsidRDefault="00546635">
      <w:pPr>
        <w:spacing w:after="300"/>
      </w:pPr>
      <w:r>
        <w:t>Please note that additional findings were found as of August 13</w:t>
      </w:r>
      <w:r w:rsidRPr="00546635">
        <w:rPr>
          <w:vertAlign w:val="superscript"/>
        </w:rPr>
        <w:t>th</w:t>
      </w:r>
      <w:r>
        <w:t xml:space="preserve"> – the write up can be fund under the Findings document – see below</w:t>
      </w:r>
    </w:p>
    <w:p w14:paraId="31CD17BF" w14:textId="56E003CB" w:rsidR="00546635" w:rsidRDefault="00546635" w:rsidP="00546635">
      <w:pPr>
        <w:pStyle w:val="ListParagraph"/>
        <w:numPr>
          <w:ilvl w:val="0"/>
          <w:numId w:val="3"/>
        </w:numPr>
        <w:spacing w:after="300"/>
      </w:pPr>
      <w:r>
        <w:t xml:space="preserve">in reference to </w:t>
      </w:r>
      <w:proofErr w:type="gramStart"/>
      <w:r w:rsidRPr="00546635">
        <w:t>COUNTD(</w:t>
      </w:r>
      <w:proofErr w:type="gramEnd"/>
      <w:r w:rsidRPr="00546635">
        <w:t>[Agent Name]</w:t>
      </w:r>
      <w:r w:rsidRPr="00546635">
        <w:t>),</w:t>
      </w:r>
      <w:r>
        <w:t xml:space="preserve"> this field was changed to </w:t>
      </w:r>
      <w:proofErr w:type="gramStart"/>
      <w:r w:rsidRPr="00546635">
        <w:t>COUNTD(</w:t>
      </w:r>
      <w:proofErr w:type="gramEnd"/>
      <w:r w:rsidRPr="00546635">
        <w:t>[Agent Num])</w:t>
      </w:r>
    </w:p>
    <w:p w14:paraId="5A08F5BF" w14:textId="0775B5B2" w:rsidR="00546635" w:rsidRDefault="00546635" w:rsidP="00546635">
      <w:pPr>
        <w:pStyle w:val="ListParagraph"/>
        <w:numPr>
          <w:ilvl w:val="0"/>
          <w:numId w:val="3"/>
        </w:numPr>
        <w:spacing w:after="300"/>
      </w:pPr>
      <w:r>
        <w:t xml:space="preserve">in reference to </w:t>
      </w:r>
      <w:r w:rsidRPr="00546635">
        <w:t>RANK_</w:t>
      </w:r>
      <w:proofErr w:type="gramStart"/>
      <w:r w:rsidRPr="00546635">
        <w:t>DENSE(COUNT(</w:t>
      </w:r>
      <w:proofErr w:type="gramEnd"/>
      <w:r w:rsidRPr="00546635">
        <w:t>[Call Ref]), 'desc')</w:t>
      </w:r>
      <w:r>
        <w:t xml:space="preserve">, this field was changed to </w:t>
      </w:r>
      <w:proofErr w:type="gramStart"/>
      <w:r w:rsidRPr="00546635">
        <w:t>RANK(COUNT(</w:t>
      </w:r>
      <w:proofErr w:type="gramEnd"/>
      <w:r w:rsidRPr="00546635">
        <w:t>[Call Ref]), 'desc')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1C78CC" w14:paraId="66128F7F" w14:textId="77777777">
        <w:tc>
          <w:tcPr>
            <w:tcW w:w="9350" w:type="dxa"/>
            <w:tcBorders>
              <w:top w:val="single" w:sz="6" w:space="0" w:color="C00000"/>
              <w:left w:val="single" w:sz="6" w:space="0" w:color="C00000"/>
              <w:bottom w:val="single" w:sz="6" w:space="0" w:color="C00000"/>
              <w:right w:val="single" w:sz="6" w:space="0" w:color="C00000"/>
            </w:tcBorders>
            <w:shd w:val="clear" w:color="auto" w:fill="F2F2F2"/>
            <w:tcMar>
              <w:top w:w="160" w:type="dxa"/>
              <w:left w:w="200" w:type="dxa"/>
              <w:bottom w:w="160" w:type="dxa"/>
              <w:right w:w="200" w:type="dxa"/>
            </w:tcMar>
          </w:tcPr>
          <w:p w14:paraId="57D71BA1" w14:textId="77777777" w:rsidR="001C78CC" w:rsidRDefault="00B676D8">
            <w:pPr>
              <w:spacing w:after="120"/>
            </w:pPr>
            <w:r>
              <w:rPr>
                <w:b/>
                <w:bCs/>
                <w:color w:val="C00000"/>
                <w:sz w:val="24"/>
                <w:szCs w:val="24"/>
              </w:rPr>
              <w:t>UPDATES &amp; KNOWN GAPS — added after live build/test, July 14, 2026</w:t>
            </w:r>
          </w:p>
          <w:p w14:paraId="724BD490" w14:textId="77777777" w:rsidR="001C78CC" w:rsidRDefault="00B676D8">
            <w:pPr>
              <w:spacing w:after="160"/>
            </w:pPr>
            <w:r>
              <w:rPr>
                <w:b/>
                <w:bCs/>
                <w:sz w:val="22"/>
                <w:szCs w:val="22"/>
              </w:rPr>
              <w:t>Changes made after building and testing the Unmapped Summary sheet:</w:t>
            </w:r>
          </w:p>
          <w:p w14:paraId="622699C9" w14:textId="77777777" w:rsidR="001C78CC" w:rsidRDefault="00B676D8">
            <w:pPr>
              <w:pStyle w:val="ListParagraph"/>
              <w:numPr>
                <w:ilvl w:val="0"/>
                <w:numId w:val="2"/>
              </w:numPr>
              <w:spacing w:after="100"/>
            </w:pPr>
            <w:r>
              <w:rPr>
                <w:sz w:val="22"/>
                <w:szCs w:val="22"/>
              </w:rPr>
              <w:t xml:space="preserve">Section 3: added a fifth calculated field, Agents Affected (Unmapped) = </w:t>
            </w:r>
            <w:proofErr w:type="gramStart"/>
            <w:r>
              <w:rPr>
                <w:sz w:val="22"/>
                <w:szCs w:val="22"/>
              </w:rPr>
              <w:t>COUNTD(</w:t>
            </w:r>
            <w:proofErr w:type="gramEnd"/>
            <w:r>
              <w:rPr>
                <w:sz w:val="22"/>
                <w:szCs w:val="22"/>
              </w:rPr>
              <w:t>[Agent Name]), built alongside the original four so it's in the Data pane before you reach Dashboard 3.</w:t>
            </w:r>
          </w:p>
          <w:p w14:paraId="7DE6AF6C" w14:textId="77777777" w:rsidR="001C78CC" w:rsidRDefault="00B676D8">
            <w:pPr>
              <w:pStyle w:val="ListParagraph"/>
              <w:numPr>
                <w:ilvl w:val="0"/>
                <w:numId w:val="2"/>
              </w:numPr>
              <w:spacing w:after="100"/>
            </w:pPr>
            <w:r>
              <w:rPr>
                <w:sz w:val="22"/>
                <w:szCs w:val="22"/>
              </w:rPr>
              <w:t>Section 6: fully specified the Unmapped Summary build — filter setup, two big-number (“BAN”) tiles or a single KPI-table alternative, font/format treatment, and dashboard placement.</w:t>
            </w:r>
          </w:p>
          <w:p w14:paraId="15E4C8A9" w14:textId="77777777" w:rsidR="001C78CC" w:rsidRDefault="00B676D8">
            <w:pPr>
              <w:pStyle w:val="ListParagraph"/>
              <w:numPr>
                <w:ilvl w:val="0"/>
                <w:numId w:val="2"/>
              </w:numPr>
              <w:spacing w:after="100"/>
            </w:pPr>
            <w:r>
              <w:rPr>
                <w:sz w:val="22"/>
                <w:szCs w:val="22"/>
              </w:rPr>
              <w:t xml:space="preserve">Section 6: added a second dashboard text box documenting </w:t>
            </w:r>
            <w:proofErr w:type="gramStart"/>
            <w:r>
              <w:rPr>
                <w:sz w:val="22"/>
                <w:szCs w:val="22"/>
              </w:rPr>
              <w:t>a data</w:t>
            </w:r>
            <w:proofErr w:type="gramEnd"/>
            <w:r>
              <w:rPr>
                <w:sz w:val="22"/>
                <w:szCs w:val="22"/>
              </w:rPr>
              <w:t xml:space="preserve"> quality finding discovered while building this sheet (see below).</w:t>
            </w:r>
          </w:p>
          <w:p w14:paraId="04F2A9C7" w14:textId="77777777" w:rsidR="001C78CC" w:rsidRDefault="00B676D8">
            <w:pPr>
              <w:pStyle w:val="ListParagraph"/>
              <w:numPr>
                <w:ilvl w:val="0"/>
                <w:numId w:val="2"/>
              </w:numPr>
              <w:spacing w:after="100"/>
            </w:pPr>
            <w:r>
              <w:rPr>
                <w:sz w:val="22"/>
                <w:szCs w:val="22"/>
              </w:rPr>
              <w:t>Section 8: added a new troubleshooting entry for “Agents Affected shows 0 while Calls Handled is correct.”</w:t>
            </w:r>
          </w:p>
          <w:p w14:paraId="6C67FB7A" w14:textId="77777777" w:rsidR="001C78CC" w:rsidRDefault="00B676D8">
            <w:pPr>
              <w:spacing w:after="160"/>
            </w:pPr>
            <w:r>
              <w:rPr>
                <w:b/>
                <w:bCs/>
                <w:sz w:val="22"/>
                <w:szCs w:val="22"/>
              </w:rPr>
              <w:t>What was found:</w:t>
            </w:r>
          </w:p>
          <w:p w14:paraId="6C275C65" w14:textId="77777777" w:rsidR="001C78CC" w:rsidRDefault="00B676D8">
            <w:pPr>
              <w:pStyle w:val="ListParagraph"/>
              <w:numPr>
                <w:ilvl w:val="0"/>
                <w:numId w:val="2"/>
              </w:numPr>
              <w:spacing w:after="100"/>
            </w:pPr>
            <w:proofErr w:type="gramStart"/>
            <w:r>
              <w:rPr>
                <w:sz w:val="22"/>
                <w:szCs w:val="22"/>
              </w:rPr>
              <w:t>COUNTD(</w:t>
            </w:r>
            <w:proofErr w:type="gramEnd"/>
            <w:r>
              <w:rPr>
                <w:sz w:val="22"/>
                <w:szCs w:val="22"/>
              </w:rPr>
              <w:t>[Agent Name]) initially returned 0 despite Calls Handled correctly showing 1,100 — same filter on both. Diagnostic: dragging Agent Name to Rows on that sheet showed a single Null row.</w:t>
            </w:r>
          </w:p>
          <w:p w14:paraId="3D10903E" w14:textId="77777777" w:rsidR="001C78CC" w:rsidRDefault="00B676D8">
            <w:pPr>
              <w:pStyle w:val="ListParagraph"/>
              <w:numPr>
                <w:ilvl w:val="0"/>
                <w:numId w:val="2"/>
              </w:numPr>
              <w:spacing w:after="100"/>
            </w:pPr>
            <w:r>
              <w:rPr>
                <w:sz w:val="22"/>
                <w:szCs w:val="22"/>
              </w:rPr>
              <w:t>Traced back to the legacy org chart itself: 4 of the 103 agent IDs have no name of record anywhere upstream. This is a source-system gap, not a Tableau or pipeline defect — it should have been caught by a not-null check at extraction, before reaching the reporting layer.</w:t>
            </w:r>
          </w:p>
          <w:p w14:paraId="3F7A769C" w14:textId="77777777" w:rsidR="001C78CC" w:rsidRDefault="00B676D8">
            <w:pPr>
              <w:spacing w:after="160"/>
            </w:pPr>
            <w:r>
              <w:rPr>
                <w:b/>
                <w:bCs/>
                <w:sz w:val="22"/>
                <w:szCs w:val="22"/>
              </w:rPr>
              <w:t>Open item — not yet resolved:</w:t>
            </w:r>
          </w:p>
          <w:p w14:paraId="58252193" w14:textId="77777777" w:rsidR="001C78CC" w:rsidRDefault="00B676D8">
            <w:pPr>
              <w:pStyle w:val="ListParagraph"/>
              <w:numPr>
                <w:ilvl w:val="0"/>
                <w:numId w:val="2"/>
              </w:numPr>
              <w:spacing w:after="100"/>
            </w:pPr>
            <w:r>
              <w:rPr>
                <w:sz w:val="22"/>
                <w:szCs w:val="22"/>
              </w:rPr>
              <w:t>call_center_tableau_source.xlsx has NOT been patched to backfill these 4 names. If Antonio drills into raw call detail, Agent Name will still show blank for these rows.</w:t>
            </w:r>
          </w:p>
          <w:p w14:paraId="2385FB9E" w14:textId="77777777" w:rsidR="001C78CC" w:rsidRDefault="00B676D8">
            <w:pPr>
              <w:pStyle w:val="ListParagraph"/>
              <w:numPr>
                <w:ilvl w:val="0"/>
                <w:numId w:val="2"/>
              </w:numPr>
              <w:spacing w:after="100"/>
            </w:pPr>
            <w:r>
              <w:rPr>
                <w:sz w:val="22"/>
                <w:szCs w:val="22"/>
              </w:rPr>
              <w:t>Decision before the interview: (a) leave as-is and narrate it live as a root-cause catch — the lower-risk option given time constraints — or (b) if time allows, backfill via an Agent ID → Name lookup built from the rest of the dataset and refresh the Tableau source.</w:t>
            </w:r>
          </w:p>
        </w:tc>
      </w:tr>
    </w:tbl>
    <w:p w14:paraId="7117F6B1" w14:textId="77777777" w:rsidR="001C78CC" w:rsidRDefault="001C78CC">
      <w:pPr>
        <w:spacing w:after="240"/>
      </w:pPr>
    </w:p>
    <w:p w14:paraId="3F5FD24C" w14:textId="3EA7C24C" w:rsidR="001C78CC" w:rsidRDefault="00B676D8">
      <w:pPr>
        <w:pStyle w:val="Heading1"/>
        <w:spacing w:before="360" w:after="160"/>
      </w:pPr>
      <w:r>
        <w:rPr>
          <w:b/>
          <w:bCs/>
          <w:sz w:val="28"/>
          <w:szCs w:val="28"/>
        </w:rPr>
        <w:t>0. What You Are Walking</w:t>
      </w:r>
      <w:r w:rsidR="004E1E59">
        <w:rPr>
          <w:b/>
          <w:bCs/>
          <w:sz w:val="28"/>
          <w:szCs w:val="28"/>
        </w:rPr>
        <w:t xml:space="preserve"> </w:t>
      </w:r>
      <w:r>
        <w:rPr>
          <w:b/>
          <w:bCs/>
          <w:sz w:val="28"/>
          <w:szCs w:val="28"/>
        </w:rPr>
        <w:t>Through</w:t>
      </w:r>
    </w:p>
    <w:p w14:paraId="32BB9FC4" w14:textId="65064B72" w:rsidR="001C78CC" w:rsidRDefault="00E807A1">
      <w:pPr>
        <w:spacing w:after="160"/>
      </w:pPr>
      <w:r w:rsidRPr="00E807A1">
        <w:rPr>
          <w:sz w:val="22"/>
          <w:szCs w:val="22"/>
        </w:rPr>
        <w:t>This guide walks through the Tableau layer for the Call Center Reporting Consolidation project. The underlying</w:t>
      </w:r>
      <w:r w:rsidR="00A107C2">
        <w:rPr>
          <w:sz w:val="22"/>
          <w:szCs w:val="22"/>
        </w:rPr>
        <w:t xml:space="preserve"> repository already </w:t>
      </w:r>
      <w:r w:rsidRPr="00E807A1">
        <w:rPr>
          <w:sz w:val="22"/>
          <w:szCs w:val="22"/>
        </w:rPr>
        <w:t>defines</w:t>
      </w:r>
      <w:r w:rsidR="00A107C2">
        <w:rPr>
          <w:sz w:val="22"/>
          <w:szCs w:val="22"/>
        </w:rPr>
        <w:t xml:space="preserve"> the real architecture: Python extracts and standardizes 20-plus </w:t>
      </w:r>
      <w:r w:rsidR="00A107C2">
        <w:rPr>
          <w:sz w:val="22"/>
          <w:szCs w:val="22"/>
        </w:rPr>
        <w:lastRenderedPageBreak/>
        <w:t xml:space="preserve">messy legacy exports, SQL Server window functions handle deduplication and ranking, and Tableau connects only to clean, governed output. </w:t>
      </w:r>
      <w:r w:rsidRPr="00E807A1">
        <w:rPr>
          <w:sz w:val="22"/>
          <w:szCs w:val="22"/>
        </w:rPr>
        <w:t xml:space="preserve">For </w:t>
      </w:r>
      <w:r w:rsidR="00051B97">
        <w:rPr>
          <w:sz w:val="22"/>
          <w:szCs w:val="22"/>
        </w:rPr>
        <w:t xml:space="preserve">a </w:t>
      </w:r>
      <w:r w:rsidRPr="00E807A1">
        <w:rPr>
          <w:sz w:val="22"/>
          <w:szCs w:val="22"/>
        </w:rPr>
        <w:t>walkthrough, Tableau uses</w:t>
      </w:r>
      <w:r w:rsidR="00A107C2">
        <w:rPr>
          <w:sz w:val="22"/>
          <w:szCs w:val="22"/>
        </w:rPr>
        <w:t xml:space="preserve"> a flat-file stand-in for those SQL views, call_center_tableau_source.xlsx, so </w:t>
      </w:r>
      <w:r w:rsidR="00051B97">
        <w:rPr>
          <w:sz w:val="22"/>
          <w:szCs w:val="22"/>
        </w:rPr>
        <w:t xml:space="preserve">that I </w:t>
      </w:r>
      <w:r w:rsidR="00A107C2">
        <w:rPr>
          <w:sz w:val="22"/>
          <w:szCs w:val="22"/>
        </w:rPr>
        <w:t xml:space="preserve">can </w:t>
      </w:r>
      <w:r w:rsidRPr="00E807A1">
        <w:rPr>
          <w:sz w:val="22"/>
          <w:szCs w:val="22"/>
        </w:rPr>
        <w:t>demonstrate</w:t>
      </w:r>
      <w:r w:rsidR="00A107C2">
        <w:rPr>
          <w:sz w:val="22"/>
          <w:szCs w:val="22"/>
        </w:rPr>
        <w:t xml:space="preserve"> the dashboards without needing a SQL Server instance visible </w:t>
      </w:r>
      <w:proofErr w:type="gramStart"/>
      <w:r w:rsidR="00A107C2">
        <w:rPr>
          <w:sz w:val="22"/>
          <w:szCs w:val="22"/>
        </w:rPr>
        <w:t>on screen</w:t>
      </w:r>
      <w:proofErr w:type="gramEnd"/>
      <w:r w:rsidR="00A107C2">
        <w:rPr>
          <w:sz w:val="22"/>
          <w:szCs w:val="22"/>
        </w:rPr>
        <w:t xml:space="preserve"> share.</w:t>
      </w:r>
    </w:p>
    <w:p w14:paraId="15329922" w14:textId="77777777" w:rsidR="00E807A1" w:rsidRDefault="00E807A1">
      <w:pPr>
        <w:spacing w:after="160"/>
        <w:rPr>
          <w:kern w:val="2"/>
          <w14:ligatures w14:val="standardContextual"/>
        </w:rPr>
      </w:pPr>
      <w:r>
        <w:rPr>
          <w:sz w:val="22"/>
          <w:szCs w:val="22"/>
        </w:rPr>
        <w:t>This guide has two jobs: it gives exact Tableau build steps, and it preserves the interview talk track that explains why each dashboard matters. Build steps are written as actions to perform in Tableau; quoted lines are optional phrasing to use during the live walkthrough.</w:t>
      </w:r>
    </w:p>
    <w:p w14:paraId="7C0A3956" w14:textId="0274F7D8" w:rsidR="001C78CC" w:rsidRDefault="00A107C2">
      <w:pPr>
        <w:spacing w:after="160"/>
      </w:pPr>
      <w:r>
        <w:rPr>
          <w:sz w:val="22"/>
          <w:szCs w:val="22"/>
        </w:rPr>
        <w:t xml:space="preserve">If anyone asks why </w:t>
      </w:r>
      <w:r w:rsidR="00CA37FD" w:rsidRPr="00CA37FD">
        <w:rPr>
          <w:sz w:val="22"/>
          <w:szCs w:val="22"/>
        </w:rPr>
        <w:t xml:space="preserve">the walkthrough connects to </w:t>
      </w:r>
      <w:r>
        <w:rPr>
          <w:sz w:val="22"/>
          <w:szCs w:val="22"/>
        </w:rPr>
        <w:t>Excel instead of SQL Server</w:t>
      </w:r>
      <w:r w:rsidR="00CA37FD" w:rsidRPr="00CA37FD">
        <w:rPr>
          <w:sz w:val="22"/>
          <w:szCs w:val="22"/>
        </w:rPr>
        <w:t>, answer</w:t>
      </w:r>
      <w:r>
        <w:rPr>
          <w:sz w:val="22"/>
          <w:szCs w:val="22"/>
        </w:rPr>
        <w:t xml:space="preserve"> directly</w:t>
      </w:r>
      <w:r w:rsidR="00CA37FD" w:rsidRPr="00CA37FD">
        <w:rPr>
          <w:sz w:val="22"/>
          <w:szCs w:val="22"/>
        </w:rPr>
        <w:t>:</w:t>
      </w:r>
      <w:r>
        <w:rPr>
          <w:sz w:val="22"/>
          <w:szCs w:val="22"/>
        </w:rPr>
        <w:t xml:space="preserve"> In production</w:t>
      </w:r>
      <w:r w:rsidR="00CA37FD" w:rsidRPr="00CA37FD">
        <w:rPr>
          <w:sz w:val="22"/>
          <w:szCs w:val="22"/>
        </w:rPr>
        <w:t>,</w:t>
      </w:r>
      <w:r>
        <w:rPr>
          <w:sz w:val="22"/>
          <w:szCs w:val="22"/>
        </w:rPr>
        <w:t xml:space="preserve"> this </w:t>
      </w:r>
      <w:r w:rsidR="00CA37FD" w:rsidRPr="00CA37FD">
        <w:rPr>
          <w:sz w:val="22"/>
          <w:szCs w:val="22"/>
        </w:rPr>
        <w:t xml:space="preserve">dashboard </w:t>
      </w:r>
      <w:r>
        <w:rPr>
          <w:sz w:val="22"/>
          <w:szCs w:val="22"/>
        </w:rPr>
        <w:t>connects to governed SQL Server views. For this walkthrough</w:t>
      </w:r>
      <w:r w:rsidR="00CA37FD" w:rsidRPr="00CA37FD">
        <w:rPr>
          <w:sz w:val="22"/>
          <w:szCs w:val="22"/>
        </w:rPr>
        <w:t xml:space="preserve">, </w:t>
      </w:r>
      <w:r w:rsidR="00051B97">
        <w:rPr>
          <w:sz w:val="22"/>
          <w:szCs w:val="22"/>
        </w:rPr>
        <w:t xml:space="preserve">I used </w:t>
      </w:r>
      <w:r>
        <w:rPr>
          <w:sz w:val="22"/>
          <w:szCs w:val="22"/>
        </w:rPr>
        <w:t xml:space="preserve">a flat-file export of the same clean, deduplicated output so </w:t>
      </w:r>
      <w:r w:rsidR="00051B97">
        <w:rPr>
          <w:sz w:val="22"/>
          <w:szCs w:val="22"/>
        </w:rPr>
        <w:t xml:space="preserve">that </w:t>
      </w:r>
      <w:r>
        <w:rPr>
          <w:sz w:val="22"/>
          <w:szCs w:val="22"/>
        </w:rPr>
        <w:t xml:space="preserve">I can build and show </w:t>
      </w:r>
      <w:r w:rsidR="00CA37FD" w:rsidRPr="00CA37FD">
        <w:rPr>
          <w:sz w:val="22"/>
          <w:szCs w:val="22"/>
        </w:rPr>
        <w:t>the dashboards</w:t>
      </w:r>
      <w:r>
        <w:rPr>
          <w:sz w:val="22"/>
          <w:szCs w:val="22"/>
        </w:rPr>
        <w:t xml:space="preserve"> without spinning up a live database on screen.</w:t>
      </w:r>
      <w:r w:rsidR="00051B97">
        <w:rPr>
          <w:sz w:val="22"/>
          <w:szCs w:val="22"/>
        </w:rPr>
        <w:t xml:space="preserve"> </w:t>
      </w:r>
      <w:r w:rsidR="00CA37FD" w:rsidRPr="00CA37FD">
        <w:rPr>
          <w:sz w:val="22"/>
          <w:szCs w:val="22"/>
        </w:rPr>
        <w:t>Th</w:t>
      </w:r>
      <w:r w:rsidR="00051B97">
        <w:rPr>
          <w:sz w:val="22"/>
          <w:szCs w:val="22"/>
        </w:rPr>
        <w:t>is</w:t>
      </w:r>
      <w:r w:rsidR="00CA37FD" w:rsidRPr="00CA37FD">
        <w:rPr>
          <w:sz w:val="22"/>
          <w:szCs w:val="22"/>
        </w:rPr>
        <w:t xml:space="preserve"> answer is transparent and </w:t>
      </w:r>
      <w:r w:rsidR="00051B97" w:rsidRPr="00CA37FD">
        <w:rPr>
          <w:sz w:val="22"/>
          <w:szCs w:val="22"/>
        </w:rPr>
        <w:t>senior level</w:t>
      </w:r>
      <w:r w:rsidR="00051B97">
        <w:rPr>
          <w:sz w:val="22"/>
          <w:szCs w:val="22"/>
        </w:rPr>
        <w:t xml:space="preserve"> because </w:t>
      </w:r>
      <w:r w:rsidR="00CA37FD" w:rsidRPr="00CA37FD">
        <w:rPr>
          <w:sz w:val="22"/>
          <w:szCs w:val="22"/>
        </w:rPr>
        <w:t>it explains the demo constraint without weakening the production architecture.</w:t>
      </w:r>
    </w:p>
    <w:p w14:paraId="3E7458D9" w14:textId="77777777" w:rsidR="001C78CC" w:rsidRDefault="00B676D8">
      <w:pPr>
        <w:spacing w:after="160"/>
      </w:pPr>
      <w:r>
        <w:rPr>
          <w:sz w:val="22"/>
          <w:szCs w:val="22"/>
        </w:rPr>
        <w:t>The data covers 103 agents under 4 regional managers and 1 senior manager, roughly 28,864 calls across a two-week window in May 2026. 1,100 of those calls belong to agents whose org-chart record was stale on the day of the call. Those are flagged, not dropped, and that single fact is the spine of the third dashboard below.</w:t>
      </w:r>
    </w:p>
    <w:p w14:paraId="1081545A" w14:textId="453D463F" w:rsidR="001C78CC" w:rsidRDefault="00B676D8">
      <w:pPr>
        <w:spacing w:after="160"/>
      </w:pPr>
      <w:r>
        <w:rPr>
          <w:sz w:val="22"/>
          <w:szCs w:val="22"/>
        </w:rPr>
        <w:t xml:space="preserve">One thing worth knowing before </w:t>
      </w:r>
      <w:r w:rsidR="00051B97">
        <w:rPr>
          <w:sz w:val="22"/>
          <w:szCs w:val="22"/>
        </w:rPr>
        <w:t>I</w:t>
      </w:r>
      <w:r>
        <w:rPr>
          <w:sz w:val="22"/>
          <w:szCs w:val="22"/>
        </w:rPr>
        <w:t xml:space="preserve"> buil</w:t>
      </w:r>
      <w:r w:rsidR="0017068D">
        <w:rPr>
          <w:sz w:val="22"/>
          <w:szCs w:val="22"/>
        </w:rPr>
        <w:t>t</w:t>
      </w:r>
      <w:r>
        <w:rPr>
          <w:sz w:val="22"/>
          <w:szCs w:val="22"/>
        </w:rPr>
        <w:t xml:space="preserve"> Dashboard 2: an earlier version of this dataset gave every agent almost the same resolution rate and handle time, since both were drawn from a single population-wide distribution with no real per-agent difference. That was caught and fixed, each agent now carries a persistent, genuine tendency, so resolution rate spans roughly 65 to 100 percent across agents and handle time spans roughly 3 to 7.5 minutes. That real spread is what makes the Agent Scorecard dashboard worth building at all, without it, the scatter plot has nothing to show.</w:t>
      </w:r>
    </w:p>
    <w:p w14:paraId="27F5D7FE" w14:textId="77777777" w:rsidR="00162065" w:rsidRDefault="00162065">
      <w:pPr>
        <w:rPr>
          <w:kern w:val="2"/>
          <w14:ligatures w14:val="standardContextual"/>
        </w:rPr>
      </w:pPr>
      <w:r>
        <w:rPr>
          <w:sz w:val="22"/>
          <w:szCs w:val="22"/>
        </w:rPr>
        <w:t>Use this guide in three passes: first, connect the source file and verify the data types; second, create the shared calculated fields that all dashboards depend on; third, build the three dashboards in order so the walkthrough moves from operational overview to agent-level diagnosis to data-quality trust. If time is short, prioritize Sections 1 through 6 and keep Sections 7 and 8 as talk track and recovery notes.</w:t>
      </w:r>
    </w:p>
    <w:p w14:paraId="4C8DBA2A" w14:textId="77777777" w:rsidR="001C78CC" w:rsidRDefault="00B676D8">
      <w:pPr>
        <w:pStyle w:val="Heading1"/>
        <w:spacing w:before="360" w:after="160"/>
      </w:pPr>
      <w:r>
        <w:rPr>
          <w:b/>
          <w:bCs/>
          <w:sz w:val="28"/>
          <w:szCs w:val="28"/>
        </w:rPr>
        <w:t>1. Connect Tableau to the File</w:t>
      </w:r>
    </w:p>
    <w:p w14:paraId="742BC34F" w14:textId="77777777" w:rsidR="001C78CC" w:rsidRDefault="00B676D8">
      <w:pPr>
        <w:pStyle w:val="ListParagraph"/>
        <w:numPr>
          <w:ilvl w:val="0"/>
          <w:numId w:val="2"/>
        </w:numPr>
        <w:spacing w:after="100"/>
      </w:pPr>
      <w:r>
        <w:rPr>
          <w:sz w:val="22"/>
          <w:szCs w:val="22"/>
        </w:rPr>
        <w:t>Open Tableau Desktop. On the start screen, under Connect &gt; To a File, choose Microsoft Excel.</w:t>
      </w:r>
    </w:p>
    <w:p w14:paraId="4DF096AC" w14:textId="77777777" w:rsidR="001C78CC" w:rsidRDefault="00B676D8">
      <w:pPr>
        <w:pStyle w:val="ListParagraph"/>
        <w:numPr>
          <w:ilvl w:val="0"/>
          <w:numId w:val="2"/>
        </w:numPr>
        <w:spacing w:after="100"/>
      </w:pPr>
      <w:r>
        <w:rPr>
          <w:sz w:val="22"/>
          <w:szCs w:val="22"/>
        </w:rPr>
        <w:t>Select call_center_tableau_source.xlsx. Tableau will show two sheets in the left pane: Call Detail and Data Dictionary.</w:t>
      </w:r>
    </w:p>
    <w:p w14:paraId="21D130C2" w14:textId="77777777" w:rsidR="001C78CC" w:rsidRDefault="00B676D8">
      <w:pPr>
        <w:pStyle w:val="ListParagraph"/>
        <w:numPr>
          <w:ilvl w:val="0"/>
          <w:numId w:val="2"/>
        </w:numPr>
        <w:spacing w:after="100"/>
      </w:pPr>
      <w:r>
        <w:rPr>
          <w:sz w:val="22"/>
          <w:szCs w:val="22"/>
        </w:rPr>
        <w:t>Drag only Call Detail onto the canvas. Leave Data Dictionary out of the data source, it is reference material for you and Antonio, not something Tableau needs to model.</w:t>
      </w:r>
    </w:p>
    <w:p w14:paraId="71484802" w14:textId="77777777" w:rsidR="001C78CC" w:rsidRDefault="00B676D8">
      <w:pPr>
        <w:pStyle w:val="ListParagraph"/>
        <w:numPr>
          <w:ilvl w:val="0"/>
          <w:numId w:val="2"/>
        </w:numPr>
        <w:spacing w:after="100"/>
      </w:pPr>
      <w:r>
        <w:rPr>
          <w:sz w:val="22"/>
          <w:szCs w:val="22"/>
        </w:rPr>
        <w:t>Go to the Sheet 1 tab (bottom left) to leave the data source screen and enter the workbook.</w:t>
      </w:r>
    </w:p>
    <w:p w14:paraId="7CFF6424" w14:textId="77777777" w:rsidR="001C78CC" w:rsidRDefault="00B676D8">
      <w:pPr>
        <w:pStyle w:val="Heading1"/>
        <w:spacing w:before="360" w:after="160"/>
      </w:pPr>
      <w:r>
        <w:rPr>
          <w:b/>
          <w:bCs/>
          <w:sz w:val="28"/>
          <w:szCs w:val="28"/>
        </w:rPr>
        <w:t>2. Fix Data Types Before Building Anything</w:t>
      </w:r>
    </w:p>
    <w:p w14:paraId="6CB1BD2D" w14:textId="09470276" w:rsidR="001C78CC" w:rsidRDefault="00B676D8">
      <w:pPr>
        <w:spacing w:after="160"/>
      </w:pPr>
      <w:r>
        <w:rPr>
          <w:sz w:val="22"/>
          <w:szCs w:val="22"/>
        </w:rPr>
        <w:t xml:space="preserve">Do this before your first chart. </w:t>
      </w:r>
      <w:r w:rsidR="00051B97">
        <w:rPr>
          <w:sz w:val="22"/>
          <w:szCs w:val="22"/>
        </w:rPr>
        <w:t xml:space="preserve">People </w:t>
      </w:r>
      <w:r>
        <w:rPr>
          <w:sz w:val="22"/>
          <w:szCs w:val="22"/>
        </w:rPr>
        <w:t xml:space="preserve">will notice if a date field is being treated as a string, and catching it up front is the same discipline </w:t>
      </w:r>
      <w:r w:rsidR="00051B97">
        <w:rPr>
          <w:sz w:val="22"/>
          <w:szCs w:val="22"/>
        </w:rPr>
        <w:t xml:space="preserve">I </w:t>
      </w:r>
      <w:r>
        <w:rPr>
          <w:sz w:val="22"/>
          <w:szCs w:val="22"/>
        </w:rPr>
        <w:t>talk about in y</w:t>
      </w:r>
      <w:r w:rsidR="00051B97">
        <w:rPr>
          <w:sz w:val="22"/>
          <w:szCs w:val="22"/>
        </w:rPr>
        <w:t>our</w:t>
      </w:r>
      <w:r>
        <w:rPr>
          <w:sz w:val="22"/>
          <w:szCs w:val="22"/>
        </w:rPr>
        <w:t xml:space="preserve"> KPI governance stories.</w:t>
      </w:r>
    </w:p>
    <w:p w14:paraId="79B34A2D" w14:textId="77777777" w:rsidR="001C78CC" w:rsidRDefault="00B676D8">
      <w:pPr>
        <w:pStyle w:val="Heading1"/>
        <w:spacing w:before="360" w:after="160"/>
      </w:pPr>
      <w:r>
        <w:rPr>
          <w:b/>
          <w:bCs/>
          <w:sz w:val="28"/>
          <w:szCs w:val="28"/>
        </w:rPr>
        <w:t>3. Build the Calculated Fields</w:t>
      </w:r>
    </w:p>
    <w:p w14:paraId="6E3190AA" w14:textId="77777777" w:rsidR="001C78CC" w:rsidRDefault="00B676D8">
      <w:pPr>
        <w:spacing w:after="160"/>
      </w:pPr>
      <w:r>
        <w:rPr>
          <w:sz w:val="22"/>
          <w:szCs w:val="22"/>
        </w:rPr>
        <w:t xml:space="preserve">These five fields power all three dashboards below. Build them once, here, before starting on individual sheets. Building Calls Handled as a named calculated field, rather than dragging Call Ref to a shelf and </w:t>
      </w:r>
      <w:r>
        <w:rPr>
          <w:sz w:val="22"/>
          <w:szCs w:val="22"/>
        </w:rPr>
        <w:lastRenderedPageBreak/>
        <w:t>renaming it each time, means it carries its name into every worksheet automatically instead of needing to be renamed sheet by sheet.</w:t>
      </w:r>
    </w:p>
    <w:p w14:paraId="7E87AE62" w14:textId="77777777" w:rsidR="001C78CC" w:rsidRDefault="00B676D8">
      <w:pPr>
        <w:pStyle w:val="Heading2"/>
        <w:spacing w:before="240" w:after="120"/>
      </w:pPr>
      <w:r>
        <w:rPr>
          <w:b/>
          <w:bCs/>
          <w:sz w:val="24"/>
          <w:szCs w:val="24"/>
        </w:rPr>
        <w:t>Calls Handled</w:t>
      </w:r>
    </w:p>
    <w:p w14:paraId="3639E3B5" w14:textId="77777777" w:rsidR="001C78CC" w:rsidRDefault="00B676D8">
      <w:pPr>
        <w:spacing w:after="160"/>
      </w:pPr>
      <w:r>
        <w:rPr>
          <w:sz w:val="22"/>
          <w:szCs w:val="22"/>
        </w:rPr>
        <w:t>Analysis &gt; Create Calculated Field. Name it Calls Handled.</w:t>
      </w:r>
    </w:p>
    <w:p w14:paraId="65E16534" w14:textId="77777777" w:rsidR="001C78CC" w:rsidRDefault="00B676D8">
      <w:pPr>
        <w:spacing w:after="160"/>
        <w:ind w:left="360"/>
      </w:pPr>
      <w:proofErr w:type="gramStart"/>
      <w:r>
        <w:rPr>
          <w:rFonts w:ascii="Consolas" w:eastAsia="Consolas" w:hAnsi="Consolas" w:cs="Consolas"/>
          <w:sz w:val="22"/>
          <w:szCs w:val="22"/>
        </w:rPr>
        <w:t>COUNT(</w:t>
      </w:r>
      <w:proofErr w:type="gramEnd"/>
      <w:r>
        <w:rPr>
          <w:rFonts w:ascii="Consolas" w:eastAsia="Consolas" w:hAnsi="Consolas" w:cs="Consolas"/>
          <w:sz w:val="22"/>
          <w:szCs w:val="22"/>
        </w:rPr>
        <w:t>[Call Ref])</w:t>
      </w:r>
    </w:p>
    <w:p w14:paraId="12F45C8D" w14:textId="77777777" w:rsidR="001C78CC" w:rsidRDefault="00B676D8">
      <w:pPr>
        <w:pStyle w:val="Heading2"/>
        <w:spacing w:before="240" w:after="120"/>
      </w:pPr>
      <w:r>
        <w:rPr>
          <w:b/>
          <w:bCs/>
          <w:sz w:val="24"/>
          <w:szCs w:val="24"/>
        </w:rPr>
        <w:t>Resolved (Numeric)</w:t>
      </w:r>
    </w:p>
    <w:p w14:paraId="438F4CD6" w14:textId="77777777" w:rsidR="001C78CC" w:rsidRDefault="00B676D8">
      <w:pPr>
        <w:spacing w:after="160"/>
      </w:pPr>
      <w:r>
        <w:rPr>
          <w:sz w:val="22"/>
          <w:szCs w:val="22"/>
        </w:rPr>
        <w:t>Analysis &gt; Create Calculated Field. Name it Resolved (Numeric).</w:t>
      </w:r>
    </w:p>
    <w:p w14:paraId="6B838FBF" w14:textId="77777777" w:rsidR="001C78CC" w:rsidRDefault="00B676D8">
      <w:pPr>
        <w:spacing w:after="160"/>
        <w:ind w:left="360"/>
      </w:pPr>
      <w:r>
        <w:rPr>
          <w:rFonts w:ascii="Consolas" w:eastAsia="Consolas" w:hAnsi="Consolas" w:cs="Consolas"/>
          <w:sz w:val="22"/>
          <w:szCs w:val="22"/>
        </w:rPr>
        <w:t>IF [Resolved] THEN 1 ELSE 0 END</w:t>
      </w:r>
    </w:p>
    <w:p w14:paraId="312E82B5" w14:textId="77777777" w:rsidR="001C78CC" w:rsidRDefault="00B676D8">
      <w:pPr>
        <w:spacing w:after="160"/>
      </w:pPr>
      <w:r>
        <w:rPr>
          <w:sz w:val="22"/>
          <w:szCs w:val="22"/>
        </w:rPr>
        <w:t>If Resolved imported as a string instead of a true Boolean, use this version instead:</w:t>
      </w:r>
    </w:p>
    <w:p w14:paraId="60591805" w14:textId="77777777" w:rsidR="001C78CC" w:rsidRDefault="00B676D8">
      <w:pPr>
        <w:spacing w:after="160"/>
        <w:ind w:left="360"/>
      </w:pPr>
      <w:r>
        <w:rPr>
          <w:rFonts w:ascii="Consolas" w:eastAsia="Consolas" w:hAnsi="Consolas" w:cs="Consolas"/>
          <w:sz w:val="22"/>
          <w:szCs w:val="22"/>
        </w:rPr>
        <w:t>IF [Resolved] = "True" THEN 1 ELSE 0 END</w:t>
      </w:r>
    </w:p>
    <w:p w14:paraId="54FB4F7B" w14:textId="77777777" w:rsidR="001C78CC" w:rsidRDefault="00B676D8">
      <w:pPr>
        <w:pStyle w:val="Heading2"/>
        <w:spacing w:before="240" w:after="120"/>
      </w:pPr>
      <w:r>
        <w:rPr>
          <w:b/>
          <w:bCs/>
          <w:sz w:val="24"/>
          <w:szCs w:val="24"/>
        </w:rPr>
        <w:t>Average Handle Time (Sec)</w:t>
      </w:r>
    </w:p>
    <w:p w14:paraId="48250F74" w14:textId="77777777" w:rsidR="001C78CC" w:rsidRDefault="00B676D8">
      <w:pPr>
        <w:spacing w:after="160"/>
        <w:ind w:left="360"/>
      </w:pPr>
      <w:proofErr w:type="gramStart"/>
      <w:r>
        <w:rPr>
          <w:rFonts w:ascii="Consolas" w:eastAsia="Consolas" w:hAnsi="Consolas" w:cs="Consolas"/>
          <w:sz w:val="22"/>
          <w:szCs w:val="22"/>
        </w:rPr>
        <w:t>SUM(</w:t>
      </w:r>
      <w:proofErr w:type="gramEnd"/>
      <w:r>
        <w:rPr>
          <w:rFonts w:ascii="Consolas" w:eastAsia="Consolas" w:hAnsi="Consolas" w:cs="Consolas"/>
          <w:sz w:val="22"/>
          <w:szCs w:val="22"/>
        </w:rPr>
        <w:t xml:space="preserve">[Duration Sec]) / </w:t>
      </w:r>
      <w:proofErr w:type="gramStart"/>
      <w:r>
        <w:rPr>
          <w:rFonts w:ascii="Consolas" w:eastAsia="Consolas" w:hAnsi="Consolas" w:cs="Consolas"/>
          <w:sz w:val="22"/>
          <w:szCs w:val="22"/>
        </w:rPr>
        <w:t>COUNT(</w:t>
      </w:r>
      <w:proofErr w:type="gramEnd"/>
      <w:r>
        <w:rPr>
          <w:rFonts w:ascii="Consolas" w:eastAsia="Consolas" w:hAnsi="Consolas" w:cs="Consolas"/>
          <w:sz w:val="22"/>
          <w:szCs w:val="22"/>
        </w:rPr>
        <w:t>[Call Ref])</w:t>
      </w:r>
    </w:p>
    <w:p w14:paraId="50CEB2F3" w14:textId="1A1D27B9" w:rsidR="001C78CC" w:rsidRDefault="00B676D8">
      <w:pPr>
        <w:spacing w:after="160"/>
      </w:pPr>
      <w:r>
        <w:rPr>
          <w:sz w:val="22"/>
          <w:szCs w:val="22"/>
        </w:rPr>
        <w:t>This is the same principle from your prep: never average an already-averaged number. Always sum the raw seconds and divide by a count, so the math stays correct no matter how the view gets filtered or grouped.</w:t>
      </w:r>
    </w:p>
    <w:p w14:paraId="24B3FE01" w14:textId="77777777" w:rsidR="001C78CC" w:rsidRDefault="00B676D8">
      <w:pPr>
        <w:pStyle w:val="Heading2"/>
        <w:spacing w:before="240" w:after="120"/>
      </w:pPr>
      <w:r>
        <w:rPr>
          <w:b/>
          <w:bCs/>
          <w:sz w:val="24"/>
          <w:szCs w:val="24"/>
        </w:rPr>
        <w:t>Resolution Rate</w:t>
      </w:r>
    </w:p>
    <w:p w14:paraId="28242B28" w14:textId="77777777" w:rsidR="001C78CC" w:rsidRDefault="00B676D8">
      <w:pPr>
        <w:spacing w:after="160"/>
        <w:ind w:left="360"/>
      </w:pPr>
      <w:proofErr w:type="gramStart"/>
      <w:r>
        <w:rPr>
          <w:rFonts w:ascii="Consolas" w:eastAsia="Consolas" w:hAnsi="Consolas" w:cs="Consolas"/>
          <w:sz w:val="22"/>
          <w:szCs w:val="22"/>
        </w:rPr>
        <w:t>SUM(</w:t>
      </w:r>
      <w:proofErr w:type="gramEnd"/>
      <w:r>
        <w:rPr>
          <w:rFonts w:ascii="Consolas" w:eastAsia="Consolas" w:hAnsi="Consolas" w:cs="Consolas"/>
          <w:sz w:val="22"/>
          <w:szCs w:val="22"/>
        </w:rPr>
        <w:t xml:space="preserve">[Resolved (Numeric)]) / </w:t>
      </w:r>
      <w:proofErr w:type="gramStart"/>
      <w:r>
        <w:rPr>
          <w:rFonts w:ascii="Consolas" w:eastAsia="Consolas" w:hAnsi="Consolas" w:cs="Consolas"/>
          <w:sz w:val="22"/>
          <w:szCs w:val="22"/>
        </w:rPr>
        <w:t>COUNT(</w:t>
      </w:r>
      <w:proofErr w:type="gramEnd"/>
      <w:r>
        <w:rPr>
          <w:rFonts w:ascii="Consolas" w:eastAsia="Consolas" w:hAnsi="Consolas" w:cs="Consolas"/>
          <w:sz w:val="22"/>
          <w:szCs w:val="22"/>
        </w:rPr>
        <w:t>[Call Ref])</w:t>
      </w:r>
    </w:p>
    <w:p w14:paraId="0E985941" w14:textId="77777777" w:rsidR="001C78CC" w:rsidRDefault="00B676D8">
      <w:pPr>
        <w:spacing w:after="160"/>
      </w:pPr>
      <w:r>
        <w:rPr>
          <w:sz w:val="22"/>
          <w:szCs w:val="22"/>
        </w:rPr>
        <w:t xml:space="preserve">Format this field as a percentage once it is </w:t>
      </w:r>
      <w:proofErr w:type="gramStart"/>
      <w:r>
        <w:rPr>
          <w:sz w:val="22"/>
          <w:szCs w:val="22"/>
        </w:rPr>
        <w:t>built:</w:t>
      </w:r>
      <w:proofErr w:type="gramEnd"/>
      <w:r>
        <w:rPr>
          <w:sz w:val="22"/>
          <w:szCs w:val="22"/>
        </w:rPr>
        <w:t xml:space="preserve"> right-click the field in the Data pane, Default Properties &gt; Number Format &gt; Percentage, 1 decimal place.</w:t>
      </w:r>
    </w:p>
    <w:p w14:paraId="05A4BD2D" w14:textId="34DF639B" w:rsidR="001C78CC" w:rsidRDefault="00B676D8">
      <w:pPr>
        <w:pStyle w:val="Heading2"/>
        <w:spacing w:before="240" w:after="120"/>
      </w:pPr>
      <w:r>
        <w:rPr>
          <w:b/>
          <w:bCs/>
          <w:sz w:val="24"/>
          <w:szCs w:val="24"/>
        </w:rPr>
        <w:t xml:space="preserve">Agents Affected (Unmapped) </w:t>
      </w:r>
      <w:r w:rsidR="005A1466">
        <w:rPr>
          <w:b/>
          <w:bCs/>
          <w:sz w:val="24"/>
          <w:szCs w:val="24"/>
        </w:rPr>
        <w:t>-</w:t>
      </w:r>
      <w:r>
        <w:rPr>
          <w:b/>
          <w:bCs/>
          <w:sz w:val="24"/>
          <w:szCs w:val="24"/>
        </w:rPr>
        <w:t xml:space="preserve"> NEW</w:t>
      </w:r>
    </w:p>
    <w:p w14:paraId="1BFA216B" w14:textId="77777777" w:rsidR="001C78CC" w:rsidRDefault="00B676D8">
      <w:pPr>
        <w:spacing w:after="160"/>
      </w:pPr>
      <w:r>
        <w:rPr>
          <w:sz w:val="22"/>
          <w:szCs w:val="22"/>
        </w:rPr>
        <w:t xml:space="preserve">Analysis &gt; Create Calculated Field. Name </w:t>
      </w:r>
      <w:proofErr w:type="gramStart"/>
      <w:r>
        <w:rPr>
          <w:sz w:val="22"/>
          <w:szCs w:val="22"/>
        </w:rPr>
        <w:t>it</w:t>
      </w:r>
      <w:proofErr w:type="gramEnd"/>
      <w:r>
        <w:rPr>
          <w:sz w:val="22"/>
          <w:szCs w:val="22"/>
        </w:rPr>
        <w:t xml:space="preserve"> Agents Affected (Unmapped).</w:t>
      </w:r>
    </w:p>
    <w:p w14:paraId="65E0D6F1" w14:textId="77777777" w:rsidR="001C78CC" w:rsidRDefault="00B676D8">
      <w:pPr>
        <w:spacing w:after="160"/>
        <w:ind w:left="360"/>
      </w:pPr>
      <w:proofErr w:type="gramStart"/>
      <w:r>
        <w:rPr>
          <w:rFonts w:ascii="Consolas" w:eastAsia="Consolas" w:hAnsi="Consolas" w:cs="Consolas"/>
          <w:sz w:val="22"/>
          <w:szCs w:val="22"/>
        </w:rPr>
        <w:t>COUNTD(</w:t>
      </w:r>
      <w:proofErr w:type="gramEnd"/>
      <w:r>
        <w:rPr>
          <w:rFonts w:ascii="Consolas" w:eastAsia="Consolas" w:hAnsi="Consolas" w:cs="Consolas"/>
          <w:sz w:val="22"/>
          <w:szCs w:val="22"/>
        </w:rPr>
        <w:t>[Agent Name])</w:t>
      </w:r>
    </w:p>
    <w:p w14:paraId="7DA2C9EB" w14:textId="060A85A0" w:rsidR="001C78CC" w:rsidRDefault="00B676D8">
      <w:pPr>
        <w:spacing w:after="160"/>
      </w:pPr>
      <w:r>
        <w:rPr>
          <w:sz w:val="22"/>
          <w:szCs w:val="22"/>
        </w:rPr>
        <w:t xml:space="preserve">This is the field that powers the distinct-agent tile on the Data Quality dashboard in Section 6. Build it now, alongside the other four, so it is already sitting in the Data pane when you get there. Note: this field returns 0 if Agent Name is null on every </w:t>
      </w:r>
      <w:r w:rsidR="00EC5015">
        <w:rPr>
          <w:sz w:val="22"/>
          <w:szCs w:val="22"/>
        </w:rPr>
        <w:t>row,</w:t>
      </w:r>
      <w:r>
        <w:rPr>
          <w:sz w:val="22"/>
          <w:szCs w:val="22"/>
        </w:rPr>
        <w:t xml:space="preserve"> it's aggregating over — see the callout at the top of this guide and the troubleshooting entry in Section 8 for what that means here specifically.</w:t>
      </w:r>
    </w:p>
    <w:p w14:paraId="69292B90" w14:textId="77777777" w:rsidR="001C78CC" w:rsidRDefault="00B676D8">
      <w:pPr>
        <w:pStyle w:val="Heading1"/>
        <w:spacing w:before="360" w:after="160"/>
      </w:pPr>
      <w:r>
        <w:rPr>
          <w:b/>
          <w:bCs/>
          <w:sz w:val="28"/>
          <w:szCs w:val="28"/>
        </w:rPr>
        <w:t>4. Dashboard 1, Team Performance Overview</w:t>
      </w:r>
    </w:p>
    <w:p w14:paraId="6B79226E" w14:textId="09235F49" w:rsidR="001C78CC" w:rsidRDefault="00B676D8">
      <w:pPr>
        <w:spacing w:after="160"/>
      </w:pPr>
      <w:r>
        <w:rPr>
          <w:sz w:val="22"/>
          <w:szCs w:val="22"/>
        </w:rPr>
        <w:t xml:space="preserve">This is the dashboard you open with. It answers the question a director asks first: is the team healthy and is it </w:t>
      </w:r>
      <w:r w:rsidR="00B27E03">
        <w:rPr>
          <w:sz w:val="22"/>
          <w:szCs w:val="22"/>
        </w:rPr>
        <w:t>trending in</w:t>
      </w:r>
      <w:r>
        <w:rPr>
          <w:sz w:val="22"/>
          <w:szCs w:val="22"/>
        </w:rPr>
        <w:t xml:space="preserve"> the right direction.</w:t>
      </w:r>
    </w:p>
    <w:p w14:paraId="212ABE1D" w14:textId="77777777" w:rsidR="001C78CC" w:rsidRDefault="00B676D8">
      <w:pPr>
        <w:pStyle w:val="Heading2"/>
        <w:spacing w:before="240" w:after="120"/>
      </w:pPr>
      <w:r>
        <w:rPr>
          <w:b/>
          <w:bCs/>
          <w:sz w:val="24"/>
          <w:szCs w:val="24"/>
        </w:rPr>
        <w:t>Build the sheets</w:t>
      </w:r>
    </w:p>
    <w:p w14:paraId="7FCC2497" w14:textId="77777777" w:rsidR="001C78CC" w:rsidRDefault="00B676D8">
      <w:pPr>
        <w:pStyle w:val="ListParagraph"/>
        <w:numPr>
          <w:ilvl w:val="0"/>
          <w:numId w:val="2"/>
        </w:numPr>
        <w:spacing w:after="100"/>
      </w:pPr>
      <w:r>
        <w:rPr>
          <w:sz w:val="22"/>
          <w:szCs w:val="22"/>
        </w:rPr>
        <w:t>New Worksheet. Name it Calls by Manager Over Time. Drag Call Date to Columns (Tableau will default to a date hierarchy, right-click and select the day level). Drag Calls Handled to Rows. Drag Manager Name to Color. This produces one line per manager, trended daily.</w:t>
      </w:r>
    </w:p>
    <w:p w14:paraId="55A4AEB0" w14:textId="77777777" w:rsidR="001C78CC" w:rsidRDefault="00B676D8">
      <w:pPr>
        <w:pStyle w:val="ListParagraph"/>
        <w:numPr>
          <w:ilvl w:val="0"/>
          <w:numId w:val="2"/>
        </w:numPr>
        <w:spacing w:after="100"/>
      </w:pPr>
      <w:r>
        <w:rPr>
          <w:sz w:val="22"/>
          <w:szCs w:val="22"/>
        </w:rPr>
        <w:lastRenderedPageBreak/>
        <w:t>New Worksheet. Name it Team AHT and Resolution Rate. Drag Manager Name to Rows. Drag Average Handle Time (Sec) to Columns. Drag Resolution Rate to Label or to a second axis (dual-axis bar). Sort by Average Handle Time (Sec) descending so the slowest team surfaces first.</w:t>
      </w:r>
    </w:p>
    <w:p w14:paraId="29CE7D44" w14:textId="29416CF8" w:rsidR="001C78CC" w:rsidRPr="00EC5015" w:rsidRDefault="00B676D8">
      <w:pPr>
        <w:pStyle w:val="ListParagraph"/>
        <w:numPr>
          <w:ilvl w:val="0"/>
          <w:numId w:val="2"/>
        </w:numPr>
        <w:spacing w:after="100"/>
      </w:pPr>
      <w:r>
        <w:rPr>
          <w:sz w:val="22"/>
          <w:szCs w:val="22"/>
        </w:rPr>
        <w:t>New Dashboard. Name it Team Performance Overview. Drag both sheets onto the canvas, stacked vertically. Add a text box at the top: 103 agents, 4 teams, 12-day window.</w:t>
      </w:r>
    </w:p>
    <w:p w14:paraId="2B32C4AA" w14:textId="77777777" w:rsidR="00EC5015" w:rsidRDefault="00EC5015" w:rsidP="00EC5015">
      <w:pPr>
        <w:spacing w:after="100"/>
      </w:pPr>
    </w:p>
    <w:p w14:paraId="6DC04C9A" w14:textId="77777777" w:rsidR="00EC5015" w:rsidRDefault="00EC5015" w:rsidP="00EC5015">
      <w:pPr>
        <w:spacing w:after="100"/>
      </w:pPr>
    </w:p>
    <w:p w14:paraId="71A85FAF" w14:textId="77777777" w:rsidR="001C78CC" w:rsidRDefault="00B676D8">
      <w:pPr>
        <w:pStyle w:val="Heading2"/>
        <w:spacing w:before="240" w:after="120"/>
      </w:pPr>
      <w:r>
        <w:rPr>
          <w:b/>
          <w:bCs/>
          <w:sz w:val="24"/>
          <w:szCs w:val="24"/>
        </w:rPr>
        <w:t>What to say while you build it</w:t>
      </w:r>
    </w:p>
    <w:p w14:paraId="636BAF70" w14:textId="200C1480" w:rsidR="001C78CC" w:rsidRDefault="00B676D8">
      <w:pPr>
        <w:spacing w:after="160"/>
      </w:pPr>
      <w:r>
        <w:rPr>
          <w:sz w:val="22"/>
          <w:szCs w:val="22"/>
        </w:rPr>
        <w:t>This is the view a director opens first. It answers one question: is the team healthy right now. Everything past this dashboard is detail somebody drills into only if this view raises a question.</w:t>
      </w:r>
    </w:p>
    <w:p w14:paraId="35364710" w14:textId="77777777" w:rsidR="001C78CC" w:rsidRDefault="00B676D8">
      <w:pPr>
        <w:pStyle w:val="Heading1"/>
        <w:spacing w:before="360" w:after="160"/>
      </w:pPr>
      <w:r>
        <w:rPr>
          <w:b/>
          <w:bCs/>
          <w:sz w:val="28"/>
          <w:szCs w:val="28"/>
        </w:rPr>
        <w:t>5. Dashboard 2, Agent Scorecard</w:t>
      </w:r>
    </w:p>
    <w:p w14:paraId="7E50EF73" w14:textId="07A5B31B" w:rsidR="001C78CC" w:rsidRDefault="00B676D8">
      <w:pPr>
        <w:spacing w:after="160"/>
      </w:pPr>
      <w:r>
        <w:rPr>
          <w:sz w:val="22"/>
          <w:szCs w:val="22"/>
        </w:rPr>
        <w:t>This is the coaching-and-staffing view. It is also where</w:t>
      </w:r>
      <w:r w:rsidR="00B27E03">
        <w:rPr>
          <w:sz w:val="22"/>
          <w:szCs w:val="22"/>
        </w:rPr>
        <w:t xml:space="preserve"> I</w:t>
      </w:r>
      <w:r>
        <w:rPr>
          <w:sz w:val="22"/>
          <w:szCs w:val="22"/>
        </w:rPr>
        <w:t xml:space="preserve"> demonstrate the exact Tableau table-calculation technique</w:t>
      </w:r>
      <w:r w:rsidR="00B27E03">
        <w:rPr>
          <w:sz w:val="22"/>
          <w:szCs w:val="22"/>
        </w:rPr>
        <w:t xml:space="preserve"> of</w:t>
      </w:r>
      <w:r>
        <w:rPr>
          <w:sz w:val="22"/>
          <w:szCs w:val="22"/>
        </w:rPr>
        <w:t xml:space="preserve"> RANK_DENSE partitioned by team.</w:t>
      </w:r>
    </w:p>
    <w:p w14:paraId="01FF094A" w14:textId="77777777" w:rsidR="001C78CC" w:rsidRDefault="00B676D8">
      <w:pPr>
        <w:pStyle w:val="Heading2"/>
        <w:spacing w:before="240" w:after="120"/>
      </w:pPr>
      <w:r>
        <w:rPr>
          <w:b/>
          <w:bCs/>
          <w:sz w:val="24"/>
          <w:szCs w:val="24"/>
        </w:rPr>
        <w:t>Build the sheets</w:t>
      </w:r>
    </w:p>
    <w:p w14:paraId="30140EC3" w14:textId="6E7147FF" w:rsidR="001C78CC" w:rsidRDefault="00B676D8">
      <w:pPr>
        <w:pStyle w:val="ListParagraph"/>
        <w:numPr>
          <w:ilvl w:val="0"/>
          <w:numId w:val="2"/>
        </w:numPr>
        <w:spacing w:after="100"/>
      </w:pPr>
      <w:r>
        <w:rPr>
          <w:sz w:val="22"/>
          <w:szCs w:val="22"/>
        </w:rPr>
        <w:t xml:space="preserve">New Worksheet. Name </w:t>
      </w:r>
      <w:r w:rsidR="00B27E03">
        <w:rPr>
          <w:sz w:val="22"/>
          <w:szCs w:val="22"/>
        </w:rPr>
        <w:t>the worksheet as</w:t>
      </w:r>
      <w:r>
        <w:rPr>
          <w:sz w:val="22"/>
          <w:szCs w:val="22"/>
        </w:rPr>
        <w:t xml:space="preserve"> Agent Rank in Team. Drag Manager Name and Agent Name onto Rows. These are dimensions, they belong on Rows, one line per agent.</w:t>
      </w:r>
    </w:p>
    <w:p w14:paraId="0C870F22" w14:textId="77777777" w:rsidR="001C78CC" w:rsidRDefault="00B676D8">
      <w:pPr>
        <w:spacing w:after="160"/>
      </w:pPr>
      <w:r>
        <w:rPr>
          <w:sz w:val="22"/>
          <w:szCs w:val="22"/>
        </w:rPr>
        <w:t>Create a new calculated field named Agent Rank in Team:</w:t>
      </w:r>
    </w:p>
    <w:p w14:paraId="345C4FFD" w14:textId="77777777" w:rsidR="001C78CC" w:rsidRDefault="00B676D8">
      <w:pPr>
        <w:spacing w:after="160"/>
        <w:ind w:left="360"/>
      </w:pPr>
      <w:r>
        <w:rPr>
          <w:rFonts w:ascii="Consolas" w:eastAsia="Consolas" w:hAnsi="Consolas" w:cs="Consolas"/>
          <w:sz w:val="22"/>
          <w:szCs w:val="22"/>
        </w:rPr>
        <w:t>RANK_</w:t>
      </w:r>
      <w:proofErr w:type="gramStart"/>
      <w:r>
        <w:rPr>
          <w:rFonts w:ascii="Consolas" w:eastAsia="Consolas" w:hAnsi="Consolas" w:cs="Consolas"/>
          <w:sz w:val="22"/>
          <w:szCs w:val="22"/>
        </w:rPr>
        <w:t>DENSE(COUNT(</w:t>
      </w:r>
      <w:proofErr w:type="gramEnd"/>
      <w:r>
        <w:rPr>
          <w:rFonts w:ascii="Consolas" w:eastAsia="Consolas" w:hAnsi="Consolas" w:cs="Consolas"/>
          <w:sz w:val="22"/>
          <w:szCs w:val="22"/>
        </w:rPr>
        <w:t>[Call Ref]), 'desc')</w:t>
      </w:r>
    </w:p>
    <w:p w14:paraId="54755F12" w14:textId="5877BE15" w:rsidR="001C78CC" w:rsidRDefault="00B676D8">
      <w:pPr>
        <w:spacing w:after="160"/>
      </w:pPr>
      <w:r>
        <w:rPr>
          <w:sz w:val="22"/>
          <w:szCs w:val="22"/>
        </w:rPr>
        <w:t xml:space="preserve">Note: if </w:t>
      </w:r>
      <w:r w:rsidR="00B27E03">
        <w:rPr>
          <w:sz w:val="22"/>
          <w:szCs w:val="22"/>
        </w:rPr>
        <w:t xml:space="preserve">I had </w:t>
      </w:r>
      <w:r>
        <w:rPr>
          <w:sz w:val="22"/>
          <w:szCs w:val="22"/>
        </w:rPr>
        <w:t xml:space="preserve">already tried </w:t>
      </w:r>
      <w:proofErr w:type="gramStart"/>
      <w:r>
        <w:rPr>
          <w:sz w:val="22"/>
          <w:szCs w:val="22"/>
        </w:rPr>
        <w:t>SUM(</w:t>
      </w:r>
      <w:proofErr w:type="gramEnd"/>
      <w:r>
        <w:rPr>
          <w:sz w:val="22"/>
          <w:szCs w:val="22"/>
        </w:rPr>
        <w:t xml:space="preserve">[Number of Records]) and got an undefined field error, that is expected on recent Tableau versions and is why this version uses </w:t>
      </w:r>
      <w:proofErr w:type="gramStart"/>
      <w:r>
        <w:rPr>
          <w:sz w:val="22"/>
          <w:szCs w:val="22"/>
        </w:rPr>
        <w:t>COUNT(</w:t>
      </w:r>
      <w:proofErr w:type="gramEnd"/>
      <w:r>
        <w:rPr>
          <w:sz w:val="22"/>
          <w:szCs w:val="22"/>
        </w:rPr>
        <w:t>[Call Ref]) instead. Both return the same result here since every row is one call.</w:t>
      </w:r>
    </w:p>
    <w:p w14:paraId="35CD1E4A" w14:textId="77777777" w:rsidR="001C78CC" w:rsidRDefault="00B676D8">
      <w:pPr>
        <w:pStyle w:val="ListParagraph"/>
        <w:numPr>
          <w:ilvl w:val="0"/>
          <w:numId w:val="2"/>
        </w:numPr>
        <w:spacing w:after="100"/>
      </w:pPr>
      <w:r>
        <w:rPr>
          <w:sz w:val="22"/>
          <w:szCs w:val="22"/>
        </w:rPr>
        <w:t>Drag Calls Handled onto Columns, then drag Agent Rank in Team onto Columns as well, to the right of Calls Handled. Measures go on Columns here, not Rows. Putting two measures on Rows with nothing on Columns is what makes Tableau stack them as separate chart panes per row instead of a clean table, so keep Rows limited to Manager Name and Agent Name only.</w:t>
      </w:r>
    </w:p>
    <w:p w14:paraId="190FD42D" w14:textId="77777777" w:rsidR="001C78CC" w:rsidRDefault="00B676D8">
      <w:pPr>
        <w:pStyle w:val="ListParagraph"/>
        <w:numPr>
          <w:ilvl w:val="0"/>
          <w:numId w:val="2"/>
        </w:numPr>
        <w:spacing w:after="100"/>
      </w:pPr>
      <w:r>
        <w:rPr>
          <w:sz w:val="22"/>
          <w:szCs w:val="22"/>
        </w:rPr>
        <w:t>Right-click the Agent Rank in Team pill wherever it now sits on Columns, choose Edit Table Calculation, and under Specific Dimensions check Agent Name only. Leave Manager Name unchecked. Checking Agent Name is what the rank counts along, leaving Manager Name unchecked is what makes it reset to 1 at the start of each new manager.</w:t>
      </w:r>
    </w:p>
    <w:p w14:paraId="0F4B8D47" w14:textId="77777777" w:rsidR="001C78CC" w:rsidRDefault="00B676D8">
      <w:pPr>
        <w:pStyle w:val="ListParagraph"/>
        <w:numPr>
          <w:ilvl w:val="0"/>
          <w:numId w:val="2"/>
        </w:numPr>
        <w:spacing w:after="100"/>
      </w:pPr>
      <w:r>
        <w:rPr>
          <w:sz w:val="22"/>
          <w:szCs w:val="22"/>
        </w:rPr>
        <w:t>Click the Marks card dropdown, currently reading Automatic, and change it to Text. This turns the view into a clean scorecard table instead of a set of bar charts.</w:t>
      </w:r>
    </w:p>
    <w:p w14:paraId="6077A8D8" w14:textId="77777777" w:rsidR="001C78CC" w:rsidRDefault="00B676D8">
      <w:pPr>
        <w:pStyle w:val="ListParagraph"/>
        <w:numPr>
          <w:ilvl w:val="0"/>
          <w:numId w:val="2"/>
        </w:numPr>
        <w:spacing w:after="100"/>
      </w:pPr>
      <w:r>
        <w:rPr>
          <w:sz w:val="22"/>
          <w:szCs w:val="22"/>
        </w:rPr>
        <w:t>New Worksheet. Name it AHT vs Resolution Rate by Agent. Build a scatter plot: Average Handle Time (Sec) on Columns, Resolution Rate on Rows, Agent Name on Detail, Manager Name on Color, Calls Handled on Size.</w:t>
      </w:r>
    </w:p>
    <w:p w14:paraId="69954E51" w14:textId="06113057" w:rsidR="001C78CC" w:rsidRDefault="00B676D8">
      <w:pPr>
        <w:pStyle w:val="ListParagraph"/>
        <w:numPr>
          <w:ilvl w:val="0"/>
          <w:numId w:val="2"/>
        </w:numPr>
        <w:spacing w:after="100"/>
      </w:pPr>
      <w:r>
        <w:rPr>
          <w:sz w:val="22"/>
          <w:szCs w:val="22"/>
        </w:rPr>
        <w:t xml:space="preserve">New Dashboard. Name </w:t>
      </w:r>
      <w:r w:rsidR="00B27E03">
        <w:rPr>
          <w:sz w:val="22"/>
          <w:szCs w:val="22"/>
        </w:rPr>
        <w:t>this dashboard as</w:t>
      </w:r>
      <w:r>
        <w:rPr>
          <w:sz w:val="22"/>
          <w:szCs w:val="22"/>
        </w:rPr>
        <w:t xml:space="preserve"> Agent Scorecard. Drag both sheets onto the canvas.</w:t>
      </w:r>
    </w:p>
    <w:p w14:paraId="1FEA7030" w14:textId="09DF0ADF" w:rsidR="001C78CC" w:rsidRDefault="00B676D8">
      <w:pPr>
        <w:pStyle w:val="ListParagraph"/>
        <w:numPr>
          <w:ilvl w:val="0"/>
          <w:numId w:val="2"/>
        </w:numPr>
        <w:spacing w:after="100"/>
      </w:pPr>
      <w:r>
        <w:rPr>
          <w:sz w:val="22"/>
          <w:szCs w:val="22"/>
        </w:rPr>
        <w:t xml:space="preserve">Add the filter action through the explicit menu, not the one-click button, so you control exactly which field it matches on: Dashboard &gt; Actions &gt; Add Action &gt; Filter. Set Source Sheets to Agent Rank in Team, Target Sheets to AHT vs Resolution Rate by Agent, </w:t>
      </w:r>
      <w:r w:rsidR="00B27E03">
        <w:rPr>
          <w:sz w:val="22"/>
          <w:szCs w:val="22"/>
        </w:rPr>
        <w:t>run</w:t>
      </w:r>
      <w:r>
        <w:rPr>
          <w:sz w:val="22"/>
          <w:szCs w:val="22"/>
        </w:rPr>
        <w:t xml:space="preserve"> action on Select, Target Filters to Selected Fields with only Manager Name checked, and </w:t>
      </w:r>
      <w:r w:rsidR="00B27E03">
        <w:rPr>
          <w:sz w:val="22"/>
          <w:szCs w:val="22"/>
        </w:rPr>
        <w:t>c</w:t>
      </w:r>
      <w:r>
        <w:rPr>
          <w:sz w:val="22"/>
          <w:szCs w:val="22"/>
        </w:rPr>
        <w:t xml:space="preserve">learing the selection </w:t>
      </w:r>
      <w:r w:rsidR="00B27E03">
        <w:rPr>
          <w:sz w:val="22"/>
          <w:szCs w:val="22"/>
        </w:rPr>
        <w:t>will</w:t>
      </w:r>
      <w:r>
        <w:rPr>
          <w:sz w:val="22"/>
          <w:szCs w:val="22"/>
        </w:rPr>
        <w:t xml:space="preserve"> Show all values.</w:t>
      </w:r>
    </w:p>
    <w:p w14:paraId="7FDEB774" w14:textId="77777777" w:rsidR="001C78CC" w:rsidRDefault="00B676D8">
      <w:pPr>
        <w:spacing w:after="160"/>
      </w:pPr>
      <w:r>
        <w:rPr>
          <w:sz w:val="22"/>
          <w:szCs w:val="22"/>
        </w:rPr>
        <w:lastRenderedPageBreak/>
        <w:t>The field choice matters here. Matching on Agent Name filters the scatter down to one single dot. Matching on Manager Name filters it to that agent's whole team, which is the actual story, whether a team as a group runs fast-and-thin or slow-and-thorough, not just one person's day.</w:t>
      </w:r>
    </w:p>
    <w:p w14:paraId="1E30CB10" w14:textId="77777777" w:rsidR="001C78CC" w:rsidRDefault="00B676D8">
      <w:pPr>
        <w:pStyle w:val="Heading2"/>
        <w:spacing w:before="240" w:after="120"/>
      </w:pPr>
      <w:r>
        <w:rPr>
          <w:b/>
          <w:bCs/>
          <w:sz w:val="24"/>
          <w:szCs w:val="24"/>
        </w:rPr>
        <w:t>Two things that go wrong here more than anything else in this whole guide</w:t>
      </w:r>
    </w:p>
    <w:p w14:paraId="50EAEA45" w14:textId="1A7CD233" w:rsidR="001C78CC" w:rsidRDefault="005A1466">
      <w:pPr>
        <w:spacing w:after="160"/>
      </w:pPr>
      <w:r>
        <w:rPr>
          <w:sz w:val="22"/>
          <w:szCs w:val="22"/>
        </w:rPr>
        <w:t>Both</w:t>
      </w:r>
      <w:r w:rsidR="00B676D8">
        <w:rPr>
          <w:sz w:val="22"/>
          <w:szCs w:val="22"/>
        </w:rPr>
        <w:t xml:space="preserve"> came up repeatedly while this dashboard was being built, so they are worth expecting rather than being surprised by.</w:t>
      </w:r>
    </w:p>
    <w:p w14:paraId="5F2A4184" w14:textId="77777777" w:rsidR="001C78CC" w:rsidRDefault="00B676D8">
      <w:pPr>
        <w:spacing w:after="160"/>
      </w:pPr>
      <w:r>
        <w:rPr>
          <w:sz w:val="22"/>
          <w:szCs w:val="22"/>
        </w:rPr>
        <w:t>The Compute Using setting on Agent Rank in Team does not reliably survive edits. Removing a pill, re-adding it, or rebuilding the sheet can silently reset it back to Table (Down), which either ranks every agent 1 through 103 straight down the page, or, if Manager Name accidentally gets checked instead of Agent Name, ranks every single agent as 1 because each one becomes its own one-row partition. After any rework of this sheet, right-click Agent Rank in Team, Edit Table Calculation, and confirm Agent Name only is checked before you trust the numbers.</w:t>
      </w:r>
    </w:p>
    <w:p w14:paraId="1B296865" w14:textId="3417E557" w:rsidR="005A1466" w:rsidRPr="00B27E03" w:rsidRDefault="00B676D8">
      <w:pPr>
        <w:spacing w:after="160"/>
        <w:rPr>
          <w:sz w:val="22"/>
          <w:szCs w:val="22"/>
        </w:rPr>
      </w:pPr>
      <w:r>
        <w:rPr>
          <w:sz w:val="22"/>
          <w:szCs w:val="22"/>
        </w:rPr>
        <w:t>Trying to merge Calls Handled and Agent Rank into one flush side-by-side column by dragging one pill directly on top of the other on the Marks card is finicky and does not reliably land. If it is not clicking into place within a try or two, do not fight it. Fall back to Calls Handled and Agent Rank in Team as two separate pills straight on Columns, with the Marks card set to Text. It is a slightly less polished layout, real numbers in two adjacent columns instead of one merged one, but it is correct and it works. A working dashboard with an average layout beats a stalled one with a perfect one.</w:t>
      </w:r>
    </w:p>
    <w:p w14:paraId="384675B6" w14:textId="77777777" w:rsidR="001C78CC" w:rsidRDefault="00B676D8">
      <w:pPr>
        <w:pStyle w:val="Heading2"/>
        <w:spacing w:before="240" w:after="120"/>
      </w:pPr>
      <w:r>
        <w:rPr>
          <w:b/>
          <w:bCs/>
          <w:sz w:val="24"/>
          <w:szCs w:val="24"/>
        </w:rPr>
        <w:t>What to say while you build it</w:t>
      </w:r>
    </w:p>
    <w:p w14:paraId="021E91AD" w14:textId="55E55518" w:rsidR="001C78CC" w:rsidRDefault="00B676D8">
      <w:pPr>
        <w:spacing w:after="160"/>
      </w:pPr>
      <w:r>
        <w:rPr>
          <w:sz w:val="22"/>
          <w:szCs w:val="22"/>
        </w:rPr>
        <w:t>The rank alone is not the point. The scatter plot is</w:t>
      </w:r>
      <w:r w:rsidR="00EC5015">
        <w:rPr>
          <w:sz w:val="22"/>
          <w:szCs w:val="22"/>
        </w:rPr>
        <w:t xml:space="preserve"> the detail in that </w:t>
      </w:r>
      <w:r>
        <w:rPr>
          <w:sz w:val="22"/>
          <w:szCs w:val="22"/>
        </w:rPr>
        <w:t>an agent who is fast but has a low-resolution rate is not actually efficient, they are pushing the problem to a second call. This is where a coaching conversation starts, not a leaderboard for its own sake.”</w:t>
      </w:r>
    </w:p>
    <w:p w14:paraId="69C7430E" w14:textId="7CB154C5" w:rsidR="001C78CC" w:rsidRDefault="00B676D8">
      <w:pPr>
        <w:spacing w:after="160"/>
      </w:pPr>
      <w:r>
        <w:rPr>
          <w:sz w:val="22"/>
          <w:szCs w:val="22"/>
        </w:rPr>
        <w:t xml:space="preserve">This is a direct, live version of a line </w:t>
      </w:r>
      <w:r w:rsidR="00B27E03">
        <w:rPr>
          <w:sz w:val="22"/>
          <w:szCs w:val="22"/>
        </w:rPr>
        <w:t>I had</w:t>
      </w:r>
      <w:r>
        <w:rPr>
          <w:sz w:val="22"/>
          <w:szCs w:val="22"/>
        </w:rPr>
        <w:t xml:space="preserve"> </w:t>
      </w:r>
      <w:r w:rsidR="00EC5015">
        <w:rPr>
          <w:sz w:val="22"/>
          <w:szCs w:val="22"/>
        </w:rPr>
        <w:t>already had</w:t>
      </w:r>
      <w:r>
        <w:rPr>
          <w:sz w:val="22"/>
          <w:szCs w:val="22"/>
        </w:rPr>
        <w:t>: a short AHT is worthless if the agent rushes the customer off the phone without solving anything. With the real variance now in this data, resolution rate genuinely ranges from about 65 to 100 percent across agents, and handle time genuinely ranges from about 3 to 7.5 minutes, so there is an actual outlier to point at on screen, not just a talking point.</w:t>
      </w:r>
    </w:p>
    <w:p w14:paraId="1C646C8C" w14:textId="77777777" w:rsidR="001C78CC" w:rsidRDefault="00B676D8">
      <w:pPr>
        <w:pStyle w:val="Heading1"/>
        <w:spacing w:before="360" w:after="160"/>
      </w:pPr>
      <w:r>
        <w:rPr>
          <w:b/>
          <w:bCs/>
          <w:sz w:val="28"/>
          <w:szCs w:val="28"/>
        </w:rPr>
        <w:t>6. Dashboard 3, Data Quality and Governance</w:t>
      </w:r>
    </w:p>
    <w:p w14:paraId="53A4F606" w14:textId="77777777" w:rsidR="001C78CC" w:rsidRDefault="00B676D8">
      <w:pPr>
        <w:spacing w:after="160"/>
      </w:pPr>
      <w:r>
        <w:rPr>
          <w:sz w:val="22"/>
          <w:szCs w:val="22"/>
        </w:rPr>
        <w:t>This is the dashboard that makes the other two defensible. It is also the one most likely to genuinely impress a Six Sigma background, because it shows a defect being surfaced, not hidden.</w:t>
      </w:r>
    </w:p>
    <w:p w14:paraId="7A7F22BC" w14:textId="77777777" w:rsidR="001C78CC" w:rsidRDefault="00B676D8">
      <w:pPr>
        <w:pStyle w:val="Heading2"/>
        <w:spacing w:before="240" w:after="120"/>
      </w:pPr>
      <w:r>
        <w:rPr>
          <w:b/>
          <w:bCs/>
          <w:sz w:val="24"/>
          <w:szCs w:val="24"/>
        </w:rPr>
        <w:t>Build the sheets</w:t>
      </w:r>
    </w:p>
    <w:p w14:paraId="7A648F56" w14:textId="77777777" w:rsidR="001C78CC" w:rsidRDefault="00B676D8">
      <w:pPr>
        <w:pStyle w:val="ListParagraph"/>
        <w:numPr>
          <w:ilvl w:val="0"/>
          <w:numId w:val="2"/>
        </w:numPr>
        <w:spacing w:after="100"/>
      </w:pPr>
      <w:r>
        <w:rPr>
          <w:sz w:val="22"/>
          <w:szCs w:val="22"/>
        </w:rPr>
        <w:t>New Worksheet. Name it Unmapped Calls Over Time. Filter Manager Assignment Status to keep only UNMAPPED_ORG_CHART_GAP. Drag Call Date to Columns, Calls Handled to Rows.</w:t>
      </w:r>
    </w:p>
    <w:p w14:paraId="7EDBDEFC" w14:textId="77777777" w:rsidR="001C78CC" w:rsidRDefault="00B676D8">
      <w:pPr>
        <w:pStyle w:val="Heading2"/>
        <w:spacing w:before="240" w:after="120"/>
      </w:pPr>
      <w:r>
        <w:rPr>
          <w:b/>
          <w:bCs/>
          <w:sz w:val="24"/>
          <w:szCs w:val="24"/>
        </w:rPr>
        <w:t>Unmapped Summary — build steps (expanded)</w:t>
      </w:r>
    </w:p>
    <w:p w14:paraId="5406566B" w14:textId="77777777" w:rsidR="001C78CC" w:rsidRDefault="00B676D8">
      <w:pPr>
        <w:spacing w:after="160"/>
      </w:pPr>
      <w:r>
        <w:rPr>
          <w:sz w:val="22"/>
          <w:szCs w:val="22"/>
        </w:rPr>
        <w:t>This sheet shows two “big number” KPI tiles: total unmapped calls, and COUNTD of Agent Name filtered the same way, to show how many distinct agents are affected.</w:t>
      </w:r>
    </w:p>
    <w:p w14:paraId="122E1DDE" w14:textId="77777777" w:rsidR="001C78CC" w:rsidRDefault="00B676D8">
      <w:pPr>
        <w:spacing w:after="160"/>
      </w:pPr>
      <w:r>
        <w:rPr>
          <w:b/>
          <w:bCs/>
          <w:sz w:val="22"/>
          <w:szCs w:val="22"/>
        </w:rPr>
        <w:t>Worksheet A — Total Unmapped Calls:</w:t>
      </w:r>
    </w:p>
    <w:p w14:paraId="0E3C7CB5" w14:textId="77777777" w:rsidR="001C78CC" w:rsidRDefault="00B676D8">
      <w:pPr>
        <w:pStyle w:val="ListParagraph"/>
        <w:numPr>
          <w:ilvl w:val="0"/>
          <w:numId w:val="2"/>
        </w:numPr>
        <w:spacing w:after="100"/>
      </w:pPr>
      <w:r>
        <w:rPr>
          <w:sz w:val="22"/>
          <w:szCs w:val="22"/>
        </w:rPr>
        <w:t>New Worksheet, rename it Total Unmapped Calls.</w:t>
      </w:r>
    </w:p>
    <w:p w14:paraId="4188E1ED" w14:textId="77777777" w:rsidR="001C78CC" w:rsidRDefault="00B676D8">
      <w:pPr>
        <w:pStyle w:val="ListParagraph"/>
        <w:numPr>
          <w:ilvl w:val="0"/>
          <w:numId w:val="2"/>
        </w:numPr>
        <w:spacing w:after="100"/>
      </w:pPr>
      <w:r>
        <w:rPr>
          <w:sz w:val="22"/>
          <w:szCs w:val="22"/>
        </w:rPr>
        <w:t>Drag Manager Assignment Status to the Filters shelf, keep only UNMAPPED_ORG_CHART_GAP.</w:t>
      </w:r>
    </w:p>
    <w:p w14:paraId="3B502773" w14:textId="77777777" w:rsidR="001C78CC" w:rsidRDefault="00B676D8">
      <w:pPr>
        <w:pStyle w:val="ListParagraph"/>
        <w:numPr>
          <w:ilvl w:val="0"/>
          <w:numId w:val="2"/>
        </w:numPr>
        <w:spacing w:after="100"/>
      </w:pPr>
      <w:r>
        <w:rPr>
          <w:sz w:val="22"/>
          <w:szCs w:val="22"/>
        </w:rPr>
        <w:lastRenderedPageBreak/>
        <w:t>Drag Calls Handled onto Text on the Marks card. Leave Rows and Columns empty — with no dimensions on either shelf, Tableau renders a single text mark instead of a table.</w:t>
      </w:r>
    </w:p>
    <w:p w14:paraId="0D064544" w14:textId="77777777" w:rsidR="001C78CC" w:rsidRDefault="00B676D8">
      <w:pPr>
        <w:pStyle w:val="ListParagraph"/>
        <w:numPr>
          <w:ilvl w:val="0"/>
          <w:numId w:val="2"/>
        </w:numPr>
        <w:spacing w:after="100"/>
      </w:pPr>
      <w:r>
        <w:rPr>
          <w:sz w:val="22"/>
          <w:szCs w:val="22"/>
        </w:rPr>
        <w:t>Click the Text shelf (or right-click &gt; Edit Label) and increase the font substantially — 36–48pt, bold — so it reads as a KPI tile.</w:t>
      </w:r>
    </w:p>
    <w:p w14:paraId="449BF70D" w14:textId="77777777" w:rsidR="001C78CC" w:rsidRPr="00EC5015" w:rsidRDefault="00B676D8">
      <w:pPr>
        <w:pStyle w:val="ListParagraph"/>
        <w:numPr>
          <w:ilvl w:val="0"/>
          <w:numId w:val="2"/>
        </w:numPr>
        <w:spacing w:after="100"/>
      </w:pPr>
      <w:r>
        <w:rPr>
          <w:sz w:val="22"/>
          <w:szCs w:val="22"/>
        </w:rPr>
        <w:t>Format &gt; Lines, turn off gridlines/borders so it renders as a clean tile, not a table.</w:t>
      </w:r>
    </w:p>
    <w:p w14:paraId="46AB06F9" w14:textId="77777777" w:rsidR="00EC5015" w:rsidRDefault="00EC5015" w:rsidP="00EC5015">
      <w:pPr>
        <w:spacing w:after="100"/>
      </w:pPr>
    </w:p>
    <w:p w14:paraId="2E619427" w14:textId="77777777" w:rsidR="001C78CC" w:rsidRDefault="00B676D8">
      <w:pPr>
        <w:spacing w:after="160"/>
      </w:pPr>
      <w:r>
        <w:rPr>
          <w:b/>
          <w:bCs/>
          <w:sz w:val="22"/>
          <w:szCs w:val="22"/>
        </w:rPr>
        <w:t>Worksheet B — Agents Affected:</w:t>
      </w:r>
    </w:p>
    <w:p w14:paraId="707D5B41" w14:textId="77777777" w:rsidR="001C78CC" w:rsidRDefault="00B676D8">
      <w:pPr>
        <w:pStyle w:val="ListParagraph"/>
        <w:numPr>
          <w:ilvl w:val="0"/>
          <w:numId w:val="2"/>
        </w:numPr>
        <w:spacing w:after="100"/>
      </w:pPr>
      <w:r>
        <w:rPr>
          <w:sz w:val="22"/>
          <w:szCs w:val="22"/>
        </w:rPr>
        <w:t>New Worksheet, rename it Agents Affected.</w:t>
      </w:r>
    </w:p>
    <w:p w14:paraId="1422CA92" w14:textId="77777777" w:rsidR="001C78CC" w:rsidRDefault="00B676D8">
      <w:pPr>
        <w:pStyle w:val="ListParagraph"/>
        <w:numPr>
          <w:ilvl w:val="0"/>
          <w:numId w:val="2"/>
        </w:numPr>
        <w:spacing w:after="100"/>
      </w:pPr>
      <w:r>
        <w:rPr>
          <w:sz w:val="22"/>
          <w:szCs w:val="22"/>
        </w:rPr>
        <w:t>Apply the identical filter: Manager Assignment Status, keep only UNMAPPED_ORG_CHART_GAP. This filter must be applied on each worksheet individually — it does not carry over between sheets automatically.</w:t>
      </w:r>
    </w:p>
    <w:p w14:paraId="15C2038E" w14:textId="77777777" w:rsidR="001C78CC" w:rsidRDefault="00B676D8">
      <w:pPr>
        <w:pStyle w:val="ListParagraph"/>
        <w:numPr>
          <w:ilvl w:val="0"/>
          <w:numId w:val="2"/>
        </w:numPr>
        <w:spacing w:after="100"/>
      </w:pPr>
      <w:r>
        <w:rPr>
          <w:sz w:val="22"/>
          <w:szCs w:val="22"/>
        </w:rPr>
        <w:t>Drag Agents Affected (Unmapped) onto Text.</w:t>
      </w:r>
    </w:p>
    <w:p w14:paraId="4F0F211F" w14:textId="77777777" w:rsidR="001C78CC" w:rsidRDefault="00B676D8">
      <w:pPr>
        <w:pStyle w:val="ListParagraph"/>
        <w:numPr>
          <w:ilvl w:val="0"/>
          <w:numId w:val="2"/>
        </w:numPr>
        <w:spacing w:after="100"/>
      </w:pPr>
      <w:r>
        <w:rPr>
          <w:sz w:val="22"/>
          <w:szCs w:val="22"/>
        </w:rPr>
        <w:t>Same font/format treatment as Worksheet A.</w:t>
      </w:r>
    </w:p>
    <w:p w14:paraId="1276877E" w14:textId="77777777" w:rsidR="001C78CC" w:rsidRDefault="00B676D8">
      <w:pPr>
        <w:spacing w:after="160"/>
      </w:pPr>
      <w:r>
        <w:rPr>
          <w:b/>
          <w:bCs/>
          <w:sz w:val="22"/>
          <w:szCs w:val="22"/>
        </w:rPr>
        <w:t>Alternative — single sheet instead of two:</w:t>
      </w:r>
    </w:p>
    <w:p w14:paraId="6838AF75" w14:textId="77777777" w:rsidR="001C78CC" w:rsidRDefault="00B676D8">
      <w:pPr>
        <w:pStyle w:val="ListParagraph"/>
        <w:numPr>
          <w:ilvl w:val="0"/>
          <w:numId w:val="2"/>
        </w:numPr>
        <w:spacing w:after="100"/>
      </w:pPr>
      <w:r>
        <w:rPr>
          <w:sz w:val="22"/>
          <w:szCs w:val="22"/>
        </w:rPr>
        <w:t>New Worksheet, same filter. Drag Measure Names to Columns and Measure Values to Text. On the Measure Values shelf, delete every measure except Calls Handled and Agents Affected (Unmapped). Marks = Text. This gives a compact two-column table with both numbers side by side in one sheet.</w:t>
      </w:r>
    </w:p>
    <w:p w14:paraId="61B00EAB" w14:textId="114F08FC" w:rsidR="001C78CC" w:rsidRDefault="00B676D8">
      <w:pPr>
        <w:spacing w:after="160"/>
      </w:pPr>
      <w:r>
        <w:rPr>
          <w:sz w:val="22"/>
          <w:szCs w:val="22"/>
        </w:rPr>
        <w:t xml:space="preserve">Sanity check once </w:t>
      </w:r>
      <w:r w:rsidR="00B27E03">
        <w:rPr>
          <w:sz w:val="22"/>
          <w:szCs w:val="22"/>
        </w:rPr>
        <w:t xml:space="preserve">this dashboard is built: </w:t>
      </w:r>
      <w:r>
        <w:rPr>
          <w:sz w:val="22"/>
          <w:szCs w:val="22"/>
        </w:rPr>
        <w:t>this guide's own numbers, the two tiles should land at roughly 1,100 calls and 4 agents. If Agents Affected shows 0 while Calls Handled is correct, see the troubleshooting entry in Section 8 — this is the null Agent Name issue documented in the callout at the top of this guide, not a filter problem.</w:t>
      </w:r>
    </w:p>
    <w:p w14:paraId="3A2F96EE" w14:textId="659451B9" w:rsidR="001C78CC" w:rsidRDefault="00B676D8">
      <w:pPr>
        <w:pStyle w:val="ListParagraph"/>
        <w:numPr>
          <w:ilvl w:val="0"/>
          <w:numId w:val="2"/>
        </w:numPr>
        <w:spacing w:after="100"/>
      </w:pPr>
      <w:r>
        <w:rPr>
          <w:sz w:val="22"/>
          <w:szCs w:val="22"/>
        </w:rPr>
        <w:t xml:space="preserve">New Dashboard. Name it </w:t>
      </w:r>
      <w:proofErr w:type="gramStart"/>
      <w:r>
        <w:rPr>
          <w:sz w:val="22"/>
          <w:szCs w:val="22"/>
        </w:rPr>
        <w:t>Data</w:t>
      </w:r>
      <w:proofErr w:type="gramEnd"/>
      <w:r>
        <w:rPr>
          <w:sz w:val="22"/>
          <w:szCs w:val="22"/>
        </w:rPr>
        <w:t xml:space="preserve"> Quality. Combine the trend and the summary numbers. Add a text box: These calls are never dropped from totals. They are flagged so the gap is visible, not silent.</w:t>
      </w:r>
    </w:p>
    <w:p w14:paraId="4EBDF603" w14:textId="77777777" w:rsidR="001C78CC" w:rsidRDefault="00B676D8">
      <w:pPr>
        <w:pStyle w:val="Heading2"/>
        <w:spacing w:before="240" w:after="120"/>
      </w:pPr>
      <w:r>
        <w:rPr>
          <w:b/>
          <w:bCs/>
          <w:sz w:val="24"/>
          <w:szCs w:val="24"/>
        </w:rPr>
        <w:t>Second text box — Data Quality Finding (NEW)</w:t>
      </w:r>
    </w:p>
    <w:p w14:paraId="6893AADA" w14:textId="77777777" w:rsidR="001C78CC" w:rsidRDefault="00B676D8">
      <w:pPr>
        <w:spacing w:after="160"/>
      </w:pPr>
      <w:r>
        <w:rPr>
          <w:sz w:val="22"/>
          <w:szCs w:val="22"/>
        </w:rPr>
        <w:t>Add a second text box below the Unmapped Summary tiles documenting the root-cause finding from testing this sheet:</w:t>
      </w:r>
    </w:p>
    <w:p w14:paraId="040E5E44" w14:textId="77777777" w:rsidR="001C78CC" w:rsidRDefault="00B676D8">
      <w:pPr>
        <w:pStyle w:val="ListParagraph"/>
        <w:numPr>
          <w:ilvl w:val="0"/>
          <w:numId w:val="2"/>
        </w:numPr>
        <w:spacing w:after="100"/>
      </w:pPr>
      <w:r>
        <w:rPr>
          <w:sz w:val="22"/>
          <w:szCs w:val="22"/>
        </w:rPr>
        <w:t>In the Data Quality dashboard, switch the left panel from “Sheets” to “Objects.”</w:t>
      </w:r>
    </w:p>
    <w:p w14:paraId="36430DDA" w14:textId="77777777" w:rsidR="001C78CC" w:rsidRDefault="00B676D8">
      <w:pPr>
        <w:pStyle w:val="ListParagraph"/>
        <w:numPr>
          <w:ilvl w:val="0"/>
          <w:numId w:val="2"/>
        </w:numPr>
        <w:spacing w:after="100"/>
      </w:pPr>
      <w:r>
        <w:rPr>
          <w:sz w:val="22"/>
          <w:szCs w:val="22"/>
        </w:rPr>
        <w:t>Drag Text from Objects onto the canvas, positioned directly below the Unmapped Summary sheet.</w:t>
      </w:r>
    </w:p>
    <w:p w14:paraId="4577320C" w14:textId="77777777" w:rsidR="001C78CC" w:rsidRDefault="00B676D8">
      <w:pPr>
        <w:pStyle w:val="ListParagraph"/>
        <w:numPr>
          <w:ilvl w:val="0"/>
          <w:numId w:val="2"/>
        </w:numPr>
        <w:spacing w:after="100"/>
      </w:pPr>
      <w:r>
        <w:rPr>
          <w:sz w:val="22"/>
          <w:szCs w:val="22"/>
        </w:rPr>
        <w:t>Enter the content below (tighter version if space is limited, fuller version if there's room).</w:t>
      </w:r>
    </w:p>
    <w:p w14:paraId="08C7C5A3" w14:textId="77777777" w:rsidR="001C78CC" w:rsidRDefault="00B676D8">
      <w:pPr>
        <w:spacing w:after="160"/>
      </w:pPr>
      <w:r>
        <w:rPr>
          <w:i/>
          <w:iCs/>
          <w:sz w:val="22"/>
          <w:szCs w:val="22"/>
        </w:rPr>
        <w:t>Tighter version:</w:t>
      </w:r>
    </w:p>
    <w:p w14:paraId="72F5B86E" w14:textId="77777777" w:rsidR="001C78CC" w:rsidRDefault="00B676D8">
      <w:pPr>
        <w:spacing w:after="160"/>
      </w:pPr>
      <w:r>
        <w:rPr>
          <w:b/>
          <w:bCs/>
          <w:sz w:val="22"/>
          <w:szCs w:val="22"/>
        </w:rPr>
        <w:t xml:space="preserve">Data Quality Finding: </w:t>
      </w:r>
      <w:r>
        <w:rPr>
          <w:sz w:val="22"/>
          <w:szCs w:val="22"/>
        </w:rPr>
        <w:t>4 of the 103 agent IDs have no name of record in the legacy org chart — the root cause of the “Null” agent values on unmapped calls. This should have been caught in pre-load validation, not surfaced downstream in Tableau.</w:t>
      </w:r>
    </w:p>
    <w:p w14:paraId="57B15955" w14:textId="77777777" w:rsidR="001C78CC" w:rsidRDefault="00B676D8">
      <w:pPr>
        <w:spacing w:after="160"/>
      </w:pPr>
      <w:r>
        <w:rPr>
          <w:i/>
          <w:iCs/>
          <w:sz w:val="22"/>
          <w:szCs w:val="22"/>
        </w:rPr>
        <w:t>Fuller version:</w:t>
      </w:r>
    </w:p>
    <w:p w14:paraId="49BCF802" w14:textId="77777777" w:rsidR="001C78CC" w:rsidRDefault="00B676D8">
      <w:pPr>
        <w:spacing w:after="160"/>
      </w:pPr>
      <w:r>
        <w:rPr>
          <w:b/>
          <w:bCs/>
          <w:sz w:val="22"/>
          <w:szCs w:val="22"/>
        </w:rPr>
        <w:t xml:space="preserve">Root Cause — Agent Name Nulls: </w:t>
      </w:r>
      <w:r>
        <w:rPr>
          <w:sz w:val="22"/>
          <w:szCs w:val="22"/>
        </w:rPr>
        <w:t>Traced the 4 unmapped-call agent IDs back to the legacy org chart: none have a name of record. This is a source-system gap, not a Tableau or pipeline defect — it should have been caught by a not-null check during extraction, before the data ever reached the reporting layer. Flagging it here rather than silently excluding it from the count.</w:t>
      </w:r>
    </w:p>
    <w:p w14:paraId="71832E4E" w14:textId="77777777" w:rsidR="001C78CC" w:rsidRDefault="00B676D8">
      <w:pPr>
        <w:pStyle w:val="Heading2"/>
        <w:spacing w:before="240" w:after="120"/>
      </w:pPr>
      <w:r>
        <w:rPr>
          <w:b/>
          <w:bCs/>
          <w:sz w:val="24"/>
          <w:szCs w:val="24"/>
        </w:rPr>
        <w:lastRenderedPageBreak/>
        <w:t>What to say while you build it</w:t>
      </w:r>
    </w:p>
    <w:p w14:paraId="50944E69" w14:textId="06101FD2" w:rsidR="001C78CC" w:rsidRDefault="00B676D8">
      <w:pPr>
        <w:spacing w:after="160"/>
      </w:pPr>
      <w:r>
        <w:rPr>
          <w:sz w:val="22"/>
          <w:szCs w:val="22"/>
        </w:rPr>
        <w:t xml:space="preserve">Four of 103 agents had a stale org-chart record during this window, about 1,100 calls. The easy mistake here is an inner </w:t>
      </w:r>
      <w:proofErr w:type="gramStart"/>
      <w:r>
        <w:rPr>
          <w:sz w:val="22"/>
          <w:szCs w:val="22"/>
        </w:rPr>
        <w:t>join</w:t>
      </w:r>
      <w:proofErr w:type="gramEnd"/>
      <w:r>
        <w:rPr>
          <w:sz w:val="22"/>
          <w:szCs w:val="22"/>
        </w:rPr>
        <w:t xml:space="preserve"> that silently drops them, which quietly understates team volume until someone notices the numbers do not add up. I flag them instead. This is the same instinct behind the zero-audit-escalation work I did at Wells Fargo: anticipate the scrutiny and build for it before it arrives, rather than explaining it after the fact.”</w:t>
      </w:r>
    </w:p>
    <w:p w14:paraId="6490F785" w14:textId="5200D3F0" w:rsidR="001C78CC" w:rsidRDefault="00B676D8">
      <w:pPr>
        <w:spacing w:after="160"/>
      </w:pPr>
      <w:r>
        <w:rPr>
          <w:sz w:val="22"/>
          <w:szCs w:val="22"/>
        </w:rPr>
        <w:t>If the distinct-agent tile or the Data Quality Finding text box comes up: While I was validating this, I noticed the distinct-agent count was returning zero even though the call count was correct. I traced it back to the legacy org chart itself — four agent IDs have never had a name attached, anywhere upstream. That's a source-system gap I caught before it reached the report, not a bug in what you're looking at. This is a stronger answer live than a silent blank tile, because it shows the same defect-catching instinct the whole dashboard is meant to demonstrate.</w:t>
      </w:r>
    </w:p>
    <w:p w14:paraId="2874A04E" w14:textId="77777777" w:rsidR="001C78CC" w:rsidRDefault="00B676D8">
      <w:pPr>
        <w:pStyle w:val="Heading1"/>
        <w:spacing w:before="360" w:after="160"/>
      </w:pPr>
      <w:r>
        <w:rPr>
          <w:b/>
          <w:bCs/>
          <w:sz w:val="28"/>
          <w:szCs w:val="28"/>
        </w:rPr>
        <w:t>7. The Story, Start to Finish</w:t>
      </w:r>
    </w:p>
    <w:p w14:paraId="731DBEB3" w14:textId="77777777" w:rsidR="001C78CC" w:rsidRDefault="0043768C">
      <w:pPr>
        <w:spacing w:after="160"/>
      </w:pPr>
      <w:r w:rsidRPr="0043768C">
        <w:rPr>
          <w:sz w:val="22"/>
          <w:szCs w:val="22"/>
        </w:rPr>
        <w:t>Use this sequence to tell the story cleanly. Start with Team Performance Overview to answer whether the team is healthy. Move to Agent Scorecard to identify which agents or teams are driving the pattern. Close with Data Quality to show why the first two dashboards can be trusted: gaps are surfaced, quantified, and kept in the totals instead of being hidden by the reporting layer.</w:t>
      </w:r>
    </w:p>
    <w:p w14:paraId="51FAF6BF" w14:textId="05EB9EF0" w:rsidR="001C78CC" w:rsidRDefault="00B676D8">
      <w:pPr>
        <w:pStyle w:val="ListParagraph"/>
        <w:numPr>
          <w:ilvl w:val="0"/>
          <w:numId w:val="2"/>
        </w:numPr>
        <w:spacing w:after="100"/>
      </w:pPr>
      <w:r>
        <w:rPr>
          <w:sz w:val="22"/>
          <w:szCs w:val="22"/>
        </w:rPr>
        <w:t xml:space="preserve">Open on Team Performance Overview. It </w:t>
      </w:r>
      <w:r w:rsidR="00B27E03">
        <w:rPr>
          <w:sz w:val="22"/>
          <w:szCs w:val="22"/>
        </w:rPr>
        <w:t>answers</w:t>
      </w:r>
      <w:r>
        <w:rPr>
          <w:sz w:val="22"/>
          <w:szCs w:val="22"/>
        </w:rPr>
        <w:t xml:space="preserve"> </w:t>
      </w:r>
      <w:r w:rsidR="00B27E03">
        <w:rPr>
          <w:sz w:val="22"/>
          <w:szCs w:val="22"/>
        </w:rPr>
        <w:t xml:space="preserve">the question of </w:t>
      </w:r>
      <w:r>
        <w:rPr>
          <w:sz w:val="22"/>
          <w:szCs w:val="22"/>
        </w:rPr>
        <w:t>is the team healthy. If a manager's line looks off, that is your transition.</w:t>
      </w:r>
    </w:p>
    <w:p w14:paraId="23D8EA42" w14:textId="0E8E2EDF" w:rsidR="001C78CC" w:rsidRDefault="00B676D8">
      <w:pPr>
        <w:pStyle w:val="ListParagraph"/>
        <w:numPr>
          <w:ilvl w:val="0"/>
          <w:numId w:val="2"/>
        </w:numPr>
        <w:spacing w:after="100"/>
      </w:pPr>
      <w:r>
        <w:rPr>
          <w:sz w:val="22"/>
          <w:szCs w:val="22"/>
        </w:rPr>
        <w:t xml:space="preserve">Drill into Agent Scorecard. It answers: whose numbers are driving </w:t>
      </w:r>
      <w:r w:rsidR="005A1466">
        <w:rPr>
          <w:sz w:val="22"/>
          <w:szCs w:val="22"/>
        </w:rPr>
        <w:t>that and</w:t>
      </w:r>
      <w:r>
        <w:rPr>
          <w:sz w:val="22"/>
          <w:szCs w:val="22"/>
        </w:rPr>
        <w:t xml:space="preserve"> is it a real problem or a real strength worth replicating.</w:t>
      </w:r>
    </w:p>
    <w:p w14:paraId="539FBCE4" w14:textId="77777777" w:rsidR="001C78CC" w:rsidRDefault="00B676D8">
      <w:pPr>
        <w:pStyle w:val="ListParagraph"/>
        <w:numPr>
          <w:ilvl w:val="0"/>
          <w:numId w:val="2"/>
        </w:numPr>
        <w:spacing w:after="100"/>
      </w:pPr>
      <w:r>
        <w:rPr>
          <w:sz w:val="22"/>
          <w:szCs w:val="22"/>
        </w:rPr>
        <w:t>Close on Data Quality. It answers the question a sharp leader asks last: how do I know I can trust the first two dashboards at all. The answer is that the gaps are surfaced, not buried.</w:t>
      </w:r>
    </w:p>
    <w:p w14:paraId="321E6BA4" w14:textId="4D7C5FA0" w:rsidR="001C78CC" w:rsidRDefault="00B676D8">
      <w:pPr>
        <w:spacing w:after="160"/>
      </w:pPr>
      <w:r>
        <w:rPr>
          <w:sz w:val="22"/>
          <w:szCs w:val="22"/>
        </w:rPr>
        <w:t xml:space="preserve">That order mirrors the same result, then detail, then trust structure running through your STAR stories. </w:t>
      </w:r>
      <w:r w:rsidR="00B27E03">
        <w:rPr>
          <w:sz w:val="22"/>
          <w:szCs w:val="22"/>
        </w:rPr>
        <w:t xml:space="preserve">I </w:t>
      </w:r>
      <w:r>
        <w:rPr>
          <w:sz w:val="22"/>
          <w:szCs w:val="22"/>
        </w:rPr>
        <w:t>a</w:t>
      </w:r>
      <w:r w:rsidR="00B27E03">
        <w:rPr>
          <w:sz w:val="22"/>
          <w:szCs w:val="22"/>
        </w:rPr>
        <w:t>m</w:t>
      </w:r>
      <w:r>
        <w:rPr>
          <w:sz w:val="22"/>
          <w:szCs w:val="22"/>
        </w:rPr>
        <w:t xml:space="preserve"> not just demoing three </w:t>
      </w:r>
      <w:r w:rsidR="005A1466">
        <w:rPr>
          <w:sz w:val="22"/>
          <w:szCs w:val="22"/>
        </w:rPr>
        <w:t>dashboards;</w:t>
      </w:r>
      <w:r>
        <w:rPr>
          <w:sz w:val="22"/>
          <w:szCs w:val="22"/>
        </w:rPr>
        <w:t xml:space="preserve"> </w:t>
      </w:r>
      <w:r w:rsidR="00B27E03">
        <w:rPr>
          <w:sz w:val="22"/>
          <w:szCs w:val="22"/>
        </w:rPr>
        <w:t xml:space="preserve">I am </w:t>
      </w:r>
      <w:r>
        <w:rPr>
          <w:sz w:val="22"/>
          <w:szCs w:val="22"/>
        </w:rPr>
        <w:t xml:space="preserve">demoing the same instinct that produced zero audit escalations at Wells Fargo and a ten-minute refresh at </w:t>
      </w:r>
      <w:proofErr w:type="spellStart"/>
      <w:r>
        <w:rPr>
          <w:sz w:val="22"/>
          <w:szCs w:val="22"/>
        </w:rPr>
        <w:t>Aventiv</w:t>
      </w:r>
      <w:proofErr w:type="spellEnd"/>
      <w:r>
        <w:rPr>
          <w:sz w:val="22"/>
          <w:szCs w:val="22"/>
        </w:rPr>
        <w:t xml:space="preserve">: build the governance </w:t>
      </w:r>
      <w:r w:rsidR="005A1466">
        <w:rPr>
          <w:sz w:val="22"/>
          <w:szCs w:val="22"/>
        </w:rPr>
        <w:t>first and</w:t>
      </w:r>
      <w:r>
        <w:rPr>
          <w:sz w:val="22"/>
          <w:szCs w:val="22"/>
        </w:rPr>
        <w:t xml:space="preserve"> let the dashboard be the visible proof of it rather than the whole point.</w:t>
      </w:r>
    </w:p>
    <w:p w14:paraId="5414533C" w14:textId="77777777" w:rsidR="001C78CC" w:rsidRDefault="00B676D8">
      <w:pPr>
        <w:pStyle w:val="Heading1"/>
        <w:spacing w:before="360" w:after="160"/>
      </w:pPr>
      <w:r>
        <w:rPr>
          <w:b/>
          <w:bCs/>
          <w:sz w:val="28"/>
          <w:szCs w:val="28"/>
        </w:rPr>
        <w:t>8. If Something Breaks Live</w:t>
      </w:r>
    </w:p>
    <w:p w14:paraId="2ACA0AC7" w14:textId="0E2AA42F" w:rsidR="001C78CC" w:rsidRDefault="00B676D8">
      <w:pPr>
        <w:spacing w:after="160"/>
      </w:pPr>
      <w:r>
        <w:rPr>
          <w:sz w:val="22"/>
          <w:szCs w:val="22"/>
        </w:rPr>
        <w:t xml:space="preserve">A table showing dozens of </w:t>
      </w:r>
      <w:r w:rsidR="00B27E03">
        <w:rPr>
          <w:sz w:val="22"/>
          <w:szCs w:val="22"/>
        </w:rPr>
        <w:t>tiny, repeated</w:t>
      </w:r>
      <w:r>
        <w:rPr>
          <w:sz w:val="22"/>
          <w:szCs w:val="22"/>
        </w:rPr>
        <w:t xml:space="preserve"> bands per agent instead of one clean row: this means two or more measures ended up on Rows with nothing on Columns, so Tableau stacks each measure as its own chart pane, repeated per row. Move all measures (Calls Handled, Agent Rank in Team) onto Columns, keep only dimensions (Manager Name, Agent Name) on Rows, and set the Marks card to Text.</w:t>
      </w:r>
    </w:p>
    <w:p w14:paraId="240C2FF0" w14:textId="77777777" w:rsidR="001C78CC" w:rsidRDefault="00B676D8">
      <w:pPr>
        <w:spacing w:after="160"/>
      </w:pPr>
      <w:r>
        <w:rPr>
          <w:sz w:val="22"/>
          <w:szCs w:val="22"/>
        </w:rPr>
        <w:t xml:space="preserve">RANK_DENSE showing an error about an undefined field for Number of Records: this is a version difference, not a mistake. Recent Tableau versions do not auto-generate that field for new data sources. Use </w:t>
      </w:r>
      <w:proofErr w:type="gramStart"/>
      <w:r>
        <w:rPr>
          <w:sz w:val="22"/>
          <w:szCs w:val="22"/>
        </w:rPr>
        <w:t>COUNT(</w:t>
      </w:r>
      <w:proofErr w:type="gramEnd"/>
      <w:r>
        <w:rPr>
          <w:sz w:val="22"/>
          <w:szCs w:val="22"/>
        </w:rPr>
        <w:t>[Call Ref]) in its place, as this guide now does.</w:t>
      </w:r>
    </w:p>
    <w:p w14:paraId="0297D425" w14:textId="77777777" w:rsidR="001C78CC" w:rsidRDefault="00B676D8">
      <w:pPr>
        <w:spacing w:after="160"/>
      </w:pPr>
      <w:r>
        <w:rPr>
          <w:sz w:val="22"/>
          <w:szCs w:val="22"/>
        </w:rPr>
        <w:t>RANK_DENSE climbing continuously instead of resetting per manager, e.g. an agent showing rank 21 out of the whole call center: Compute Using has reverted to Table (Down). Edit Table Calculation, switch to Specific Dimensions, check Agent Name only.</w:t>
      </w:r>
    </w:p>
    <w:p w14:paraId="15B24DA3" w14:textId="77777777" w:rsidR="001C78CC" w:rsidRDefault="00B676D8">
      <w:pPr>
        <w:spacing w:after="160"/>
      </w:pPr>
      <w:r>
        <w:rPr>
          <w:sz w:val="22"/>
          <w:szCs w:val="22"/>
        </w:rPr>
        <w:t xml:space="preserve">RANK_DENSE showing 1 for every single agent: this is the opposite problem, over-partitioning, not under-partitioning. It means Manager Name got checked under Specific Dimensions instead of, or along </w:t>
      </w:r>
      <w:r>
        <w:rPr>
          <w:sz w:val="22"/>
          <w:szCs w:val="22"/>
        </w:rPr>
        <w:lastRenderedPageBreak/>
        <w:t>with, Agent Name, which makes every agent their own partition of exactly one row. Uncheck everything, check Agent Name only, leave Manager Name unchecked.</w:t>
      </w:r>
    </w:p>
    <w:p w14:paraId="7459108C" w14:textId="4B8FFD4A" w:rsidR="001C78CC" w:rsidRDefault="00B676D8">
      <w:pPr>
        <w:spacing w:after="160"/>
      </w:pPr>
      <w:r>
        <w:rPr>
          <w:sz w:val="22"/>
          <w:szCs w:val="22"/>
        </w:rPr>
        <w:t xml:space="preserve">Either rank problem above resurfacing after the sheet already looked correct once: this setting does not reliably survive pills being removed and re-added. Re-check it after any </w:t>
      </w:r>
      <w:r w:rsidR="005A1466">
        <w:rPr>
          <w:sz w:val="22"/>
          <w:szCs w:val="22"/>
        </w:rPr>
        <w:t>rebuilding</w:t>
      </w:r>
      <w:r>
        <w:rPr>
          <w:sz w:val="22"/>
          <w:szCs w:val="22"/>
        </w:rPr>
        <w:t xml:space="preserve"> of this sheet, do not assume it held.</w:t>
      </w:r>
    </w:p>
    <w:p w14:paraId="17DCD3C2" w14:textId="77777777" w:rsidR="001C78CC" w:rsidRDefault="00B676D8">
      <w:pPr>
        <w:spacing w:after="160"/>
      </w:pPr>
      <w:r>
        <w:rPr>
          <w:sz w:val="22"/>
          <w:szCs w:val="22"/>
        </w:rPr>
        <w:t>Trying to drag one measure directly onto another on the Marks card to merge them into one flush column and it will not land: this gesture is unreliable across Tableau versions. Do not spend more than a couple of tries on it. Fall back to both measures as separate pills on Columns with Marks set to Text, which is a fully correct, working layout, just a slightly less polished one.</w:t>
      </w:r>
    </w:p>
    <w:p w14:paraId="0DB46790" w14:textId="77777777" w:rsidR="001C78CC" w:rsidRDefault="00B676D8">
      <w:pPr>
        <w:spacing w:after="160"/>
      </w:pPr>
      <w:r>
        <w:rPr>
          <w:sz w:val="22"/>
          <w:szCs w:val="22"/>
        </w:rPr>
        <w:t>Clicking a row in the rank table does not change the rank table itself: that is correct, not broken. The rank table is the filter's source, not its target, a source sheet does not filter itself, it stays showing everyone so you can click a different row next.</w:t>
      </w:r>
    </w:p>
    <w:p w14:paraId="5CF5A79F" w14:textId="77777777" w:rsidR="001C78CC" w:rsidRDefault="00B676D8">
      <w:pPr>
        <w:spacing w:after="160"/>
      </w:pPr>
      <w:r>
        <w:rPr>
          <w:sz w:val="22"/>
          <w:szCs w:val="22"/>
        </w:rPr>
        <w:t>The dashboard canvas does not show the dashboard's own name anywhere: expected. Tableau shows each worksheet's own title on the canvas, not the dashboard's name, unless you turn it on. Dashboard &gt; Show Title if you want it visible, otherwise it is only cosmetic and not something to debug.</w:t>
      </w:r>
    </w:p>
    <w:p w14:paraId="572C7453" w14:textId="5C32A439" w:rsidR="001C78CC" w:rsidRDefault="00B676D8">
      <w:pPr>
        <w:spacing w:after="160"/>
      </w:pPr>
      <w:r>
        <w:rPr>
          <w:sz w:val="22"/>
          <w:szCs w:val="22"/>
        </w:rPr>
        <w:t xml:space="preserve">Resolution Rate showing as a whole number instead of a percentage: the field itself is </w:t>
      </w:r>
      <w:r w:rsidR="005A1466">
        <w:rPr>
          <w:sz w:val="22"/>
          <w:szCs w:val="22"/>
        </w:rPr>
        <w:t>correct;</w:t>
      </w:r>
      <w:r>
        <w:rPr>
          <w:sz w:val="22"/>
          <w:szCs w:val="22"/>
        </w:rPr>
        <w:t xml:space="preserve"> the number formatting was not applied. Right-click &gt; Default Properties &gt; Number Format.</w:t>
      </w:r>
    </w:p>
    <w:p w14:paraId="5F776DC4" w14:textId="0DEB89F5" w:rsidR="001C78CC" w:rsidRDefault="00B676D8">
      <w:pPr>
        <w:spacing w:after="160"/>
      </w:pPr>
      <w:r>
        <w:rPr>
          <w:sz w:val="22"/>
          <w:szCs w:val="22"/>
        </w:rPr>
        <w:t xml:space="preserve">A manager showing as “Unassigned” unexpectedly: that is not a bug, that is Manager ID being blank for an UNMAPPED_ORG_CHART_GAP row. It is </w:t>
      </w:r>
      <w:r w:rsidR="005A1466">
        <w:rPr>
          <w:sz w:val="22"/>
          <w:szCs w:val="22"/>
        </w:rPr>
        <w:t>proof that</w:t>
      </w:r>
      <w:r>
        <w:rPr>
          <w:sz w:val="22"/>
          <w:szCs w:val="22"/>
        </w:rPr>
        <w:t xml:space="preserve"> the Data Quality dashboard is doing its job. Say so out loud if it comes up, do not scramble to explain it away.</w:t>
      </w:r>
    </w:p>
    <w:p w14:paraId="03BADB56" w14:textId="0F0062FB" w:rsidR="001C78CC" w:rsidRDefault="00B676D8">
      <w:pPr>
        <w:spacing w:after="160"/>
      </w:pPr>
      <w:r>
        <w:rPr>
          <w:b/>
          <w:bCs/>
          <w:sz w:val="22"/>
          <w:szCs w:val="22"/>
        </w:rPr>
        <w:t xml:space="preserve">Agents Affected shows 0 while Calls Handled is correct, same filter on both (NEW): </w:t>
      </w:r>
      <w:r>
        <w:rPr>
          <w:sz w:val="22"/>
          <w:szCs w:val="22"/>
        </w:rPr>
        <w:t xml:space="preserve">this is not a filter mismatch — if the filter were wrong, Calls Handled would be wrong too. Diagnostic: temporarily drag Agent Name onto Rows on the Agents Affected sheet with the filter still applied. A single Null row confirms the source data has blank Agent Name on these rows (COUNTD ignores nulls, so it correctly returns 0). Here, that traced back to 4 agent IDs in the legacy org chart with no name of record at all — a source-system gap, not a build error. If real agent names show instead of Null, the problem is the calculated field itself: check for a typo or a duplicate Agent Name field in the Data </w:t>
      </w:r>
      <w:r w:rsidR="005A1466">
        <w:rPr>
          <w:sz w:val="22"/>
          <w:szCs w:val="22"/>
        </w:rPr>
        <w:t>pane and</w:t>
      </w:r>
      <w:r>
        <w:rPr>
          <w:sz w:val="22"/>
          <w:szCs w:val="22"/>
        </w:rPr>
        <w:t xml:space="preserve"> confirm the pill on Text </w:t>
      </w:r>
      <w:r w:rsidR="0017068D">
        <w:rPr>
          <w:sz w:val="22"/>
          <w:szCs w:val="22"/>
        </w:rPr>
        <w:t>reads</w:t>
      </w:r>
      <w:r>
        <w:rPr>
          <w:sz w:val="22"/>
          <w:szCs w:val="22"/>
        </w:rPr>
        <w:t xml:space="preserve"> Agents Affected (Unmapped).</w:t>
      </w:r>
    </w:p>
    <w:p w14:paraId="327D31A2" w14:textId="368A8064" w:rsidR="001C78CC" w:rsidRDefault="00B676D8">
      <w:pPr>
        <w:spacing w:after="160"/>
      </w:pPr>
      <w:r>
        <w:rPr>
          <w:sz w:val="22"/>
          <w:szCs w:val="22"/>
        </w:rPr>
        <w:t xml:space="preserve">If Tableau is not installed or the connection fails during the call, have the dashboard already built and saved as a packaged </w:t>
      </w:r>
      <w:r w:rsidR="005A1466">
        <w:rPr>
          <w:sz w:val="22"/>
          <w:szCs w:val="22"/>
        </w:rPr>
        <w:t>workbook (</w:t>
      </w:r>
      <w:proofErr w:type="spellStart"/>
      <w:r>
        <w:rPr>
          <w:sz w:val="22"/>
          <w:szCs w:val="22"/>
        </w:rPr>
        <w:t>twbx</w:t>
      </w:r>
      <w:proofErr w:type="spellEnd"/>
      <w:r>
        <w:rPr>
          <w:sz w:val="22"/>
          <w:szCs w:val="22"/>
        </w:rPr>
        <w:t>) beforehand, and share your screen with it already open rather than building live under time pressure.</w:t>
      </w:r>
    </w:p>
    <w:sectPr w:rsidR="001C78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72CA7"/>
    <w:multiLevelType w:val="hybridMultilevel"/>
    <w:tmpl w:val="6AC0D65E"/>
    <w:lvl w:ilvl="0" w:tplc="6018CDDE">
      <w:start w:val="1"/>
      <w:numFmt w:val="bullet"/>
      <w:lvlText w:val="•"/>
      <w:lvlJc w:val="left"/>
      <w:pPr>
        <w:ind w:left="504" w:hanging="288"/>
      </w:pPr>
    </w:lvl>
    <w:lvl w:ilvl="1" w:tplc="6AE088F8">
      <w:numFmt w:val="decimal"/>
      <w:lvlText w:val=""/>
      <w:lvlJc w:val="left"/>
    </w:lvl>
    <w:lvl w:ilvl="2" w:tplc="0818F13A">
      <w:numFmt w:val="decimal"/>
      <w:lvlText w:val=""/>
      <w:lvlJc w:val="left"/>
    </w:lvl>
    <w:lvl w:ilvl="3" w:tplc="FB0CA76C">
      <w:numFmt w:val="decimal"/>
      <w:lvlText w:val=""/>
      <w:lvlJc w:val="left"/>
    </w:lvl>
    <w:lvl w:ilvl="4" w:tplc="83888BFA">
      <w:numFmt w:val="decimal"/>
      <w:lvlText w:val=""/>
      <w:lvlJc w:val="left"/>
    </w:lvl>
    <w:lvl w:ilvl="5" w:tplc="88B03EB6">
      <w:numFmt w:val="decimal"/>
      <w:lvlText w:val=""/>
      <w:lvlJc w:val="left"/>
    </w:lvl>
    <w:lvl w:ilvl="6" w:tplc="4A4CCE56">
      <w:numFmt w:val="decimal"/>
      <w:lvlText w:val=""/>
      <w:lvlJc w:val="left"/>
    </w:lvl>
    <w:lvl w:ilvl="7" w:tplc="736450F4">
      <w:numFmt w:val="decimal"/>
      <w:lvlText w:val=""/>
      <w:lvlJc w:val="left"/>
    </w:lvl>
    <w:lvl w:ilvl="8" w:tplc="06648DB8">
      <w:numFmt w:val="decimal"/>
      <w:lvlText w:val=""/>
      <w:lvlJc w:val="left"/>
    </w:lvl>
  </w:abstractNum>
  <w:abstractNum w:abstractNumId="1" w15:restartNumberingAfterBreak="0">
    <w:nsid w:val="2459178D"/>
    <w:multiLevelType w:val="hybridMultilevel"/>
    <w:tmpl w:val="B0D6815A"/>
    <w:lvl w:ilvl="0" w:tplc="F33A8D00">
      <w:start w:val="1"/>
      <w:numFmt w:val="bullet"/>
      <w:lvlText w:val="●"/>
      <w:lvlJc w:val="left"/>
      <w:pPr>
        <w:ind w:left="720" w:hanging="360"/>
      </w:pPr>
    </w:lvl>
    <w:lvl w:ilvl="1" w:tplc="C46CEADA">
      <w:start w:val="1"/>
      <w:numFmt w:val="bullet"/>
      <w:lvlText w:val="○"/>
      <w:lvlJc w:val="left"/>
      <w:pPr>
        <w:ind w:left="1440" w:hanging="360"/>
      </w:pPr>
    </w:lvl>
    <w:lvl w:ilvl="2" w:tplc="3E247A1A">
      <w:start w:val="1"/>
      <w:numFmt w:val="bullet"/>
      <w:lvlText w:val="■"/>
      <w:lvlJc w:val="left"/>
      <w:pPr>
        <w:ind w:left="2160" w:hanging="360"/>
      </w:pPr>
    </w:lvl>
    <w:lvl w:ilvl="3" w:tplc="9314D51E">
      <w:start w:val="1"/>
      <w:numFmt w:val="bullet"/>
      <w:lvlText w:val="●"/>
      <w:lvlJc w:val="left"/>
      <w:pPr>
        <w:ind w:left="2880" w:hanging="360"/>
      </w:pPr>
    </w:lvl>
    <w:lvl w:ilvl="4" w:tplc="8B584C1C">
      <w:start w:val="1"/>
      <w:numFmt w:val="bullet"/>
      <w:lvlText w:val="○"/>
      <w:lvlJc w:val="left"/>
      <w:pPr>
        <w:ind w:left="3600" w:hanging="360"/>
      </w:pPr>
    </w:lvl>
    <w:lvl w:ilvl="5" w:tplc="285A5968">
      <w:start w:val="1"/>
      <w:numFmt w:val="bullet"/>
      <w:lvlText w:val="■"/>
      <w:lvlJc w:val="left"/>
      <w:pPr>
        <w:ind w:left="4320" w:hanging="360"/>
      </w:pPr>
    </w:lvl>
    <w:lvl w:ilvl="6" w:tplc="52F8535A">
      <w:start w:val="1"/>
      <w:numFmt w:val="bullet"/>
      <w:lvlText w:val="●"/>
      <w:lvlJc w:val="left"/>
      <w:pPr>
        <w:ind w:left="5040" w:hanging="360"/>
      </w:pPr>
    </w:lvl>
    <w:lvl w:ilvl="7" w:tplc="FCC6E39A">
      <w:start w:val="1"/>
      <w:numFmt w:val="bullet"/>
      <w:lvlText w:val="●"/>
      <w:lvlJc w:val="left"/>
      <w:pPr>
        <w:ind w:left="5760" w:hanging="360"/>
      </w:pPr>
    </w:lvl>
    <w:lvl w:ilvl="8" w:tplc="38E03F3C">
      <w:start w:val="1"/>
      <w:numFmt w:val="bullet"/>
      <w:lvlText w:val="●"/>
      <w:lvlJc w:val="left"/>
      <w:pPr>
        <w:ind w:left="6480" w:hanging="360"/>
      </w:pPr>
    </w:lvl>
  </w:abstractNum>
  <w:abstractNum w:abstractNumId="2" w15:restartNumberingAfterBreak="0">
    <w:nsid w:val="2CD102F5"/>
    <w:multiLevelType w:val="hybridMultilevel"/>
    <w:tmpl w:val="3E523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6300059">
    <w:abstractNumId w:val="1"/>
    <w:lvlOverride w:ilvl="0">
      <w:startOverride w:val="1"/>
    </w:lvlOverride>
  </w:num>
  <w:num w:numId="2" w16cid:durableId="1275165970">
    <w:abstractNumId w:val="0"/>
    <w:lvlOverride w:ilvl="0">
      <w:startOverride w:val="1"/>
    </w:lvlOverride>
  </w:num>
  <w:num w:numId="3" w16cid:durableId="234434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8CC"/>
    <w:rsid w:val="00051B97"/>
    <w:rsid w:val="00162065"/>
    <w:rsid w:val="0017068D"/>
    <w:rsid w:val="001C78CC"/>
    <w:rsid w:val="004328CF"/>
    <w:rsid w:val="0043768C"/>
    <w:rsid w:val="004E1E59"/>
    <w:rsid w:val="00546635"/>
    <w:rsid w:val="005A1466"/>
    <w:rsid w:val="00722E91"/>
    <w:rsid w:val="00B27E03"/>
    <w:rsid w:val="00B676D8"/>
    <w:rsid w:val="00C002A8"/>
    <w:rsid w:val="00CA37FD"/>
    <w:rsid w:val="00CD7B5F"/>
    <w:rsid w:val="00E807A1"/>
    <w:rsid w:val="00EC5015"/>
    <w:rsid w:val="00FB2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2E597"/>
  <w15:docId w15:val="{E86365C4-A620-407F-94CD-594E454D1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162065"/>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16206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6206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162065"/>
    <w:rPr>
      <w:b/>
      <w:bCs/>
      <w:i/>
      <w:iCs/>
      <w:spacing w:val="5"/>
    </w:rPr>
  </w:style>
  <w:style w:type="paragraph" w:styleId="Caption">
    <w:name w:val="caption"/>
    <w:basedOn w:val="Normal"/>
    <w:next w:val="Normal"/>
    <w:uiPriority w:val="35"/>
    <w:semiHidden/>
    <w:unhideWhenUsed/>
    <w:qFormat/>
    <w:rsid w:val="00162065"/>
    <w:pPr>
      <w:spacing w:after="200"/>
    </w:pPr>
    <w:rPr>
      <w:i/>
      <w:iCs/>
      <w:color w:val="0E2841" w:themeColor="text2"/>
      <w:sz w:val="18"/>
      <w:szCs w:val="18"/>
    </w:rPr>
  </w:style>
  <w:style w:type="character" w:styleId="Emphasis">
    <w:name w:val="Emphasis"/>
    <w:basedOn w:val="DefaultParagraphFont"/>
    <w:uiPriority w:val="20"/>
    <w:qFormat/>
    <w:rsid w:val="00162065"/>
    <w:rPr>
      <w:i/>
      <w:iCs/>
    </w:rPr>
  </w:style>
  <w:style w:type="character" w:customStyle="1" w:styleId="Heading7Char">
    <w:name w:val="Heading 7 Char"/>
    <w:basedOn w:val="DefaultParagraphFont"/>
    <w:link w:val="Heading7"/>
    <w:uiPriority w:val="9"/>
    <w:semiHidden/>
    <w:rsid w:val="00162065"/>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16206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62065"/>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162065"/>
    <w:rPr>
      <w:i/>
      <w:iCs/>
      <w:color w:val="156082" w:themeColor="accent1"/>
    </w:rPr>
  </w:style>
  <w:style w:type="paragraph" w:styleId="IntenseQuote">
    <w:name w:val="Intense Quote"/>
    <w:basedOn w:val="Normal"/>
    <w:next w:val="Normal"/>
    <w:link w:val="IntenseQuoteChar"/>
    <w:uiPriority w:val="30"/>
    <w:qFormat/>
    <w:rsid w:val="0016206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162065"/>
    <w:rPr>
      <w:i/>
      <w:iCs/>
      <w:color w:val="156082" w:themeColor="accent1"/>
    </w:rPr>
  </w:style>
  <w:style w:type="character" w:styleId="IntenseReference">
    <w:name w:val="Intense Reference"/>
    <w:basedOn w:val="DefaultParagraphFont"/>
    <w:uiPriority w:val="32"/>
    <w:qFormat/>
    <w:rsid w:val="00162065"/>
    <w:rPr>
      <w:b/>
      <w:bCs/>
      <w:smallCaps/>
      <w:color w:val="156082" w:themeColor="accent1"/>
      <w:spacing w:val="5"/>
    </w:rPr>
  </w:style>
  <w:style w:type="paragraph" w:styleId="NoSpacing">
    <w:name w:val="No Spacing"/>
    <w:uiPriority w:val="1"/>
    <w:qFormat/>
    <w:rsid w:val="00162065"/>
  </w:style>
  <w:style w:type="paragraph" w:styleId="Quote">
    <w:name w:val="Quote"/>
    <w:basedOn w:val="Normal"/>
    <w:next w:val="Normal"/>
    <w:link w:val="QuoteChar"/>
    <w:uiPriority w:val="29"/>
    <w:qFormat/>
    <w:rsid w:val="0016206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62065"/>
    <w:rPr>
      <w:i/>
      <w:iCs/>
      <w:color w:val="404040" w:themeColor="text1" w:themeTint="BF"/>
    </w:rPr>
  </w:style>
  <w:style w:type="character" w:styleId="Strong">
    <w:name w:val="Strong"/>
    <w:basedOn w:val="DefaultParagraphFont"/>
    <w:uiPriority w:val="22"/>
    <w:qFormat/>
    <w:rsid w:val="00162065"/>
    <w:rPr>
      <w:b/>
      <w:bCs/>
    </w:rPr>
  </w:style>
  <w:style w:type="paragraph" w:styleId="Subtitle">
    <w:name w:val="Subtitle"/>
    <w:basedOn w:val="Normal"/>
    <w:next w:val="Normal"/>
    <w:link w:val="SubtitleChar"/>
    <w:uiPriority w:val="11"/>
    <w:qFormat/>
    <w:rsid w:val="0016206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162065"/>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162065"/>
    <w:rPr>
      <w:i/>
      <w:iCs/>
      <w:color w:val="404040" w:themeColor="text1" w:themeTint="BF"/>
    </w:rPr>
  </w:style>
  <w:style w:type="character" w:styleId="SubtleReference">
    <w:name w:val="Subtle Reference"/>
    <w:basedOn w:val="DefaultParagraphFont"/>
    <w:uiPriority w:val="31"/>
    <w:qFormat/>
    <w:rsid w:val="00162065"/>
    <w:rPr>
      <w:smallCaps/>
      <w:color w:val="5A5A5A" w:themeColor="text1" w:themeTint="A5"/>
    </w:rPr>
  </w:style>
  <w:style w:type="paragraph" w:styleId="TOCHeading">
    <w:name w:val="TOC Heading"/>
    <w:basedOn w:val="Heading1"/>
    <w:next w:val="Normal"/>
    <w:uiPriority w:val="39"/>
    <w:semiHidden/>
    <w:unhideWhenUsed/>
    <w:qFormat/>
    <w:rsid w:val="00162065"/>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8</Pages>
  <Words>3398</Words>
  <Characters>19371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Girvin</cp:lastModifiedBy>
  <cp:revision>7</cp:revision>
  <dcterms:created xsi:type="dcterms:W3CDTF">2026-07-14T16:56:00Z</dcterms:created>
  <dcterms:modified xsi:type="dcterms:W3CDTF">2026-08-13T18:41:00Z</dcterms:modified>
</cp:coreProperties>
</file>