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Lead Backend Software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Lead Backend Software Engineer | Golang &amp; AWS Expert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Lead Backend Software Engineer</w:t>
      </w:r>
      <w:r>
        <w:t xml:space="preserve"> with extensive experience in designing and building scalable </w:t>
      </w:r>
      <w:r>
        <w:rPr>
          <w:b/>
        </w:rPr>
        <w:t>Golang</w:t>
      </w:r>
      <w:r>
        <w:t xml:space="preserve"> backend services and distributed microservices in </w:t>
      </w:r>
      <w:r>
        <w:rPr>
          <w:b/>
        </w:rPr>
        <w:t>AWS</w:t>
      </w:r>
      <w:r>
        <w:t>. Proven track record in the financial services domain, leading engineering initiatives, and mentoring development teams to deliver high-performance, resilient systems. Adept in leveraging cloud-native technologies and modern development practices to solve complex engineering challenges.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Golang, Python, Java, SQL, Node.js, Scala, RESTful API Design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RDS), Docker, Kubernetes, CI/CD, Git, Agile/Scrum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Distributed Systems, Object-Oriented Design, Test-Driven Development</w:t>
      </w:r>
    </w:p>
    <w:p>
      <w:pPr>
        <w:pStyle w:val="ListBullet"/>
      </w:pPr>
      <w:r>
        <w:rPr>
          <w:b/>
        </w:rPr>
        <w:t>Database Technologies:</w:t>
      </w:r>
      <w:r>
        <w:t xml:space="preserve"> SQL, NoSQL, Open Source RDBMS, Database Optimization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AI-assisted development tools (GitHub Copilot, Cursor, Claude Code)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Led the development of cloud-native applications and distributed microservices on AWS, achieving </w:t>
      </w:r>
      <w:r>
        <w:rPr>
          <w:b/>
        </w:rPr>
        <w:t>99.99% uptime</w:t>
      </w:r>
      <w:r>
        <w:t xml:space="preserve"> and optimizing system performance.</w:t>
      </w:r>
    </w:p>
    <w:p>
      <w:pPr>
        <w:pStyle w:val="ListBullet"/>
      </w:pPr>
      <w:r>
        <w:t xml:space="preserve">Architected and implemented secure, resilient backend services for financial platforms,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Mentored junior engineers and promoted best practices in engineering, resulting in a </w:t>
      </w:r>
      <w:r>
        <w:rPr>
          <w:b/>
        </w:rPr>
        <w:t>35% increase in team productivity</w:t>
      </w:r>
      <w:r>
        <w:t>.</w:t>
      </w:r>
    </w:p>
    <w:p>
      <w:pPr>
        <w:pStyle w:val="ListBullet"/>
      </w:pPr>
      <w:r>
        <w:t>Collaborated with cross-functional teams to deliver business-critical solutions, enhancing system scalability and reliability.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Own backend services end-to-end — FastAPI/Django microservices on AWS ECS/Fargate with REST APIs, PostgreSQL, Redis, CI/CD, and production monitoring.</w:t>
      </w:r>
    </w:p>
    <w:p>
      <w:pPr>
        <w:pStyle w:val="ListBullet"/>
      </w:pPr>
      <w:r>
        <w:t>Drive technical architecture for scalability and reliability; participate in design reviews and mentor engineers on testing and operational excellence.</w:t>
      </w:r>
    </w:p>
    <w:p>
      <w:pPr>
        <w:pStyle w:val="ListBullet"/>
      </w:pPr>
      <w:r>
        <w:t>Collaborate cross-functionally with product stakeholders across healthcare and e-commerce; deliver high-impact features with clear ownership from inception to production.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Python backend modules and PostgreSQL interfaces on AWS for enterprise financial systems processing </w:t>
      </w:r>
      <w:r>
        <w:rPr>
          <w:b/>
        </w:rPr>
        <w:t>$10M+ daily metrics</w:t>
      </w:r>
      <w:r>
        <w:t>.</w:t>
      </w:r>
    </w:p>
    <w:p>
      <w:pPr>
        <w:pStyle w:val="ListBullet"/>
      </w:pPr>
      <w:r>
        <w:t xml:space="preserve">Owned on-call for distributed backend services at </w:t>
      </w:r>
      <w:r>
        <w:rPr>
          <w:b/>
        </w:rPr>
        <w:t>99.99% uptime</w:t>
      </w:r>
      <w:r>
        <w:t xml:space="preserve">; optimized queries cutting reconciliation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HIPAA-compliant healthcare platforms serving 500k+ profiles — scheduling, member data, and privacy-conscious access patterns.</w:t>
      </w:r>
    </w:p>
    <w:p>
      <w:pPr>
        <w:pStyle w:val="ListBullet"/>
      </w:pPr>
      <w:r>
        <w:t xml:space="preserve">Configured production Linux environments, SSL/TLS, automated backups, and CI/CD pre-deploy scripts achieving </w:t>
      </w:r>
      <w:r>
        <w:rPr>
          <w:b/>
        </w:rPr>
        <w:t>99.9% availability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Python applications with Docker; deployed to GCP via gcloud CLI and AWS, improving deployment frequency </w:t>
      </w:r>
      <w:r>
        <w:rPr>
          <w:b/>
        </w:rPr>
        <w:t>3×</w:t>
      </w:r>
      <w:r>
        <w:t>.</w:t>
      </w:r>
    </w:p>
    <w:p>
      <w:pPr>
        <w:pStyle w:val="ListBullet"/>
      </w:pPr>
      <w:r>
        <w:t xml:space="preserve">Built async messaging architectures (Pub/Sub, Boto3) preventing bottlenecks and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Regulated healthcare environment — requirements-based verification, audit documentation, hospital network integration, and security testing for infusion pump software.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