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8889" w14:textId="04C1D8C2" w:rsidR="002656D0" w:rsidRPr="002656D0" w:rsidRDefault="002656D0" w:rsidP="002656D0">
      <w:pPr>
        <w:pStyle w:val="2"/>
      </w:pPr>
      <w:r>
        <w:rPr>
          <w:rFonts w:hint="eastAsia"/>
        </w:rPr>
        <w:t>定义：</w:t>
      </w:r>
    </w:p>
    <w:p w14:paraId="42F8890E" w14:textId="51DD6A57" w:rsidR="00AC558E" w:rsidRDefault="00AC558E" w:rsidP="002656D0">
      <w:pPr>
        <w:pStyle w:val="a3"/>
        <w:ind w:firstLine="480"/>
        <w:rPr>
          <w:sz w:val="24"/>
          <w:szCs w:val="24"/>
        </w:rPr>
      </w:pPr>
      <w:r w:rsidRPr="00AC558E">
        <w:rPr>
          <w:rFonts w:hint="eastAsia"/>
          <w:sz w:val="24"/>
          <w:szCs w:val="24"/>
        </w:rPr>
        <w:t>哈希表是一种以时间复杂度为常数</w:t>
      </w:r>
      <w:r w:rsidRPr="00AC558E">
        <w:rPr>
          <w:rFonts w:hint="eastAsia"/>
          <w:sz w:val="24"/>
          <w:szCs w:val="24"/>
        </w:rPr>
        <w:t>O</w:t>
      </w:r>
      <w:r w:rsidRPr="00AC558E">
        <w:rPr>
          <w:sz w:val="24"/>
          <w:szCs w:val="24"/>
        </w:rPr>
        <w:t>(</w:t>
      </w:r>
      <w:r w:rsidRPr="00AC558E">
        <w:rPr>
          <w:rFonts w:hint="eastAsia"/>
          <w:sz w:val="24"/>
          <w:szCs w:val="24"/>
        </w:rPr>
        <w:t>1</w:t>
      </w:r>
      <w:r w:rsidRPr="00AC558E">
        <w:rPr>
          <w:sz w:val="24"/>
          <w:szCs w:val="24"/>
        </w:rPr>
        <w:t>)</w:t>
      </w:r>
      <w:r w:rsidRPr="00AC558E">
        <w:rPr>
          <w:rFonts w:hint="eastAsia"/>
          <w:sz w:val="24"/>
          <w:szCs w:val="24"/>
        </w:rPr>
        <w:t>为平均时间，来执行插入、删除、查找操作的技术。</w:t>
      </w:r>
    </w:p>
    <w:p w14:paraId="36455C3B" w14:textId="77777777" w:rsidR="002656D0" w:rsidRPr="002656D0" w:rsidRDefault="002656D0" w:rsidP="002656D0">
      <w:pPr>
        <w:pStyle w:val="a3"/>
        <w:ind w:firstLine="480"/>
        <w:rPr>
          <w:sz w:val="24"/>
          <w:szCs w:val="24"/>
        </w:rPr>
      </w:pPr>
    </w:p>
    <w:p w14:paraId="4E0BD9F5" w14:textId="3C13F6A7" w:rsidR="002656D0" w:rsidRPr="002656D0" w:rsidRDefault="002656D0" w:rsidP="002656D0">
      <w:pPr>
        <w:pStyle w:val="2"/>
      </w:pPr>
      <w:r>
        <w:rPr>
          <w:rFonts w:hint="eastAsia"/>
        </w:rPr>
        <w:t>实现：</w:t>
      </w:r>
    </w:p>
    <w:p w14:paraId="72C9F123" w14:textId="41E187EE" w:rsidR="00AC558E" w:rsidRDefault="00923454" w:rsidP="00AC558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哈希表的关键点之一：哈希函数（散列函数）的定义。</w:t>
      </w:r>
    </w:p>
    <w:p w14:paraId="04289393" w14:textId="5003D52A" w:rsidR="003365DA" w:rsidRDefault="003365DA" w:rsidP="00AC558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需要关键字分布均匀。</w:t>
      </w:r>
      <w:proofErr w:type="gramStart"/>
      <w:r w:rsidR="00F94631">
        <w:rPr>
          <w:rFonts w:hint="eastAsia"/>
          <w:sz w:val="24"/>
          <w:szCs w:val="24"/>
        </w:rPr>
        <w:t>若哈希</w:t>
      </w:r>
      <w:proofErr w:type="gramEnd"/>
      <w:r w:rsidR="00F94631">
        <w:rPr>
          <w:rFonts w:hint="eastAsia"/>
          <w:sz w:val="24"/>
          <w:szCs w:val="24"/>
        </w:rPr>
        <w:t>函数的计算时间过长，可以从业务逻辑的层面考虑</w:t>
      </w:r>
      <w:r w:rsidR="002656D0">
        <w:rPr>
          <w:rFonts w:hint="eastAsia"/>
          <w:sz w:val="24"/>
          <w:szCs w:val="24"/>
        </w:rPr>
        <w:t>，不使用关键字</w:t>
      </w:r>
      <w:r w:rsidR="00F148B8">
        <w:rPr>
          <w:rFonts w:hint="eastAsia"/>
          <w:sz w:val="24"/>
          <w:szCs w:val="24"/>
        </w:rPr>
        <w:t>的所有</w:t>
      </w:r>
      <w:r w:rsidR="002656D0">
        <w:rPr>
          <w:rFonts w:hint="eastAsia"/>
          <w:sz w:val="24"/>
          <w:szCs w:val="24"/>
        </w:rPr>
        <w:t>字符。</w:t>
      </w:r>
    </w:p>
    <w:p w14:paraId="6DDCC930" w14:textId="064F0ECE" w:rsidR="00AC63AB" w:rsidRDefault="00AC63AB" w:rsidP="00AC558E">
      <w:pPr>
        <w:pStyle w:val="a3"/>
        <w:ind w:firstLine="480"/>
        <w:rPr>
          <w:sz w:val="24"/>
          <w:szCs w:val="24"/>
        </w:rPr>
      </w:pPr>
    </w:p>
    <w:p w14:paraId="62703932" w14:textId="67D757A2" w:rsidR="00AC63AB" w:rsidRDefault="00AC63AB" w:rsidP="00AC63AB">
      <w:pPr>
        <w:pStyle w:val="a3"/>
        <w:ind w:firstLine="480"/>
        <w:rPr>
          <w:sz w:val="24"/>
          <w:szCs w:val="24"/>
        </w:rPr>
      </w:pPr>
      <w:r w:rsidRPr="00AC63AB">
        <w:rPr>
          <w:rFonts w:hint="eastAsia"/>
          <w:sz w:val="24"/>
          <w:szCs w:val="24"/>
        </w:rPr>
        <w:t>关键点之二</w:t>
      </w:r>
      <w:r>
        <w:rPr>
          <w:rFonts w:hint="eastAsia"/>
          <w:sz w:val="24"/>
          <w:szCs w:val="24"/>
        </w:rPr>
        <w:t>：解决哈希冲突。</w:t>
      </w:r>
    </w:p>
    <w:p w14:paraId="4B49D77D" w14:textId="77777777" w:rsidR="00197CF7" w:rsidRDefault="00197CF7" w:rsidP="00AC63AB">
      <w:pPr>
        <w:pStyle w:val="a3"/>
        <w:ind w:firstLine="480"/>
        <w:rPr>
          <w:sz w:val="24"/>
          <w:szCs w:val="24"/>
        </w:rPr>
      </w:pPr>
    </w:p>
    <w:p w14:paraId="7C571C9D" w14:textId="6648A986" w:rsidR="00AC63AB" w:rsidRDefault="00CA7688" w:rsidP="00AC63AB">
      <w:pPr>
        <w:pStyle w:val="a3"/>
        <w:ind w:firstLine="442"/>
        <w:rPr>
          <w:rStyle w:val="af4"/>
        </w:rPr>
      </w:pPr>
      <w:r w:rsidRPr="00CA7688">
        <w:rPr>
          <w:rStyle w:val="af4"/>
          <w:rFonts w:hint="eastAsia"/>
        </w:rPr>
        <w:t>链地址法（分离链接法）：</w:t>
      </w:r>
    </w:p>
    <w:p w14:paraId="0C9C5EFC" w14:textId="165FD560" w:rsidR="00CA7688" w:rsidRDefault="00197CF7" w:rsidP="00197CF7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</w:t>
      </w:r>
      <w:r w:rsidRPr="00197CF7">
        <w:rPr>
          <w:rFonts w:hint="eastAsia"/>
          <w:sz w:val="24"/>
          <w:szCs w:val="24"/>
        </w:rPr>
        <w:t>用邻接表来解决</w:t>
      </w:r>
      <w:r>
        <w:rPr>
          <w:rFonts w:hint="eastAsia"/>
          <w:sz w:val="24"/>
          <w:szCs w:val="24"/>
        </w:rPr>
        <w:t>。</w:t>
      </w:r>
    </w:p>
    <w:p w14:paraId="46C46A71" w14:textId="5A72FE32" w:rsidR="00197CF7" w:rsidRDefault="006D5AEB" w:rsidP="00197CF7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优点：负载因子</w:t>
      </w:r>
      <w:r>
        <w:rPr>
          <w:rFonts w:hint="eastAsia"/>
          <w:sz w:val="24"/>
          <w:szCs w:val="24"/>
        </w:rPr>
        <w:t>(load</w:t>
      </w:r>
      <w:r>
        <w:rPr>
          <w:sz w:val="24"/>
          <w:szCs w:val="24"/>
        </w:rPr>
        <w:t xml:space="preserve"> factor)</w:t>
      </w:r>
      <w:r w:rsidR="007C4303">
        <w:rPr>
          <w:rFonts w:hint="eastAsia"/>
          <w:sz w:val="24"/>
          <w:szCs w:val="24"/>
        </w:rPr>
        <w:t>可以较大，空间</w:t>
      </w:r>
      <w:r w:rsidR="001D6D64">
        <w:rPr>
          <w:rFonts w:hint="eastAsia"/>
          <w:sz w:val="24"/>
          <w:szCs w:val="24"/>
        </w:rPr>
        <w:t>占用少</w:t>
      </w:r>
      <w:r w:rsidR="007C4303">
        <w:rPr>
          <w:rFonts w:hint="eastAsia"/>
          <w:sz w:val="24"/>
          <w:szCs w:val="24"/>
        </w:rPr>
        <w:t>。</w:t>
      </w:r>
    </w:p>
    <w:p w14:paraId="70E28166" w14:textId="288DAB0D" w:rsidR="00774D35" w:rsidRDefault="00774D35" w:rsidP="00197CF7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缺点：冲突时链表插入申请地址空间需要额外时间开销。</w:t>
      </w:r>
      <w:r w:rsidR="002666BD">
        <w:rPr>
          <w:rFonts w:hint="eastAsia"/>
          <w:sz w:val="24"/>
          <w:szCs w:val="24"/>
        </w:rPr>
        <w:t>查询时遍历链表需要更多时间。</w:t>
      </w:r>
    </w:p>
    <w:p w14:paraId="5DE7D2D5" w14:textId="21902FAA" w:rsidR="00E96F7F" w:rsidRDefault="00E96F7F" w:rsidP="00197CF7">
      <w:pPr>
        <w:pStyle w:val="a3"/>
        <w:ind w:firstLine="480"/>
        <w:rPr>
          <w:sz w:val="24"/>
          <w:szCs w:val="24"/>
        </w:rPr>
      </w:pPr>
    </w:p>
    <w:p w14:paraId="33815105" w14:textId="10BB7C86" w:rsidR="00E96F7F" w:rsidRPr="00E96F7F" w:rsidRDefault="00E96F7F" w:rsidP="00197CF7">
      <w:pPr>
        <w:pStyle w:val="a3"/>
        <w:ind w:firstLine="442"/>
        <w:rPr>
          <w:rStyle w:val="af4"/>
        </w:rPr>
      </w:pPr>
      <w:r w:rsidRPr="00E96F7F">
        <w:rPr>
          <w:rStyle w:val="af4"/>
        </w:rPr>
        <w:t>探测散列表：</w:t>
      </w:r>
    </w:p>
    <w:p w14:paraId="03A4E4A5" w14:textId="52D2D468" w:rsidR="00E96F7F" w:rsidRDefault="00E96F7F" w:rsidP="00E96F7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线性探测</w:t>
      </w:r>
      <w:r w:rsidR="008B7356">
        <w:rPr>
          <w:rFonts w:hint="eastAsia"/>
          <w:sz w:val="24"/>
          <w:szCs w:val="24"/>
        </w:rPr>
        <w:t>法</w:t>
      </w:r>
      <w:r>
        <w:rPr>
          <w:rFonts w:hint="eastAsia"/>
          <w:sz w:val="24"/>
          <w:szCs w:val="24"/>
        </w:rPr>
        <w:t>：</w:t>
      </w:r>
      <w:r w:rsidR="003D07F8">
        <w:rPr>
          <w:rFonts w:hint="eastAsia"/>
          <w:sz w:val="24"/>
          <w:szCs w:val="24"/>
        </w:rPr>
        <w:t>发生哈</w:t>
      </w:r>
      <w:proofErr w:type="gramStart"/>
      <w:r w:rsidR="003D07F8">
        <w:rPr>
          <w:rFonts w:hint="eastAsia"/>
          <w:sz w:val="24"/>
          <w:szCs w:val="24"/>
        </w:rPr>
        <w:t>希冲突</w:t>
      </w:r>
      <w:proofErr w:type="gramEnd"/>
      <w:r w:rsidR="003D07F8">
        <w:rPr>
          <w:rFonts w:hint="eastAsia"/>
          <w:sz w:val="24"/>
          <w:szCs w:val="24"/>
        </w:rPr>
        <w:t>时，使用线性函数，逐个探测直到找到一个空单元。</w:t>
      </w:r>
      <w:r w:rsidR="00DD0E37">
        <w:rPr>
          <w:rFonts w:hint="eastAsia"/>
          <w:sz w:val="24"/>
          <w:szCs w:val="24"/>
        </w:rPr>
        <w:t>如：</w:t>
      </w:r>
      <w:r w:rsidR="00DD0E37">
        <w:rPr>
          <w:rFonts w:hint="eastAsia"/>
          <w:sz w:val="24"/>
          <w:szCs w:val="24"/>
        </w:rPr>
        <w:t>f</w:t>
      </w:r>
      <w:r w:rsidR="00DD0E37">
        <w:rPr>
          <w:sz w:val="24"/>
          <w:szCs w:val="24"/>
        </w:rPr>
        <w:t>(</w:t>
      </w:r>
      <w:proofErr w:type="spellStart"/>
      <w:r w:rsidR="00DD0E37">
        <w:rPr>
          <w:sz w:val="24"/>
          <w:szCs w:val="24"/>
        </w:rPr>
        <w:t>i</w:t>
      </w:r>
      <w:proofErr w:type="spellEnd"/>
      <w:r w:rsidR="00F34D2A">
        <w:rPr>
          <w:rFonts w:hint="eastAsia"/>
          <w:sz w:val="24"/>
          <w:szCs w:val="24"/>
        </w:rPr>
        <w:t>)</w:t>
      </w:r>
      <w:r w:rsidR="00DD0E37">
        <w:rPr>
          <w:sz w:val="24"/>
          <w:szCs w:val="24"/>
        </w:rPr>
        <w:t>=</w:t>
      </w:r>
      <w:proofErr w:type="spellStart"/>
      <w:r w:rsidR="00DD0E37">
        <w:rPr>
          <w:rFonts w:hint="eastAsia"/>
          <w:sz w:val="24"/>
          <w:szCs w:val="24"/>
        </w:rPr>
        <w:t>i</w:t>
      </w:r>
      <w:proofErr w:type="spellEnd"/>
      <w:r w:rsidR="00DD0E37">
        <w:rPr>
          <w:rFonts w:hint="eastAsia"/>
          <w:sz w:val="24"/>
          <w:szCs w:val="24"/>
        </w:rPr>
        <w:t>。</w:t>
      </w:r>
    </w:p>
    <w:p w14:paraId="6EB7F133" w14:textId="1756494F" w:rsidR="00F34D2A" w:rsidRDefault="00F34D2A" w:rsidP="00F34D2A">
      <w:pPr>
        <w:pStyle w:val="a3"/>
        <w:ind w:left="84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若若</w:t>
      </w:r>
      <w:proofErr w:type="gramEnd"/>
      <w:r>
        <w:rPr>
          <w:rFonts w:hint="eastAsia"/>
          <w:sz w:val="24"/>
          <w:szCs w:val="24"/>
        </w:rPr>
        <w:t>干个元素形成了聚集，则聚集的情况会越来越严重，</w:t>
      </w:r>
      <w:r w:rsidR="008B7356">
        <w:rPr>
          <w:rFonts w:hint="eastAsia"/>
          <w:sz w:val="24"/>
          <w:szCs w:val="24"/>
        </w:rPr>
        <w:t>形成一些区块，</w:t>
      </w:r>
      <w:r w:rsidR="00042E7A">
        <w:rPr>
          <w:rFonts w:hint="eastAsia"/>
          <w:sz w:val="24"/>
          <w:szCs w:val="24"/>
        </w:rPr>
        <w:t>称为</w:t>
      </w:r>
      <w:r w:rsidR="008B7356">
        <w:rPr>
          <w:rFonts w:hint="eastAsia"/>
          <w:sz w:val="24"/>
          <w:szCs w:val="24"/>
        </w:rPr>
        <w:t>一次聚集</w:t>
      </w:r>
      <w:r w:rsidR="00A7787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导致</w:t>
      </w:r>
      <w:r w:rsidR="008B7356">
        <w:rPr>
          <w:rFonts w:hint="eastAsia"/>
          <w:sz w:val="24"/>
          <w:szCs w:val="24"/>
        </w:rPr>
        <w:t>查询插入删除操作性能急剧降低。</w:t>
      </w:r>
    </w:p>
    <w:p w14:paraId="1B38F6FF" w14:textId="4634919A" w:rsidR="00974DD5" w:rsidRDefault="008B7356" w:rsidP="00D5798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平方探测法：</w:t>
      </w:r>
      <w:r w:rsidR="00397B53">
        <w:rPr>
          <w:rFonts w:hint="eastAsia"/>
          <w:sz w:val="24"/>
          <w:szCs w:val="24"/>
        </w:rPr>
        <w:t>为了解决一次聚集问题，可以选择采用此方法，就是使用二次函数作为探测方法，如</w:t>
      </w:r>
      <w:r w:rsidR="00397B53">
        <w:rPr>
          <w:rFonts w:hint="eastAsia"/>
          <w:sz w:val="24"/>
          <w:szCs w:val="24"/>
        </w:rPr>
        <w:t>f</w:t>
      </w:r>
      <w:r w:rsidR="00397B53">
        <w:rPr>
          <w:sz w:val="24"/>
          <w:szCs w:val="24"/>
        </w:rPr>
        <w:t>(</w:t>
      </w:r>
      <w:proofErr w:type="spellStart"/>
      <w:r w:rsidR="00397B53">
        <w:rPr>
          <w:sz w:val="24"/>
          <w:szCs w:val="24"/>
        </w:rPr>
        <w:t>i</w:t>
      </w:r>
      <w:proofErr w:type="spellEnd"/>
      <w:r w:rsidR="00397B53">
        <w:rPr>
          <w:sz w:val="24"/>
          <w:szCs w:val="24"/>
        </w:rPr>
        <w:t>)=</w:t>
      </w:r>
      <w:proofErr w:type="spellStart"/>
      <w:r w:rsidR="00397B53">
        <w:rPr>
          <w:sz w:val="24"/>
          <w:szCs w:val="24"/>
        </w:rPr>
        <w:t>i</w:t>
      </w:r>
      <w:proofErr w:type="spellEnd"/>
      <w:r w:rsidR="00397B53">
        <w:rPr>
          <w:rFonts w:hint="eastAsia"/>
          <w:sz w:val="24"/>
          <w:szCs w:val="24"/>
        </w:rPr>
        <w:t>²。</w:t>
      </w:r>
    </w:p>
    <w:p w14:paraId="69C2A293" w14:textId="68E99146" w:rsidR="00D5798E" w:rsidRDefault="00974DD5" w:rsidP="00D5798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双散列：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)=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*hash2(</w:t>
      </w:r>
      <w:r w:rsidR="00D5798E"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D5798E">
        <w:rPr>
          <w:rFonts w:hint="eastAsia"/>
          <w:sz w:val="24"/>
          <w:szCs w:val="24"/>
        </w:rPr>
        <w:t>在发生冲突时，在距离</w:t>
      </w:r>
      <w:r w:rsidR="00D5798E">
        <w:rPr>
          <w:rFonts w:hint="eastAsia"/>
          <w:sz w:val="24"/>
          <w:szCs w:val="24"/>
        </w:rPr>
        <w:t>hash</w:t>
      </w:r>
      <w:r w:rsidR="00D5798E">
        <w:rPr>
          <w:sz w:val="24"/>
          <w:szCs w:val="24"/>
        </w:rPr>
        <w:t>2(x)</w:t>
      </w:r>
      <w:r w:rsidR="00D5798E">
        <w:rPr>
          <w:rFonts w:hint="eastAsia"/>
          <w:sz w:val="24"/>
          <w:szCs w:val="24"/>
        </w:rPr>
        <w:t>、</w:t>
      </w:r>
      <w:r w:rsidR="00D5798E">
        <w:rPr>
          <w:rFonts w:hint="eastAsia"/>
          <w:sz w:val="24"/>
          <w:szCs w:val="24"/>
        </w:rPr>
        <w:t>2</w:t>
      </w:r>
      <w:r w:rsidR="00D5798E">
        <w:rPr>
          <w:sz w:val="24"/>
          <w:szCs w:val="24"/>
        </w:rPr>
        <w:t>*</w:t>
      </w:r>
      <w:r w:rsidR="00D5798E">
        <w:rPr>
          <w:rFonts w:hint="eastAsia"/>
          <w:sz w:val="24"/>
          <w:szCs w:val="24"/>
        </w:rPr>
        <w:t>h</w:t>
      </w:r>
      <w:r w:rsidR="00D5798E">
        <w:rPr>
          <w:sz w:val="24"/>
          <w:szCs w:val="24"/>
        </w:rPr>
        <w:t>ash2(x)…</w:t>
      </w:r>
      <w:r w:rsidR="00D5798E">
        <w:rPr>
          <w:rFonts w:hint="eastAsia"/>
          <w:sz w:val="24"/>
          <w:szCs w:val="24"/>
        </w:rPr>
        <w:t>等位置进行探测。需要保证的是</w:t>
      </w:r>
      <w:r w:rsidR="00D5798E">
        <w:rPr>
          <w:rFonts w:hint="eastAsia"/>
          <w:sz w:val="24"/>
          <w:szCs w:val="24"/>
        </w:rPr>
        <w:t>hash</w:t>
      </w:r>
      <w:r w:rsidR="00D5798E">
        <w:rPr>
          <w:sz w:val="24"/>
          <w:szCs w:val="24"/>
        </w:rPr>
        <w:t>2</w:t>
      </w:r>
      <w:r w:rsidR="00D5798E">
        <w:rPr>
          <w:rFonts w:hint="eastAsia"/>
          <w:sz w:val="24"/>
          <w:szCs w:val="24"/>
        </w:rPr>
        <w:t>方法不能计算出</w:t>
      </w:r>
      <w:r w:rsidR="00D5798E">
        <w:rPr>
          <w:rFonts w:hint="eastAsia"/>
          <w:sz w:val="24"/>
          <w:szCs w:val="24"/>
        </w:rPr>
        <w:t>0</w:t>
      </w:r>
      <w:r w:rsidR="00D5798E">
        <w:rPr>
          <w:rFonts w:hint="eastAsia"/>
          <w:sz w:val="24"/>
          <w:szCs w:val="24"/>
        </w:rPr>
        <w:t>值。</w:t>
      </w:r>
    </w:p>
    <w:p w14:paraId="3C52D24C" w14:textId="77777777" w:rsidR="00C7591E" w:rsidRDefault="00C7591E" w:rsidP="004D2646">
      <w:pPr>
        <w:rPr>
          <w:sz w:val="24"/>
          <w:szCs w:val="24"/>
        </w:rPr>
      </w:pPr>
    </w:p>
    <w:p w14:paraId="567F4F99" w14:textId="5A925EFC" w:rsidR="00C7591E" w:rsidRDefault="00D5798E" w:rsidP="00D5798E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对于线性探测，随着哈希表中元素个数增多，表的性能会下降。</w:t>
      </w:r>
    </w:p>
    <w:p w14:paraId="2204CF58" w14:textId="3D01DD4A" w:rsidR="00C7591E" w:rsidRDefault="00D5798E" w:rsidP="00C7591E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对于平方探测，只有表的一半可以用作解决冲突的备选位置，一旦表填充超过一半，甚至当哈希</w:t>
      </w:r>
      <w:proofErr w:type="gramStart"/>
      <w:r>
        <w:rPr>
          <w:rFonts w:hint="eastAsia"/>
          <w:sz w:val="24"/>
          <w:szCs w:val="24"/>
        </w:rPr>
        <w:t>表大小</w:t>
      </w:r>
      <w:proofErr w:type="gramEnd"/>
      <w:r>
        <w:rPr>
          <w:rFonts w:hint="eastAsia"/>
          <w:sz w:val="24"/>
          <w:szCs w:val="24"/>
        </w:rPr>
        <w:t>不为素数时，填充未达到一半就不能保证一次找到空的位置。</w:t>
      </w:r>
    </w:p>
    <w:p w14:paraId="0B933A06" w14:textId="77777777" w:rsidR="00915B4F" w:rsidRDefault="00915B4F" w:rsidP="00C7591E">
      <w:pPr>
        <w:ind w:left="480"/>
        <w:rPr>
          <w:sz w:val="24"/>
          <w:szCs w:val="24"/>
        </w:rPr>
      </w:pPr>
    </w:p>
    <w:p w14:paraId="285EA50B" w14:textId="6E0DF172" w:rsidR="004D2646" w:rsidRDefault="004D2646" w:rsidP="004D2646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所以对于探测散列而言，负载因子需小于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。并且保证表的大小为素数也很重要。</w:t>
      </w:r>
    </w:p>
    <w:p w14:paraId="493A320A" w14:textId="77777777" w:rsidR="00C7591E" w:rsidRDefault="00C7591E" w:rsidP="00D5798E">
      <w:pPr>
        <w:ind w:left="480"/>
        <w:rPr>
          <w:sz w:val="24"/>
          <w:szCs w:val="24"/>
        </w:rPr>
      </w:pPr>
    </w:p>
    <w:p w14:paraId="0603D356" w14:textId="1A0CC213" w:rsidR="00974DD5" w:rsidRDefault="00D5798E" w:rsidP="00915B4F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平方探测解决了一次聚集，但仍可能出现二次聚集。</w:t>
      </w:r>
      <w:r w:rsidR="00915B4F">
        <w:rPr>
          <w:rFonts w:hint="eastAsia"/>
          <w:sz w:val="24"/>
          <w:szCs w:val="24"/>
        </w:rPr>
        <w:t>双散列付出计算一个额外散列函数的代价解决了聚集问题。</w:t>
      </w:r>
    </w:p>
    <w:p w14:paraId="767E2279" w14:textId="5FFD7869" w:rsidR="00611554" w:rsidRDefault="00611554" w:rsidP="00915B4F">
      <w:pPr>
        <w:ind w:left="480"/>
        <w:rPr>
          <w:sz w:val="24"/>
          <w:szCs w:val="24"/>
        </w:rPr>
      </w:pPr>
    </w:p>
    <w:p w14:paraId="1A01491C" w14:textId="72C30412" w:rsidR="00611554" w:rsidRDefault="00611554" w:rsidP="00915B4F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在实际使用过程中，平方探测散列不用使用第二个散列函数，</w:t>
      </w:r>
      <w:r w:rsidR="007C7746"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可能更简</w:t>
      </w:r>
      <w:r>
        <w:rPr>
          <w:rFonts w:hint="eastAsia"/>
          <w:sz w:val="24"/>
          <w:szCs w:val="24"/>
        </w:rPr>
        <w:lastRenderedPageBreak/>
        <w:t>单高效，尤其</w:t>
      </w:r>
      <w:r w:rsidR="00A50984">
        <w:rPr>
          <w:rFonts w:hint="eastAsia"/>
          <w:sz w:val="24"/>
          <w:szCs w:val="24"/>
        </w:rPr>
        <w:t>是</w:t>
      </w:r>
      <w:r w:rsidR="00007F4C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散列函数计算起来比较耗时</w:t>
      </w:r>
      <w:r w:rsidR="00CA7459">
        <w:rPr>
          <w:rFonts w:hint="eastAsia"/>
          <w:sz w:val="24"/>
          <w:szCs w:val="24"/>
        </w:rPr>
        <w:t>的情况下</w:t>
      </w:r>
      <w:r>
        <w:rPr>
          <w:rFonts w:hint="eastAsia"/>
          <w:sz w:val="24"/>
          <w:szCs w:val="24"/>
        </w:rPr>
        <w:t>。</w:t>
      </w:r>
    </w:p>
    <w:p w14:paraId="04B730A3" w14:textId="02D1A274" w:rsidR="00B70C21" w:rsidRDefault="00B70C21" w:rsidP="00B70C21">
      <w:pPr>
        <w:rPr>
          <w:sz w:val="24"/>
          <w:szCs w:val="24"/>
        </w:rPr>
      </w:pPr>
    </w:p>
    <w:p w14:paraId="3F51E953" w14:textId="4470DCF0" w:rsidR="00B70C21" w:rsidRDefault="00B70C21" w:rsidP="00B70C21">
      <w:pPr>
        <w:rPr>
          <w:sz w:val="24"/>
          <w:szCs w:val="24"/>
        </w:rPr>
      </w:pPr>
    </w:p>
    <w:p w14:paraId="38D8AE1E" w14:textId="6031E029" w:rsidR="00B70C21" w:rsidRDefault="00B70C21" w:rsidP="00B70C21">
      <w:pPr>
        <w:pStyle w:val="2"/>
      </w:pPr>
      <w:r>
        <w:rPr>
          <w:rFonts w:hint="eastAsia"/>
        </w:rPr>
        <w:t>总结：</w:t>
      </w:r>
    </w:p>
    <w:p w14:paraId="4BC9060C" w14:textId="07FF123C" w:rsidR="00B70C21" w:rsidRPr="00B70C21" w:rsidRDefault="00B70C21" w:rsidP="00B70C2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70C21">
        <w:rPr>
          <w:rFonts w:hint="eastAsia"/>
          <w:sz w:val="24"/>
          <w:szCs w:val="24"/>
        </w:rPr>
        <w:t>当</w:t>
      </w:r>
      <w:r w:rsidRPr="00B70C21">
        <w:rPr>
          <w:rFonts w:hint="eastAsia"/>
          <w:sz w:val="24"/>
          <w:szCs w:val="24"/>
        </w:rPr>
        <w:t>key</w:t>
      </w:r>
      <w:r w:rsidRPr="00B70C21">
        <w:rPr>
          <w:rFonts w:hint="eastAsia"/>
          <w:sz w:val="24"/>
          <w:szCs w:val="24"/>
        </w:rPr>
        <w:t>不为短的串或整数时，需要尤其注意哈希函数的选取。</w:t>
      </w:r>
    </w:p>
    <w:p w14:paraId="1BCEFFFC" w14:textId="66511D94" w:rsidR="00B70C21" w:rsidRPr="00B70C21" w:rsidRDefault="00B70C21" w:rsidP="00B70C21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B70C21">
        <w:rPr>
          <w:rFonts w:hint="eastAsia"/>
          <w:sz w:val="24"/>
          <w:szCs w:val="24"/>
        </w:rPr>
        <w:t>探测散列法的</w:t>
      </w:r>
      <w:r w:rsidRPr="00B70C21">
        <w:rPr>
          <w:rFonts w:hint="eastAsia"/>
          <w:sz w:val="24"/>
          <w:szCs w:val="24"/>
        </w:rPr>
        <w:t>load</w:t>
      </w:r>
      <w:r w:rsidRPr="00B70C21">
        <w:rPr>
          <w:sz w:val="24"/>
          <w:szCs w:val="24"/>
        </w:rPr>
        <w:t xml:space="preserve"> factor</w:t>
      </w:r>
      <w:r w:rsidRPr="00B70C21">
        <w:rPr>
          <w:rFonts w:hint="eastAsia"/>
          <w:sz w:val="24"/>
          <w:szCs w:val="24"/>
        </w:rPr>
        <w:t>不应</w:t>
      </w:r>
      <w:r>
        <w:rPr>
          <w:rFonts w:hint="eastAsia"/>
          <w:sz w:val="24"/>
          <w:szCs w:val="24"/>
        </w:rPr>
        <w:t>该</w:t>
      </w:r>
      <w:r w:rsidRPr="00B70C21">
        <w:rPr>
          <w:rFonts w:hint="eastAsia"/>
          <w:sz w:val="24"/>
          <w:szCs w:val="24"/>
        </w:rPr>
        <w:t>超过</w:t>
      </w:r>
      <w:r w:rsidRPr="00B70C21">
        <w:rPr>
          <w:rFonts w:hint="eastAsia"/>
          <w:sz w:val="24"/>
          <w:szCs w:val="24"/>
        </w:rPr>
        <w:t>0.5</w:t>
      </w:r>
      <w:r w:rsidRPr="00B70C21">
        <w:rPr>
          <w:rFonts w:hint="eastAsia"/>
          <w:sz w:val="24"/>
          <w:szCs w:val="24"/>
        </w:rPr>
        <w:t>。链地址法的负载因子可以趋近于</w:t>
      </w:r>
      <w:r w:rsidRPr="00B70C21">
        <w:rPr>
          <w:rFonts w:hint="eastAsia"/>
          <w:sz w:val="24"/>
          <w:szCs w:val="24"/>
        </w:rPr>
        <w:t>1</w:t>
      </w:r>
      <w:r w:rsidRPr="00B70C21">
        <w:rPr>
          <w:rFonts w:hint="eastAsia"/>
          <w:sz w:val="24"/>
          <w:szCs w:val="24"/>
        </w:rPr>
        <w:t>。</w:t>
      </w:r>
    </w:p>
    <w:p w14:paraId="31F03768" w14:textId="037AB7CE" w:rsidR="00B70C21" w:rsidRPr="00B70C21" w:rsidRDefault="00B70C21" w:rsidP="00B70C21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哈希表是无序的，所以在需要顺序时，可以</w:t>
      </w:r>
      <w:proofErr w:type="gramStart"/>
      <w:r>
        <w:rPr>
          <w:rFonts w:hint="eastAsia"/>
          <w:sz w:val="24"/>
          <w:szCs w:val="24"/>
        </w:rPr>
        <w:t>考虑二叉查找</w:t>
      </w:r>
      <w:proofErr w:type="gramEnd"/>
      <w:r>
        <w:rPr>
          <w:rFonts w:hint="eastAsia"/>
          <w:sz w:val="24"/>
          <w:szCs w:val="24"/>
        </w:rPr>
        <w:t>树或其它结构。</w:t>
      </w:r>
    </w:p>
    <w:sectPr w:rsidR="00B70C21" w:rsidRPr="00B70C21" w:rsidSect="00B1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70F22"/>
    <w:multiLevelType w:val="hybridMultilevel"/>
    <w:tmpl w:val="D77896FC"/>
    <w:lvl w:ilvl="0" w:tplc="4620A9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3976E0"/>
    <w:multiLevelType w:val="hybridMultilevel"/>
    <w:tmpl w:val="63DA3528"/>
    <w:lvl w:ilvl="0" w:tplc="67D495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CBD"/>
    <w:rsid w:val="00007F4C"/>
    <w:rsid w:val="00042E7A"/>
    <w:rsid w:val="000436B3"/>
    <w:rsid w:val="00047B64"/>
    <w:rsid w:val="00056035"/>
    <w:rsid w:val="00082EF7"/>
    <w:rsid w:val="00084606"/>
    <w:rsid w:val="00152F6A"/>
    <w:rsid w:val="00177DD0"/>
    <w:rsid w:val="00180DDC"/>
    <w:rsid w:val="00186B36"/>
    <w:rsid w:val="00197CF7"/>
    <w:rsid w:val="001B266B"/>
    <w:rsid w:val="001C279A"/>
    <w:rsid w:val="001C2D90"/>
    <w:rsid w:val="001C7A83"/>
    <w:rsid w:val="001D6D64"/>
    <w:rsid w:val="0024437E"/>
    <w:rsid w:val="002656D0"/>
    <w:rsid w:val="002666BD"/>
    <w:rsid w:val="00272F6D"/>
    <w:rsid w:val="002A527F"/>
    <w:rsid w:val="002D5C45"/>
    <w:rsid w:val="00321B2A"/>
    <w:rsid w:val="003365DA"/>
    <w:rsid w:val="00397B53"/>
    <w:rsid w:val="003A567E"/>
    <w:rsid w:val="003B0AD9"/>
    <w:rsid w:val="003D07F8"/>
    <w:rsid w:val="003E1DCF"/>
    <w:rsid w:val="00401322"/>
    <w:rsid w:val="0048704F"/>
    <w:rsid w:val="00487931"/>
    <w:rsid w:val="004B5A70"/>
    <w:rsid w:val="004D2646"/>
    <w:rsid w:val="005134A8"/>
    <w:rsid w:val="00581314"/>
    <w:rsid w:val="0059271F"/>
    <w:rsid w:val="00596CB8"/>
    <w:rsid w:val="005A5E2F"/>
    <w:rsid w:val="005C14A1"/>
    <w:rsid w:val="005C4CEA"/>
    <w:rsid w:val="005E1030"/>
    <w:rsid w:val="00600B4A"/>
    <w:rsid w:val="00611554"/>
    <w:rsid w:val="00625010"/>
    <w:rsid w:val="0066674E"/>
    <w:rsid w:val="006D5AEB"/>
    <w:rsid w:val="006E1238"/>
    <w:rsid w:val="0070606E"/>
    <w:rsid w:val="00725402"/>
    <w:rsid w:val="00767715"/>
    <w:rsid w:val="00774D35"/>
    <w:rsid w:val="007B06DE"/>
    <w:rsid w:val="007C4303"/>
    <w:rsid w:val="007C7746"/>
    <w:rsid w:val="00844440"/>
    <w:rsid w:val="00874720"/>
    <w:rsid w:val="008B7356"/>
    <w:rsid w:val="00904D29"/>
    <w:rsid w:val="00915B4F"/>
    <w:rsid w:val="00923454"/>
    <w:rsid w:val="00936320"/>
    <w:rsid w:val="00974DD5"/>
    <w:rsid w:val="00A13B68"/>
    <w:rsid w:val="00A42286"/>
    <w:rsid w:val="00A50984"/>
    <w:rsid w:val="00A77871"/>
    <w:rsid w:val="00A778C1"/>
    <w:rsid w:val="00A84592"/>
    <w:rsid w:val="00A97C06"/>
    <w:rsid w:val="00AA27C1"/>
    <w:rsid w:val="00AC558E"/>
    <w:rsid w:val="00AC63AB"/>
    <w:rsid w:val="00AD250A"/>
    <w:rsid w:val="00B17BF2"/>
    <w:rsid w:val="00B320AF"/>
    <w:rsid w:val="00B6493B"/>
    <w:rsid w:val="00B70C21"/>
    <w:rsid w:val="00B75F40"/>
    <w:rsid w:val="00BC3C66"/>
    <w:rsid w:val="00C05F46"/>
    <w:rsid w:val="00C3289B"/>
    <w:rsid w:val="00C7591E"/>
    <w:rsid w:val="00C912E0"/>
    <w:rsid w:val="00CA7459"/>
    <w:rsid w:val="00CA7688"/>
    <w:rsid w:val="00CB2DAC"/>
    <w:rsid w:val="00CE6D77"/>
    <w:rsid w:val="00CF4CBD"/>
    <w:rsid w:val="00D05F65"/>
    <w:rsid w:val="00D130F4"/>
    <w:rsid w:val="00D13862"/>
    <w:rsid w:val="00D46E8D"/>
    <w:rsid w:val="00D5337D"/>
    <w:rsid w:val="00D5798E"/>
    <w:rsid w:val="00D57BBC"/>
    <w:rsid w:val="00D81202"/>
    <w:rsid w:val="00D9201B"/>
    <w:rsid w:val="00DA2CBD"/>
    <w:rsid w:val="00DD0E37"/>
    <w:rsid w:val="00E07C8E"/>
    <w:rsid w:val="00E17BD0"/>
    <w:rsid w:val="00E3130B"/>
    <w:rsid w:val="00E40516"/>
    <w:rsid w:val="00E6184D"/>
    <w:rsid w:val="00E96F7F"/>
    <w:rsid w:val="00EE7BED"/>
    <w:rsid w:val="00F148B8"/>
    <w:rsid w:val="00F20B8E"/>
    <w:rsid w:val="00F34D2A"/>
    <w:rsid w:val="00F37CCD"/>
    <w:rsid w:val="00F554A8"/>
    <w:rsid w:val="00F64FE4"/>
    <w:rsid w:val="00F66439"/>
    <w:rsid w:val="00F94631"/>
    <w:rsid w:val="00FB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284E"/>
  <w15:docId w15:val="{6F8A5768-E2B4-43B8-BDFE-586AF83A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5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6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63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C63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C63A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C63A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C63A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C63A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46E8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6E8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656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63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63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C63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C63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C63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C63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C63AB"/>
    <w:rPr>
      <w:rFonts w:asciiTheme="majorHAnsi" w:eastAsiaTheme="majorEastAsia" w:hAnsiTheme="majorHAnsi" w:cstheme="majorBidi"/>
      <w:szCs w:val="21"/>
    </w:rPr>
  </w:style>
  <w:style w:type="paragraph" w:styleId="a6">
    <w:name w:val="Title"/>
    <w:basedOn w:val="a"/>
    <w:next w:val="a"/>
    <w:link w:val="a7"/>
    <w:uiPriority w:val="10"/>
    <w:qFormat/>
    <w:rsid w:val="00AC63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C63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AC63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C63AB"/>
    <w:rPr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AC63AB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C63AB"/>
    <w:rPr>
      <w:i/>
      <w:iCs/>
    </w:rPr>
  </w:style>
  <w:style w:type="character" w:styleId="ac">
    <w:name w:val="Intense Emphasis"/>
    <w:basedOn w:val="a0"/>
    <w:uiPriority w:val="21"/>
    <w:qFormat/>
    <w:rsid w:val="00AC63AB"/>
    <w:rPr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AC63AB"/>
    <w:rPr>
      <w:b/>
      <w:bCs/>
    </w:rPr>
  </w:style>
  <w:style w:type="paragraph" w:styleId="ae">
    <w:name w:val="Quote"/>
    <w:basedOn w:val="a"/>
    <w:next w:val="a"/>
    <w:link w:val="af"/>
    <w:uiPriority w:val="29"/>
    <w:qFormat/>
    <w:rsid w:val="00AC63A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AC63AB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AC63A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1">
    <w:name w:val="明显引用 字符"/>
    <w:basedOn w:val="a0"/>
    <w:link w:val="af0"/>
    <w:uiPriority w:val="30"/>
    <w:rsid w:val="00AC63AB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AC63AB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AC63AB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AC63AB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B70C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E9A40-E37E-464F-99EC-ABC2AC1C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125</Words>
  <Characters>719</Characters>
  <Application>Microsoft Office Word</Application>
  <DocSecurity>0</DocSecurity>
  <Lines>5</Lines>
  <Paragraphs>1</Paragraphs>
  <ScaleCrop>false</ScaleCrop>
  <Company>china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cgl22@qq.com</cp:lastModifiedBy>
  <cp:revision>107</cp:revision>
  <dcterms:created xsi:type="dcterms:W3CDTF">2019-07-15T12:30:00Z</dcterms:created>
  <dcterms:modified xsi:type="dcterms:W3CDTF">2020-08-18T14:51:00Z</dcterms:modified>
</cp:coreProperties>
</file>