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在红黑树之前：</w:t>
      </w:r>
    </w:p>
    <w:p>
      <w:pPr>
        <w:pStyle w:val="Normal"/>
        <w:rPr>
          <w:sz w:val="22"/>
          <w:szCs w:val="24"/>
        </w:rPr>
      </w:pPr>
      <w:r>
        <w:rPr>
          <w:sz w:val="24"/>
          <w:szCs w:val="28"/>
        </w:rPr>
        <w:t>1.</w:t>
      </w:r>
      <w:r>
        <w:rPr>
          <w:sz w:val="22"/>
          <w:szCs w:val="24"/>
        </w:rPr>
        <w:t>二叉排序树（二叉查找树）、</w:t>
      </w:r>
      <w:r>
        <w:rPr>
          <w:sz w:val="22"/>
          <w:szCs w:val="24"/>
        </w:rPr>
        <w:t>AVL</w:t>
      </w:r>
      <w:r>
        <w:rPr>
          <w:sz w:val="22"/>
          <w:szCs w:val="24"/>
        </w:rPr>
        <w:t>树（平衡二叉树）。</w:t>
      </w:r>
    </w:p>
    <w:p>
      <w:pPr>
        <w:pStyle w:val="Normal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Normal"/>
        <w:ind w:firstLine="420"/>
        <w:rPr>
          <w:sz w:val="24"/>
          <w:szCs w:val="28"/>
        </w:rPr>
      </w:pPr>
      <w:r>
        <w:rPr>
          <w:sz w:val="24"/>
          <w:szCs w:val="28"/>
        </w:rPr>
        <w:t>二叉排序树：中序遍历为一个有序序列。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sz w:val="24"/>
          <w:szCs w:val="28"/>
        </w:rPr>
        <w:t>树：满足二叉排序树的基础上，左右子树深度相差不大于</w:t>
      </w:r>
      <w:r>
        <w:rPr>
          <w:sz w:val="24"/>
          <w:szCs w:val="28"/>
        </w:rPr>
        <w:t>1</w:t>
      </w:r>
      <w:r>
        <w:rPr>
          <w:sz w:val="24"/>
          <w:szCs w:val="28"/>
        </w:rPr>
        <w:t>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红黑树：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树的变种。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>旋转操作。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在不改变二叉排序树性质的基础上，保证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树深度性质的操作。</w:t>
      </w:r>
    </w:p>
    <w:p>
      <w:pPr>
        <w:pStyle w:val="Normal"/>
        <w:rPr>
          <w:sz w:val="24"/>
          <w:szCs w:val="28"/>
        </w:rPr>
      </w:pPr>
      <w:r>
        <w:rPr/>
        <w:drawing>
          <wp:inline distT="0" distB="0" distL="0" distR="0">
            <wp:extent cx="5274310" cy="33718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上面为简单的示意图。上图为右旋操作，下图为另一种情况，为上图操作的前置操作（先左旋再右旋）。除此之外，还有在父节点右子树的左旋操作，及先右旋再左旋操作，原理一样，不再赘述。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红黑树：</w:t>
      </w:r>
    </w:p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性质：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每个节点是红色</w:t>
      </w:r>
      <w:r>
        <w:rPr>
          <w:sz w:val="24"/>
          <w:szCs w:val="28"/>
        </w:rPr>
        <w:t>/</w:t>
      </w:r>
      <w:r>
        <w:rPr>
          <w:sz w:val="24"/>
          <w:szCs w:val="28"/>
        </w:rPr>
        <w:t>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根节点为黑色。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红色节点的子节点必须是黑色。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从一个节点到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的每一条路径都必须包含的黑色节点数目相同。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插入：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将每个插入的节点置为红色，这样不会直接影响到性质</w:t>
      </w:r>
      <w:r>
        <w:rPr>
          <w:sz w:val="24"/>
          <w:szCs w:val="28"/>
        </w:rPr>
        <w:t>4</w:t>
      </w:r>
      <w:r>
        <w:rPr>
          <w:sz w:val="24"/>
          <w:szCs w:val="28"/>
        </w:rPr>
        <w:t>，只需要关注性质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即可。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设插入节点为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，其祖父节点为</w:t>
      </w:r>
      <w:r>
        <w:rPr>
          <w:sz w:val="24"/>
          <w:szCs w:val="28"/>
        </w:rPr>
        <w:t>G</w:t>
      </w:r>
      <w:r>
        <w:rPr>
          <w:sz w:val="24"/>
          <w:szCs w:val="28"/>
        </w:rPr>
        <w:t>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为黑色，则无需处理即可满足性质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为黑色或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旋转，父节点变黑，祖父节点变红。</w:t>
      </w:r>
    </w:p>
    <w:p>
      <w:pPr>
        <w:pStyle w:val="ListParagraph"/>
        <w:ind w:left="780" w:hanging="0"/>
        <w:rPr>
          <w:sz w:val="24"/>
          <w:szCs w:val="28"/>
        </w:rPr>
      </w:pPr>
      <w:r>
        <w:rPr/>
        <w:drawing>
          <wp:inline distT="0" distB="0" distL="0" distR="0">
            <wp:extent cx="5274310" cy="137541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也为红色。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将父节点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和其兄弟节点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置为黑色，将祖父节点</w:t>
      </w:r>
      <w:r>
        <w:rPr>
          <w:sz w:val="24"/>
          <w:szCs w:val="28"/>
        </w:rPr>
        <w:t>G</w:t>
      </w:r>
      <w:r>
        <w:rPr>
          <w:sz w:val="24"/>
          <w:szCs w:val="28"/>
        </w:rPr>
        <w:t>置为红色，此时</w:t>
      </w:r>
      <w:r>
        <w:rPr>
          <w:sz w:val="24"/>
          <w:szCs w:val="28"/>
        </w:rPr>
        <w:t>G</w:t>
      </w:r>
      <w:r>
        <w:rPr>
          <w:sz w:val="24"/>
          <w:szCs w:val="28"/>
        </w:rPr>
        <w:t>的子树整体已满足性质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。然后以</w:t>
      </w:r>
      <w:r>
        <w:rPr>
          <w:sz w:val="24"/>
          <w:szCs w:val="28"/>
        </w:rPr>
        <w:t>G</w:t>
      </w:r>
      <w:r>
        <w:rPr>
          <w:sz w:val="24"/>
          <w:szCs w:val="28"/>
        </w:rPr>
        <w:t>为基准自底向上地递归判断是否满足性质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>
      <w:pPr>
        <w:pStyle w:val="ListParagraph"/>
        <w:ind w:left="780" w:hanging="0"/>
        <w:rPr/>
      </w:pPr>
      <w:r>
        <w:rPr/>
        <w:drawing>
          <wp:inline distT="0" distB="0" distL="0" distR="0">
            <wp:extent cx="5274310" cy="3157855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7bf2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d46e8d"/>
    <w:rPr>
      <w:sz w:val="18"/>
      <w:szCs w:val="18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6035"/>
    <w:pPr>
      <w:ind w:firstLine="42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46e8d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Application>LibreOffice/5.1.6.2$Linux_X86_64 LibreOffice_project/10m0$Build-2</Application>
  <Pages>2</Pages>
  <Words>507</Words>
  <Characters>530</Characters>
  <CharactersWithSpaces>537</CharactersWithSpaces>
  <Paragraphs>26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2019-07-15T12:30:00Z</dcterms:created>
  <dc:creator>AutoBVT</dc:creator>
  <dc:description/>
  <dc:language>zh-CN</dc:language>
  <cp:lastModifiedBy/>
  <dcterms:modified xsi:type="dcterms:W3CDTF">2020-07-27T09:35:32Z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