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0C247" w14:textId="4AB40F11" w:rsidR="00BD4079" w:rsidRDefault="000F78DC" w:rsidP="000F78DC">
      <w:pPr>
        <w:pStyle w:val="1"/>
      </w:pPr>
      <w:r>
        <w:rPr>
          <w:rFonts w:hint="eastAsia"/>
        </w:rPr>
        <w:t>背景：</w:t>
      </w:r>
    </w:p>
    <w:p w14:paraId="3D99C341" w14:textId="77777777" w:rsidR="00793177" w:rsidRDefault="00C805AD" w:rsidP="00C805A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生产数据库进行迁移工作，历史表结构及S</w:t>
      </w:r>
      <w:r>
        <w:rPr>
          <w:sz w:val="24"/>
          <w:szCs w:val="28"/>
        </w:rPr>
        <w:t>QL</w:t>
      </w:r>
      <w:r>
        <w:rPr>
          <w:rFonts w:hint="eastAsia"/>
          <w:sz w:val="24"/>
          <w:szCs w:val="28"/>
        </w:rPr>
        <w:t>统一进行优化和调整。</w:t>
      </w:r>
    </w:p>
    <w:p w14:paraId="67E4D607" w14:textId="66CE8EFA" w:rsidR="00C805AD" w:rsidRDefault="00C805AD" w:rsidP="00C805A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其中有一些存放时间的字段，由原本的varchar改为了dat</w:t>
      </w:r>
      <w:r>
        <w:rPr>
          <w:sz w:val="24"/>
          <w:szCs w:val="28"/>
        </w:rPr>
        <w:t>e</w:t>
      </w: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ime</w:t>
      </w:r>
      <w:r w:rsidR="00793177">
        <w:rPr>
          <w:rFonts w:hint="eastAsia"/>
          <w:sz w:val="24"/>
          <w:szCs w:val="28"/>
        </w:rPr>
        <w:t>，而持久层实体的时间字段仍为</w:t>
      </w:r>
      <w:r w:rsidR="00793177">
        <w:rPr>
          <w:sz w:val="24"/>
          <w:szCs w:val="28"/>
        </w:rPr>
        <w:t>S</w:t>
      </w:r>
      <w:r w:rsidR="00793177">
        <w:rPr>
          <w:rFonts w:hint="eastAsia"/>
          <w:sz w:val="24"/>
          <w:szCs w:val="28"/>
        </w:rPr>
        <w:t>tring类型。</w:t>
      </w:r>
    </w:p>
    <w:p w14:paraId="27D29F97" w14:textId="4EEB0CE9" w:rsidR="00D6464F" w:rsidRDefault="008021D9" w:rsidP="00152EEC">
      <w:pPr>
        <w:pStyle w:val="1"/>
      </w:pPr>
      <w:r>
        <w:rPr>
          <w:rFonts w:hint="eastAsia"/>
        </w:rPr>
        <w:t>现象：</w:t>
      </w:r>
    </w:p>
    <w:p w14:paraId="40392675" w14:textId="5A4C14B5" w:rsidR="00152EEC" w:rsidRDefault="003454CB" w:rsidP="000F78D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保存功能（暂存箱）。</w:t>
      </w:r>
    </w:p>
    <w:p w14:paraId="33C33B0C" w14:textId="55A1F890" w:rsidR="003454CB" w:rsidRDefault="003454CB" w:rsidP="000F78D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前端发送保存表单的请求。第一次对应后台为insert操作，第二次保存后台为updat</w:t>
      </w:r>
      <w:r>
        <w:rPr>
          <w:sz w:val="24"/>
          <w:szCs w:val="28"/>
        </w:rPr>
        <w:t>e</w:t>
      </w:r>
      <w:r>
        <w:rPr>
          <w:rFonts w:hint="eastAsia"/>
          <w:sz w:val="24"/>
          <w:szCs w:val="28"/>
        </w:rPr>
        <w:t>操作。</w:t>
      </w:r>
    </w:p>
    <w:p w14:paraId="41C97E22" w14:textId="10BE6974" w:rsidR="003454CB" w:rsidRDefault="003454CB" w:rsidP="000F78D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若第二次点击保存时，表单做了修改则保存成功；若未做任何修改，则保存失败，抛出异常。</w:t>
      </w:r>
    </w:p>
    <w:p w14:paraId="73E04301" w14:textId="40F10E88" w:rsidR="00A31338" w:rsidRDefault="00FC4219" w:rsidP="000F78DC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066E8336" wp14:editId="50945641">
            <wp:extent cx="5274310" cy="262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5823" w14:textId="31ECE2E0" w:rsidR="00B97037" w:rsidRDefault="00B733A2" w:rsidP="000F78DC">
      <w:r>
        <w:object w:dxaOrig="1520" w:dyaOrig="1061" w14:anchorId="0B1C6E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52.8pt" o:ole="">
            <v:imagedata r:id="rId5" o:title=""/>
          </v:shape>
          <o:OLEObject Type="Embed" ProgID="Package" ShapeID="_x0000_i1027" DrawAspect="Icon" ObjectID="_1670685782" r:id="rId6"/>
        </w:object>
      </w:r>
    </w:p>
    <w:p w14:paraId="24F3B2E7" w14:textId="77777777" w:rsidR="00F21261" w:rsidRPr="00152EEC" w:rsidRDefault="00F21261" w:rsidP="000F78DC">
      <w:pPr>
        <w:rPr>
          <w:sz w:val="24"/>
          <w:szCs w:val="28"/>
        </w:rPr>
      </w:pPr>
    </w:p>
    <w:p w14:paraId="483711FF" w14:textId="7AAB3758" w:rsidR="00152EEC" w:rsidRDefault="00152EEC" w:rsidP="00152EEC">
      <w:pPr>
        <w:pStyle w:val="1"/>
      </w:pPr>
      <w:r>
        <w:rPr>
          <w:rFonts w:hint="eastAsia"/>
        </w:rPr>
        <w:lastRenderedPageBreak/>
        <w:t>原因分析：</w:t>
      </w:r>
    </w:p>
    <w:p w14:paraId="06356039" w14:textId="39D47F2C" w:rsidR="00152EEC" w:rsidRDefault="00152EEC" w:rsidP="000F78DC">
      <w:pPr>
        <w:rPr>
          <w:sz w:val="24"/>
          <w:szCs w:val="28"/>
        </w:rPr>
      </w:pPr>
      <w:r>
        <w:rPr>
          <w:sz w:val="24"/>
          <w:szCs w:val="28"/>
        </w:rPr>
        <w:t>J</w:t>
      </w:r>
      <w:r>
        <w:rPr>
          <w:rFonts w:hint="eastAsia"/>
          <w:sz w:val="24"/>
          <w:szCs w:val="28"/>
        </w:rPr>
        <w:t>ava和</w:t>
      </w:r>
      <w:proofErr w:type="spellStart"/>
      <w:r>
        <w:rPr>
          <w:sz w:val="24"/>
          <w:szCs w:val="28"/>
        </w:rPr>
        <w:t>js</w:t>
      </w:r>
      <w:proofErr w:type="spellEnd"/>
      <w:r>
        <w:rPr>
          <w:rFonts w:hint="eastAsia"/>
          <w:sz w:val="24"/>
          <w:szCs w:val="28"/>
        </w:rPr>
        <w:t>对字节码的解析长度不一样，L</w:t>
      </w:r>
      <w:r>
        <w:rPr>
          <w:sz w:val="24"/>
          <w:szCs w:val="28"/>
        </w:rPr>
        <w:t>ong</w:t>
      </w:r>
      <w:r>
        <w:rPr>
          <w:rFonts w:hint="eastAsia"/>
          <w:sz w:val="24"/>
          <w:szCs w:val="28"/>
        </w:rPr>
        <w:t>类型数据过长会导致出现精度丢失的情况。</w:t>
      </w:r>
    </w:p>
    <w:p w14:paraId="281F9B0B" w14:textId="15772242" w:rsidR="00152EEC" w:rsidRDefault="00152EEC" w:rsidP="00152EEC">
      <w:pPr>
        <w:pStyle w:val="1"/>
      </w:pPr>
      <w:r>
        <w:rPr>
          <w:rFonts w:hint="eastAsia"/>
        </w:rPr>
        <w:t>解决方案：</w:t>
      </w:r>
    </w:p>
    <w:p w14:paraId="1669F80D" w14:textId="7580A134" w:rsidR="00152EEC" w:rsidRDefault="00152EEC" w:rsidP="000F78D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将Long类型数据转换成s</w:t>
      </w:r>
      <w:r>
        <w:rPr>
          <w:sz w:val="24"/>
          <w:szCs w:val="28"/>
        </w:rPr>
        <w:t>tring</w:t>
      </w:r>
      <w:r>
        <w:rPr>
          <w:rFonts w:hint="eastAsia"/>
          <w:sz w:val="24"/>
          <w:szCs w:val="28"/>
        </w:rPr>
        <w:t>再传给前端。</w:t>
      </w:r>
    </w:p>
    <w:p w14:paraId="62B5355C" w14:textId="4876EFBA" w:rsidR="00425965" w:rsidRDefault="00425965" w:rsidP="000F78D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可以通过自定义注解，filter拦截器等方式去实现。</w:t>
      </w:r>
    </w:p>
    <w:sectPr w:rsidR="00425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F8"/>
    <w:rsid w:val="0004625D"/>
    <w:rsid w:val="000F78DC"/>
    <w:rsid w:val="00152EEC"/>
    <w:rsid w:val="003454CB"/>
    <w:rsid w:val="00425965"/>
    <w:rsid w:val="00457EBE"/>
    <w:rsid w:val="004670D5"/>
    <w:rsid w:val="005A2A1B"/>
    <w:rsid w:val="00720BAE"/>
    <w:rsid w:val="00770C38"/>
    <w:rsid w:val="00793177"/>
    <w:rsid w:val="008021D9"/>
    <w:rsid w:val="008A65B7"/>
    <w:rsid w:val="00A31338"/>
    <w:rsid w:val="00B733A2"/>
    <w:rsid w:val="00B97037"/>
    <w:rsid w:val="00C805AD"/>
    <w:rsid w:val="00C96AF8"/>
    <w:rsid w:val="00D6464F"/>
    <w:rsid w:val="00F21261"/>
    <w:rsid w:val="00FC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7F43"/>
  <w15:chartTrackingRefBased/>
  <w15:docId w15:val="{6C69C37F-F070-40BB-AEFD-C09AEF23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8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78D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龙</dc:creator>
  <cp:keywords/>
  <dc:description/>
  <cp:lastModifiedBy>陈 龙</cp:lastModifiedBy>
  <cp:revision>17</cp:revision>
  <dcterms:created xsi:type="dcterms:W3CDTF">2020-12-23T06:44:00Z</dcterms:created>
  <dcterms:modified xsi:type="dcterms:W3CDTF">2020-12-28T10:37:00Z</dcterms:modified>
</cp:coreProperties>
</file>