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C4" w:rsidRDefault="00D57F5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Default="000A00F0">
      <w:r>
        <w:rPr>
          <w:rFonts w:hint="eastAsia"/>
          <w:b/>
          <w:color w:val="FF0000"/>
        </w:rPr>
        <w:t>事务</w:t>
      </w:r>
      <w:r w:rsidR="004242CD" w:rsidRPr="00183D2C">
        <w:rPr>
          <w:rFonts w:hint="eastAsia"/>
          <w:color w:val="FF0000"/>
        </w:rPr>
        <w:t>：</w:t>
      </w:r>
    </w:p>
    <w:p w:rsidR="00F1212D" w:rsidRDefault="002B2543" w:rsidP="008C221A">
      <w:pPr>
        <w:rPr>
          <w:rFonts w:hint="eastAsia"/>
        </w:rPr>
      </w:pPr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pPr>
        <w:rPr>
          <w:rFonts w:hint="eastAsia"/>
        </w:rPr>
      </w:pPr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rFonts w:hint="eastAsia"/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</w:t>
      </w:r>
      <w:r>
        <w:rPr>
          <w:rFonts w:hint="eastAsia"/>
          <w:noProof/>
        </w:rPr>
        <w:t>，先更新的会被后更新的覆盖。</w:t>
      </w:r>
    </w:p>
    <w:p w:rsidR="00341326" w:rsidRDefault="00341326" w:rsidP="008C221A">
      <w:pPr>
        <w:rPr>
          <w:rFonts w:hint="eastAsia"/>
          <w:noProof/>
        </w:rPr>
      </w:pPr>
    </w:p>
    <w:p w:rsidR="000B5C0B" w:rsidRDefault="000B5C0B" w:rsidP="008C221A">
      <w:pPr>
        <w:rPr>
          <w:rFonts w:hint="eastAsia"/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rFonts w:hint="eastAsia"/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rFonts w:hint="eastAsia"/>
          <w:noProof/>
        </w:rPr>
      </w:pPr>
    </w:p>
    <w:p w:rsidR="00AF5CE6" w:rsidRDefault="00AF5CE6" w:rsidP="002272A5">
      <w:pPr>
        <w:rPr>
          <w:rFonts w:hint="eastAsia"/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rFonts w:hint="eastAsia"/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rFonts w:hint="eastAsia"/>
          <w:noProof/>
        </w:rPr>
      </w:pPr>
    </w:p>
    <w:p w:rsidR="004D2616" w:rsidRDefault="00A27DBE" w:rsidP="002272A5">
      <w:pPr>
        <w:rPr>
          <w:rFonts w:hint="eastAsia"/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rFonts w:hint="eastAsia"/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rFonts w:hint="eastAsia"/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rFonts w:hint="eastAsia"/>
          <w:noProof/>
        </w:rPr>
      </w:pPr>
    </w:p>
    <w:p w:rsidR="004F6F68" w:rsidRDefault="004F6F68" w:rsidP="002272A5">
      <w:pPr>
        <w:rPr>
          <w:rFonts w:hint="eastAsia"/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rFonts w:hint="eastAsia"/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rFonts w:hint="eastAsia"/>
          <w:noProof/>
        </w:rPr>
      </w:pPr>
    </w:p>
    <w:p w:rsidR="004F6F68" w:rsidRDefault="0074327F" w:rsidP="002272A5">
      <w:pPr>
        <w:rPr>
          <w:rFonts w:hint="eastAsia"/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rFonts w:hint="eastAsia"/>
          <w:noProof/>
        </w:rPr>
      </w:pPr>
      <w:r>
        <w:rPr>
          <w:rFonts w:hint="eastAsia"/>
          <w:noProof/>
        </w:rPr>
        <w:t>事务写时，禁止其它事务读写。</w:t>
      </w:r>
      <w:r>
        <w:rPr>
          <w:rFonts w:hint="eastAsia"/>
          <w:noProof/>
        </w:rPr>
        <w:t>事务读时，禁止其它事务写。</w:t>
      </w:r>
    </w:p>
    <w:p w:rsidR="00BB6636" w:rsidRDefault="00BB6636" w:rsidP="0074327F">
      <w:pPr>
        <w:rPr>
          <w:rFonts w:hint="eastAsia"/>
          <w:noProof/>
        </w:rPr>
      </w:pPr>
    </w:p>
    <w:p w:rsidR="00BB6636" w:rsidRDefault="00BB6636" w:rsidP="0074327F">
      <w:pPr>
        <w:rPr>
          <w:rFonts w:hint="eastAsia"/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rFonts w:hint="eastAsia"/>
          <w:noProof/>
        </w:rPr>
      </w:pPr>
    </w:p>
    <w:p w:rsidR="006F140B" w:rsidRDefault="006F140B" w:rsidP="0074327F">
      <w:pPr>
        <w:rPr>
          <w:noProof/>
        </w:rPr>
      </w:pPr>
    </w:p>
    <w:p w:rsidR="003E2EB4" w:rsidRPr="00CB644D" w:rsidRDefault="006F140B" w:rsidP="0074327F">
      <w:pPr>
        <w:rPr>
          <w:rFonts w:hint="eastAsia"/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sectPr w:rsidR="003E2EB4" w:rsidRPr="00CB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B0"/>
    <w:rsid w:val="00000628"/>
    <w:rsid w:val="00002DA1"/>
    <w:rsid w:val="00011845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00F0"/>
    <w:rsid w:val="000A31D6"/>
    <w:rsid w:val="000B05CA"/>
    <w:rsid w:val="000B0704"/>
    <w:rsid w:val="000B5C0B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4C19"/>
    <w:rsid w:val="001E5856"/>
    <w:rsid w:val="00207C35"/>
    <w:rsid w:val="00210D89"/>
    <w:rsid w:val="00216F4B"/>
    <w:rsid w:val="002234A6"/>
    <w:rsid w:val="00226A80"/>
    <w:rsid w:val="002272A5"/>
    <w:rsid w:val="00234E29"/>
    <w:rsid w:val="002405E1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79B2"/>
    <w:rsid w:val="002F63B2"/>
    <w:rsid w:val="002F7CA2"/>
    <w:rsid w:val="00300A43"/>
    <w:rsid w:val="003075B8"/>
    <w:rsid w:val="00315F95"/>
    <w:rsid w:val="003176E0"/>
    <w:rsid w:val="00320A02"/>
    <w:rsid w:val="00324185"/>
    <w:rsid w:val="00330430"/>
    <w:rsid w:val="003313A2"/>
    <w:rsid w:val="0033298D"/>
    <w:rsid w:val="00341326"/>
    <w:rsid w:val="0034218B"/>
    <w:rsid w:val="0034373A"/>
    <w:rsid w:val="003523EC"/>
    <w:rsid w:val="00354839"/>
    <w:rsid w:val="003549F0"/>
    <w:rsid w:val="00355576"/>
    <w:rsid w:val="00361A2A"/>
    <w:rsid w:val="00373032"/>
    <w:rsid w:val="00374E15"/>
    <w:rsid w:val="00383537"/>
    <w:rsid w:val="0038728B"/>
    <w:rsid w:val="00391D6A"/>
    <w:rsid w:val="0039364E"/>
    <w:rsid w:val="003A695E"/>
    <w:rsid w:val="003B47EE"/>
    <w:rsid w:val="003B6246"/>
    <w:rsid w:val="003C1F92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31B"/>
    <w:rsid w:val="004A1DCF"/>
    <w:rsid w:val="004A273D"/>
    <w:rsid w:val="004A4FBF"/>
    <w:rsid w:val="004B3F99"/>
    <w:rsid w:val="004C4B61"/>
    <w:rsid w:val="004D2616"/>
    <w:rsid w:val="004D3327"/>
    <w:rsid w:val="004E28B8"/>
    <w:rsid w:val="004E390D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331F"/>
    <w:rsid w:val="00560EB6"/>
    <w:rsid w:val="005861C7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71F7"/>
    <w:rsid w:val="00651D32"/>
    <w:rsid w:val="00661CA7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41FB"/>
    <w:rsid w:val="006D577E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327F"/>
    <w:rsid w:val="00745D8C"/>
    <w:rsid w:val="00747035"/>
    <w:rsid w:val="00752D89"/>
    <w:rsid w:val="00756AED"/>
    <w:rsid w:val="00781BEA"/>
    <w:rsid w:val="007847AF"/>
    <w:rsid w:val="0079548F"/>
    <w:rsid w:val="007A1F86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4DED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13F3"/>
    <w:rsid w:val="00A05047"/>
    <w:rsid w:val="00A237B9"/>
    <w:rsid w:val="00A27DBE"/>
    <w:rsid w:val="00A32AD5"/>
    <w:rsid w:val="00A33AFC"/>
    <w:rsid w:val="00A37C0C"/>
    <w:rsid w:val="00A77D11"/>
    <w:rsid w:val="00A83EB4"/>
    <w:rsid w:val="00AA0BBC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5CE6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54D4D"/>
    <w:rsid w:val="00C738F6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F0E49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57F5B"/>
    <w:rsid w:val="00D62FB0"/>
    <w:rsid w:val="00D6709F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DF7430"/>
    <w:rsid w:val="00E170BB"/>
    <w:rsid w:val="00E218B0"/>
    <w:rsid w:val="00E24A7C"/>
    <w:rsid w:val="00E24D19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6FCA"/>
    <w:rsid w:val="00ED6FF5"/>
    <w:rsid w:val="00EE107B"/>
    <w:rsid w:val="00EE43D0"/>
    <w:rsid w:val="00EE6571"/>
    <w:rsid w:val="00EF26AC"/>
    <w:rsid w:val="00EF509C"/>
    <w:rsid w:val="00F01F97"/>
    <w:rsid w:val="00F031EB"/>
    <w:rsid w:val="00F1212D"/>
    <w:rsid w:val="00F167D6"/>
    <w:rsid w:val="00F201C4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27033</TotalTime>
  <Pages>1</Pages>
  <Words>101</Words>
  <Characters>581</Characters>
  <Application>Microsoft Office Word</Application>
  <DocSecurity>0</DocSecurity>
  <Lines>4</Lines>
  <Paragraphs>1</Paragraphs>
  <ScaleCrop>false</ScaleCrop>
  <Company>china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457</cp:revision>
  <cp:lastPrinted>2019-05-28T12:51:00Z</cp:lastPrinted>
  <dcterms:created xsi:type="dcterms:W3CDTF">2019-05-21T14:26:00Z</dcterms:created>
  <dcterms:modified xsi:type="dcterms:W3CDTF">2019-07-29T13:44:00Z</dcterms:modified>
</cp:coreProperties>
</file>