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AED0" w14:textId="77777777" w:rsidR="00200A72" w:rsidRDefault="00265573" w:rsidP="003D0F23">
      <w:pPr>
        <w:pStyle w:val="1"/>
        <w:spacing w:before="100" w:beforeAutospacing="1" w:after="100" w:afterAutospacing="1" w:line="360" w:lineRule="auto"/>
        <w:jc w:val="center"/>
        <w:rPr>
          <w:color w:val="1E3A5F"/>
          <w:kern w:val="44"/>
          <w:sz w:val="44"/>
          <w:szCs w:val="44"/>
        </w:rPr>
      </w:pPr>
      <w:r>
        <w:rPr>
          <w:rFonts w:ascii="微软雅黑" w:eastAsia="微软雅黑" w:hAnsi="微软雅黑" w:cs="微软雅黑" w:hint="eastAsia"/>
          <w:color w:val="1E3A5F"/>
          <w:spacing w:val="20"/>
          <w:sz w:val="44"/>
        </w:rPr>
        <w:t>乡镇巡查交互地图系统</w:t>
      </w:r>
    </w:p>
    <w:p w14:paraId="180B3988" w14:textId="77777777" w:rsidR="00200A72" w:rsidRDefault="00265573">
      <w:pPr>
        <w:spacing w:line="360" w:lineRule="auto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24"/>
        </w:rPr>
        <w:t>方案概要 · 界面原型 / 核心业务 / 软硬件环境 / 费用</w:t>
      </w:r>
    </w:p>
    <w:p w14:paraId="01AAD354" w14:textId="14883B7E" w:rsidR="00200A72" w:rsidRDefault="00265573" w:rsidP="003D0F23">
      <w:pPr>
        <w:pBdr>
          <w:top w:val="single" w:sz="6" w:space="0" w:color="D8E0E8"/>
          <w:bottom w:val="single" w:sz="6" w:space="0" w:color="D8E0E8"/>
        </w:pBdr>
        <w:spacing w:line="360" w:lineRule="auto"/>
        <w:rPr>
          <w:color w:val="6B7A8A"/>
        </w:rPr>
      </w:pPr>
      <w:r>
        <w:rPr>
          <w:rFonts w:ascii="宋体" w:eastAsia="宋体" w:hAnsi="宋体" w:cs="宋体" w:hint="eastAsia"/>
          <w:color w:val="6B7A8A"/>
          <w:sz w:val="18"/>
        </w:rPr>
        <w:t>文档类型：概要版方案</w:t>
      </w:r>
    </w:p>
    <w:p w14:paraId="1179E47B" w14:textId="77777777" w:rsidR="00200A72" w:rsidRDefault="00265573">
      <w:pPr>
        <w:pStyle w:val="2"/>
        <w:pBdr>
          <w:bottom w:val="single" w:sz="12" w:space="5" w:color="0D6E6E"/>
        </w:pBdr>
        <w:spacing w:before="320" w:beforeAutospacing="1" w:after="320" w:afterAutospacing="1" w:line="360" w:lineRule="auto"/>
        <w:ind w:left="320" w:right="320"/>
        <w:rPr>
          <w:color w:val="1E3A5F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E3A5F"/>
          <w:sz w:val="30"/>
        </w:rPr>
        <w:t>1. 界面原型（示意）</w:t>
      </w:r>
    </w:p>
    <w:p w14:paraId="0C3F078C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 xml:space="preserve">本方案共设计 6 </w:t>
      </w:r>
      <w:proofErr w:type="gramStart"/>
      <w:r>
        <w:rPr>
          <w:rFonts w:ascii="宋体" w:eastAsia="宋体" w:hAnsi="宋体" w:cs="宋体" w:hint="eastAsia"/>
          <w:color w:val="1A2332"/>
        </w:rPr>
        <w:t>个</w:t>
      </w:r>
      <w:proofErr w:type="gramEnd"/>
      <w:r>
        <w:rPr>
          <w:rFonts w:ascii="宋体" w:eastAsia="宋体" w:hAnsi="宋体" w:cs="宋体" w:hint="eastAsia"/>
          <w:color w:val="1A2332"/>
        </w:rPr>
        <w:t>界面原型，用于对齐交互结构与信息层级；以下为低保真线框原型，视觉风格与真实底图在开发阶段再定。</w:t>
      </w:r>
    </w:p>
    <w:p w14:paraId="69114D90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1.1 手机 · 地图巡查</w:t>
      </w:r>
    </w:p>
    <w:p w14:paraId="57D986FF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59B6CF92" wp14:editId="5545FCDD">
            <wp:extent cx="5274310" cy="3178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BDE0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1　手机首屏：镇域地图 + 固定点位色标 + 底部点位摘要与今日任务</w:t>
      </w:r>
    </w:p>
    <w:p w14:paraId="1CAD2107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lastRenderedPageBreak/>
        <w:t>1.2 手机 · 点位录入</w:t>
      </w:r>
    </w:p>
    <w:p w14:paraId="38D8DD8A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7902888B" wp14:editId="713D29AA">
            <wp:extent cx="5274310" cy="3178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C25C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2　点位录入页：按指标键入、可附照片，并附迷你历史折线便于现场对照</w:t>
      </w:r>
    </w:p>
    <w:p w14:paraId="0EA82B5A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1.3 网页 · 态势大屏</w:t>
      </w:r>
    </w:p>
    <w:p w14:paraId="6493CCC5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5274519F" wp14:editId="536C2C22">
            <wp:extent cx="5274310" cy="26371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0CC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3　网页端态势大屏：深色科技风、KPI + 中心地图 + 趋势/动态，适合指挥</w:t>
      </w:r>
      <w:proofErr w:type="gramStart"/>
      <w:r>
        <w:rPr>
          <w:rFonts w:ascii="微软雅黑" w:eastAsia="微软雅黑" w:hAnsi="微软雅黑" w:cs="微软雅黑" w:hint="eastAsia"/>
          <w:color w:val="5A6A7A"/>
          <w:sz w:val="18"/>
        </w:rPr>
        <w:t>室投屏</w:t>
      </w:r>
      <w:proofErr w:type="gramEnd"/>
      <w:r>
        <w:rPr>
          <w:rFonts w:ascii="微软雅黑" w:eastAsia="微软雅黑" w:hAnsi="微软雅黑" w:cs="微软雅黑" w:hint="eastAsia"/>
          <w:color w:val="5A6A7A"/>
          <w:sz w:val="18"/>
        </w:rPr>
        <w:t>展示</w:t>
      </w:r>
    </w:p>
    <w:p w14:paraId="12DC75EC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lastRenderedPageBreak/>
        <w:t>1.4 网页 · 地图 + 图表</w:t>
      </w:r>
    </w:p>
    <w:p w14:paraId="2EA4A0F9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77E5F95A" wp14:editId="4C9BEC34">
            <wp:extent cx="5274310" cy="293954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39CF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4　网页端：左侧地图选点，右侧展示</w:t>
      </w:r>
      <w:proofErr w:type="gramStart"/>
      <w:r>
        <w:rPr>
          <w:rFonts w:ascii="微软雅黑" w:eastAsia="微软雅黑" w:hAnsi="微软雅黑" w:cs="微软雅黑" w:hint="eastAsia"/>
          <w:color w:val="5A6A7A"/>
          <w:sz w:val="18"/>
        </w:rPr>
        <w:t>最新值</w:t>
      </w:r>
      <w:proofErr w:type="gramEnd"/>
      <w:r>
        <w:rPr>
          <w:rFonts w:ascii="微软雅黑" w:eastAsia="微软雅黑" w:hAnsi="微软雅黑" w:cs="微软雅黑" w:hint="eastAsia"/>
          <w:color w:val="5A6A7A"/>
          <w:sz w:val="18"/>
        </w:rPr>
        <w:t>与折线/柱状历史（可切换时间范围）</w:t>
      </w:r>
    </w:p>
    <w:p w14:paraId="7576B3BB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1.5 后台 · 数据管理</w:t>
      </w:r>
    </w:p>
    <w:p w14:paraId="65D9FEBF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14C16022" wp14:editId="5991B8A4">
            <wp:extent cx="5274310" cy="232069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24A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5　后台：筛选 → 编辑/作废/补录 → 一键导出；左侧为管理模块导航</w:t>
      </w:r>
    </w:p>
    <w:p w14:paraId="110C2939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lastRenderedPageBreak/>
        <w:t>1.6 后台 · Excel 导入</w:t>
      </w:r>
    </w:p>
    <w:p w14:paraId="1A961865" w14:textId="77777777" w:rsidR="00200A72" w:rsidRDefault="00265573">
      <w:pPr>
        <w:spacing w:before="160" w:after="160" w:line="360" w:lineRule="auto"/>
        <w:ind w:left="160" w:right="160"/>
        <w:jc w:val="center"/>
        <w:rPr>
          <w:color w:val="1A2332"/>
        </w:rPr>
      </w:pPr>
      <w:r>
        <w:rPr>
          <w:noProof/>
        </w:rPr>
        <w:drawing>
          <wp:inline distT="0" distB="0" distL="0" distR="0" wp14:anchorId="46653F93" wp14:editId="3544B5A2">
            <wp:extent cx="5274310" cy="289032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A65F" w14:textId="77777777" w:rsidR="00200A72" w:rsidRDefault="00265573">
      <w:pPr>
        <w:spacing w:before="80" w:after="80" w:line="360" w:lineRule="auto"/>
        <w:ind w:left="80" w:right="80"/>
        <w:rPr>
          <w:color w:val="5A6A7A"/>
        </w:rPr>
      </w:pPr>
      <w:r>
        <w:rPr>
          <w:rFonts w:ascii="微软雅黑" w:eastAsia="微软雅黑" w:hAnsi="微软雅黑" w:cs="微软雅黑" w:hint="eastAsia"/>
          <w:color w:val="5A6A7A"/>
          <w:sz w:val="18"/>
        </w:rPr>
        <w:t>图 6　导入中心：模板 → 上传 → 校验预览 → 仅入库通过行（失败行可下载修正）</w:t>
      </w:r>
    </w:p>
    <w:p w14:paraId="31254F86" w14:textId="77777777" w:rsidR="00200A72" w:rsidRDefault="00265573">
      <w:pPr>
        <w:spacing w:before="80" w:after="80" w:line="360" w:lineRule="auto"/>
        <w:ind w:left="80" w:right="80"/>
        <w:rPr>
          <w:color w:val="6B7A8A"/>
        </w:rPr>
      </w:pPr>
      <w:r>
        <w:rPr>
          <w:rFonts w:ascii="宋体" w:eastAsia="宋体" w:hAnsi="宋体" w:cs="宋体" w:hint="eastAsia"/>
          <w:color w:val="6B7A8A"/>
          <w:sz w:val="18"/>
        </w:rPr>
        <w:t xml:space="preserve">注：原型在网页端为可点击切换的交互版本，本文档中按 6 </w:t>
      </w:r>
      <w:proofErr w:type="gramStart"/>
      <w:r>
        <w:rPr>
          <w:rFonts w:ascii="宋体" w:eastAsia="宋体" w:hAnsi="宋体" w:cs="宋体" w:hint="eastAsia"/>
          <w:color w:val="6B7A8A"/>
          <w:sz w:val="18"/>
        </w:rPr>
        <w:t>个</w:t>
      </w:r>
      <w:proofErr w:type="gramEnd"/>
      <w:r>
        <w:rPr>
          <w:rFonts w:ascii="宋体" w:eastAsia="宋体" w:hAnsi="宋体" w:cs="宋体" w:hint="eastAsia"/>
          <w:color w:val="6B7A8A"/>
          <w:sz w:val="18"/>
        </w:rPr>
        <w:t>界面依次展开为静态图。</w:t>
      </w:r>
    </w:p>
    <w:p w14:paraId="7F688651" w14:textId="77777777" w:rsidR="00200A72" w:rsidRDefault="00265573">
      <w:pPr>
        <w:pStyle w:val="2"/>
        <w:pBdr>
          <w:bottom w:val="single" w:sz="12" w:space="5" w:color="0D6E6E"/>
        </w:pBdr>
        <w:spacing w:before="320" w:beforeAutospacing="1" w:after="320" w:afterAutospacing="1" w:line="360" w:lineRule="auto"/>
        <w:ind w:left="320" w:right="320"/>
        <w:rPr>
          <w:color w:val="1E3A5F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E3A5F"/>
          <w:sz w:val="30"/>
        </w:rPr>
        <w:t>2. 核心业务（按端区分）</w:t>
      </w:r>
    </w:p>
    <w:p w14:paraId="67F5CBEE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按终端与角色拆分能力边界：手机侧重现场录入；网页用户端侧重查看与趋势；网页管理员端侧重治理与导出。</w:t>
      </w:r>
    </w:p>
    <w:p w14:paraId="5B9D6910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2.1 手机端功能</w:t>
      </w:r>
    </w:p>
    <w:p w14:paraId="40D47177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日常能力</w:t>
      </w:r>
    </w:p>
    <w:p w14:paraId="3111B63A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加载镇域底图与全部固定点位</w:t>
      </w:r>
    </w:p>
    <w:p w14:paraId="0F889A4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GPS 辅助定位；支持搜索点位名称/编码</w:t>
      </w:r>
    </w:p>
    <w:p w14:paraId="06943D8A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点选固定点位 → 填写当日测量指标</w:t>
      </w:r>
    </w:p>
    <w:p w14:paraId="00098824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可选拍照、备注；提交写入时间序列</w:t>
      </w:r>
    </w:p>
    <w:p w14:paraId="08B8789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 xml:space="preserve">今日已录 / </w:t>
      </w:r>
      <w:proofErr w:type="gramStart"/>
      <w:r>
        <w:rPr>
          <w:rFonts w:ascii="宋体" w:eastAsia="宋体" w:hAnsi="宋体" w:cs="宋体" w:hint="eastAsia"/>
          <w:color w:val="1A2332"/>
        </w:rPr>
        <w:t>待录状态</w:t>
      </w:r>
      <w:proofErr w:type="gramEnd"/>
      <w:r>
        <w:rPr>
          <w:rFonts w:ascii="宋体" w:eastAsia="宋体" w:hAnsi="宋体" w:cs="宋体" w:hint="eastAsia"/>
          <w:color w:val="1A2332"/>
        </w:rPr>
        <w:t>色标</w:t>
      </w:r>
    </w:p>
    <w:p w14:paraId="27F7E6F8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点</w:t>
      </w:r>
      <w:proofErr w:type="gramStart"/>
      <w:r>
        <w:rPr>
          <w:rFonts w:ascii="宋体" w:eastAsia="宋体" w:hAnsi="宋体" w:cs="宋体" w:hint="eastAsia"/>
          <w:color w:val="1A2332"/>
        </w:rPr>
        <w:t>位页查看近</w:t>
      </w:r>
      <w:proofErr w:type="gramEnd"/>
      <w:r>
        <w:rPr>
          <w:rFonts w:ascii="宋体" w:eastAsia="宋体" w:hAnsi="宋体" w:cs="宋体" w:hint="eastAsia"/>
          <w:color w:val="1A2332"/>
        </w:rPr>
        <w:t xml:space="preserve"> 7/30 日迷你折线（只读）</w:t>
      </w:r>
    </w:p>
    <w:p w14:paraId="6C64879C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proofErr w:type="gramStart"/>
      <w:r>
        <w:rPr>
          <w:rFonts w:ascii="宋体" w:eastAsia="宋体" w:hAnsi="宋体" w:cs="宋体" w:hint="eastAsia"/>
          <w:color w:val="1A2332"/>
        </w:rPr>
        <w:lastRenderedPageBreak/>
        <w:t>弱网本地</w:t>
      </w:r>
      <w:proofErr w:type="gramEnd"/>
      <w:r>
        <w:rPr>
          <w:rFonts w:ascii="宋体" w:eastAsia="宋体" w:hAnsi="宋体" w:cs="宋体" w:hint="eastAsia"/>
          <w:color w:val="1A2332"/>
        </w:rPr>
        <w:t>草稿，恢复后重试提交</w:t>
      </w:r>
    </w:p>
    <w:p w14:paraId="67B3594A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主路径</w:t>
      </w:r>
    </w:p>
    <w:tbl>
      <w:tblPr>
        <w:tblW w:w="0" w:type="auto"/>
        <w:tblInd w:w="-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200A72" w14:paraId="4044EABC" w14:textId="77777777" w:rsidTr="00265573">
        <w:trPr>
          <w:cantSplit/>
        </w:trPr>
        <w:tc>
          <w:tcPr>
            <w:tcW w:w="830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7F9FB"/>
            <w:vAlign w:val="center"/>
          </w:tcPr>
          <w:p w14:paraId="66756231" w14:textId="77777777" w:rsidR="00200A72" w:rsidRDefault="00265573">
            <w:pPr>
              <w:jc w:val="center"/>
              <w:rPr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20"/>
              </w:rPr>
              <w:t xml:space="preserve">打开地图　→　选固定点　→　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color w:val="1E3A5F"/>
                <w:sz w:val="20"/>
              </w:rPr>
              <w:t>填指标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color w:val="1E3A5F"/>
                <w:sz w:val="20"/>
              </w:rPr>
              <w:t xml:space="preserve">　→　拍照　→　提交</w:t>
            </w:r>
          </w:p>
        </w:tc>
      </w:tr>
    </w:tbl>
    <w:p w14:paraId="2EEE0E95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面向巡查员现场日更录入，是数据产生的主入口。</w:t>
      </w:r>
    </w:p>
    <w:tbl>
      <w:tblPr>
        <w:tblW w:w="0" w:type="auto"/>
        <w:tblInd w:w="-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200A72" w14:paraId="377F59F4" w14:textId="77777777" w:rsidTr="00265573">
        <w:trPr>
          <w:cantSplit/>
        </w:trPr>
        <w:tc>
          <w:tcPr>
            <w:tcW w:w="8306" w:type="dxa"/>
            <w:tcBorders>
              <w:top w:val="single" w:sz="6" w:space="0" w:color="F0D9B5"/>
              <w:left w:val="single" w:sz="6" w:space="0" w:color="F0D9B5"/>
              <w:bottom w:val="single" w:sz="6" w:space="0" w:color="F0D9B5"/>
              <w:right w:val="single" w:sz="6" w:space="0" w:color="F0D9B5"/>
            </w:tcBorders>
            <w:shd w:val="clear" w:color="auto" w:fill="FFF8EE"/>
            <w:vAlign w:val="center"/>
          </w:tcPr>
          <w:p w14:paraId="7DB22D43" w14:textId="77777777" w:rsidR="00200A72" w:rsidRDefault="00265573">
            <w:pPr>
              <w:rPr>
                <w:color w:val="6B4A1A"/>
              </w:rPr>
            </w:pPr>
            <w:r>
              <w:rPr>
                <w:rFonts w:ascii="宋体" w:eastAsia="宋体" w:hAnsi="宋体" w:cs="宋体" w:hint="eastAsia"/>
                <w:b/>
                <w:color w:val="6B4A1A"/>
                <w:sz w:val="19"/>
              </w:rPr>
              <w:t>备注：</w:t>
            </w:r>
            <w:r>
              <w:rPr>
                <w:rFonts w:ascii="宋体" w:eastAsia="宋体" w:hAnsi="宋体" w:cs="宋体" w:hint="eastAsia"/>
                <w:color w:val="6B4A1A"/>
                <w:sz w:val="19"/>
              </w:rPr>
              <w:t>手机端仅支持底层为 Android 或鸿蒙系统的手机（不含以 iOS 为底层的设备）。</w:t>
            </w:r>
          </w:p>
        </w:tc>
      </w:tr>
    </w:tbl>
    <w:p w14:paraId="2BAAADCC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2.2 网页端 · 用户端</w:t>
      </w:r>
    </w:p>
    <w:p w14:paraId="4DDA41E0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查看与分析（巡查员 / 业务查看）</w:t>
      </w:r>
    </w:p>
    <w:p w14:paraId="491E1540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态势大屏</w:t>
      </w:r>
      <w:r>
        <w:rPr>
          <w:rFonts w:ascii="宋体" w:eastAsia="宋体" w:hAnsi="宋体" w:cs="宋体" w:hint="eastAsia"/>
          <w:color w:val="1A2332"/>
        </w:rPr>
        <w:t>：</w:t>
      </w:r>
      <w:proofErr w:type="gramStart"/>
      <w:r>
        <w:rPr>
          <w:rFonts w:ascii="宋体" w:eastAsia="宋体" w:hAnsi="宋体" w:cs="宋体" w:hint="eastAsia"/>
          <w:color w:val="1A2332"/>
        </w:rPr>
        <w:t>炫</w:t>
      </w:r>
      <w:proofErr w:type="gramEnd"/>
      <w:r>
        <w:rPr>
          <w:rFonts w:ascii="宋体" w:eastAsia="宋体" w:hAnsi="宋体" w:cs="宋体" w:hint="eastAsia"/>
          <w:color w:val="1A2332"/>
        </w:rPr>
        <w:t>酷深色科技风「一张图」投屏，展示今日录入率、缺报/告警、中心地图点位状态、全镇趋势与最新动态</w:t>
      </w:r>
    </w:p>
    <w:p w14:paraId="22222127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镇域地图浏览固定点位；按</w:t>
      </w:r>
      <w:proofErr w:type="gramStart"/>
      <w:r>
        <w:rPr>
          <w:rFonts w:ascii="宋体" w:eastAsia="宋体" w:hAnsi="宋体" w:cs="宋体" w:hint="eastAsia"/>
          <w:color w:val="1A2332"/>
        </w:rPr>
        <w:t>最新值</w:t>
      </w:r>
      <w:proofErr w:type="gramEnd"/>
      <w:r>
        <w:rPr>
          <w:rFonts w:ascii="宋体" w:eastAsia="宋体" w:hAnsi="宋体" w:cs="宋体" w:hint="eastAsia"/>
          <w:color w:val="1A2332"/>
        </w:rPr>
        <w:t>或告警状态着色</w:t>
      </w:r>
    </w:p>
    <w:p w14:paraId="125E9409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点击点位查看基础信息与最新观测卡片</w:t>
      </w:r>
    </w:p>
    <w:p w14:paraId="5161DFF4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历史规律：折线（趋势）、柱状（按日/周对比）</w:t>
      </w:r>
    </w:p>
    <w:p w14:paraId="32D986CE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时间范围：快捷 7/30/90 天或自定义区间</w:t>
      </w:r>
    </w:p>
    <w:p w14:paraId="5E156DA4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指标切换；</w:t>
      </w:r>
      <w:proofErr w:type="gramStart"/>
      <w:r>
        <w:rPr>
          <w:rFonts w:ascii="宋体" w:eastAsia="宋体" w:hAnsi="宋体" w:cs="宋体" w:hint="eastAsia"/>
          <w:color w:val="1A2332"/>
        </w:rPr>
        <w:t>图层开关</w:t>
      </w:r>
      <w:proofErr w:type="gramEnd"/>
      <w:r>
        <w:rPr>
          <w:rFonts w:ascii="宋体" w:eastAsia="宋体" w:hAnsi="宋体" w:cs="宋体" w:hint="eastAsia"/>
          <w:color w:val="1A2332"/>
        </w:rPr>
        <w:t>（点位类型、底图）</w:t>
      </w:r>
    </w:p>
    <w:p w14:paraId="771C207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巡查员默认可看自己提交数据；业务查看可看全镇只读</w:t>
      </w:r>
    </w:p>
    <w:p w14:paraId="0D175B8A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无后台管理、无批量导入、无账号配置入口</w:t>
      </w:r>
    </w:p>
    <w:p w14:paraId="541F87FC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2.3 网页端 · 管理员端</w:t>
      </w:r>
    </w:p>
    <w:p w14:paraId="58B0B9FE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业务治理</w:t>
      </w:r>
    </w:p>
    <w:p w14:paraId="0EDC3140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观测台账：按日期、点位、录入人、指标筛选</w:t>
      </w:r>
    </w:p>
    <w:p w14:paraId="305A0DE9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单条编辑 / 作废（软删除，保留审计）</w:t>
      </w:r>
    </w:p>
    <w:p w14:paraId="09D47D30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缺报补录；纠正错误数据</w:t>
      </w:r>
    </w:p>
    <w:p w14:paraId="37D3503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统计看板：今日完成率、缺报点位、异常阈值、人员工作量</w:t>
      </w:r>
    </w:p>
    <w:p w14:paraId="40B9F7AC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批量导出 Excel / CSV</w:t>
      </w:r>
    </w:p>
    <w:p w14:paraId="395F4E36" w14:textId="77777777" w:rsidR="00200A72" w:rsidRDefault="00265573">
      <w:pPr>
        <w:spacing w:line="360" w:lineRule="auto"/>
        <w:rPr>
          <w:color w:val="1A2332"/>
        </w:rPr>
      </w:pPr>
      <w:proofErr w:type="gramStart"/>
      <w:r>
        <w:rPr>
          <w:rFonts w:ascii="宋体" w:eastAsia="宋体" w:hAnsi="宋体" w:cs="宋体" w:hint="eastAsia"/>
          <w:b/>
          <w:color w:val="1A2332"/>
        </w:rPr>
        <w:t>主数据</w:t>
      </w:r>
      <w:proofErr w:type="gramEnd"/>
      <w:r>
        <w:rPr>
          <w:rFonts w:ascii="宋体" w:eastAsia="宋体" w:hAnsi="宋体" w:cs="宋体" w:hint="eastAsia"/>
          <w:b/>
          <w:color w:val="1A2332"/>
        </w:rPr>
        <w:t>与导入</w:t>
      </w:r>
    </w:p>
    <w:p w14:paraId="18484775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点位管理：新增/停用、坐标微调、责任人分配</w:t>
      </w:r>
    </w:p>
    <w:p w14:paraId="27EA252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指标字典：单位、阈值、必填项</w:t>
      </w:r>
    </w:p>
    <w:p w14:paraId="5CA108BC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Excel 导入中心：模板 → 校验预览 → 确认入库</w:t>
      </w:r>
    </w:p>
    <w:p w14:paraId="28D908E3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用户权限（系统管理员）：账号、角色、重置密码</w:t>
      </w:r>
    </w:p>
    <w:p w14:paraId="2936B838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lastRenderedPageBreak/>
        <w:t>审计日志：谁在何时改了哪条观测</w:t>
      </w:r>
    </w:p>
    <w:tbl>
      <w:tblPr>
        <w:tblW w:w="0" w:type="auto"/>
        <w:tblInd w:w="-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200A72" w14:paraId="20BA12AC" w14:textId="77777777" w:rsidTr="00265573">
        <w:trPr>
          <w:cantSplit/>
        </w:trPr>
        <w:tc>
          <w:tcPr>
            <w:tcW w:w="830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7F9FB"/>
            <w:vAlign w:val="center"/>
          </w:tcPr>
          <w:p w14:paraId="33460852" w14:textId="77777777" w:rsidR="00200A72" w:rsidRDefault="00265573">
            <w:pPr>
              <w:jc w:val="center"/>
              <w:rPr>
                <w:color w:val="1E3A5F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b/>
                <w:color w:val="1E3A5F"/>
                <w:sz w:val="20"/>
              </w:rPr>
              <w:t>筛选台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color w:val="1E3A5F"/>
                <w:sz w:val="20"/>
              </w:rPr>
              <w:t>账　→　编辑/作废　→　统计　→　导出下载</w:t>
            </w:r>
          </w:p>
        </w:tc>
      </w:tr>
    </w:tbl>
    <w:p w14:paraId="1D6B2502" w14:textId="77777777" w:rsidR="00200A72" w:rsidRDefault="00265573">
      <w:pPr>
        <w:pStyle w:val="2"/>
        <w:pBdr>
          <w:bottom w:val="single" w:sz="12" w:space="5" w:color="0D6E6E"/>
        </w:pBdr>
        <w:spacing w:before="320" w:beforeAutospacing="1" w:after="320" w:afterAutospacing="1" w:line="360" w:lineRule="auto"/>
        <w:ind w:left="320" w:right="320"/>
        <w:rPr>
          <w:color w:val="1E3A5F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E3A5F"/>
          <w:sz w:val="30"/>
        </w:rPr>
        <w:t>3. 主要内容（软硬件环境）</w:t>
      </w:r>
    </w:p>
    <w:p w14:paraId="32776D02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系统部署采用「本地服务器 + 云端服务器」双机架构：</w:t>
      </w:r>
      <w:r>
        <w:rPr>
          <w:rFonts w:ascii="宋体" w:eastAsia="宋体" w:hAnsi="宋体" w:cs="宋体" w:hint="eastAsia"/>
          <w:b/>
          <w:color w:val="1A2332"/>
        </w:rPr>
        <w:t>业务、数据库、附件与备份均在本地服务器</w:t>
      </w:r>
      <w:r>
        <w:rPr>
          <w:rFonts w:ascii="宋体" w:eastAsia="宋体" w:hAnsi="宋体" w:cs="宋体" w:hint="eastAsia"/>
          <w:color w:val="1A2332"/>
        </w:rPr>
        <w:t>；云端服务器</w:t>
      </w:r>
      <w:r>
        <w:rPr>
          <w:rFonts w:ascii="宋体" w:eastAsia="宋体" w:hAnsi="宋体" w:cs="宋体" w:hint="eastAsia"/>
          <w:b/>
          <w:color w:val="1A2332"/>
        </w:rPr>
        <w:t>仅作公网反向代理 / 网关</w:t>
      </w:r>
      <w:r>
        <w:rPr>
          <w:rFonts w:ascii="宋体" w:eastAsia="宋体" w:hAnsi="宋体" w:cs="宋体" w:hint="eastAsia"/>
          <w:color w:val="1A2332"/>
        </w:rPr>
        <w:t>，把外网请求转发到本地，不承担业务存储与备份。</w:t>
      </w:r>
    </w:p>
    <w:p w14:paraId="2A9DB0CE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3.1 硬件环境</w:t>
      </w:r>
    </w:p>
    <w:tbl>
      <w:tblPr>
        <w:tblW w:w="8306" w:type="dxa"/>
        <w:tblInd w:w="100" w:type="dxa"/>
        <w:shd w:val="clear" w:color="1A2332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64"/>
        <w:gridCol w:w="1745"/>
        <w:gridCol w:w="2741"/>
        <w:gridCol w:w="2243"/>
      </w:tblGrid>
      <w:tr w:rsidR="00200A72" w14:paraId="5C3DAEFA" w14:textId="77777777" w:rsidTr="00265573">
        <w:trPr>
          <w:cantSplit/>
          <w:tblHeader/>
        </w:trPr>
        <w:tc>
          <w:tcPr>
            <w:tcW w:w="913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4A8D2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设备</w:t>
            </w:r>
          </w:p>
        </w:tc>
        <w:tc>
          <w:tcPr>
            <w:tcW w:w="66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D8643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数量</w:t>
            </w:r>
          </w:p>
        </w:tc>
        <w:tc>
          <w:tcPr>
            <w:tcW w:w="174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4897E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操作系统</w:t>
            </w:r>
          </w:p>
        </w:tc>
        <w:tc>
          <w:tcPr>
            <w:tcW w:w="274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B4F63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建议配置</w:t>
            </w:r>
          </w:p>
        </w:tc>
        <w:tc>
          <w:tcPr>
            <w:tcW w:w="2242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14DAC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主要用途</w:t>
            </w:r>
          </w:p>
        </w:tc>
      </w:tr>
      <w:tr w:rsidR="00200A72" w14:paraId="78F65DFC" w14:textId="77777777" w:rsidTr="00265573">
        <w:trPr>
          <w:cantSplit/>
        </w:trPr>
        <w:tc>
          <w:tcPr>
            <w:tcW w:w="913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9173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8"/>
              </w:rPr>
              <w:t>本地服务器</w:t>
            </w:r>
          </w:p>
        </w:tc>
        <w:tc>
          <w:tcPr>
            <w:tcW w:w="66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C07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1 台</w:t>
            </w:r>
          </w:p>
        </w:tc>
        <w:tc>
          <w:tcPr>
            <w:tcW w:w="174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9CD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Windows Server 或 Ubuntu Server</w:t>
            </w:r>
          </w:p>
        </w:tc>
        <w:tc>
          <w:tcPr>
            <w:tcW w:w="274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219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起步建议 4 核 CPU / 8GB 内存 / 200GB+ SSD；可按点位与附件量扩容磁盘</w:t>
            </w:r>
          </w:p>
        </w:tc>
        <w:tc>
          <w:tcPr>
            <w:tcW w:w="2242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62C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应用服务、数据库主库、内网访问与日常运维</w:t>
            </w:r>
          </w:p>
        </w:tc>
      </w:tr>
      <w:tr w:rsidR="00200A72" w14:paraId="0ECCD9D6" w14:textId="77777777" w:rsidTr="00265573">
        <w:trPr>
          <w:cantSplit/>
        </w:trPr>
        <w:tc>
          <w:tcPr>
            <w:tcW w:w="913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94FE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8"/>
              </w:rPr>
              <w:t>云端服务器</w:t>
            </w:r>
          </w:p>
        </w:tc>
        <w:tc>
          <w:tcPr>
            <w:tcW w:w="66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A545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1 台</w:t>
            </w:r>
          </w:p>
        </w:tc>
        <w:tc>
          <w:tcPr>
            <w:tcW w:w="174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2F7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Windows Server 或 Ubuntu Server（与本地可同系统亦可混用）</w:t>
            </w:r>
          </w:p>
        </w:tc>
        <w:tc>
          <w:tcPr>
            <w:tcW w:w="274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DB8C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轻量即可：1～2 核 / 1～2GB 内存 / 系统盘即可（无需大容量云盘）</w:t>
            </w:r>
          </w:p>
        </w:tc>
        <w:tc>
          <w:tcPr>
            <w:tcW w:w="2242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523E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仅公网反向代理 / HTTPS 入口，转发至本地业务；不存业务数据与备份</w:t>
            </w:r>
          </w:p>
        </w:tc>
      </w:tr>
      <w:tr w:rsidR="00200A72" w14:paraId="559D3501" w14:textId="77777777" w:rsidTr="00265573">
        <w:trPr>
          <w:cantSplit/>
        </w:trPr>
        <w:tc>
          <w:tcPr>
            <w:tcW w:w="913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9AE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终端设备</w:t>
            </w:r>
          </w:p>
        </w:tc>
        <w:tc>
          <w:tcPr>
            <w:tcW w:w="66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06DA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按巡查人数</w:t>
            </w:r>
          </w:p>
        </w:tc>
        <w:tc>
          <w:tcPr>
            <w:tcW w:w="174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B3DD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Android / 鸿蒙手机；Windows / 浏览器办公电脑</w:t>
            </w:r>
          </w:p>
        </w:tc>
        <w:tc>
          <w:tcPr>
            <w:tcW w:w="274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D085" w14:textId="77777777" w:rsidR="00200A72" w:rsidRDefault="00265573">
            <w:pPr>
              <w:rPr>
                <w:color w:val="1A23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1A2332"/>
                <w:sz w:val="18"/>
              </w:rPr>
              <w:t>手机需可</w:t>
            </w:r>
            <w:proofErr w:type="gramEnd"/>
            <w:r>
              <w:rPr>
                <w:rFonts w:ascii="宋体" w:eastAsia="宋体" w:hAnsi="宋体" w:cs="宋体" w:hint="eastAsia"/>
                <w:color w:val="1A2332"/>
                <w:sz w:val="18"/>
              </w:rPr>
              <w:t>打开 HTTPS 页面并调用定位/相机</w:t>
            </w:r>
          </w:p>
        </w:tc>
        <w:tc>
          <w:tcPr>
            <w:tcW w:w="2242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50BD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现场录入（手机）；网页查看与后台管理（电脑）</w:t>
            </w:r>
          </w:p>
        </w:tc>
      </w:tr>
    </w:tbl>
    <w:p w14:paraId="0B07591C" w14:textId="77777777" w:rsidR="00200A72" w:rsidRDefault="00265573">
      <w:r>
        <w:rPr>
          <w:sz w:val="4"/>
        </w:rPr>
        <w:t xml:space="preserve"> </w:t>
      </w:r>
    </w:p>
    <w:tbl>
      <w:tblPr>
        <w:tblW w:w="0" w:type="auto"/>
        <w:tblInd w:w="-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200A72" w14:paraId="6D3415D2" w14:textId="77777777" w:rsidTr="00265573">
        <w:trPr>
          <w:cantSplit/>
        </w:trPr>
        <w:tc>
          <w:tcPr>
            <w:tcW w:w="8306" w:type="dxa"/>
            <w:tcBorders>
              <w:top w:val="single" w:sz="6" w:space="0" w:color="B8DCDC"/>
              <w:left w:val="single" w:sz="6" w:space="0" w:color="B8DCDC"/>
              <w:bottom w:val="single" w:sz="6" w:space="0" w:color="B8DCDC"/>
              <w:right w:val="single" w:sz="6" w:space="0" w:color="B8DCDC"/>
            </w:tcBorders>
            <w:shd w:val="clear" w:color="auto" w:fill="F2F7F7"/>
            <w:vAlign w:val="center"/>
          </w:tcPr>
          <w:p w14:paraId="33F2304F" w14:textId="77777777" w:rsidR="00200A72" w:rsidRDefault="00265573">
            <w:pPr>
              <w:rPr>
                <w:color w:val="0A4F4F"/>
              </w:rPr>
            </w:pPr>
            <w:r>
              <w:rPr>
                <w:rFonts w:ascii="宋体" w:eastAsia="宋体" w:hAnsi="宋体" w:cs="宋体" w:hint="eastAsia"/>
                <w:b/>
                <w:color w:val="0A4F4F"/>
                <w:sz w:val="19"/>
              </w:rPr>
              <w:t>说明：</w:t>
            </w:r>
            <w:r>
              <w:rPr>
                <w:rFonts w:ascii="宋体" w:eastAsia="宋体" w:hAnsi="宋体" w:cs="宋体" w:hint="eastAsia"/>
                <w:color w:val="0A4F4F"/>
                <w:sz w:val="19"/>
              </w:rPr>
              <w:t xml:space="preserve">本地与云端均至少各 1 台；操作系统在 </w:t>
            </w:r>
            <w:r>
              <w:rPr>
                <w:rFonts w:ascii="宋体" w:eastAsia="宋体" w:hAnsi="宋体" w:cs="宋体"/>
                <w:b/>
                <w:color w:val="0A4F4F"/>
                <w:sz w:val="19"/>
              </w:rPr>
              <w:t>Windows Server</w:t>
            </w:r>
            <w:r>
              <w:rPr>
                <w:rFonts w:ascii="宋体" w:eastAsia="宋体" w:hAnsi="宋体" w:cs="宋体" w:hint="eastAsia"/>
                <w:color w:val="0A4F4F"/>
                <w:sz w:val="19"/>
              </w:rPr>
              <w:t xml:space="preserve"> 与 </w:t>
            </w:r>
            <w:r>
              <w:rPr>
                <w:rFonts w:ascii="宋体" w:eastAsia="宋体" w:hAnsi="宋体" w:cs="宋体"/>
                <w:b/>
                <w:color w:val="0A4F4F"/>
                <w:sz w:val="19"/>
              </w:rPr>
              <w:t>Ubuntu</w:t>
            </w:r>
            <w:r>
              <w:rPr>
                <w:rFonts w:ascii="宋体" w:eastAsia="宋体" w:hAnsi="宋体" w:cs="宋体" w:hint="eastAsia"/>
                <w:color w:val="0A4F4F"/>
                <w:sz w:val="19"/>
              </w:rPr>
              <w:t xml:space="preserve"> 中二选</w:t>
            </w:r>
            <w:proofErr w:type="gramStart"/>
            <w:r>
              <w:rPr>
                <w:rFonts w:ascii="宋体" w:eastAsia="宋体" w:hAnsi="宋体" w:cs="宋体" w:hint="eastAsia"/>
                <w:color w:val="0A4F4F"/>
                <w:sz w:val="19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A4F4F"/>
                <w:sz w:val="19"/>
              </w:rPr>
              <w:t>或组合均可。照片、Excel、数据库备份等磁盘占用全部落在</w:t>
            </w:r>
            <w:r>
              <w:rPr>
                <w:rFonts w:ascii="宋体" w:eastAsia="宋体" w:hAnsi="宋体" w:cs="宋体" w:hint="eastAsia"/>
                <w:b/>
                <w:color w:val="0A4F4F"/>
                <w:sz w:val="19"/>
              </w:rPr>
              <w:t>本地服务器</w:t>
            </w:r>
            <w:r>
              <w:rPr>
                <w:rFonts w:ascii="宋体" w:eastAsia="宋体" w:hAnsi="宋体" w:cs="宋体" w:hint="eastAsia"/>
                <w:color w:val="0A4F4F"/>
                <w:sz w:val="19"/>
              </w:rPr>
              <w:t>；云端</w:t>
            </w:r>
            <w:proofErr w:type="gramStart"/>
            <w:r>
              <w:rPr>
                <w:rFonts w:ascii="宋体" w:eastAsia="宋体" w:hAnsi="宋体" w:cs="宋体" w:hint="eastAsia"/>
                <w:color w:val="0A4F4F"/>
                <w:sz w:val="19"/>
              </w:rPr>
              <w:t>不</w:t>
            </w:r>
            <w:proofErr w:type="gramEnd"/>
            <w:r>
              <w:rPr>
                <w:rFonts w:ascii="宋体" w:eastAsia="宋体" w:hAnsi="宋体" w:cs="宋体" w:hint="eastAsia"/>
                <w:color w:val="0A4F4F"/>
                <w:sz w:val="19"/>
              </w:rPr>
              <w:t>扩容业务盘。</w:t>
            </w:r>
          </w:p>
        </w:tc>
      </w:tr>
    </w:tbl>
    <w:p w14:paraId="0236124D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3.2 软件环境</w:t>
      </w:r>
    </w:p>
    <w:p w14:paraId="6F68D4EF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服务端</w:t>
      </w:r>
    </w:p>
    <w:p w14:paraId="23BDC12D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运行时：Python 3.11+（</w:t>
      </w:r>
      <w:proofErr w:type="spellStart"/>
      <w:r>
        <w:rPr>
          <w:rFonts w:ascii="宋体" w:eastAsia="宋体" w:hAnsi="宋体" w:cs="宋体" w:hint="eastAsia"/>
          <w:color w:val="1A2332"/>
        </w:rPr>
        <w:t>FastAPI</w:t>
      </w:r>
      <w:proofErr w:type="spellEnd"/>
      <w:r>
        <w:rPr>
          <w:rFonts w:ascii="宋体" w:eastAsia="宋体" w:hAnsi="宋体" w:cs="宋体" w:hint="eastAsia"/>
          <w:color w:val="1A2332"/>
        </w:rPr>
        <w:t>）或等价 Node 运行时</w:t>
      </w:r>
    </w:p>
    <w:p w14:paraId="41A89890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Web 反向代理：Nginx（推荐）或 IIS（Windows）</w:t>
      </w:r>
    </w:p>
    <w:p w14:paraId="7BF1B582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容器（可选）：Docker / Docker Compose，便于一键部署</w:t>
      </w:r>
    </w:p>
    <w:p w14:paraId="02CD3D55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对象/文件存储：本地磁盘目录或兼容 S3 的对象存储（存照片、导入文件）</w:t>
      </w:r>
    </w:p>
    <w:p w14:paraId="16B69829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证书：HTTPS（公网必配；内网建议自签或内网 CA）</w:t>
      </w:r>
    </w:p>
    <w:p w14:paraId="75F80BCD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b/>
          <w:color w:val="1A2332"/>
        </w:rPr>
        <w:t>客户端与地图</w:t>
      </w:r>
    </w:p>
    <w:p w14:paraId="47E99D13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lastRenderedPageBreak/>
        <w:t>浏览器：Chrome / Edge 近两年版本</w:t>
      </w:r>
    </w:p>
    <w:p w14:paraId="683BC76E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 xml:space="preserve">前端：Vue 3 + Vite；地图 Leaflet（或 </w:t>
      </w:r>
      <w:proofErr w:type="spellStart"/>
      <w:r>
        <w:rPr>
          <w:rFonts w:ascii="宋体" w:eastAsia="宋体" w:hAnsi="宋体" w:cs="宋体" w:hint="eastAsia"/>
          <w:color w:val="1A2332"/>
        </w:rPr>
        <w:t>MapLibre</w:t>
      </w:r>
      <w:proofErr w:type="spellEnd"/>
      <w:r>
        <w:rPr>
          <w:rFonts w:ascii="宋体" w:eastAsia="宋体" w:hAnsi="宋体" w:cs="宋体" w:hint="eastAsia"/>
          <w:color w:val="1A2332"/>
        </w:rPr>
        <w:t>）</w:t>
      </w:r>
    </w:p>
    <w:p w14:paraId="585EA585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图表：</w:t>
      </w:r>
      <w:proofErr w:type="spellStart"/>
      <w:r>
        <w:rPr>
          <w:rFonts w:ascii="宋体" w:eastAsia="宋体" w:hAnsi="宋体" w:cs="宋体" w:hint="eastAsia"/>
          <w:color w:val="1A2332"/>
        </w:rPr>
        <w:t>ECharts</w:t>
      </w:r>
      <w:proofErr w:type="spellEnd"/>
      <w:r>
        <w:rPr>
          <w:rFonts w:ascii="宋体" w:eastAsia="宋体" w:hAnsi="宋体" w:cs="宋体" w:hint="eastAsia"/>
          <w:color w:val="1A2332"/>
        </w:rPr>
        <w:t>（折线 / 柱状）</w:t>
      </w:r>
    </w:p>
    <w:p w14:paraId="4200C1FF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底图：天地图或高德（需申请 Key；</w:t>
      </w:r>
      <w:proofErr w:type="gramStart"/>
      <w:r>
        <w:rPr>
          <w:rFonts w:ascii="宋体" w:eastAsia="宋体" w:hAnsi="宋体" w:cs="宋体" w:hint="eastAsia"/>
          <w:color w:val="1A2332"/>
        </w:rPr>
        <w:t>纯内网</w:t>
      </w:r>
      <w:proofErr w:type="gramEnd"/>
      <w:r>
        <w:rPr>
          <w:rFonts w:ascii="宋体" w:eastAsia="宋体" w:hAnsi="宋体" w:cs="宋体" w:hint="eastAsia"/>
          <w:color w:val="1A2332"/>
        </w:rPr>
        <w:t>需离线瓦片方案）</w:t>
      </w:r>
    </w:p>
    <w:p w14:paraId="321F35F2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手机端：H5 / PWA，仅支持 Android、鸿蒙底层设备</w:t>
      </w:r>
    </w:p>
    <w:p w14:paraId="72654460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3.3 数据库信息</w:t>
      </w:r>
    </w:p>
    <w:tbl>
      <w:tblPr>
        <w:tblW w:w="8306" w:type="dxa"/>
        <w:tblInd w:w="100" w:type="dxa"/>
        <w:shd w:val="clear" w:color="1A2332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811"/>
      </w:tblGrid>
      <w:tr w:rsidR="00200A72" w14:paraId="605955BC" w14:textId="77777777" w:rsidTr="00265573">
        <w:trPr>
          <w:cantSplit/>
          <w:tblHeader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D114F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项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DD60B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8"/>
              </w:rPr>
              <w:t>内容</w:t>
            </w:r>
          </w:p>
        </w:tc>
      </w:tr>
      <w:tr w:rsidR="00200A72" w14:paraId="0BB49177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032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数据库类型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0B0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/>
                <w:b/>
                <w:color w:val="1A2332"/>
                <w:sz w:val="18"/>
              </w:rPr>
              <w:t>PostgreSQL 16</w:t>
            </w:r>
            <w:r>
              <w:rPr>
                <w:rFonts w:ascii="宋体" w:eastAsia="宋体" w:hAnsi="宋体" w:cs="宋体" w:hint="eastAsia"/>
                <w:color w:val="1A2332"/>
                <w:sz w:val="18"/>
              </w:rPr>
              <w:t xml:space="preserve">（推荐）+ </w:t>
            </w:r>
            <w:proofErr w:type="spellStart"/>
            <w:r>
              <w:rPr>
                <w:rFonts w:ascii="宋体" w:eastAsia="宋体" w:hAnsi="宋体" w:cs="宋体"/>
                <w:b/>
                <w:color w:val="1A2332"/>
                <w:sz w:val="18"/>
              </w:rPr>
              <w:t>PostGIS</w:t>
            </w:r>
            <w:proofErr w:type="spellEnd"/>
            <w:r>
              <w:rPr>
                <w:rFonts w:ascii="宋体" w:eastAsia="宋体" w:hAnsi="宋体" w:cs="宋体" w:hint="eastAsia"/>
                <w:color w:val="1A2332"/>
                <w:sz w:val="18"/>
              </w:rPr>
              <w:t xml:space="preserve"> 空间扩展</w:t>
            </w:r>
          </w:p>
        </w:tc>
      </w:tr>
      <w:tr w:rsidR="00200A72" w14:paraId="1DD1636B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431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部署位置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BB4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默认安装在</w:t>
            </w:r>
            <w:r>
              <w:rPr>
                <w:rFonts w:ascii="宋体" w:eastAsia="宋体" w:hAnsi="宋体" w:cs="宋体" w:hint="eastAsia"/>
                <w:b/>
                <w:color w:val="1A2332"/>
                <w:sz w:val="18"/>
              </w:rPr>
              <w:t>本地服务器</w:t>
            </w:r>
            <w:r>
              <w:rPr>
                <w:rFonts w:ascii="宋体" w:eastAsia="宋体" w:hAnsi="宋体" w:cs="宋体" w:hint="eastAsia"/>
                <w:color w:val="1A2332"/>
                <w:sz w:val="18"/>
              </w:rPr>
              <w:t>；云端可部署只读副本或定期逻辑备份</w:t>
            </w:r>
          </w:p>
        </w:tc>
      </w:tr>
      <w:tr w:rsidR="00200A72" w14:paraId="13FE61D4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C46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主要库/模式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9185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 xml:space="preserve">业务库（建议库名如 </w:t>
            </w:r>
            <w:proofErr w:type="spellStart"/>
            <w:r>
              <w:rPr>
                <w:rFonts w:ascii="宋体" w:eastAsia="宋体" w:hAnsi="宋体" w:cs="宋体" w:hint="eastAsia"/>
                <w:color w:val="1A2332"/>
                <w:sz w:val="18"/>
              </w:rPr>
              <w:t>xunjian</w:t>
            </w:r>
            <w:proofErr w:type="spellEnd"/>
            <w:r>
              <w:rPr>
                <w:rFonts w:ascii="宋体" w:eastAsia="宋体" w:hAnsi="宋体" w:cs="宋体" w:hint="eastAsia"/>
                <w:color w:val="1A2332"/>
                <w:sz w:val="18"/>
              </w:rPr>
              <w:t>）：用户与权限、点位、指标字典、观测时序、导入任务、审计日志</w:t>
            </w:r>
          </w:p>
        </w:tc>
      </w:tr>
      <w:tr w:rsidR="00200A72" w14:paraId="22BBF112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B29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字符集 / 时区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597C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UTF-8；时区建议 Asia/Shanghai</w:t>
            </w:r>
          </w:p>
        </w:tc>
      </w:tr>
      <w:tr w:rsidR="00200A72" w14:paraId="6E482515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FF4E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容量策略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1CEB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观测表按月或按年分区；附件不入库只存路径；不设</w:t>
            </w:r>
            <w:proofErr w:type="gramStart"/>
            <w:r>
              <w:rPr>
                <w:rFonts w:ascii="宋体" w:eastAsia="宋体" w:hAnsi="宋体" w:cs="宋体" w:hint="eastAsia"/>
                <w:color w:val="1A2332"/>
                <w:sz w:val="18"/>
              </w:rPr>
              <w:t>观测总</w:t>
            </w:r>
            <w:proofErr w:type="gramEnd"/>
            <w:r>
              <w:rPr>
                <w:rFonts w:ascii="宋体" w:eastAsia="宋体" w:hAnsi="宋体" w:cs="宋体" w:hint="eastAsia"/>
                <w:color w:val="1A2332"/>
                <w:sz w:val="18"/>
              </w:rPr>
              <w:t>条数硬上限</w:t>
            </w:r>
          </w:p>
        </w:tc>
      </w:tr>
      <w:tr w:rsidR="00200A72" w14:paraId="42EDBC5D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7BEE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备份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497B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在</w:t>
            </w:r>
            <w:r>
              <w:rPr>
                <w:rFonts w:ascii="宋体" w:eastAsia="宋体" w:hAnsi="宋体" w:cs="宋体" w:hint="eastAsia"/>
                <w:b/>
                <w:color w:val="1A2332"/>
                <w:sz w:val="18"/>
              </w:rPr>
              <w:t>本地服务器</w:t>
            </w:r>
            <w:r>
              <w:rPr>
                <w:rFonts w:ascii="宋体" w:eastAsia="宋体" w:hAnsi="宋体" w:cs="宋体" w:hint="eastAsia"/>
                <w:color w:val="1A2332"/>
                <w:sz w:val="18"/>
              </w:rPr>
              <w:t>做每日全量/增量备份与磁盘归档；云端不承担备份存储</w:t>
            </w:r>
          </w:p>
        </w:tc>
      </w:tr>
      <w:tr w:rsidR="00200A72" w14:paraId="279130C9" w14:textId="77777777" w:rsidTr="00265573">
        <w:trPr>
          <w:cantSplit/>
        </w:trPr>
        <w:tc>
          <w:tcPr>
            <w:tcW w:w="1495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1CF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8"/>
              </w:rPr>
              <w:t>访问控制</w:t>
            </w:r>
          </w:p>
        </w:tc>
        <w:tc>
          <w:tcPr>
            <w:tcW w:w="68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201F" w14:textId="77777777" w:rsidR="00200A72" w:rsidRDefault="00265573">
            <w:pPr>
              <w:rPr>
                <w:color w:val="1A23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1A2332"/>
                <w:sz w:val="18"/>
              </w:rPr>
              <w:t>仅应用</w:t>
            </w:r>
            <w:proofErr w:type="gramEnd"/>
            <w:r>
              <w:rPr>
                <w:rFonts w:ascii="宋体" w:eastAsia="宋体" w:hAnsi="宋体" w:cs="宋体" w:hint="eastAsia"/>
                <w:color w:val="1A2332"/>
                <w:sz w:val="18"/>
              </w:rPr>
              <w:t>服务器与</w:t>
            </w:r>
            <w:proofErr w:type="gramStart"/>
            <w:r>
              <w:rPr>
                <w:rFonts w:ascii="宋体" w:eastAsia="宋体" w:hAnsi="宋体" w:cs="宋体" w:hint="eastAsia"/>
                <w:color w:val="1A2332"/>
                <w:sz w:val="18"/>
              </w:rPr>
              <w:t>运维网段</w:t>
            </w:r>
            <w:proofErr w:type="gramEnd"/>
            <w:r>
              <w:rPr>
                <w:rFonts w:ascii="宋体" w:eastAsia="宋体" w:hAnsi="宋体" w:cs="宋体" w:hint="eastAsia"/>
                <w:color w:val="1A2332"/>
                <w:sz w:val="18"/>
              </w:rPr>
              <w:t>可连库；禁止将数据库端口直接暴露公网</w:t>
            </w:r>
          </w:p>
        </w:tc>
      </w:tr>
    </w:tbl>
    <w:p w14:paraId="08095B9A" w14:textId="77777777" w:rsidR="00200A72" w:rsidRDefault="00265573">
      <w:pPr>
        <w:pStyle w:val="3"/>
        <w:spacing w:before="220" w:beforeAutospacing="1" w:after="220" w:afterAutospacing="1" w:line="360" w:lineRule="auto"/>
        <w:ind w:left="220" w:right="220"/>
        <w:rPr>
          <w:color w:val="0D6E6E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0D6E6E"/>
          <w:sz w:val="23"/>
        </w:rPr>
        <w:t>3.4 网络与端口（建议）</w:t>
      </w:r>
    </w:p>
    <w:p w14:paraId="6A0BC87B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对外：443（HTTPS 业务入口，云端或本地经防火墙映射）</w:t>
      </w:r>
    </w:p>
    <w:p w14:paraId="611716F6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对内：应用 API、PostgreSQL（如 5432）仅内网互通</w:t>
      </w:r>
    </w:p>
    <w:p w14:paraId="4DD8B402" w14:textId="77777777" w:rsidR="00200A72" w:rsidRDefault="00265573">
      <w:pPr>
        <w:numPr>
          <w:ilvl w:val="0"/>
          <w:numId w:val="1"/>
        </w:numPr>
        <w:pBdr>
          <w:left w:val="none" w:sz="0" w:space="20" w:color="auto"/>
        </w:pBdr>
        <w:spacing w:after="20" w:line="348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底图与短信等第三方能力：按是否出网分别配置代理或离线替代</w:t>
      </w:r>
    </w:p>
    <w:p w14:paraId="0D7E8600" w14:textId="77777777" w:rsidR="00200A72" w:rsidRDefault="00265573" w:rsidP="00265573">
      <w:pPr>
        <w:pStyle w:val="2"/>
        <w:pageBreakBefore/>
        <w:pBdr>
          <w:bottom w:val="single" w:sz="12" w:space="5" w:color="0D6E6E"/>
        </w:pBdr>
        <w:spacing w:before="320" w:beforeAutospacing="1" w:after="320" w:afterAutospacing="1" w:line="360" w:lineRule="auto"/>
        <w:ind w:left="320" w:right="320"/>
        <w:rPr>
          <w:color w:val="1E3A5F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E3A5F"/>
          <w:sz w:val="30"/>
        </w:rPr>
        <w:lastRenderedPageBreak/>
        <w:t>4. 费用</w:t>
      </w:r>
    </w:p>
    <w:p w14:paraId="49E7563C" w14:textId="77777777" w:rsidR="00200A72" w:rsidRDefault="00265573">
      <w:pPr>
        <w:spacing w:line="360" w:lineRule="auto"/>
        <w:rPr>
          <w:color w:val="1A2332"/>
        </w:rPr>
      </w:pPr>
      <w:r>
        <w:rPr>
          <w:rFonts w:ascii="宋体" w:eastAsia="宋体" w:hAnsi="宋体" w:cs="宋体" w:hint="eastAsia"/>
          <w:color w:val="1A2332"/>
        </w:rPr>
        <w:t>费用目标：</w:t>
      </w:r>
      <w:r>
        <w:rPr>
          <w:rFonts w:ascii="宋体" w:eastAsia="宋体" w:hAnsi="宋体" w:cs="宋体" w:hint="eastAsia"/>
          <w:b/>
          <w:color w:val="1A2332"/>
        </w:rPr>
        <w:t>总费用控制在 3～5 万元</w:t>
      </w:r>
      <w:r>
        <w:rPr>
          <w:rFonts w:ascii="宋体" w:eastAsia="宋体" w:hAnsi="宋体" w:cs="宋体" w:hint="eastAsia"/>
          <w:color w:val="1A2332"/>
        </w:rPr>
        <w:t>。云端仅作反向代理（不含云盘/备份，备份在本地服务器）。金额单位：人民币（元）。</w:t>
      </w:r>
    </w:p>
    <w:tbl>
      <w:tblPr>
        <w:tblW w:w="8306" w:type="dxa"/>
        <w:tblInd w:w="-6" w:type="dxa"/>
        <w:shd w:val="clear" w:color="1A2332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342"/>
        <w:gridCol w:w="2601"/>
        <w:gridCol w:w="1342"/>
        <w:gridCol w:w="1930"/>
      </w:tblGrid>
      <w:tr w:rsidR="00200A72" w14:paraId="20D815FE" w14:textId="77777777" w:rsidTr="00265573">
        <w:trPr>
          <w:cantSplit/>
          <w:tblHeader/>
        </w:trPr>
        <w:tc>
          <w:tcPr>
            <w:tcW w:w="1079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42A64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7"/>
              </w:rPr>
              <w:t>类别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B1C11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7"/>
              </w:rPr>
              <w:t>项目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07492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7"/>
              </w:rPr>
              <w:t>内容 / 规格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4C7F4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7"/>
              </w:rPr>
              <w:t>费用类型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EF3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796FD" w14:textId="77777777" w:rsidR="00200A72" w:rsidRDefault="00265573">
            <w:pPr>
              <w:rPr>
                <w:b/>
                <w:bCs/>
                <w:color w:val="1E3A5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E3A5F"/>
                <w:sz w:val="17"/>
              </w:rPr>
              <w:t>费用参考</w:t>
            </w:r>
          </w:p>
        </w:tc>
      </w:tr>
      <w:tr w:rsidR="00200A72" w14:paraId="6AA96012" w14:textId="77777777" w:rsidTr="00265573">
        <w:trPr>
          <w:cantSplit/>
        </w:trPr>
        <w:tc>
          <w:tcPr>
            <w:tcW w:w="1079" w:type="dxa"/>
            <w:vMerge w:val="restart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7FF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云端服务器（仅代理）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737C" w14:textId="77777777" w:rsidR="00200A72" w:rsidRDefault="00265573">
            <w:pPr>
              <w:rPr>
                <w:color w:val="1A23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1A2332"/>
                <w:sz w:val="17"/>
              </w:rPr>
              <w:t>轻量云主机</w:t>
            </w:r>
            <w:proofErr w:type="gramEnd"/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063C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1～2 核 / 1～2GB / 系统盘；Nginx 等反向代理转发至本地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E96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年度运营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60A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600～1,500 元/年</w:t>
            </w:r>
          </w:p>
        </w:tc>
      </w:tr>
      <w:tr w:rsidR="00200A72" w14:paraId="5FA10E8F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9356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53A9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公网带宽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595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1～3 Mbps 或按量；云端不存业务盘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CAAD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年度运营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1C8D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300～800 元/年</w:t>
            </w:r>
          </w:p>
        </w:tc>
      </w:tr>
      <w:tr w:rsidR="00200A72" w14:paraId="38FDAC95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6CC7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DD30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域名 + HTTPS 证书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84E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1 个域名；可用免费证书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858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年度运营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96A9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0～200 元/年</w:t>
            </w:r>
          </w:p>
        </w:tc>
      </w:tr>
      <w:tr w:rsidR="00200A72" w14:paraId="48A75416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AC23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BD05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云端小计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177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不含云盘扩容与备份空间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433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年度运营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A9C3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约 1,000～2,500 元/年</w:t>
            </w:r>
          </w:p>
        </w:tc>
      </w:tr>
      <w:tr w:rsidR="00200A72" w14:paraId="4B508EDF" w14:textId="77777777" w:rsidTr="00265573">
        <w:trPr>
          <w:cantSplit/>
        </w:trPr>
        <w:tc>
          <w:tcPr>
            <w:tcW w:w="1079" w:type="dxa"/>
            <w:vMerge w:val="restart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BD50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手机</w:t>
            </w:r>
            <w:proofErr w:type="gramStart"/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端开发</w:t>
            </w:r>
            <w:proofErr w:type="gramEnd"/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806E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手机 H5 / PWA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B1A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地图与固定点位、搜索定位、点位录入、拍照上传、今日任务、</w:t>
            </w:r>
            <w:proofErr w:type="gramStart"/>
            <w:r>
              <w:rPr>
                <w:rFonts w:ascii="宋体" w:eastAsia="宋体" w:hAnsi="宋体" w:cs="宋体" w:hint="eastAsia"/>
                <w:color w:val="1A2332"/>
                <w:sz w:val="17"/>
              </w:rPr>
              <w:t>弱网草稿</w:t>
            </w:r>
            <w:proofErr w:type="gramEnd"/>
            <w:r>
              <w:rPr>
                <w:rFonts w:ascii="宋体" w:eastAsia="宋体" w:hAnsi="宋体" w:cs="宋体" w:hint="eastAsia"/>
                <w:color w:val="1A2332"/>
                <w:sz w:val="17"/>
              </w:rPr>
              <w:t>、迷你趋势；适配 Android / 鸿蒙；含联调测试。不含原生 App 上架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697B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648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10,000～16,000 元</w:t>
            </w:r>
          </w:p>
        </w:tc>
      </w:tr>
      <w:tr w:rsidR="00200A72" w14:paraId="336774A0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D634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76E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手机端小计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AED1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/>
                <w:color w:val="1A2332"/>
                <w:sz w:val="17"/>
              </w:rPr>
              <w:t>—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6549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87CC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约 10,000～16,000 元</w:t>
            </w:r>
          </w:p>
        </w:tc>
      </w:tr>
      <w:tr w:rsidR="00200A72" w14:paraId="4A4ED130" w14:textId="77777777" w:rsidTr="00265573">
        <w:trPr>
          <w:cantSplit/>
        </w:trPr>
        <w:tc>
          <w:tcPr>
            <w:tcW w:w="1079" w:type="dxa"/>
            <w:vMerge w:val="restart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DF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网页</w:t>
            </w:r>
            <w:proofErr w:type="gramStart"/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端开发</w:t>
            </w:r>
            <w:proofErr w:type="gramEnd"/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860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用户端（地图可视化）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B010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镇域地图、点位、详情、折线/柱状、时间筛选、只读权限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1BA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6DD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7,000～12,000 元</w:t>
            </w:r>
          </w:p>
        </w:tc>
      </w:tr>
      <w:tr w:rsidR="00200A72" w14:paraId="3B56F86F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BFBB9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C78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管理员端（后台）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EE9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台账编辑/作废、统计、点位与指标、Excel 导入导出、用户角色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F651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44A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8,000～14,000 元</w:t>
            </w:r>
          </w:p>
        </w:tc>
      </w:tr>
      <w:tr w:rsidR="00200A72" w14:paraId="65BCA734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7E4A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86B2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 xml:space="preserve">后端 API </w:t>
            </w:r>
            <w:proofErr w:type="gramStart"/>
            <w:r>
              <w:rPr>
                <w:rFonts w:ascii="宋体" w:eastAsia="宋体" w:hAnsi="宋体" w:cs="宋体" w:hint="eastAsia"/>
                <w:color w:val="1A2332"/>
                <w:sz w:val="17"/>
              </w:rPr>
              <w:t>与库表</w:t>
            </w:r>
            <w:proofErr w:type="gramEnd"/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1BC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 xml:space="preserve">部署于本地；鉴权、观测时序、导入校验、本地文件存储；PostgreSQL + </w:t>
            </w:r>
            <w:proofErr w:type="spellStart"/>
            <w:r>
              <w:rPr>
                <w:rFonts w:ascii="宋体" w:eastAsia="宋体" w:hAnsi="宋体" w:cs="宋体" w:hint="eastAsia"/>
                <w:color w:val="1A2332"/>
                <w:sz w:val="17"/>
              </w:rPr>
              <w:t>PostGIS</w:t>
            </w:r>
            <w:proofErr w:type="spellEnd"/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753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833D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约 4,000～8,000 元</w:t>
            </w:r>
          </w:p>
        </w:tc>
      </w:tr>
      <w:tr w:rsidR="00200A72" w14:paraId="22CC8098" w14:textId="77777777" w:rsidTr="00265573">
        <w:trPr>
          <w:cantSplit/>
        </w:trPr>
        <w:tc>
          <w:tcPr>
            <w:tcW w:w="1079" w:type="dxa"/>
            <w:vMerge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7366" w14:textId="77777777" w:rsidR="00200A72" w:rsidRDefault="00200A72">
            <w:pPr>
              <w:rPr>
                <w:color w:val="1A2332"/>
              </w:rPr>
            </w:pP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CD0C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网页端小计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19A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含配套后端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02C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一次性建设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1703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约 19,000～34,000 元</w:t>
            </w:r>
          </w:p>
        </w:tc>
      </w:tr>
      <w:tr w:rsidR="00200A72" w14:paraId="40A86B9A" w14:textId="77777777" w:rsidTr="00265573">
        <w:trPr>
          <w:cantSplit/>
        </w:trPr>
        <w:tc>
          <w:tcPr>
            <w:tcW w:w="1079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168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技术支持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304B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售后技术支持</w:t>
            </w:r>
          </w:p>
        </w:tc>
        <w:tc>
          <w:tcPr>
            <w:tcW w:w="257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7703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 xml:space="preserve">上线后提供 </w:t>
            </w: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 xml:space="preserve">6 </w:t>
            </w:r>
            <w:proofErr w:type="gramStart"/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月免费技术支持</w:t>
            </w:r>
            <w:r>
              <w:rPr>
                <w:rFonts w:ascii="宋体" w:eastAsia="宋体" w:hAnsi="宋体" w:cs="宋体" w:hint="eastAsia"/>
                <w:color w:val="1A2332"/>
                <w:sz w:val="17"/>
              </w:rPr>
              <w:t>（问题排查、使用答疑、缺陷修复）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9467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含在建设费内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218F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0 元</w:t>
            </w:r>
            <w:r>
              <w:rPr>
                <w:rFonts w:ascii="宋体" w:eastAsia="宋体" w:hAnsi="宋体" w:cs="宋体" w:hint="eastAsia"/>
                <w:color w:val="1A2332"/>
                <w:sz w:val="17"/>
              </w:rPr>
              <w:t>（免费 6 个月）</w:t>
            </w:r>
          </w:p>
        </w:tc>
      </w:tr>
      <w:tr w:rsidR="00200A72" w14:paraId="7861D6F4" w14:textId="77777777" w:rsidTr="00265573">
        <w:trPr>
          <w:cantSplit/>
        </w:trPr>
        <w:tc>
          <w:tcPr>
            <w:tcW w:w="4981" w:type="dxa"/>
            <w:gridSpan w:val="3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C824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合计</w:t>
            </w:r>
            <w:r>
              <w:rPr>
                <w:rFonts w:ascii="宋体" w:eastAsia="宋体" w:hAnsi="宋体" w:cs="宋体" w:hint="eastAsia"/>
                <w:color w:val="1A2332"/>
                <w:sz w:val="17"/>
              </w:rPr>
              <w:t>（建设 + 云端代理 + 技术支持；总预算 3～5 万）</w:t>
            </w:r>
          </w:p>
        </w:tc>
        <w:tc>
          <w:tcPr>
            <w:tcW w:w="1328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D4B6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color w:val="1A2332"/>
                <w:sz w:val="17"/>
              </w:rPr>
              <w:t>建设 + 年度</w:t>
            </w:r>
          </w:p>
        </w:tc>
        <w:tc>
          <w:tcPr>
            <w:tcW w:w="191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1678" w14:textId="77777777" w:rsidR="00200A72" w:rsidRDefault="00265573">
            <w:pPr>
              <w:rPr>
                <w:color w:val="1A2332"/>
              </w:rPr>
            </w:pPr>
            <w:r>
              <w:rPr>
                <w:rFonts w:ascii="宋体" w:eastAsia="宋体" w:hAnsi="宋体" w:cs="宋体" w:hint="eastAsia"/>
                <w:b/>
                <w:color w:val="1A2332"/>
                <w:sz w:val="17"/>
              </w:rPr>
              <w:t>约 30,000～50,000 元</w:t>
            </w:r>
          </w:p>
        </w:tc>
      </w:tr>
    </w:tbl>
    <w:p w14:paraId="5C8034EB" w14:textId="77777777" w:rsidR="00200A72" w:rsidRDefault="00265573">
      <w:r>
        <w:rPr>
          <w:sz w:val="4"/>
        </w:rPr>
        <w:t xml:space="preserve"> </w:t>
      </w:r>
    </w:p>
    <w:tbl>
      <w:tblPr>
        <w:tblW w:w="0" w:type="auto"/>
        <w:tblInd w:w="-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200A72" w14:paraId="30C7AE2C" w14:textId="77777777" w:rsidTr="00265573">
        <w:trPr>
          <w:cantSplit/>
        </w:trPr>
        <w:tc>
          <w:tcPr>
            <w:tcW w:w="8306" w:type="dxa"/>
            <w:tcBorders>
              <w:top w:val="single" w:sz="6" w:space="0" w:color="B8DCDC"/>
              <w:left w:val="single" w:sz="6" w:space="0" w:color="B8DCDC"/>
              <w:bottom w:val="single" w:sz="6" w:space="0" w:color="B8DCDC"/>
              <w:right w:val="single" w:sz="6" w:space="0" w:color="B8DCDC"/>
            </w:tcBorders>
            <w:shd w:val="clear" w:color="auto" w:fill="F2F7F7"/>
            <w:vAlign w:val="center"/>
          </w:tcPr>
          <w:p w14:paraId="3D7AF2F6" w14:textId="77777777" w:rsidR="00200A72" w:rsidRDefault="00265573">
            <w:pPr>
              <w:rPr>
                <w:color w:val="0A4F4F"/>
              </w:rPr>
            </w:pPr>
            <w:r>
              <w:rPr>
                <w:rFonts w:ascii="宋体" w:eastAsia="宋体" w:hAnsi="宋体" w:cs="宋体" w:hint="eastAsia"/>
                <w:b/>
                <w:color w:val="0A4F4F"/>
                <w:sz w:val="19"/>
              </w:rPr>
              <w:t>说明：</w:t>
            </w:r>
            <w:r>
              <w:rPr>
                <w:rFonts w:ascii="宋体" w:eastAsia="宋体" w:hAnsi="宋体" w:cs="宋体" w:hint="eastAsia"/>
                <w:color w:val="0A4F4F"/>
                <w:sz w:val="19"/>
              </w:rPr>
              <w:t>本地服务器采购/机房、底图 Key、培训等若另发生，建议在总额内微调开发范围或单列议定。</w:t>
            </w:r>
          </w:p>
        </w:tc>
      </w:tr>
    </w:tbl>
    <w:p w14:paraId="7771898D" w14:textId="77777777" w:rsidR="00200A72" w:rsidRDefault="00200A72"/>
    <w:sectPr w:rsidR="00200A7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6B82" w14:textId="77777777" w:rsidR="00C35316" w:rsidRDefault="00C35316" w:rsidP="00265573">
      <w:r>
        <w:separator/>
      </w:r>
    </w:p>
  </w:endnote>
  <w:endnote w:type="continuationSeparator" w:id="0">
    <w:p w14:paraId="5A543698" w14:textId="77777777" w:rsidR="00C35316" w:rsidRDefault="00C35316" w:rsidP="0026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37FC" w14:textId="77777777" w:rsidR="00C35316" w:rsidRDefault="00C35316" w:rsidP="00265573">
      <w:r>
        <w:separator/>
      </w:r>
    </w:p>
  </w:footnote>
  <w:footnote w:type="continuationSeparator" w:id="0">
    <w:p w14:paraId="2D4D20EE" w14:textId="77777777" w:rsidR="00C35316" w:rsidRDefault="00C35316" w:rsidP="00265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23DDC"/>
    <w:multiLevelType w:val="multilevel"/>
    <w:tmpl w:val="E90E690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007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A72"/>
    <w:rsid w:val="00200A72"/>
    <w:rsid w:val="00265573"/>
    <w:rsid w:val="003D0F23"/>
    <w:rsid w:val="00902D9D"/>
    <w:rsid w:val="00953C82"/>
    <w:rsid w:val="00C3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E9A37"/>
  <w15:docId w15:val="{8E3B8967-67EB-4818-B349-F05E82BE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573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65573"/>
  </w:style>
  <w:style w:type="paragraph" w:styleId="a5">
    <w:name w:val="footer"/>
    <w:basedOn w:val="a"/>
    <w:link w:val="a6"/>
    <w:uiPriority w:val="99"/>
    <w:unhideWhenUsed/>
    <w:rsid w:val="00265573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65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guoling chen</cp:lastModifiedBy>
  <cp:revision>3</cp:revision>
  <dcterms:created xsi:type="dcterms:W3CDTF">2026-10-27T22:56:00Z</dcterms:created>
  <dcterms:modified xsi:type="dcterms:W3CDTF">2026-10-27T15:01:00Z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"01a17dbf931c75daafb163572e98fd72", "ReservedCode1": "", "ContentPropagator": "00119111010856365494821B355", "PropagateID": "01a17dbf931c75daafb163572e98fd72", "ReservedCode2": ""}}</vt:lpwstr>
  </property>
</Properties>
</file>