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29A5B"/>
          <w:spacing w:val="30"/>
          <w:sz w:val="15"/>
          <w:szCs w:val="15"/>
        </w:rPr>
        <w:t xml:space="preserve">RENTAL APPLICATION</w:t>
      </w:r>
    </w:p>
    <w:p>
      <w:pPr>
        <w:spacing w:after="60" w:before="0"/>
      </w:pPr>
      <w:r>
        <w:rPr>
          <w:rFonts w:ascii="Calibri" w:cs="Calibri" w:eastAsia="Calibri" w:hAnsi="Calibri"/>
          <w:b/>
          <w:bCs/>
          <w:color w:val="0E1B2E"/>
          <w:sz w:val="34"/>
          <w:szCs w:val="34"/>
        </w:rPr>
        <w:t xml:space="preserve">881 N Coulsen Dr, Apt 301</w:t>
      </w:r>
    </w:p>
    <w:p>
      <w:pPr>
        <w:spacing w:after="120" w:line="264"/>
      </w:pPr>
      <w:r>
        <w:rPr>
          <w:rFonts w:ascii="Calibri" w:cs="Calibri" w:eastAsia="Calibri" w:hAnsi="Calibri"/>
          <w:b w:val="false"/>
          <w:bCs w:val="false"/>
          <w:i w:val="false"/>
          <w:iCs w:val="false"/>
          <w:color w:val="6D7783"/>
          <w:sz w:val="19"/>
          <w:szCs w:val="19"/>
        </w:rPr>
        <w:t xml:space="preserve">Saratoga Springs, Utah 84045  ·  3 bedroom, 2 bath, 1,272 sq ft</w:t>
      </w:r>
    </w:p>
    <w:p>
      <w:pPr>
        <w:spacing w:after="200" w:before="160"/>
      </w:pPr>
      <w:r>
        <w:rPr>
          <w:rFonts w:ascii="Calibri" w:cs="Calibri" w:eastAsia="Calibri" w:hAnsi="Calibri"/>
          <w:b w:val="false"/>
          <w:bCs w:val="false"/>
          <w:i w:val="false"/>
          <w:iCs w:val="false"/>
          <w:sz w:val="19"/>
          <w:szCs w:val="19"/>
        </w:rPr>
        <w:t xml:space="preserve">One application per adult. Every person 18 or older who will live in the unit must complete and sign a separate form. Incomplete applications are not processed.</w:t>
      </w:r>
    </w:p>
    <w:p>
      <w:pPr>
        <w:pBdr>
          <w:bottom w:val="single" w:color="C29A5B" w:sz="6" w:space="4"/>
        </w:pBdr>
        <w:spacing w:after="100" w:before="260"/>
      </w:pPr>
      <w:r>
        <w:rPr>
          <w:rFonts w:ascii="Calibri" w:cs="Calibri" w:eastAsia="Calibri" w:hAnsi="Calibri"/>
          <w:b/>
          <w:bCs/>
          <w:color w:val="0E1B2E"/>
          <w:sz w:val="22"/>
          <w:szCs w:val="22"/>
        </w:rPr>
        <w:t xml:space="preserve">Before you pay anything, Utah law requires us to tell you this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Base rent</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$1,650.00 per month.</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Utilities and HOA package</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$250.00 per month, charged as additional rent. It is a flat amount and does not change with your usage.</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TOTAL DUE EACH MONTH</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$1,900.00, due in one payment on the 1st of each month. You may pay any time from the 1st through the 5th without a late fee.</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What the $250 package covers</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Water, sewer, trash, high speed internet, maintained common areas, and full access to the pool, gym, clubhouse, pickleball and basketball courts, playground, dog park, and trails. There is no separate amenity fee, no resident benefit package, and no separate internet bill.</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Paid separately by you</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Electricity and natural gas only, plus renter’s insurance. Those two utilities vary by month and by household usage.</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Deposit</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$2,000.00 total, due before you take possession. Of this amount, $1,000.00 is REFUNDABLE and $1,000.00 is NON-REFUNDABLE. The non-refundable portion covers cleaning and turnover and is retained at the end of the lease regardless of the condition of the unit. The refundable portion is returned within 30 days after you move out, less any deductions, and itemized in writing under Utah Code 57-17-3.</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Application fee</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$25.00 one time, for the whole household, not per person. This fee is NON-REFUNDABLE and helps cover the background check, the eviction history search, and the cost of verifying your information, whether or not your application is approved.</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Available</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__________________________</w:t>
            </w:r>
          </w:p>
        </w:tc>
      </w:tr>
      <w:tr>
        <w:tc>
          <w:tcPr>
            <w:tcW w:type="dxa" w:w="30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Lease term</w:t>
            </w:r>
          </w:p>
        </w:tc>
        <w:tc>
          <w:tcPr>
            <w:tcW w:type="dxa" w:w="66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12 months, converting to month to month afterward unless renewed in writing.</w:t>
            </w:r>
          </w:p>
        </w:tc>
      </w:tr>
    </w:tbl>
    <w:p>
      <w:pPr>
        <w:pBdr>
          <w:bottom w:val="single" w:color="C29A5B" w:sz="6" w:space="4"/>
        </w:pBdr>
        <w:spacing w:after="100" w:before="260"/>
      </w:pPr>
      <w:r>
        <w:rPr>
          <w:rFonts w:ascii="Calibri" w:cs="Calibri" w:eastAsia="Calibri" w:hAnsi="Calibri"/>
          <w:b/>
          <w:bCs/>
          <w:color w:val="0E1B2E"/>
          <w:sz w:val="22"/>
          <w:szCs w:val="22"/>
        </w:rPr>
        <w:t xml:space="preserve">How we decide, applied the same way to everyone</w:t>
      </w:r>
    </w:p>
    <w:p>
      <w:pPr>
        <w:spacing w:after="120" w:line="264"/>
      </w:pPr>
      <w:r>
        <w:rPr>
          <w:rFonts w:ascii="Calibri" w:cs="Calibri" w:eastAsia="Calibri" w:hAnsi="Calibri"/>
          <w:b w:val="false"/>
          <w:bCs w:val="false"/>
          <w:i w:val="false"/>
          <w:iCs w:val="false"/>
          <w:color w:val="6D7783"/>
          <w:sz w:val="18"/>
          <w:szCs w:val="18"/>
        </w:rPr>
        <w:t xml:space="preserve">We evaluate every application against these criteria and only these criteria. We do not consider race, color, religion, sex, familial status, national origin, disability, source of income, sexual orientation, or gender identity.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9000"/>
      </w:tblGrid>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1</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Verifiable gross household income of at least 2 times the total monthly payment of $1,900.00, which is $3,800.00 per month. Income between 2x and 2.5x may be approved with a qualified co-signer.</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2</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No eviction filings or judgments for possession in the past 5 years.</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3</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Positive references from your two most recent landlords. Rent paid on time and the unit returned in good condition.</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4</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Verifiable employment or documented income source.</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5</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No unpaid balance owed to a previous landlord.</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6</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A criminal background review. A record is not an automatic denial. We consider the nature of the offense, how long ago it happened, and evidence of rehabilitation.</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7</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Occupancy limit of 6 people for this 3 bedroom unit. The entire unit is leased to one household.</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8</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No smoking or vaping anywhere on the property, including the balcony.</w:t>
            </w:r>
          </w:p>
        </w:tc>
      </w:tr>
      <w:tr>
        <w:tc>
          <w:tcPr>
            <w:tcW w:type="dxa" w:w="6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9</w:t>
            </w:r>
          </w:p>
        </w:tc>
        <w:tc>
          <w:tcPr>
            <w:tcW w:type="dxa" w:w="90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Pets are welcome with prior written approval. A refundable pet deposit of $200.00 and a pet fee of $60.00 per month apply per animal, and the animal must meet the HOA breed and weight rules. Assistance animals are accommodated as required by the Fair Housing Act, with no pet deposit and no pet fee.</w:t>
            </w:r>
          </w:p>
        </w:tc>
      </w:tr>
    </w:tbl>
    <w:p>
      <w:pPr>
        <w:spacing w:after="0" w:before="100"/>
      </w:pPr>
      <w:r>
        <w:rPr>
          <w:rFonts w:ascii="Calibri" w:cs="Calibri" w:eastAsia="Calibri" w:hAnsi="Calibri"/>
          <w:b w:val="false"/>
          <w:bCs w:val="false"/>
          <w:i/>
          <w:iCs/>
          <w:color w:val="6D7783"/>
          <w:sz w:val="18"/>
          <w:szCs w:val="18"/>
        </w:rPr>
        <w:t xml:space="preserve">Note: we do not run a credit score check. We verify income, rental history, and identity instead.</w:t>
      </w:r>
    </w:p>
    <w:p>
      <w:r>
        <w:br w:type="page"/>
      </w:r>
    </w:p>
    <w:p>
      <w:pPr>
        <w:pBdr>
          <w:bottom w:val="single" w:color="C29A5B" w:sz="6" w:space="4"/>
        </w:pBdr>
        <w:spacing w:after="100" w:before="260"/>
      </w:pPr>
      <w:r>
        <w:rPr>
          <w:rFonts w:ascii="Calibri" w:cs="Calibri" w:eastAsia="Calibri" w:hAnsi="Calibri"/>
          <w:b/>
          <w:bCs/>
          <w:color w:val="0E1B2E"/>
          <w:sz w:val="22"/>
          <w:szCs w:val="22"/>
        </w:rPr>
        <w:t xml:space="preserve">Applicant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200"/>
      </w:tblGrid>
      <w:tr>
        <w:tc>
          <w:tcPr>
            <w:tcW w:type="dxa" w:w="3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First name</w:t>
            </w:r>
          </w:p>
        </w:tc>
        <w:tc>
          <w:tcPr>
            <w:tcW w:type="dxa" w:w="2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Middle</w:t>
            </w:r>
          </w:p>
        </w:tc>
        <w:tc>
          <w:tcPr>
            <w:tcW w:type="dxa" w:w="4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Last name</w:t>
            </w:r>
          </w:p>
        </w:tc>
      </w:tr>
      <w:tr>
        <w:tc>
          <w:tcPr>
            <w:tcW w:type="dxa" w:w="3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4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Date of birth</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Phone</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Email</w:t>
            </w:r>
          </w:p>
        </w:tc>
      </w:tr>
      <w:tr>
        <w:tc>
          <w:tcPr>
            <w:tcW w:type="dxa" w:w="3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Driver license or ID number and state</w:t>
            </w:r>
          </w:p>
        </w:tc>
        <w:tc>
          <w:tcPr>
            <w:tcW w:type="dxa" w:w="48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Social Security number (optional)</w:t>
            </w:r>
          </w:p>
        </w:tc>
      </w:tr>
      <w:tr>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48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Where you live now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400"/>
        <w:gridCol w:w="3200"/>
      </w:tblGrid>
      <w:tr>
        <w:tc>
          <w:tcPr>
            <w:tcW w:type="dxa" w:w="6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Street address, unit</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City, state, ZIP</w:t>
            </w:r>
          </w:p>
        </w:tc>
      </w:tr>
      <w:tr>
        <w:tc>
          <w:tcPr>
            <w:tcW w:type="dxa" w:w="6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Move-in date</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Monthly rent</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Landlord name</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Landlord phone</w:t>
            </w:r>
          </w:p>
        </w:tc>
      </w:tr>
      <w:tr>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spacing w:after="160"/>
      </w:pPr>
      <w:r>
        <w:rPr>
          <w:rFonts w:ascii="Calibri" w:cs="Calibri" w:eastAsia="Calibri" w:hAnsi="Calibri"/>
          <w:color w:val="6D7783"/>
          <w:sz w:val="19"/>
          <w:szCs w:val="19"/>
        </w:rPr>
        <w:t xml:space="preserve">Reason for leaving  </w:t>
      </w:r>
      <w:r>
        <w:rPr>
          <w:rFonts w:ascii="Calibri" w:cs="Calibri" w:eastAsia="Calibri" w:hAnsi="Calibri"/>
          <w:sz w:val="19"/>
          <w:szCs w:val="19"/>
        </w:rPr>
        <w:t xml:space="preserve">____________________________________________________________________________________________</w:t>
      </w:r>
    </w:p>
    <w:p>
      <w:pPr>
        <w:pBdr>
          <w:bottom w:val="single" w:color="C29A5B" w:sz="6" w:space="4"/>
        </w:pBdr>
        <w:spacing w:after="100" w:before="260"/>
      </w:pPr>
      <w:r>
        <w:rPr>
          <w:rFonts w:ascii="Calibri" w:cs="Calibri" w:eastAsia="Calibri" w:hAnsi="Calibri"/>
          <w:b/>
          <w:bCs/>
          <w:color w:val="0E1B2E"/>
          <w:sz w:val="22"/>
          <w:szCs w:val="22"/>
        </w:rPr>
        <w:t xml:space="preserve">Where you lived before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400"/>
        <w:gridCol w:w="3200"/>
      </w:tblGrid>
      <w:tr>
        <w:tc>
          <w:tcPr>
            <w:tcW w:type="dxa" w:w="6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Street address, unit</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City, state, ZIP</w:t>
            </w:r>
          </w:p>
        </w:tc>
      </w:tr>
      <w:tr>
        <w:tc>
          <w:tcPr>
            <w:tcW w:type="dxa" w:w="6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2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Dates</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Monthly rent</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Landlord name</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Landlord phone</w:t>
            </w:r>
          </w:p>
        </w:tc>
      </w:tr>
      <w:tr>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Income and employment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600"/>
      </w:tblGrid>
      <w:tr>
        <w:tc>
          <w:tcPr>
            <w:tcW w:type="dxa" w:w="40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Employer</w:t>
            </w:r>
          </w:p>
        </w:tc>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Position</w:t>
            </w:r>
          </w:p>
        </w:tc>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Years there</w:t>
            </w:r>
          </w:p>
        </w:tc>
      </w:tr>
      <w:tr>
        <w:tc>
          <w:tcPr>
            <w:tcW w:type="dxa" w:w="40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0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6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40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Supervisor and phone</w:t>
            </w:r>
          </w:p>
        </w:tc>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Gross monthly income</w:t>
            </w:r>
          </w:p>
        </w:tc>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6D7783"/>
                <w:sz w:val="15"/>
                <w:szCs w:val="15"/>
              </w:rPr>
              <w:t xml:space="preserve">Start date</w:t>
            </w:r>
          </w:p>
        </w:tc>
      </w:tr>
      <w:tr>
        <w:tc>
          <w:tcPr>
            <w:tcW w:type="dxa" w:w="40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30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6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spacing w:after="160"/>
      </w:pPr>
      <w:r>
        <w:rPr>
          <w:rFonts w:ascii="Calibri" w:cs="Calibri" w:eastAsia="Calibri" w:hAnsi="Calibri"/>
          <w:color w:val="6D7783"/>
          <w:sz w:val="19"/>
          <w:szCs w:val="19"/>
        </w:rPr>
        <w:t xml:space="preserve">Other income, and where it comes from  </w:t>
      </w:r>
      <w:r>
        <w:rPr>
          <w:rFonts w:ascii="Calibri" w:cs="Calibri" w:eastAsia="Calibri" w:hAnsi="Calibri"/>
          <w:sz w:val="19"/>
          <w:szCs w:val="19"/>
        </w:rPr>
        <w:t xml:space="preserve">____________________________________________________________________________________</w:t>
      </w:r>
    </w:p>
    <w:p>
      <w:pPr>
        <w:spacing w:after="120" w:line="264"/>
      </w:pPr>
      <w:r>
        <w:rPr>
          <w:rFonts w:ascii="Calibri" w:cs="Calibri" w:eastAsia="Calibri" w:hAnsi="Calibri"/>
          <w:b w:val="false"/>
          <w:bCs w:val="false"/>
          <w:i w:val="false"/>
          <w:iCs w:val="false"/>
          <w:color w:val="6D7783"/>
          <w:sz w:val="18"/>
          <w:szCs w:val="18"/>
        </w:rPr>
        <w:t xml:space="preserve">Attach proof: your two most recent pay stubs, or an offer letter, or the last two months of bank statements, or your most recent tax return if self employed.</w:t>
      </w:r>
    </w:p>
    <w:p>
      <w:r>
        <w:br w:type="page"/>
      </w:r>
    </w:p>
    <w:p>
      <w:pPr>
        <w:pBdr>
          <w:bottom w:val="single" w:color="C29A5B" w:sz="6" w:space="4"/>
        </w:pBdr>
        <w:spacing w:after="100" w:before="260"/>
      </w:pPr>
      <w:r>
        <w:rPr>
          <w:rFonts w:ascii="Calibri" w:cs="Calibri" w:eastAsia="Calibri" w:hAnsi="Calibri"/>
          <w:b/>
          <w:bCs/>
          <w:color w:val="0E1B2E"/>
          <w:sz w:val="22"/>
          <w:szCs w:val="22"/>
        </w:rPr>
        <w:t xml:space="preserve">Everyone else who will live in the unit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400"/>
        <w:gridCol w:w="2400"/>
      </w:tblGrid>
      <w:tr>
        <w:trPr>
          <w:tblHeader/>
        </w:trPr>
        <w:tc>
          <w:tcPr>
            <w:tcW w:type="dxa" w:w="3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Full name</w:t>
            </w:r>
          </w:p>
        </w:tc>
        <w:tc>
          <w:tcPr>
            <w:tcW w:type="dxa" w:w="1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Age</w:t>
            </w:r>
          </w:p>
        </w:tc>
        <w:tc>
          <w:tcPr>
            <w:tcW w:type="dxa" w:w="2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Relationship to you</w:t>
            </w:r>
          </w:p>
        </w:tc>
        <w:tc>
          <w:tcPr>
            <w:tcW w:type="dxa" w:w="2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Adult? Must apply separately</w:t>
            </w:r>
          </w:p>
        </w:tc>
      </w:tr>
      <w:tr>
        <w:tc>
          <w:tcPr>
            <w:tcW w:type="dxa" w:w="3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3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3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3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3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pBdr>
          <w:bottom w:val="single" w:color="C29A5B" w:sz="6" w:space="4"/>
        </w:pBdr>
        <w:spacing w:after="100" w:before="260"/>
      </w:pPr>
      <w:r>
        <w:rPr>
          <w:rFonts w:ascii="Calibri" w:cs="Calibri" w:eastAsia="Calibri" w:hAnsi="Calibri"/>
          <w:b/>
          <w:bCs/>
          <w:color w:val="0E1B2E"/>
          <w:sz w:val="22"/>
          <w:szCs w:val="22"/>
        </w:rPr>
        <w:t xml:space="preserve">A few direct questions</w:t>
      </w:r>
    </w:p>
    <w:p>
      <w:pPr>
        <w:spacing w:after="120" w:line="264"/>
      </w:pPr>
      <w:r>
        <w:rPr>
          <w:rFonts w:ascii="Calibri" w:cs="Calibri" w:eastAsia="Calibri" w:hAnsi="Calibri"/>
          <w:b w:val="false"/>
          <w:bCs w:val="false"/>
          <w:i w:val="false"/>
          <w:iCs w:val="false"/>
          <w:color w:val="6D7783"/>
          <w:sz w:val="18"/>
          <w:szCs w:val="18"/>
        </w:rPr>
        <w:t xml:space="preserve">Answer every question. A "yes" is not an automatic denial, but an answer we later find to be false is grounds for denial or for terminating the lease.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200"/>
        <w:gridCol w:w="1400"/>
      </w:tblGrid>
      <w:tr>
        <w:trPr>
          <w:tblHeader/>
        </w:trPr>
        <w:tc>
          <w:tcPr>
            <w:tcW w:type="dxa" w:w="82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
            </w:r>
          </w:p>
        </w:tc>
        <w:tc>
          <w:tcPr>
            <w:tcW w:type="dxa" w:w="14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Yes / No</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Have you ever been evicted, or had an eviction case filed against you?</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Have you ever broken a lease or moved out before the term ended?</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 you owe money to any current or former landlord?</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Have you been convicted of a felony?</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Have you filed for bankruptcy in the past 5 years?</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Does anyone who will live in the unit smoke or vape?</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Will any animal live in or visit the unit regularly?</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8200"/>
            <w:tcMar>
              <w:top w:type="dxa" w:w="70"/>
              <w:left w:type="dxa" w:w="110"/>
              <w:bottom w:type="dxa" w:w="70"/>
              <w:right w:type="dxa" w:w="110"/>
            </w:tcMar>
          </w:tcPr>
          <w:p>
            <w:pPr>
              <w:spacing w:after="0" w:line="240"/>
            </w:pPr>
            <w:r>
              <w:rPr>
                <w:rFonts w:ascii="Calibri" w:cs="Calibri" w:eastAsia="Calibri" w:hAnsi="Calibri"/>
                <w:b w:val="false"/>
                <w:bCs w:val="false"/>
                <w:sz w:val="18"/>
                <w:szCs w:val="18"/>
              </w:rPr>
              <w:t xml:space="preserve">Do you intend to run a business out of the unit?</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spacing w:after="160"/>
      </w:pPr>
      <w:r>
        <w:rPr>
          <w:rFonts w:ascii="Calibri" w:cs="Calibri" w:eastAsia="Calibri" w:hAnsi="Calibri"/>
          <w:color w:val="6D7783"/>
          <w:sz w:val="19"/>
          <w:szCs w:val="19"/>
        </w:rPr>
        <w:t xml:space="preserve">If you answered yes to anything above, explain here  </w:t>
      </w:r>
      <w:r>
        <w:rPr>
          <w:rFonts w:ascii="Calibri" w:cs="Calibri" w:eastAsia="Calibri" w:hAnsi="Calibri"/>
          <w:sz w:val="19"/>
          <w:szCs w:val="19"/>
        </w:rPr>
        <w:t xml:space="preserve">____________________________________________________________________________</w:t>
      </w:r>
    </w:p>
    <w:p>
      <w:pPr>
        <w:spacing w:after="160"/>
      </w:pPr>
      <w:r>
        <w:rPr>
          <w:rFonts w:ascii="Calibri" w:cs="Calibri" w:eastAsia="Calibri" w:hAnsi="Calibri"/>
          <w:color w:val="6D7783"/>
          <w:sz w:val="19"/>
          <w:szCs w:val="19"/>
        </w:rPr>
        <w:t xml:space="preserve">  </w:t>
      </w:r>
      <w:r>
        <w:rPr>
          <w:rFonts w:ascii="Calibri" w:cs="Calibri" w:eastAsia="Calibri" w:hAnsi="Calibri"/>
          <w:sz w:val="19"/>
          <w:szCs w:val="19"/>
        </w:rPr>
        <w:t xml:space="preserve">____________________________________________________________________________________________________</w:t>
      </w:r>
    </w:p>
    <w:p>
      <w:pPr>
        <w:pBdr>
          <w:bottom w:val="single" w:color="C29A5B" w:sz="6" w:space="4"/>
        </w:pBdr>
        <w:spacing w:after="100" w:before="260"/>
      </w:pPr>
      <w:r>
        <w:rPr>
          <w:rFonts w:ascii="Calibri" w:cs="Calibri" w:eastAsia="Calibri" w:hAnsi="Calibri"/>
          <w:b/>
          <w:bCs/>
          <w:color w:val="0E1B2E"/>
          <w:sz w:val="22"/>
          <w:szCs w:val="22"/>
        </w:rPr>
        <w:t xml:space="preserve">If you have a pet</w:t>
      </w:r>
    </w:p>
    <w:p>
      <w:pPr>
        <w:spacing w:after="120" w:line="264"/>
      </w:pPr>
      <w:r>
        <w:rPr>
          <w:rFonts w:ascii="Calibri" w:cs="Calibri" w:eastAsia="Calibri" w:hAnsi="Calibri"/>
          <w:b w:val="false"/>
          <w:bCs w:val="false"/>
          <w:i w:val="false"/>
          <w:iCs w:val="false"/>
          <w:color w:val="6D7783"/>
          <w:sz w:val="18"/>
          <w:szCs w:val="18"/>
        </w:rPr>
        <w:t xml:space="preserve">Pets are welcome with prior written approval. Tell us about each animal. Approval, the pet fee, and pet rent are handled before move-in, and every animal must meet the HOA breed and weight rules.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1700"/>
        <w:gridCol w:w="1700"/>
      </w:tblGrid>
      <w:tr>
        <w:trPr>
          <w:tblHeader/>
        </w:trPr>
        <w:tc>
          <w:tcPr>
            <w:tcW w:type="dxa" w:w="26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Type and breed</w:t>
            </w:r>
          </w:p>
        </w:tc>
        <w:tc>
          <w:tcPr>
            <w:tcW w:type="dxa" w:w="20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Name</w:t>
            </w:r>
          </w:p>
        </w:tc>
        <w:tc>
          <w:tcPr>
            <w:tcW w:type="dxa" w:w="16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Weight</w:t>
            </w:r>
          </w:p>
        </w:tc>
        <w:tc>
          <w:tcPr>
            <w:tcW w:type="dxa" w:w="1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Age</w:t>
            </w:r>
          </w:p>
        </w:tc>
        <w:tc>
          <w:tcPr>
            <w:tcW w:type="dxa" w:w="1700"/>
            <w:shd w:fill="0E1B2E" w:color="auto" w:val="clear"/>
            <w:tcMar>
              <w:top w:type="dxa" w:w="70"/>
              <w:left w:type="dxa" w:w="110"/>
              <w:bottom w:type="dxa" w:w="70"/>
              <w:right w:type="dxa" w:w="110"/>
            </w:tcMar>
          </w:tcPr>
          <w:p>
            <w:pPr>
              <w:spacing w:after="0" w:line="240"/>
            </w:pPr>
            <w:r>
              <w:rPr>
                <w:rFonts w:ascii="Calibri" w:cs="Calibri" w:eastAsia="Calibri" w:hAnsi="Calibri"/>
                <w:b/>
                <w:bCs/>
                <w:color w:val="F5EFE4"/>
                <w:sz w:val="17"/>
                <w:szCs w:val="17"/>
              </w:rPr>
              <w:t xml:space="preserve">Spayed/neutered</w:t>
            </w:r>
          </w:p>
        </w:tc>
      </w:tr>
      <w:tr>
        <w:tc>
          <w:tcPr>
            <w:tcW w:type="dxa" w:w="26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0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6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7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7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6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0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6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7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17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r>
        <w:br w:type="page"/>
      </w:r>
    </w:p>
    <w:p>
      <w:pPr>
        <w:pBdr>
          <w:bottom w:val="single" w:color="C29A5B" w:sz="6" w:space="4"/>
        </w:pBdr>
        <w:spacing w:after="100" w:before="260"/>
      </w:pPr>
      <w:r>
        <w:rPr>
          <w:rFonts w:ascii="Calibri" w:cs="Calibri" w:eastAsia="Calibri" w:hAnsi="Calibri"/>
          <w:b/>
          <w:bCs/>
          <w:color w:val="0E1B2E"/>
          <w:sz w:val="22"/>
          <w:szCs w:val="22"/>
        </w:rPr>
        <w:t xml:space="preserve">Authorization and signature</w:t>
      </w:r>
    </w:p>
    <w:p>
      <w:pPr>
        <w:spacing w:after="120" w:line="264"/>
      </w:pPr>
      <w:r>
        <w:rPr>
          <w:rFonts w:ascii="Calibri" w:cs="Calibri" w:eastAsia="Calibri" w:hAnsi="Calibri"/>
          <w:b w:val="false"/>
          <w:bCs w:val="false"/>
          <w:i w:val="false"/>
          <w:iCs w:val="false"/>
          <w:sz w:val="19"/>
          <w:szCs w:val="19"/>
        </w:rPr>
        <w:t xml:space="preserve">By signing below I certify that everything I have written on this application is true and complete. I understand that any false or misleading statement is grounds to deny this application, or to terminate the lease if the falsehood is discovered later.</w:t>
      </w:r>
    </w:p>
    <w:p>
      <w:pPr>
        <w:spacing w:after="120" w:line="264"/>
      </w:pPr>
      <w:r>
        <w:rPr>
          <w:rFonts w:ascii="Calibri" w:cs="Calibri" w:eastAsia="Calibri" w:hAnsi="Calibri"/>
          <w:b w:val="false"/>
          <w:bCs w:val="false"/>
          <w:i w:val="false"/>
          <w:iCs w:val="false"/>
          <w:sz w:val="19"/>
          <w:szCs w:val="19"/>
        </w:rPr>
        <w:t xml:space="preserve">I authorize the Landlord to verify everything on this application. That includes contacting my employer, my current and previous landlords, and my references, and obtaining a background report, an eviction history report, and a rental history report about me. I authorize those parties to release that information.</w:t>
      </w:r>
    </w:p>
    <w:p>
      <w:pPr>
        <w:spacing w:after="120" w:line="264"/>
      </w:pPr>
      <w:r>
        <w:rPr>
          <w:rFonts w:ascii="Calibri" w:cs="Calibri" w:eastAsia="Calibri" w:hAnsi="Calibri"/>
          <w:b w:val="false"/>
          <w:bCs w:val="false"/>
          <w:i w:val="false"/>
          <w:iCs w:val="false"/>
          <w:sz w:val="19"/>
          <w:szCs w:val="19"/>
        </w:rPr>
        <w:t xml:space="preserve">I understand the $25.00 application fee is one time for the household, not per person, that it is non-refundable, and that it is charged whether or not my application is approved.</w:t>
      </w:r>
    </w:p>
    <w:p>
      <w:pPr>
        <w:spacing w:after="120" w:line="264"/>
      </w:pPr>
      <w:r>
        <w:rPr>
          <w:rFonts w:ascii="Calibri" w:cs="Calibri" w:eastAsia="Calibri" w:hAnsi="Calibri"/>
          <w:b w:val="false"/>
          <w:bCs w:val="false"/>
          <w:i w:val="false"/>
          <w:iCs w:val="false"/>
          <w:sz w:val="19"/>
          <w:szCs w:val="19"/>
        </w:rPr>
        <w:t xml:space="preserve">I understand that submitting this application does not reserve the unit and does not create a lease. The unit is not held for me until a written lease is signed by all parties and the deposit is paid in full.</w:t>
      </w:r>
    </w:p>
    <w:p>
      <w:pPr>
        <w:spacing w:after="120" w:line="264"/>
      </w:pPr>
      <w:r>
        <w:rPr>
          <w:rFonts w:ascii="Calibri" w:cs="Calibri" w:eastAsia="Calibri" w:hAnsi="Calibri"/>
          <w:b w:val="false"/>
          <w:bCs w:val="false"/>
          <w:i w:val="false"/>
          <w:iCs w:val="false"/>
          <w:sz w:val="19"/>
          <w:szCs w:val="19"/>
        </w:rPr>
        <w:t xml:space="preserve">I understand that if my application is approved and I then decide not to move in, any holding deposit I have paid may be retained to cover the loss of rent and the cost of remarketing the unit.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400"/>
      </w:tblGrid>
      <w:tr>
        <w:tc>
          <w:tcPr>
            <w:tcW w:type="dxa" w:w="4600"/>
            <w:tcBorders>
              <w:top w:val="none"/>
              <w:left w:val="none"/>
              <w:bottom w:val="single" w:color="444444" w:sz="6"/>
              <w:right w:val="none"/>
            </w:tcBorders>
            <w:tcMar>
              <w:top w:type="dxa" w:w="340"/>
              <w:bottom w:type="dxa" w:w="40"/>
            </w:tcMar>
          </w:tcPr>
          <w:p>
            <w:r>
              <w:rPr>
                <w:sz w:val="18"/>
                <w:szCs w:val="18"/>
              </w:rPr>
              <w:t xml:space="preserve"/>
            </w:r>
          </w:p>
        </w:tc>
        <w:tc>
          <w:tcPr>
            <w:tcW w:type="dxa" w:w="1200"/>
            <w:tcBorders>
              <w:top w:val="none"/>
              <w:left w:val="none"/>
              <w:bottom w:val="none"/>
              <w:right w:val="none"/>
            </w:tcBorders>
          </w:tcPr>
          <w:p>
            <w:r>
              <w:rPr>
                <w:sz w:val="18"/>
                <w:szCs w:val="18"/>
              </w:rPr>
              <w:t xml:space="preserve"/>
            </w:r>
          </w:p>
        </w:tc>
        <w:tc>
          <w:tcPr>
            <w:tcW w:type="dxa" w:w="3400"/>
            <w:tcBorders>
              <w:top w:val="none"/>
              <w:left w:val="none"/>
              <w:bottom w:val="single" w:color="444444" w:sz="6"/>
              <w:right w:val="none"/>
            </w:tcBorders>
            <w:tcMar>
              <w:top w:type="dxa" w:w="340"/>
              <w:bottom w:type="dxa" w:w="40"/>
            </w:tcMar>
          </w:tcPr>
          <w:p>
            <w:r>
              <w:rPr>
                <w:sz w:val="18"/>
                <w:szCs w:val="18"/>
              </w:rPr>
              <w:t xml:space="preserve"/>
            </w:r>
          </w:p>
        </w:tc>
      </w:tr>
      <w:tr>
        <w:tc>
          <w:tcPr>
            <w:tcW w:type="dxa" w:w="4600"/>
            <w:tcBorders>
              <w:top w:val="none"/>
              <w:left w:val="none"/>
              <w:bottom w:val="none"/>
              <w:right w:val="none"/>
            </w:tcBorders>
            <w:tcMar>
              <w:left w:type="dxa" w:w="110"/>
            </w:tcMar>
          </w:tcPr>
          <w:p>
            <w:r>
              <w:rPr>
                <w:rFonts w:ascii="Calibri" w:cs="Calibri" w:eastAsia="Calibri" w:hAnsi="Calibri"/>
                <w:color w:val="6D7783"/>
                <w:sz w:val="16"/>
                <w:szCs w:val="16"/>
              </w:rPr>
              <w:t xml:space="preserve">Applicant signature</w:t>
            </w:r>
          </w:p>
        </w:tc>
        <w:tc>
          <w:tcPr>
            <w:tcW w:type="dxa" w:w="1200"/>
            <w:tcBorders>
              <w:top w:val="none"/>
              <w:left w:val="none"/>
              <w:bottom w:val="none"/>
              <w:right w:val="none"/>
            </w:tcBorders>
          </w:tcPr>
          <w:p>
            <w:r>
              <w:rPr>
                <w:sz w:val="16"/>
                <w:szCs w:val="16"/>
              </w:rPr>
              <w:t xml:space="preserve"/>
            </w:r>
          </w:p>
        </w:tc>
        <w:tc>
          <w:tcPr>
            <w:tcW w:type="dxa" w:w="3400"/>
            <w:tcBorders>
              <w:top w:val="none"/>
              <w:left w:val="none"/>
              <w:bottom w:val="none"/>
              <w:right w:val="none"/>
            </w:tcBorders>
            <w:tcMar>
              <w:left w:type="dxa" w:w="110"/>
            </w:tcMar>
          </w:tcPr>
          <w:p>
            <w:r>
              <w:rPr>
                <w:rFonts w:ascii="Calibri" w:cs="Calibri" w:eastAsia="Calibri" w:hAnsi="Calibri"/>
                <w:color w:val="6D7783"/>
                <w:sz w:val="16"/>
                <w:szCs w:val="16"/>
              </w:rPr>
              <w:t xml:space="preserve">Date</w:t>
            </w:r>
          </w:p>
        </w:tc>
      </w:tr>
    </w:tbl>
    <w:p>
      <w:pPr>
        <w:spacing w:after="160"/>
      </w:pPr>
      <w:r>
        <w:rPr>
          <w:rFonts w:ascii="Calibri" w:cs="Calibri" w:eastAsia="Calibri" w:hAnsi="Calibri"/>
          <w:color w:val="6D7783"/>
          <w:sz w:val="19"/>
          <w:szCs w:val="19"/>
        </w:rPr>
        <w:t xml:space="preserve">Printed name  </w:t>
      </w:r>
      <w:r>
        <w:rPr>
          <w:rFonts w:ascii="Calibri" w:cs="Calibri" w:eastAsia="Calibri" w:hAnsi="Calibri"/>
          <w:sz w:val="19"/>
          <w:szCs w:val="19"/>
        </w:rPr>
        <w:t xml:space="preserve">__________________________________________________________________________</w:t>
      </w:r>
    </w:p>
    <w:p>
      <w:pPr>
        <w:pBdr>
          <w:bottom w:val="single" w:color="CCCCCC" w:sz="4" w:space="1"/>
        </w:pBdr>
        <w:spacing w:after="120" w:before="120"/>
      </w:pPr>
      <w:r>
        <w:rPr>
          <w:sz w:val="2"/>
          <w:szCs w:val="2"/>
        </w:rPr>
        <w:t xml:space="preserve"/>
      </w:r>
    </w:p>
    <w:p>
      <w:pPr>
        <w:pBdr>
          <w:bottom w:val="single" w:color="C29A5B" w:sz="6" w:space="4"/>
        </w:pBdr>
        <w:spacing w:after="100" w:before="260"/>
      </w:pPr>
      <w:r>
        <w:rPr>
          <w:rFonts w:ascii="Calibri" w:cs="Calibri" w:eastAsia="Calibri" w:hAnsi="Calibri"/>
          <w:b/>
          <w:bCs/>
          <w:color w:val="0E1B2E"/>
          <w:sz w:val="22"/>
          <w:szCs w:val="22"/>
        </w:rPr>
        <w:t xml:space="preserve">Office use only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Date received</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Fee paid</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Income verified</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Landlord refs called</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r>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Background run</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c>
          <w:tcPr>
            <w:tcW w:type="dxa" w:w="2400"/>
            <w:shd w:fill="F2EDE3" w:color="auto" w:val="clear"/>
            <w:tcMar>
              <w:top w:type="dxa" w:w="70"/>
              <w:left w:type="dxa" w:w="110"/>
              <w:bottom w:type="dxa" w:w="70"/>
              <w:right w:type="dxa" w:w="110"/>
            </w:tcMar>
          </w:tcPr>
          <w:p>
            <w:pPr>
              <w:spacing w:after="0" w:line="240"/>
            </w:pPr>
            <w:r>
              <w:rPr>
                <w:rFonts w:ascii="Calibri" w:cs="Calibri" w:eastAsia="Calibri" w:hAnsi="Calibri"/>
                <w:b/>
                <w:bCs/>
                <w:sz w:val="18"/>
                <w:szCs w:val="18"/>
              </w:rPr>
              <w:t xml:space="preserve">Decision</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sz w:val="22"/>
                <w:szCs w:val="22"/>
              </w:rPr>
              <w:t xml:space="preserve"> </w:t>
            </w:r>
          </w:p>
        </w:tc>
      </w:tr>
    </w:tbl>
    <w:p>
      <w:pPr>
        <w:spacing w:after="120" w:line="264"/>
      </w:pPr>
      <w:r>
        <w:rPr>
          <w:rFonts w:ascii="Calibri" w:cs="Calibri" w:eastAsia="Calibri" w:hAnsi="Calibri"/>
          <w:b w:val="false"/>
          <w:bCs w:val="false"/>
          <w:i/>
          <w:iCs/>
          <w:color w:val="6D7783"/>
          <w:sz w:val="17"/>
          <w:szCs w:val="17"/>
        </w:rPr>
        <w:t xml:space="preserve">If the application is denied, note the specific criterion from the list on page 1 that was not met. Keep this form and the notes for 3 years.</w:t>
      </w:r>
    </w:p>
    <w:p>
      <w:pPr>
        <w:pBdr>
          <w:bottom w:val="single" w:color="CCCCCC" w:sz="4" w:space="1"/>
        </w:pBdr>
        <w:spacing w:after="120" w:before="120"/>
      </w:pPr>
      <w:r>
        <w:rPr>
          <w:sz w:val="2"/>
          <w:szCs w:val="2"/>
        </w:rPr>
        <w:t xml:space="preserve"/>
      </w:r>
    </w:p>
    <w:p>
      <w:pPr>
        <w:spacing w:after="120" w:line="264"/>
        <w:jc w:val="center"/>
      </w:pPr>
      <w:r>
        <w:rPr>
          <w:rFonts w:ascii="Calibri" w:cs="Calibri" w:eastAsia="Calibri" w:hAnsi="Calibri"/>
          <w:b w:val="false"/>
          <w:bCs w:val="false"/>
          <w:i w:val="false"/>
          <w:iCs w:val="false"/>
          <w:color w:val="6D7783"/>
          <w:sz w:val="17"/>
          <w:szCs w:val="17"/>
        </w:rPr>
        <w:t xml:space="preserve">Landlord: Karol Cintra M.   ·   Questions: karolcintra.m@gmail.com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D7783"/>
        <w:sz w:val="15"/>
        <w:szCs w:val="15"/>
      </w:rPr>
      <w:t xml:space="preserve">Rental Application   |   Page </w:t>
    </w:r>
    <w:r>
      <w:rPr>
        <w:rFonts w:ascii="Calibri" w:cs="Calibri" w:eastAsia="Calibri" w:hAnsi="Calibri"/>
        <w:color w:val="6D7783"/>
        <w:sz w:val="15"/>
        <w:szCs w:val="15"/>
      </w:rPr>
      <w:fldChar w:fldCharType="begin"/>
      <w:instrText xml:space="preserve">PAGE</w:instrText>
      <w:fldChar w:fldCharType="separate"/>
      <w:fldChar w:fldCharType="end"/>
    </w:r>
    <w:r>
      <w:rPr>
        <w:rFonts w:ascii="Calibri" w:cs="Calibri" w:eastAsia="Calibri" w:hAnsi="Calibri"/>
        <w:color w:val="6D7783"/>
        <w:sz w:val="15"/>
        <w:szCs w:val="15"/>
      </w:rPr>
      <w:t xml:space="preserve"> of </w:t>
    </w:r>
    <w:r>
      <w:rPr>
        <w:rFonts w:ascii="Calibri" w:cs="Calibri" w:eastAsia="Calibri" w:hAnsi="Calibri"/>
        <w:color w:val="6D77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2026-10-21T17:43:47.756Z</dcterms:created>
  <dcterms:modified xsi:type="dcterms:W3CDTF">2026-10-21T17:43:47.763Z</dcterms:modified>
</cp:coreProperties>
</file>

<file path=docProps/custom.xml><?xml version="1.0" encoding="utf-8"?>
<Properties xmlns="http://schemas.openxmlformats.org/officeDocument/2006/custom-properties" xmlns:vt="http://schemas.openxmlformats.org/officeDocument/2006/docPropsVTypes"/>
</file>