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C3CA" w14:textId="77777777" w:rsidR="00D53800" w:rsidRPr="00F42947" w:rsidRDefault="00CA0B6D" w:rsidP="00357CEF">
      <w:pPr>
        <w:jc w:val="both"/>
        <w:rPr>
          <w:b/>
        </w:rPr>
      </w:pPr>
      <w:r w:rsidRPr="00F42947">
        <w:rPr>
          <w:noProof/>
          <w:lang w:val="en-US"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F42947">
        <w:t xml:space="preserve">Dr. Christoph Nguyen </w:t>
      </w:r>
    </w:p>
    <w:p w14:paraId="1CF6D58E" w14:textId="77777777" w:rsidR="00D53800" w:rsidRPr="00F42947" w:rsidRDefault="00D53800" w:rsidP="00357CEF">
      <w:pPr>
        <w:jc w:val="both"/>
      </w:pPr>
      <w:r w:rsidRPr="00F42947">
        <w:t>Otto-Suhr-Institut für Politikwissenschaft</w:t>
      </w:r>
    </w:p>
    <w:p w14:paraId="446B72C4" w14:textId="77777777" w:rsidR="00D53800" w:rsidRPr="00F42947" w:rsidRDefault="00D53800" w:rsidP="00357CEF">
      <w:pPr>
        <w:pStyle w:val="Umschlagabsender"/>
        <w:spacing w:line="240" w:lineRule="auto"/>
        <w:jc w:val="both"/>
        <w:rPr>
          <w:rFonts w:ascii="Times New Roman" w:hAnsi="Times New Roman"/>
          <w:sz w:val="24"/>
          <w:szCs w:val="24"/>
        </w:rPr>
      </w:pPr>
      <w:r w:rsidRPr="00F42947">
        <w:rPr>
          <w:rFonts w:ascii="Times New Roman" w:hAnsi="Times New Roman"/>
          <w:sz w:val="24"/>
          <w:szCs w:val="24"/>
        </w:rPr>
        <w:t xml:space="preserve">Politisches System </w:t>
      </w:r>
      <w:r w:rsidR="00AF4AF7" w:rsidRPr="00F42947">
        <w:rPr>
          <w:rFonts w:ascii="Times New Roman" w:hAnsi="Times New Roman"/>
          <w:sz w:val="24"/>
          <w:szCs w:val="24"/>
        </w:rPr>
        <w:t>Deutschlands</w:t>
      </w:r>
    </w:p>
    <w:p w14:paraId="565EFA4E" w14:textId="1B0F8852" w:rsidR="00D53800" w:rsidRPr="00F42947" w:rsidRDefault="00D53800" w:rsidP="00357CEF">
      <w:pPr>
        <w:pStyle w:val="Umschlagabsender"/>
        <w:spacing w:line="240" w:lineRule="auto"/>
        <w:jc w:val="both"/>
        <w:rPr>
          <w:rFonts w:ascii="Times New Roman" w:hAnsi="Times New Roman"/>
          <w:sz w:val="24"/>
          <w:szCs w:val="24"/>
        </w:rPr>
      </w:pPr>
      <w:r w:rsidRPr="00F42947">
        <w:rPr>
          <w:rFonts w:ascii="Times New Roman" w:hAnsi="Times New Roman"/>
          <w:sz w:val="24"/>
          <w:szCs w:val="24"/>
        </w:rPr>
        <w:t>14195 Berlin</w:t>
      </w:r>
    </w:p>
    <w:p w14:paraId="3DED7FB7" w14:textId="650004FC" w:rsidR="00F56FC1" w:rsidRPr="00F42947" w:rsidRDefault="001623E4" w:rsidP="00357CEF">
      <w:pPr>
        <w:pStyle w:val="Umschlagabsender"/>
        <w:spacing w:line="240" w:lineRule="auto"/>
        <w:jc w:val="both"/>
        <w:rPr>
          <w:rFonts w:ascii="Times New Roman" w:hAnsi="Times New Roman"/>
          <w:sz w:val="24"/>
          <w:szCs w:val="24"/>
        </w:rPr>
      </w:pPr>
      <w:hyperlink r:id="rId9" w:history="1">
        <w:r w:rsidR="00F56FC1" w:rsidRPr="00F42947">
          <w:rPr>
            <w:rStyle w:val="Hyperlink"/>
            <w:rFonts w:ascii="Times New Roman" w:hAnsi="Times New Roman"/>
            <w:sz w:val="24"/>
            <w:szCs w:val="24"/>
          </w:rPr>
          <w:t>christoph.nguyen@fu-berlin.de</w:t>
        </w:r>
      </w:hyperlink>
      <w:r w:rsidR="00F56FC1" w:rsidRPr="00F42947">
        <w:rPr>
          <w:rFonts w:ascii="Times New Roman" w:hAnsi="Times New Roman"/>
          <w:sz w:val="24"/>
          <w:szCs w:val="24"/>
        </w:rPr>
        <w:t xml:space="preserve"> </w:t>
      </w:r>
    </w:p>
    <w:p w14:paraId="56FB749C" w14:textId="77777777" w:rsidR="00D53800" w:rsidRPr="00F42947" w:rsidRDefault="00D53800" w:rsidP="00357CEF">
      <w:pPr>
        <w:jc w:val="both"/>
        <w:rPr>
          <w:b/>
        </w:rPr>
      </w:pPr>
    </w:p>
    <w:p w14:paraId="07B5566C" w14:textId="301B1C0A" w:rsidR="00D53800" w:rsidRPr="00F42947" w:rsidRDefault="00F56FC1" w:rsidP="00A30082">
      <w:pPr>
        <w:jc w:val="center"/>
        <w:rPr>
          <w:u w:val="single"/>
        </w:rPr>
      </w:pPr>
      <w:r w:rsidRPr="00F42947">
        <w:rPr>
          <w:b/>
          <w:noProof/>
          <w:u w:val="single"/>
          <w:lang w:eastAsia="de-DE"/>
        </w:rPr>
        <w:t>Wintersemester</w:t>
      </w:r>
      <w:r w:rsidR="00972A7F" w:rsidRPr="00F42947">
        <w:rPr>
          <w:b/>
          <w:noProof/>
          <w:u w:val="single"/>
          <w:lang w:eastAsia="de-DE"/>
        </w:rPr>
        <w:t xml:space="preserve"> </w:t>
      </w:r>
      <w:r w:rsidR="00A86C89" w:rsidRPr="00F42947">
        <w:rPr>
          <w:b/>
          <w:noProof/>
          <w:u w:val="single"/>
          <w:lang w:eastAsia="de-DE"/>
        </w:rPr>
        <w:t>20</w:t>
      </w:r>
      <w:r w:rsidRPr="00F42947">
        <w:rPr>
          <w:b/>
          <w:noProof/>
          <w:u w:val="single"/>
          <w:lang w:eastAsia="de-DE"/>
        </w:rPr>
        <w:t>20</w:t>
      </w:r>
      <w:r w:rsidR="003B3655" w:rsidRPr="00F42947">
        <w:rPr>
          <w:b/>
          <w:noProof/>
          <w:u w:val="single"/>
          <w:lang w:eastAsia="de-DE"/>
        </w:rPr>
        <w:t xml:space="preserve"> </w:t>
      </w:r>
      <w:r w:rsidR="00972A7F" w:rsidRPr="00F42947">
        <w:rPr>
          <w:b/>
          <w:noProof/>
          <w:u w:val="single"/>
          <w:lang w:eastAsia="de-DE"/>
        </w:rPr>
        <w:t xml:space="preserve">:  </w:t>
      </w:r>
      <w:r w:rsidR="00C703E2" w:rsidRPr="00F42947">
        <w:rPr>
          <w:b/>
          <w:noProof/>
          <w:u w:val="single"/>
          <w:lang w:eastAsia="de-DE"/>
        </w:rPr>
        <w:t>15231</w:t>
      </w:r>
      <w:r w:rsidR="00972A7F" w:rsidRPr="00F42947">
        <w:rPr>
          <w:b/>
          <w:noProof/>
          <w:u w:val="single"/>
          <w:lang w:eastAsia="de-DE"/>
        </w:rPr>
        <w:t xml:space="preserve"> - Sozialpolitk in Deutschland</w:t>
      </w:r>
    </w:p>
    <w:p w14:paraId="083EBFF4" w14:textId="77777777" w:rsidR="00A30082" w:rsidRPr="00F42947" w:rsidRDefault="00A30082" w:rsidP="00357CEF">
      <w:pPr>
        <w:jc w:val="both"/>
        <w:rPr>
          <w:b/>
          <w:noProof/>
          <w:lang w:eastAsia="de-DE"/>
        </w:rPr>
      </w:pPr>
    </w:p>
    <w:p w14:paraId="25162D81" w14:textId="3112E551" w:rsidR="00A30082" w:rsidRPr="00F42947" w:rsidRDefault="00797397" w:rsidP="00A30082">
      <w:pPr>
        <w:jc w:val="both"/>
      </w:pPr>
      <w:r w:rsidRPr="00F42947">
        <w:t>Dienstag</w:t>
      </w:r>
      <w:r w:rsidR="00A30082" w:rsidRPr="00F42947">
        <w:t>, 1</w:t>
      </w:r>
      <w:r w:rsidRPr="00F42947">
        <w:t>0</w:t>
      </w:r>
      <w:r w:rsidR="00C703E2" w:rsidRPr="00F42947">
        <w:t>-1</w:t>
      </w:r>
      <w:r w:rsidRPr="00F42947">
        <w:t>2</w:t>
      </w:r>
      <w:r w:rsidR="00A30082" w:rsidRPr="00F42947">
        <w:t xml:space="preserve"> Uhr</w:t>
      </w:r>
      <w:r w:rsidR="00A30082" w:rsidRPr="00F42947">
        <w:tab/>
      </w:r>
      <w:r w:rsidR="00A30082" w:rsidRPr="00F42947">
        <w:tab/>
      </w:r>
      <w:r w:rsidR="00A30082" w:rsidRPr="00F42947">
        <w:tab/>
      </w:r>
      <w:r w:rsidR="00A30082" w:rsidRPr="00F42947">
        <w:tab/>
      </w:r>
      <w:r w:rsidR="00A30082" w:rsidRPr="00F42947">
        <w:tab/>
      </w:r>
      <w:r w:rsidR="00A30082" w:rsidRPr="00F42947">
        <w:tab/>
      </w:r>
      <w:r w:rsidR="00C703E2" w:rsidRPr="00F42947">
        <w:t xml:space="preserve"> </w:t>
      </w:r>
    </w:p>
    <w:p w14:paraId="570ACC89" w14:textId="77777777" w:rsidR="00D53800" w:rsidRPr="00F42947" w:rsidRDefault="00D53800" w:rsidP="00357CEF">
      <w:pPr>
        <w:jc w:val="both"/>
      </w:pPr>
    </w:p>
    <w:p w14:paraId="54559642" w14:textId="77777777" w:rsidR="00972A7F" w:rsidRPr="00F42947" w:rsidRDefault="00972A7F" w:rsidP="00357CEF">
      <w:pPr>
        <w:pStyle w:val="Heading1"/>
      </w:pPr>
      <w:r w:rsidRPr="00F42947">
        <w:t xml:space="preserve">Zusammenfassung </w:t>
      </w:r>
    </w:p>
    <w:p w14:paraId="727250CB" w14:textId="77777777" w:rsidR="00972A7F" w:rsidRPr="00F42947" w:rsidRDefault="00972A7F" w:rsidP="00357CEF">
      <w:pPr>
        <w:jc w:val="both"/>
        <w:rPr>
          <w:b/>
        </w:rPr>
      </w:pPr>
    </w:p>
    <w:p w14:paraId="26926E63" w14:textId="77777777" w:rsidR="00972A7F" w:rsidRPr="00F42947" w:rsidRDefault="00972A7F" w:rsidP="00357CEF">
      <w:pPr>
        <w:autoSpaceDE w:val="0"/>
        <w:autoSpaceDN w:val="0"/>
        <w:jc w:val="both"/>
        <w:rPr>
          <w:iCs/>
        </w:rPr>
      </w:pPr>
      <w:r w:rsidRPr="00F42947">
        <w:rPr>
          <w:iCs/>
        </w:rPr>
        <w:t>Das deutsche soziale System wurde lange als Archetyp des konservativen Wohlfahrtstaates betrachtet. Deutschland hat bereits in den 1880er Jahren ein weitreichendes Sozialversicherungssystem eingeführt, welches trotz Kriegen und über Regierungsformen hinweg eine erstaunliche Beständigkeit gezeigt hat. Doch ist das soziale Sicherungssystem seinem konservativen Ruf treu geblieben oder hat es sich in den letzten Jahrzehnten von diesem Idealtyp wegbewegt? Und welche Effekte haben diese Veränderungen auf die gesellschaftlichen Auswirkungen der Sozialpolitik?  Dieses Seminar betrachtet diese Fragen in vier Teilen.</w:t>
      </w:r>
    </w:p>
    <w:p w14:paraId="5AA1A281" w14:textId="77777777" w:rsidR="00972A7F" w:rsidRPr="00F42947" w:rsidRDefault="00972A7F" w:rsidP="00357CEF">
      <w:pPr>
        <w:autoSpaceDE w:val="0"/>
        <w:autoSpaceDN w:val="0"/>
        <w:jc w:val="both"/>
        <w:rPr>
          <w:b/>
          <w:bCs/>
          <w:iCs/>
        </w:rPr>
      </w:pPr>
    </w:p>
    <w:p w14:paraId="05E42734" w14:textId="124DEC7B" w:rsidR="00972A7F" w:rsidRPr="00F42947" w:rsidRDefault="00972A7F" w:rsidP="00357CEF">
      <w:pPr>
        <w:autoSpaceDE w:val="0"/>
        <w:autoSpaceDN w:val="0"/>
        <w:jc w:val="both"/>
        <w:rPr>
          <w:iCs/>
        </w:rPr>
      </w:pPr>
      <w:r w:rsidRPr="00F42947">
        <w:rPr>
          <w:b/>
          <w:bCs/>
          <w:iCs/>
        </w:rPr>
        <w:t xml:space="preserve">Teil 1 </w:t>
      </w:r>
      <w:r w:rsidRPr="00F42947">
        <w:rPr>
          <w:iCs/>
        </w:rPr>
        <w:t xml:space="preserve">gibt eine kurze Einführung in die Begrifflichkeiten der Sozialpolitik. </w:t>
      </w:r>
      <w:r w:rsidRPr="00F42947">
        <w:rPr>
          <w:b/>
          <w:bCs/>
          <w:iCs/>
        </w:rPr>
        <w:t>Teil 2</w:t>
      </w:r>
      <w:r w:rsidRPr="00F42947">
        <w:rPr>
          <w:iCs/>
        </w:rPr>
        <w:t xml:space="preserve"> bespricht die Entwicklung des deutschen Sozialstaats seit der Reichsgründung 1871 und vergleicht diese Entwicklung mit Theorien der Sozialstaatsentwicklung im Vergleich zu anderen OECD-Staaten. </w:t>
      </w:r>
      <w:r w:rsidR="00BB2E1A" w:rsidRPr="00F42947">
        <w:rPr>
          <w:iCs/>
        </w:rPr>
        <w:t xml:space="preserve">In </w:t>
      </w:r>
      <w:r w:rsidR="00BB2E1A" w:rsidRPr="00F42947">
        <w:rPr>
          <w:b/>
          <w:iCs/>
        </w:rPr>
        <w:t>Teil 3</w:t>
      </w:r>
      <w:r w:rsidR="00BB2E1A" w:rsidRPr="00F42947">
        <w:rPr>
          <w:iCs/>
        </w:rPr>
        <w:t xml:space="preserve"> befasst sich mit den Auswirkungen der Sozialpolitik: Nach welchen Indikatoren sollen sozialpolitische Maßnahmen bewertet werden, und wie lassen sich die Veränderungen in Deutschland im internationalen Vergleich verstehen?</w:t>
      </w:r>
      <w:r w:rsidR="005E6270" w:rsidRPr="00F42947">
        <w:rPr>
          <w:iCs/>
        </w:rPr>
        <w:t xml:space="preserve"> Zum Abschluss analysieren wir in </w:t>
      </w:r>
      <w:r w:rsidR="005E6270" w:rsidRPr="00F42947">
        <w:rPr>
          <w:b/>
          <w:iCs/>
        </w:rPr>
        <w:t>Teil 4</w:t>
      </w:r>
      <w:r w:rsidRPr="00F42947">
        <w:rPr>
          <w:b/>
          <w:bCs/>
          <w:iCs/>
        </w:rPr>
        <w:t xml:space="preserve"> </w:t>
      </w:r>
      <w:r w:rsidRPr="00F42947">
        <w:rPr>
          <w:iCs/>
        </w:rPr>
        <w:t>aktuelle Trends und die wichtigsten Reformen der letzten Jahrzehnte</w:t>
      </w:r>
      <w:r w:rsidR="005E6270" w:rsidRPr="00F42947">
        <w:rPr>
          <w:iCs/>
        </w:rPr>
        <w:t>, insbesondere beschäftigt uns hier die Frage</w:t>
      </w:r>
      <w:r w:rsidRPr="00F42947">
        <w:rPr>
          <w:iCs/>
        </w:rPr>
        <w:t xml:space="preserve">: welche Entwicklungen deuten auf eine Weiterführung, welche auf eine Abkehr vom eingeschlagenen Weg hin? </w:t>
      </w:r>
    </w:p>
    <w:p w14:paraId="1CC09E6E" w14:textId="77777777" w:rsidR="00972A7F" w:rsidRPr="00F42947" w:rsidRDefault="00972A7F" w:rsidP="00357CEF">
      <w:pPr>
        <w:autoSpaceDE w:val="0"/>
        <w:autoSpaceDN w:val="0"/>
        <w:jc w:val="both"/>
        <w:rPr>
          <w:iCs/>
        </w:rPr>
      </w:pPr>
    </w:p>
    <w:p w14:paraId="248A9FB4" w14:textId="79C21A37" w:rsidR="00972A7F" w:rsidRPr="00F42947" w:rsidRDefault="00972A7F" w:rsidP="00357CEF">
      <w:pPr>
        <w:jc w:val="both"/>
      </w:pPr>
      <w:r w:rsidRPr="00F42947">
        <w:rPr>
          <w:iCs/>
        </w:rPr>
        <w:t>Die Kursliteratur setzt sich aus deutsch- und englischsprachigen Publikationen zusammen.</w:t>
      </w:r>
      <w:r w:rsidR="00211ACD">
        <w:rPr>
          <w:iCs/>
        </w:rPr>
        <w:t xml:space="preserve"> </w:t>
      </w:r>
    </w:p>
    <w:p w14:paraId="2A94EBAF" w14:textId="77777777" w:rsidR="00211ACD" w:rsidRDefault="00211ACD" w:rsidP="004F2E1B">
      <w:pPr>
        <w:pStyle w:val="Heading1"/>
      </w:pPr>
    </w:p>
    <w:p w14:paraId="09363CD6" w14:textId="42574F95" w:rsidR="00C579A3" w:rsidRPr="00F42947" w:rsidRDefault="00C579A3" w:rsidP="004F2E1B">
      <w:pPr>
        <w:pStyle w:val="Heading1"/>
      </w:pPr>
      <w:r w:rsidRPr="00F42947">
        <w:t xml:space="preserve">Organisatorische Hinweise: </w:t>
      </w:r>
    </w:p>
    <w:p w14:paraId="2B24DE5D" w14:textId="77777777" w:rsidR="00357CEF" w:rsidRPr="00F42947" w:rsidRDefault="00357CEF" w:rsidP="00357CEF"/>
    <w:p w14:paraId="00C892B8" w14:textId="1F5429A3" w:rsidR="00C579A3" w:rsidRPr="00F42947" w:rsidRDefault="00C579A3" w:rsidP="00357CEF">
      <w:pPr>
        <w:spacing w:after="120"/>
        <w:jc w:val="both"/>
      </w:pPr>
      <w:r w:rsidRPr="00F42947">
        <w:t xml:space="preserve">Die Pflichtlektüre und weitere Informationen werden auf Blackboard </w:t>
      </w:r>
      <w:r w:rsidR="008C0CAA" w:rsidRPr="00F42947">
        <w:t>bereit</w:t>
      </w:r>
      <w:r w:rsidRPr="00F42947">
        <w:t xml:space="preserve">gestellt. </w:t>
      </w:r>
    </w:p>
    <w:p w14:paraId="2D2607B4" w14:textId="77777777" w:rsidR="00F42947" w:rsidRPr="00F42947" w:rsidRDefault="00F42947" w:rsidP="00F42947">
      <w:pPr>
        <w:pStyle w:val="Umschlagabsender"/>
        <w:spacing w:line="240" w:lineRule="auto"/>
        <w:jc w:val="both"/>
        <w:rPr>
          <w:rFonts w:ascii="Times New Roman" w:hAnsi="Times New Roman"/>
          <w:sz w:val="24"/>
          <w:szCs w:val="24"/>
        </w:rPr>
      </w:pPr>
    </w:p>
    <w:p w14:paraId="31E05025" w14:textId="4CDB9804" w:rsidR="00F42947" w:rsidRPr="00F42947" w:rsidRDefault="004F2E1B" w:rsidP="00F42947">
      <w:pPr>
        <w:pStyle w:val="Umschlagabsender"/>
        <w:spacing w:line="240" w:lineRule="auto"/>
        <w:jc w:val="both"/>
        <w:rPr>
          <w:rFonts w:ascii="Times New Roman" w:hAnsi="Times New Roman"/>
          <w:sz w:val="24"/>
          <w:szCs w:val="24"/>
        </w:rPr>
      </w:pPr>
      <w:r>
        <w:rPr>
          <w:rFonts w:ascii="Times New Roman" w:hAnsi="Times New Roman"/>
          <w:b/>
          <w:bCs/>
          <w:sz w:val="24"/>
          <w:szCs w:val="24"/>
        </w:rPr>
        <w:t xml:space="preserve">Sprechstunden: </w:t>
      </w:r>
      <w:r w:rsidR="00F42947" w:rsidRPr="00F42947">
        <w:rPr>
          <w:rFonts w:ascii="Times New Roman" w:hAnsi="Times New Roman"/>
          <w:sz w:val="24"/>
          <w:szCs w:val="24"/>
        </w:rPr>
        <w:t xml:space="preserve">Dienstag und Donnerstags 13:00-14:00 Uhr. Bitte vereinbaren Sie vorab einen Termin unter </w:t>
      </w:r>
      <w:hyperlink r:id="rId10" w:history="1">
        <w:r w:rsidR="00F42947" w:rsidRPr="00F42947">
          <w:rPr>
            <w:rStyle w:val="Hyperlink"/>
            <w:rFonts w:ascii="Times New Roman" w:hAnsi="Times New Roman"/>
            <w:color w:val="0066CC"/>
            <w:sz w:val="24"/>
            <w:szCs w:val="24"/>
            <w:shd w:val="clear" w:color="auto" w:fill="FFFFFF"/>
          </w:rPr>
          <w:t>https://calendly.com/cgnguyen/sprechstunde</w:t>
        </w:r>
      </w:hyperlink>
      <w:r w:rsidR="00F42947" w:rsidRPr="00F42947">
        <w:rPr>
          <w:rFonts w:ascii="Times New Roman" w:hAnsi="Times New Roman"/>
          <w:sz w:val="24"/>
          <w:szCs w:val="24"/>
        </w:rPr>
        <w:t xml:space="preserve">.  </w:t>
      </w:r>
    </w:p>
    <w:p w14:paraId="056F58BD" w14:textId="77777777" w:rsidR="00F42947" w:rsidRPr="00F42947" w:rsidRDefault="00F42947" w:rsidP="00F42947">
      <w:pPr>
        <w:pStyle w:val="Umschlagabsender"/>
        <w:spacing w:line="240" w:lineRule="auto"/>
        <w:jc w:val="both"/>
        <w:rPr>
          <w:rFonts w:ascii="Times New Roman" w:hAnsi="Times New Roman"/>
          <w:sz w:val="24"/>
          <w:szCs w:val="24"/>
        </w:rPr>
      </w:pPr>
    </w:p>
    <w:p w14:paraId="1BABEE1B" w14:textId="77777777" w:rsidR="00F42947" w:rsidRPr="00F42947" w:rsidRDefault="00F42947" w:rsidP="00F42947">
      <w:pPr>
        <w:pStyle w:val="Umschlagabsender"/>
        <w:spacing w:line="240" w:lineRule="auto"/>
        <w:jc w:val="both"/>
        <w:rPr>
          <w:rFonts w:ascii="Times New Roman" w:hAnsi="Times New Roman"/>
          <w:sz w:val="24"/>
          <w:szCs w:val="24"/>
        </w:rPr>
      </w:pPr>
      <w:r w:rsidRPr="00F42947">
        <w:rPr>
          <w:rFonts w:ascii="Times New Roman" w:hAnsi="Times New Roman"/>
          <w:sz w:val="24"/>
          <w:szCs w:val="24"/>
        </w:rPr>
        <w:t xml:space="preserve">Leider können in diesem Semester Sprechstunden nur digital angeboten werden. Sie können direkt über </w:t>
      </w:r>
      <w:hyperlink r:id="rId11" w:history="1">
        <w:r w:rsidRPr="00F42947">
          <w:rPr>
            <w:rStyle w:val="Hyperlink"/>
            <w:rFonts w:ascii="Times New Roman" w:hAnsi="Times New Roman"/>
            <w:sz w:val="24"/>
            <w:szCs w:val="24"/>
          </w:rPr>
          <w:t>https://fu-berlin.webex.com/meet/christoph.nguyen</w:t>
        </w:r>
      </w:hyperlink>
      <w:r w:rsidRPr="00F42947">
        <w:rPr>
          <w:rFonts w:ascii="Times New Roman" w:hAnsi="Times New Roman"/>
          <w:sz w:val="24"/>
          <w:szCs w:val="24"/>
        </w:rPr>
        <w:t xml:space="preserve"> der Sprechstunde beitreten. </w:t>
      </w:r>
    </w:p>
    <w:p w14:paraId="4D7F90BC" w14:textId="77777777" w:rsidR="00F42947" w:rsidRPr="00F42947" w:rsidRDefault="00F42947" w:rsidP="00357CEF">
      <w:pPr>
        <w:pStyle w:val="Umschlagabsender"/>
        <w:spacing w:line="240" w:lineRule="auto"/>
        <w:jc w:val="both"/>
        <w:rPr>
          <w:rFonts w:ascii="Times New Roman" w:hAnsi="Times New Roman"/>
          <w:sz w:val="24"/>
          <w:szCs w:val="24"/>
        </w:rPr>
      </w:pPr>
    </w:p>
    <w:p w14:paraId="118A8972" w14:textId="5B610F2E" w:rsidR="00A30082" w:rsidRPr="00F42947" w:rsidRDefault="00A30082" w:rsidP="00357CEF">
      <w:pPr>
        <w:pStyle w:val="Umschlagabsender"/>
        <w:spacing w:line="240" w:lineRule="auto"/>
        <w:jc w:val="both"/>
        <w:rPr>
          <w:rFonts w:ascii="Times New Roman" w:hAnsi="Times New Roman"/>
          <w:sz w:val="24"/>
          <w:szCs w:val="24"/>
        </w:rPr>
      </w:pPr>
      <w:r w:rsidRPr="004F2E1B">
        <w:rPr>
          <w:rFonts w:ascii="Times New Roman" w:hAnsi="Times New Roman"/>
          <w:b/>
          <w:bCs/>
          <w:sz w:val="24"/>
          <w:szCs w:val="24"/>
        </w:rPr>
        <w:t>Emails:</w:t>
      </w:r>
      <w:r w:rsidRPr="00F42947">
        <w:rPr>
          <w:rFonts w:ascii="Times New Roman" w:hAnsi="Times New Roman"/>
          <w:sz w:val="24"/>
          <w:szCs w:val="24"/>
        </w:rPr>
        <w:t xml:space="preserve"> Ich versuche, Emails innerhalb von </w:t>
      </w:r>
      <w:r w:rsidR="008C0CAA" w:rsidRPr="00F42947">
        <w:rPr>
          <w:rFonts w:ascii="Times New Roman" w:hAnsi="Times New Roman"/>
          <w:sz w:val="24"/>
          <w:szCs w:val="24"/>
        </w:rPr>
        <w:t>72</w:t>
      </w:r>
      <w:r w:rsidRPr="00F42947">
        <w:rPr>
          <w:rFonts w:ascii="Times New Roman" w:hAnsi="Times New Roman"/>
          <w:sz w:val="24"/>
          <w:szCs w:val="24"/>
        </w:rPr>
        <w:t xml:space="preserve"> Stunden zu beantworten. Inhaltliche Fragen sollten in den Sprechstunden besprochen werden. </w:t>
      </w:r>
      <w:r w:rsidRPr="00F42947">
        <w:rPr>
          <w:rFonts w:ascii="Times New Roman" w:hAnsi="Times New Roman"/>
          <w:sz w:val="24"/>
          <w:szCs w:val="24"/>
        </w:rPr>
        <w:tab/>
      </w:r>
    </w:p>
    <w:p w14:paraId="6A7C0211" w14:textId="1F639D35" w:rsidR="00F42947" w:rsidRPr="00F42947" w:rsidRDefault="00F42947">
      <w:pPr>
        <w:widowControl/>
        <w:suppressAutoHyphens w:val="0"/>
        <w:rPr>
          <w:b/>
          <w:u w:val="single"/>
        </w:rPr>
      </w:pPr>
    </w:p>
    <w:p w14:paraId="792D6DF4" w14:textId="77777777" w:rsidR="00211ACD" w:rsidRDefault="00211ACD">
      <w:pPr>
        <w:widowControl/>
        <w:suppressAutoHyphens w:val="0"/>
        <w:rPr>
          <w:b/>
          <w:u w:val="single"/>
        </w:rPr>
      </w:pPr>
      <w:r>
        <w:rPr>
          <w:b/>
        </w:rPr>
        <w:br w:type="page"/>
      </w:r>
    </w:p>
    <w:p w14:paraId="424134EB" w14:textId="2E226946" w:rsidR="00FA1AFB" w:rsidRPr="00F42947" w:rsidRDefault="00FA1AFB" w:rsidP="00357CEF">
      <w:pPr>
        <w:pStyle w:val="Heading2"/>
        <w:rPr>
          <w:b/>
        </w:rPr>
      </w:pPr>
      <w:r w:rsidRPr="00F42947">
        <w:rPr>
          <w:b/>
        </w:rPr>
        <w:lastRenderedPageBreak/>
        <w:t>Leistungsanforderungen im Seminar:</w:t>
      </w:r>
    </w:p>
    <w:p w14:paraId="0AABE497" w14:textId="77777777" w:rsidR="00C703E2" w:rsidRPr="00F42947" w:rsidRDefault="00FA1AFB" w:rsidP="00C703E2">
      <w:pPr>
        <w:spacing w:after="120"/>
        <w:jc w:val="both"/>
        <w:rPr>
          <w:b/>
        </w:rPr>
      </w:pPr>
      <w:r w:rsidRPr="00F42947">
        <w:rPr>
          <w:b/>
        </w:rPr>
        <w:t>Teilnahmeschein:</w:t>
      </w:r>
    </w:p>
    <w:p w14:paraId="13A0FF0A" w14:textId="24FCAAE0" w:rsidR="00FA1AFB" w:rsidRPr="00F42947" w:rsidRDefault="00FA1AFB" w:rsidP="00C703E2">
      <w:pPr>
        <w:spacing w:after="120"/>
        <w:jc w:val="both"/>
      </w:pPr>
      <w:r w:rsidRPr="00F42947">
        <w:t>Aktive Teilnahme, wöchentliche Einreichung von Diskussionsfragen</w:t>
      </w:r>
      <w:r w:rsidR="00C703E2" w:rsidRPr="00F42947">
        <w:t xml:space="preserve"> sowie die</w:t>
      </w:r>
      <w:r w:rsidRPr="00F42947">
        <w:t xml:space="preserve"> Übernahme der Disk</w:t>
      </w:r>
      <w:r w:rsidR="00F37A67" w:rsidRPr="00F42947">
        <w:t xml:space="preserve">ussionsleitung für ein Seminar </w:t>
      </w:r>
    </w:p>
    <w:p w14:paraId="0145ACED" w14:textId="77777777" w:rsidR="005A011D" w:rsidRPr="00211ACD" w:rsidRDefault="005A011D" w:rsidP="00C703E2">
      <w:pPr>
        <w:jc w:val="both"/>
        <w:rPr>
          <w:sz w:val="16"/>
          <w:szCs w:val="16"/>
          <w:u w:val="single"/>
        </w:rPr>
      </w:pPr>
    </w:p>
    <w:p w14:paraId="47CB860D" w14:textId="35903107" w:rsidR="00C703E2" w:rsidRPr="00F42947" w:rsidRDefault="00C703E2" w:rsidP="00C703E2">
      <w:pPr>
        <w:jc w:val="both"/>
        <w:rPr>
          <w:u w:val="single"/>
        </w:rPr>
      </w:pPr>
      <w:r w:rsidRPr="00F42947">
        <w:rPr>
          <w:u w:val="single"/>
        </w:rPr>
        <w:t xml:space="preserve">Diskussionsfragen </w:t>
      </w:r>
    </w:p>
    <w:p w14:paraId="3C2B13D1" w14:textId="77777777" w:rsidR="00C703E2" w:rsidRPr="00F42947" w:rsidRDefault="00C703E2" w:rsidP="00C703E2">
      <w:pPr>
        <w:jc w:val="both"/>
      </w:pPr>
    </w:p>
    <w:p w14:paraId="64D52A15" w14:textId="56533361" w:rsidR="008C0CAA" w:rsidRPr="00F42947" w:rsidRDefault="00C703E2" w:rsidP="00C703E2">
      <w:pPr>
        <w:jc w:val="both"/>
      </w:pPr>
      <w:r w:rsidRPr="00F42947">
        <w:t xml:space="preserve">Aktive Teilnahme am Seminar wird erwartet. Da das Seminar auf Gruppendiskussionen beruht, wird von allen Studierenden erwartet, dass die Pflichtlektüre </w:t>
      </w:r>
      <w:r w:rsidRPr="00F42947">
        <w:rPr>
          <w:u w:val="single"/>
        </w:rPr>
        <w:t>vor</w:t>
      </w:r>
      <w:r w:rsidRPr="00F42947">
        <w:t xml:space="preserve"> der jeweiligen Sitzung gelesen wurde. Zur Vorbereitung der Seminarsitzungen reichen Sie bitte die Diskussionsfragen auf Blackboard bis spätestens 24 Stunden vor Seminarbeginn ein. </w:t>
      </w:r>
    </w:p>
    <w:p w14:paraId="34D45FFA" w14:textId="77777777" w:rsidR="008C0CAA" w:rsidRPr="00F42947" w:rsidRDefault="008C0CAA" w:rsidP="00C703E2">
      <w:pPr>
        <w:jc w:val="both"/>
      </w:pPr>
    </w:p>
    <w:p w14:paraId="42C4F2EA" w14:textId="60BC59F8" w:rsidR="00C703E2" w:rsidRPr="00F42947" w:rsidRDefault="00C703E2" w:rsidP="00C703E2">
      <w:pPr>
        <w:jc w:val="both"/>
      </w:pPr>
      <w:r w:rsidRPr="00F42947">
        <w:t xml:space="preserve">Diese Fragen werden dann von Diskussionsleitern aufgearbeitet und in das Seminar eingebracht. Als Diskussionsfragen geeignet sind z.B. Verständnisfragen, Fragen zum Verhältnis verschiedener Texte/Theorien/Ergebnisse, weiterführende Fragen und Bezüge zum aktuellen Tagesgeschehen.  </w:t>
      </w:r>
    </w:p>
    <w:p w14:paraId="72F892CF" w14:textId="77777777" w:rsidR="00C703E2" w:rsidRPr="00F42947" w:rsidRDefault="00C703E2" w:rsidP="00C703E2">
      <w:pPr>
        <w:jc w:val="both"/>
      </w:pPr>
    </w:p>
    <w:p w14:paraId="70823B24" w14:textId="0499AA3F" w:rsidR="00C703E2" w:rsidRPr="00F42947" w:rsidRDefault="00C703E2" w:rsidP="00C703E2">
      <w:pPr>
        <w:jc w:val="both"/>
      </w:pPr>
      <w:r w:rsidRPr="00F42947">
        <w:t xml:space="preserve">Die Anforderungen für den Teilnahmeschein wird erfüllt, wenn mindestens </w:t>
      </w:r>
      <w:r w:rsidR="00211ACD">
        <w:t xml:space="preserve">7 </w:t>
      </w:r>
      <w:r w:rsidRPr="00F42947">
        <w:t xml:space="preserve">Diskussionsfragen im Laufe des Semesters eingereicht wurden. </w:t>
      </w:r>
    </w:p>
    <w:p w14:paraId="4EB68700" w14:textId="497BBF6D" w:rsidR="00C703E2" w:rsidRPr="00F42947" w:rsidRDefault="00C703E2" w:rsidP="00C703E2">
      <w:pPr>
        <w:jc w:val="both"/>
      </w:pPr>
    </w:p>
    <w:p w14:paraId="2BA5D652" w14:textId="086F7D84" w:rsidR="00C703E2" w:rsidRPr="00F42947" w:rsidRDefault="00C703E2" w:rsidP="00C703E2">
      <w:pPr>
        <w:pStyle w:val="Heading2"/>
      </w:pPr>
      <w:r w:rsidRPr="00F42947">
        <w:t xml:space="preserve">Beteiligung und Diskussion </w:t>
      </w:r>
    </w:p>
    <w:p w14:paraId="141BC6A8" w14:textId="5C62805B" w:rsidR="00C703E2" w:rsidRPr="00F42947" w:rsidRDefault="00C703E2" w:rsidP="00C703E2">
      <w:pPr>
        <w:jc w:val="both"/>
      </w:pPr>
      <w:r w:rsidRPr="00F42947">
        <w:t>Das Seminar teilt sich in zwei gleichwertige Teile. In der ersten Hälfte führe ich Sie durch eine Kurzvorlesung (ca. 45-60 Minuten) in das Sitzungsthema ein. In der zweiten Hälfte diskutieren wir gemeinsam die ausgewählten Texte. Für diese Diskussion sind die eingereichten Diskussionsfragen richtungsweisend. Die Diskussionsleitung liegt bei zwei</w:t>
      </w:r>
      <w:r w:rsidR="004F2E1B">
        <w:t xml:space="preserve"> bis drei </w:t>
      </w:r>
      <w:r w:rsidRPr="00F42947">
        <w:t xml:space="preserve">Studierenden. </w:t>
      </w:r>
    </w:p>
    <w:p w14:paraId="08A0DDB9" w14:textId="77777777" w:rsidR="00C703E2" w:rsidRPr="00F42947" w:rsidRDefault="00C703E2" w:rsidP="00C703E2">
      <w:pPr>
        <w:jc w:val="both"/>
      </w:pPr>
    </w:p>
    <w:p w14:paraId="1E66A8A6" w14:textId="77777777" w:rsidR="00C703E2" w:rsidRPr="00F42947" w:rsidRDefault="00C703E2" w:rsidP="00C703E2">
      <w:pPr>
        <w:pStyle w:val="Heading2"/>
      </w:pPr>
      <w:r w:rsidRPr="00F42947">
        <w:t>Diskussionsleitung und Seminarprotokolle.</w:t>
      </w:r>
    </w:p>
    <w:p w14:paraId="6360A2BF" w14:textId="6EA56A9C" w:rsidR="00C703E2" w:rsidRPr="00F42947" w:rsidRDefault="00C703E2" w:rsidP="00C703E2">
      <w:pPr>
        <w:jc w:val="both"/>
      </w:pPr>
      <w:r w:rsidRPr="00F42947">
        <w:t xml:space="preserve">In der zweiten Hälfte des Seminars wird die Diskussionsleitung durch zwei Studierende übernommen. Sie haben hier die Möglichkeit unter den eingereichten Fragen auszuwählen, können aber auch eigene Anstöße einbringen. Das übergreifende Ziel der Diskussion ist nicht nur die Vertiefung des Seminarthemas, sondern auch die Einbettung in das Seminar im Allgemeinen. </w:t>
      </w:r>
      <w:r w:rsidRPr="00F42947">
        <w:rPr>
          <w:b/>
        </w:rPr>
        <w:t>Bitte tragen Sie sich schnellstmöglich auf Blackboard für eine Seminarwoche ein</w:t>
      </w:r>
      <w:r w:rsidR="005E6270" w:rsidRPr="00F42947">
        <w:t xml:space="preserve">. </w:t>
      </w:r>
    </w:p>
    <w:p w14:paraId="2B6BA5D8" w14:textId="77777777" w:rsidR="00C703E2" w:rsidRPr="00F42947" w:rsidRDefault="00C703E2" w:rsidP="00C703E2">
      <w:pPr>
        <w:jc w:val="both"/>
      </w:pPr>
    </w:p>
    <w:p w14:paraId="2264EEC3" w14:textId="77777777" w:rsidR="00FA1AFB" w:rsidRPr="00F42947" w:rsidRDefault="00FA1AFB" w:rsidP="00357CEF">
      <w:pPr>
        <w:spacing w:after="120"/>
        <w:jc w:val="both"/>
        <w:rPr>
          <w:b/>
        </w:rPr>
      </w:pPr>
      <w:r w:rsidRPr="00F42947">
        <w:rPr>
          <w:b/>
        </w:rPr>
        <w:t>Leistungsschein:</w:t>
      </w:r>
    </w:p>
    <w:p w14:paraId="1528774C" w14:textId="6D708076" w:rsidR="00FA1AFB" w:rsidRPr="00F42947" w:rsidRDefault="00FA1AFB" w:rsidP="00357CEF">
      <w:pPr>
        <w:jc w:val="both"/>
      </w:pPr>
      <w:r w:rsidRPr="00F42947">
        <w:t>Leistungen für den Teilnahmeschein + Hausarbeit (</w:t>
      </w:r>
      <w:r w:rsidR="00E12CCB" w:rsidRPr="00F42947">
        <w:t>6000</w:t>
      </w:r>
      <w:r w:rsidRPr="00F42947">
        <w:t xml:space="preserve"> Worte, exkl. Bibliographie). </w:t>
      </w:r>
    </w:p>
    <w:p w14:paraId="3A448BF5" w14:textId="77777777" w:rsidR="00402BA7" w:rsidRPr="00F42947" w:rsidRDefault="00402BA7" w:rsidP="00402BA7">
      <w:pPr>
        <w:jc w:val="both"/>
        <w:rPr>
          <w:u w:val="single"/>
        </w:rPr>
      </w:pPr>
    </w:p>
    <w:p w14:paraId="11FF375B" w14:textId="6757DD8B" w:rsidR="00FA1AFB" w:rsidRDefault="001E6640" w:rsidP="00402BA7">
      <w:pPr>
        <w:pStyle w:val="Heading2"/>
      </w:pPr>
      <w:r w:rsidRPr="00F42947">
        <w:t>Hausarbeiten</w:t>
      </w:r>
    </w:p>
    <w:p w14:paraId="0B261463" w14:textId="767FAC39" w:rsidR="004F2E1B" w:rsidRDefault="004F2E1B" w:rsidP="00211ACD">
      <w:pPr>
        <w:widowControl/>
        <w:suppressAutoHyphens w:val="0"/>
        <w:autoSpaceDE w:val="0"/>
        <w:autoSpaceDN w:val="0"/>
        <w:adjustRightInd w:val="0"/>
        <w:jc w:val="both"/>
      </w:pPr>
      <w:r w:rsidRPr="00F42947">
        <w:rPr>
          <w:rFonts w:eastAsia="Calibri"/>
          <w:lang w:eastAsia="de-DE"/>
        </w:rPr>
        <w:t xml:space="preserve">Studierende entwickeln ihre Hausarbeitsthemen anhand der im Seminar bearbeiteten Inhalte selbst. </w:t>
      </w:r>
      <w:r>
        <w:t xml:space="preserve">Falls Sie Interesse daran haben, eine Hausarbeit zu schreiben, registrieren Sie sich </w:t>
      </w:r>
      <w:r w:rsidRPr="004F2E1B">
        <w:rPr>
          <w:b/>
          <w:bCs/>
        </w:rPr>
        <w:t>bis zum Ende der Vorlesungszeit</w:t>
      </w:r>
      <w:r>
        <w:t xml:space="preserve"> in der Blackboard-Gruppe „Hausarbeit“. Weiterhin sollten Sie die Themen der Hausarbeit mindestens einmal mit mir in der Sprechstunde besprochen werden. Neben meiner regulären Sprechstunde biete ich am 15.12.2020 dafür gesonderte Sprechstunden während der regulären Seminarzeit an. </w:t>
      </w:r>
    </w:p>
    <w:p w14:paraId="1DD7AFCA" w14:textId="77777777" w:rsidR="00211ACD" w:rsidRDefault="00211ACD" w:rsidP="00211ACD">
      <w:pPr>
        <w:widowControl/>
        <w:suppressAutoHyphens w:val="0"/>
        <w:autoSpaceDE w:val="0"/>
        <w:autoSpaceDN w:val="0"/>
        <w:adjustRightInd w:val="0"/>
        <w:jc w:val="both"/>
      </w:pPr>
    </w:p>
    <w:p w14:paraId="6FE6D9E9" w14:textId="0AD5BA96" w:rsidR="005541AA" w:rsidRPr="00F42947" w:rsidRDefault="00924600" w:rsidP="00402BA7">
      <w:pPr>
        <w:widowControl/>
        <w:suppressAutoHyphens w:val="0"/>
        <w:autoSpaceDE w:val="0"/>
        <w:autoSpaceDN w:val="0"/>
        <w:adjustRightInd w:val="0"/>
        <w:jc w:val="both"/>
      </w:pPr>
      <w:r w:rsidRPr="00F42947">
        <w:t xml:space="preserve">Bitte reichen Sie </w:t>
      </w:r>
      <w:r w:rsidR="00C703E2" w:rsidRPr="00F42947">
        <w:t>I</w:t>
      </w:r>
      <w:r w:rsidRPr="00F42947">
        <w:t>hre Hausarbeiten spätestens bis zum</w:t>
      </w:r>
      <w:r w:rsidR="005541AA" w:rsidRPr="00F42947">
        <w:t xml:space="preserve"> </w:t>
      </w:r>
      <w:r w:rsidR="008C0CAA" w:rsidRPr="00F42947">
        <w:rPr>
          <w:b/>
        </w:rPr>
        <w:t>3</w:t>
      </w:r>
      <w:r w:rsidR="00F42947" w:rsidRPr="00F42947">
        <w:rPr>
          <w:b/>
        </w:rPr>
        <w:t>1</w:t>
      </w:r>
      <w:r w:rsidR="005541AA" w:rsidRPr="00F42947">
        <w:rPr>
          <w:b/>
        </w:rPr>
        <w:t>.</w:t>
      </w:r>
      <w:r w:rsidR="00F42947" w:rsidRPr="00F42947">
        <w:rPr>
          <w:b/>
        </w:rPr>
        <w:t>3</w:t>
      </w:r>
      <w:r w:rsidR="005541AA" w:rsidRPr="00F42947">
        <w:rPr>
          <w:b/>
        </w:rPr>
        <w:t>.</w:t>
      </w:r>
      <w:r w:rsidR="00C703E2" w:rsidRPr="00F42947">
        <w:rPr>
          <w:b/>
        </w:rPr>
        <w:t>20</w:t>
      </w:r>
      <w:r w:rsidR="00F42947" w:rsidRPr="00F42947">
        <w:rPr>
          <w:b/>
        </w:rPr>
        <w:t>20</w:t>
      </w:r>
      <w:r w:rsidR="00051DA8" w:rsidRPr="00F42947">
        <w:t xml:space="preserve"> </w:t>
      </w:r>
      <w:r w:rsidRPr="00F42947">
        <w:t>in elektronsicher Form ein</w:t>
      </w:r>
      <w:r w:rsidR="008C0CAA" w:rsidRPr="00F42947">
        <w:t xml:space="preserve">. </w:t>
      </w:r>
    </w:p>
    <w:p w14:paraId="628E0689" w14:textId="77777777" w:rsidR="00CC200F" w:rsidRPr="00CC200F" w:rsidRDefault="00CC200F" w:rsidP="00CC200F">
      <w:pPr>
        <w:pStyle w:val="Heading1"/>
      </w:pPr>
      <w:r w:rsidRPr="00CC200F">
        <w:lastRenderedPageBreak/>
        <w:t xml:space="preserve">Best Practice - Videoseminare </w:t>
      </w:r>
    </w:p>
    <w:p w14:paraId="7D9DABC7" w14:textId="77777777" w:rsidR="00CC200F" w:rsidRPr="00B075FD" w:rsidRDefault="00CC200F" w:rsidP="00CC200F">
      <w:pPr>
        <w:pStyle w:val="Smallheading"/>
        <w:numPr>
          <w:ilvl w:val="0"/>
          <w:numId w:val="0"/>
        </w:numPr>
        <w:rPr>
          <w:rFonts w:ascii="Times New Roman" w:hAnsi="Times New Roman" w:cs="Times New Roman"/>
          <w:i w:val="0"/>
          <w:iCs w:val="0"/>
          <w:sz w:val="24"/>
          <w:szCs w:val="24"/>
        </w:rPr>
      </w:pPr>
      <w:r w:rsidRPr="00B075FD">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12" w:history="1">
        <w:r w:rsidRPr="00B075FD">
          <w:rPr>
            <w:rStyle w:val="Hyperlink"/>
            <w:rFonts w:ascii="Times New Roman" w:hAnsi="Times New Roman"/>
            <w:i w:val="0"/>
            <w:iCs w:val="0"/>
            <w:sz w:val="24"/>
            <w:szCs w:val="24"/>
          </w:rPr>
          <w:t>hier</w:t>
        </w:r>
      </w:hyperlink>
      <w:r w:rsidRPr="00B075FD">
        <w:rPr>
          <w:rFonts w:ascii="Times New Roman" w:hAnsi="Times New Roman" w:cs="Times New Roman"/>
          <w:i w:val="0"/>
          <w:iCs w:val="0"/>
          <w:sz w:val="24"/>
          <w:szCs w:val="24"/>
        </w:rPr>
        <w:t xml:space="preserve">.  </w:t>
      </w:r>
    </w:p>
    <w:p w14:paraId="24D3F4B8" w14:textId="77777777" w:rsidR="00CC200F" w:rsidRPr="00B075FD" w:rsidRDefault="00CC200F" w:rsidP="00CC200F">
      <w:r w:rsidRPr="00B075FD">
        <w:t xml:space="preserve">Grundsätzlich gelten im Internet die gleichen Regeln wie im normalen Raum: Rücksicht und Respekt helfen, den Austausch produktiv zu gestalten. Trotzdem gibt es einige Dinge, die in Telekonferenzen besonders wichtig sind. </w:t>
      </w:r>
    </w:p>
    <w:p w14:paraId="72600165" w14:textId="77777777" w:rsidR="00CC200F" w:rsidRPr="00B075FD" w:rsidRDefault="00CC200F" w:rsidP="00CC200F">
      <w:pPr>
        <w:ind w:left="720"/>
      </w:pPr>
    </w:p>
    <w:p w14:paraId="682275A0" w14:textId="77777777" w:rsidR="00CC200F" w:rsidRPr="00B075FD" w:rsidRDefault="00CC200F" w:rsidP="00CC200F">
      <w:pPr>
        <w:pStyle w:val="Smallheading"/>
        <w:numPr>
          <w:ilvl w:val="1"/>
          <w:numId w:val="7"/>
        </w:numPr>
        <w:ind w:left="630"/>
        <w:rPr>
          <w:rFonts w:ascii="Times New Roman" w:hAnsi="Times New Roman" w:cs="Times New Roman"/>
          <w:sz w:val="24"/>
          <w:szCs w:val="24"/>
        </w:rPr>
      </w:pPr>
      <w:r w:rsidRPr="00B075FD">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0D0777BC" w14:textId="45457EB4" w:rsidR="00CC200F" w:rsidRPr="00B075FD" w:rsidRDefault="00CC200F" w:rsidP="00CC200F">
      <w:pPr>
        <w:pStyle w:val="Smallheading"/>
        <w:numPr>
          <w:ilvl w:val="1"/>
          <w:numId w:val="7"/>
        </w:numPr>
        <w:ind w:left="630"/>
        <w:rPr>
          <w:rFonts w:ascii="Times New Roman" w:hAnsi="Times New Roman" w:cs="Times New Roman"/>
          <w:sz w:val="24"/>
          <w:szCs w:val="24"/>
        </w:rPr>
      </w:pPr>
      <w:r w:rsidRPr="00B075FD">
        <w:rPr>
          <w:rFonts w:ascii="Times New Roman" w:hAnsi="Times New Roman" w:cs="Times New Roman"/>
          <w:i w:val="0"/>
          <w:iCs w:val="0"/>
          <w:sz w:val="24"/>
          <w:szCs w:val="24"/>
        </w:rPr>
        <w:t xml:space="preserve">Nehmen Sie Rücksicht auf die Sprecherin oder den Sprecher und unterbrechen Sie nur im Notfall. Selbst </w:t>
      </w:r>
      <w:r w:rsidRPr="00B075FD">
        <w:rPr>
          <w:rFonts w:ascii="Times New Roman" w:hAnsi="Times New Roman" w:cs="Times New Roman"/>
          <w:i w:val="0"/>
          <w:iCs w:val="0"/>
          <w:sz w:val="24"/>
          <w:szCs w:val="24"/>
        </w:rPr>
        <w:t>bei relativ schnellen Verbindungen</w:t>
      </w:r>
      <w:r w:rsidRPr="00B075FD">
        <w:rPr>
          <w:rFonts w:ascii="Times New Roman" w:hAnsi="Times New Roman" w:cs="Times New Roman"/>
          <w:i w:val="0"/>
          <w:iCs w:val="0"/>
          <w:sz w:val="24"/>
          <w:szCs w:val="24"/>
        </w:rPr>
        <w:t xml:space="preserve"> gibt es oft Verzögerungen und Probleme, wenn mehr als eine Person spricht.  Es wird empfohlen, die „Handheben“ – Funktion in Webex zu nutzen. </w:t>
      </w:r>
    </w:p>
    <w:p w14:paraId="72891D64" w14:textId="77777777" w:rsidR="00CC200F" w:rsidRPr="00B075FD" w:rsidRDefault="00CC200F" w:rsidP="00CC200F">
      <w:pPr>
        <w:pStyle w:val="Smallheading"/>
        <w:numPr>
          <w:ilvl w:val="1"/>
          <w:numId w:val="7"/>
        </w:numPr>
        <w:ind w:left="630"/>
        <w:rPr>
          <w:rFonts w:ascii="Times New Roman" w:hAnsi="Times New Roman" w:cs="Times New Roman"/>
          <w:sz w:val="24"/>
          <w:szCs w:val="24"/>
        </w:rPr>
      </w:pPr>
      <w:r w:rsidRPr="00B075FD">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11398B14" w14:textId="39FDB6D0" w:rsidR="00CC200F" w:rsidRPr="00B075FD" w:rsidRDefault="00CC200F" w:rsidP="00CC200F">
      <w:pPr>
        <w:pStyle w:val="Smallheading"/>
        <w:numPr>
          <w:ilvl w:val="1"/>
          <w:numId w:val="7"/>
        </w:numPr>
        <w:ind w:left="630"/>
        <w:rPr>
          <w:rFonts w:ascii="Times New Roman" w:hAnsi="Times New Roman" w:cs="Times New Roman"/>
          <w:sz w:val="24"/>
          <w:szCs w:val="24"/>
        </w:rPr>
      </w:pPr>
      <w:r w:rsidRPr="00B075FD">
        <w:rPr>
          <w:rFonts w:ascii="Times New Roman" w:hAnsi="Times New Roman" w:cs="Times New Roman"/>
          <w:i w:val="0"/>
          <w:iCs w:val="0"/>
          <w:sz w:val="24"/>
          <w:szCs w:val="24"/>
        </w:rPr>
        <w:t xml:space="preserve">Wählen Sie sich 5 bis 10 Minuten vor </w:t>
      </w:r>
      <w:r w:rsidRPr="00B075FD">
        <w:rPr>
          <w:rFonts w:ascii="Times New Roman" w:hAnsi="Times New Roman" w:cs="Times New Roman"/>
          <w:i w:val="0"/>
          <w:iCs w:val="0"/>
          <w:sz w:val="24"/>
          <w:szCs w:val="24"/>
        </w:rPr>
        <w:t>Beginn</w:t>
      </w:r>
      <w:r w:rsidRPr="00B075FD">
        <w:rPr>
          <w:rFonts w:ascii="Times New Roman" w:hAnsi="Times New Roman" w:cs="Times New Roman"/>
          <w:i w:val="0"/>
          <w:iCs w:val="0"/>
          <w:sz w:val="24"/>
          <w:szCs w:val="24"/>
        </w:rPr>
        <w:t xml:space="preserve"> des Seminars in den virtuellen Seminarraum ein. Den Link für den virtuellen Seminarraum finden Sie auf Blackboard</w:t>
      </w:r>
    </w:p>
    <w:p w14:paraId="67993A95" w14:textId="77777777" w:rsidR="00CC200F" w:rsidRPr="00B075FD" w:rsidRDefault="00CC200F" w:rsidP="00CC200F">
      <w:pPr>
        <w:pStyle w:val="Smallheading"/>
        <w:numPr>
          <w:ilvl w:val="1"/>
          <w:numId w:val="7"/>
        </w:numPr>
        <w:ind w:left="630"/>
        <w:rPr>
          <w:rFonts w:ascii="Times New Roman" w:hAnsi="Times New Roman" w:cs="Times New Roman"/>
          <w:i w:val="0"/>
          <w:iCs w:val="0"/>
          <w:sz w:val="24"/>
          <w:szCs w:val="24"/>
        </w:rPr>
      </w:pPr>
      <w:r w:rsidRPr="00B075FD">
        <w:rPr>
          <w:rFonts w:ascii="Times New Roman" w:hAnsi="Times New Roman" w:cs="Times New Roman"/>
          <w:i w:val="0"/>
          <w:iCs w:val="0"/>
          <w:sz w:val="24"/>
          <w:szCs w:val="24"/>
        </w:rPr>
        <w:t>Soweit möglich, versuchen Sie einem ruhigen Ort ohne viele Hintergrundgeräusche und mit stabiler Internetverbindung zu finden.</w:t>
      </w:r>
    </w:p>
    <w:p w14:paraId="7C69486E" w14:textId="464DDF1A" w:rsidR="00CC200F" w:rsidRDefault="00CC200F" w:rsidP="00CC200F">
      <w:pPr>
        <w:pStyle w:val="Smallheading"/>
        <w:numPr>
          <w:ilvl w:val="1"/>
          <w:numId w:val="7"/>
        </w:numPr>
        <w:ind w:left="630"/>
        <w:rPr>
          <w:rFonts w:ascii="Times New Roman" w:hAnsi="Times New Roman" w:cs="Times New Roman"/>
          <w:i w:val="0"/>
          <w:iCs w:val="0"/>
          <w:sz w:val="24"/>
          <w:szCs w:val="24"/>
        </w:rPr>
      </w:pPr>
      <w:r w:rsidRPr="00B075FD">
        <w:rPr>
          <w:rFonts w:ascii="Times New Roman" w:hAnsi="Times New Roman" w:cs="Times New Roman"/>
          <w:i w:val="0"/>
          <w:iCs w:val="0"/>
          <w:sz w:val="24"/>
          <w:szCs w:val="24"/>
        </w:rPr>
        <w:t xml:space="preserve">Für die non-verbale Kommunikation ist es sehr hilfreich, sich </w:t>
      </w:r>
      <w:r w:rsidRPr="00B075FD">
        <w:rPr>
          <w:rFonts w:ascii="Times New Roman" w:hAnsi="Times New Roman" w:cs="Times New Roman"/>
          <w:i w:val="0"/>
          <w:iCs w:val="0"/>
          <w:sz w:val="24"/>
          <w:szCs w:val="24"/>
        </w:rPr>
        <w:t>gegenseitig</w:t>
      </w:r>
      <w:r w:rsidRPr="00B075FD">
        <w:rPr>
          <w:rFonts w:ascii="Times New Roman" w:hAnsi="Times New Roman" w:cs="Times New Roman"/>
          <w:i w:val="0"/>
          <w:iCs w:val="0"/>
          <w:sz w:val="24"/>
          <w:szCs w:val="24"/>
        </w:rPr>
        <w:t xml:space="preserve"> sehen zu können. Ich würde mich deshalb sehr freuen, wenn Sie Ihre </w:t>
      </w:r>
      <w:r w:rsidRPr="00B075FD">
        <w:rPr>
          <w:rFonts w:ascii="Times New Roman" w:hAnsi="Times New Roman" w:cs="Times New Roman"/>
          <w:i w:val="0"/>
          <w:iCs w:val="0"/>
          <w:sz w:val="24"/>
          <w:szCs w:val="24"/>
        </w:rPr>
        <w:t>Kamera</w:t>
      </w:r>
      <w:r w:rsidRPr="00B075FD">
        <w:rPr>
          <w:rFonts w:ascii="Times New Roman" w:hAnsi="Times New Roman" w:cs="Times New Roman"/>
          <w:i w:val="0"/>
          <w:iCs w:val="0"/>
          <w:sz w:val="24"/>
          <w:szCs w:val="24"/>
        </w:rPr>
        <w:t xml:space="preserve"> </w:t>
      </w:r>
      <w:r w:rsidRPr="00B075FD">
        <w:rPr>
          <w:rFonts w:ascii="Times New Roman" w:hAnsi="Times New Roman" w:cs="Times New Roman"/>
          <w:i w:val="0"/>
          <w:iCs w:val="0"/>
          <w:sz w:val="24"/>
          <w:szCs w:val="24"/>
        </w:rPr>
        <w:t>angeschaltet</w:t>
      </w:r>
      <w:r w:rsidRPr="00B075FD">
        <w:rPr>
          <w:rFonts w:ascii="Times New Roman" w:hAnsi="Times New Roman" w:cs="Times New Roman"/>
          <w:i w:val="0"/>
          <w:iCs w:val="0"/>
          <w:sz w:val="24"/>
          <w:szCs w:val="24"/>
        </w:rPr>
        <w:t xml:space="preserve"> lassen können. Allerdings ist mir auch bewusst, dass dies nicht für alle Menschen </w:t>
      </w:r>
      <w:r w:rsidRPr="00B075FD">
        <w:rPr>
          <w:rFonts w:ascii="Times New Roman" w:hAnsi="Times New Roman" w:cs="Times New Roman"/>
          <w:i w:val="0"/>
          <w:iCs w:val="0"/>
          <w:sz w:val="24"/>
          <w:szCs w:val="24"/>
        </w:rPr>
        <w:t>gleichermaßen</w:t>
      </w:r>
      <w:r w:rsidRPr="00B075FD">
        <w:rPr>
          <w:rFonts w:ascii="Times New Roman" w:hAnsi="Times New Roman" w:cs="Times New Roman"/>
          <w:i w:val="0"/>
          <w:iCs w:val="0"/>
          <w:sz w:val="24"/>
          <w:szCs w:val="24"/>
        </w:rPr>
        <w:t xml:space="preserve"> umsetzbar ist, und ich habe </w:t>
      </w:r>
      <w:r w:rsidRPr="00B075FD">
        <w:rPr>
          <w:rFonts w:ascii="Times New Roman" w:hAnsi="Times New Roman" w:cs="Times New Roman"/>
          <w:i w:val="0"/>
          <w:iCs w:val="0"/>
          <w:sz w:val="24"/>
          <w:szCs w:val="24"/>
        </w:rPr>
        <w:t>Verständnis</w:t>
      </w:r>
      <w:r w:rsidRPr="00B075FD">
        <w:rPr>
          <w:rFonts w:ascii="Times New Roman" w:hAnsi="Times New Roman" w:cs="Times New Roman"/>
          <w:i w:val="0"/>
          <w:iCs w:val="0"/>
          <w:sz w:val="24"/>
          <w:szCs w:val="24"/>
        </w:rPr>
        <w:t xml:space="preserve"> dafür, dass Sie aus persönlichen oder technischen Gründen die Kamerafunktion deaktivieren müssen. Falls Sie Ihre </w:t>
      </w:r>
      <w:r w:rsidRPr="00B075FD">
        <w:rPr>
          <w:rFonts w:ascii="Times New Roman" w:hAnsi="Times New Roman" w:cs="Times New Roman"/>
          <w:i w:val="0"/>
          <w:iCs w:val="0"/>
          <w:sz w:val="24"/>
          <w:szCs w:val="24"/>
        </w:rPr>
        <w:t>Privatsphäre</w:t>
      </w:r>
      <w:r w:rsidRPr="00B075FD">
        <w:rPr>
          <w:rFonts w:ascii="Times New Roman" w:hAnsi="Times New Roman" w:cs="Times New Roman"/>
          <w:i w:val="0"/>
          <w:iCs w:val="0"/>
          <w:sz w:val="24"/>
          <w:szCs w:val="24"/>
        </w:rPr>
        <w:t xml:space="preserve"> schützen </w:t>
      </w:r>
      <w:r w:rsidRPr="00B075FD">
        <w:rPr>
          <w:rFonts w:ascii="Times New Roman" w:hAnsi="Times New Roman" w:cs="Times New Roman"/>
          <w:i w:val="0"/>
          <w:iCs w:val="0"/>
          <w:sz w:val="24"/>
          <w:szCs w:val="24"/>
        </w:rPr>
        <w:t>wollen, bietet</w:t>
      </w:r>
      <w:r w:rsidRPr="00B075FD">
        <w:rPr>
          <w:rFonts w:ascii="Times New Roman" w:hAnsi="Times New Roman" w:cs="Times New Roman"/>
          <w:i w:val="0"/>
          <w:iCs w:val="0"/>
          <w:sz w:val="24"/>
          <w:szCs w:val="24"/>
        </w:rPr>
        <w:t xml:space="preserve"> Webex </w:t>
      </w:r>
      <w:r>
        <w:rPr>
          <w:rFonts w:ascii="Times New Roman" w:hAnsi="Times New Roman" w:cs="Times New Roman"/>
          <w:i w:val="0"/>
          <w:iCs w:val="0"/>
          <w:sz w:val="24"/>
          <w:szCs w:val="24"/>
        </w:rPr>
        <w:t>auch</w:t>
      </w:r>
      <w:r w:rsidRPr="00B075FD">
        <w:rPr>
          <w:rFonts w:ascii="Times New Roman" w:hAnsi="Times New Roman" w:cs="Times New Roman"/>
          <w:i w:val="0"/>
          <w:iCs w:val="0"/>
          <w:sz w:val="24"/>
          <w:szCs w:val="24"/>
        </w:rPr>
        <w:t xml:space="preserve"> die Möglichkeit, den Hintergrund </w:t>
      </w:r>
      <w:r w:rsidRPr="00B075FD">
        <w:rPr>
          <w:rFonts w:ascii="Times New Roman" w:hAnsi="Times New Roman" w:cs="Times New Roman"/>
          <w:i w:val="0"/>
          <w:iCs w:val="0"/>
          <w:sz w:val="24"/>
          <w:szCs w:val="24"/>
        </w:rPr>
        <w:t>auszublenden</w:t>
      </w:r>
      <w:r w:rsidRPr="00B075FD">
        <w:rPr>
          <w:rFonts w:ascii="Times New Roman" w:hAnsi="Times New Roman" w:cs="Times New Roman"/>
          <w:i w:val="0"/>
          <w:iCs w:val="0"/>
          <w:sz w:val="24"/>
          <w:szCs w:val="24"/>
        </w:rPr>
        <w:t xml:space="preserve"> oder nur verschwommen darzustellen.</w:t>
      </w:r>
      <w:r>
        <w:rPr>
          <w:rFonts w:ascii="Times New Roman" w:hAnsi="Times New Roman" w:cs="Times New Roman"/>
          <w:i w:val="0"/>
          <w:iCs w:val="0"/>
          <w:sz w:val="24"/>
          <w:szCs w:val="24"/>
        </w:rPr>
        <w:t xml:space="preserve"> </w:t>
      </w:r>
    </w:p>
    <w:p w14:paraId="421648F0" w14:textId="7456066F" w:rsidR="00211ACD" w:rsidRPr="00211ACD" w:rsidRDefault="00CC200F" w:rsidP="00603C99">
      <w:pPr>
        <w:pStyle w:val="Smallheading"/>
        <w:numPr>
          <w:ilvl w:val="1"/>
          <w:numId w:val="7"/>
        </w:numPr>
        <w:ind w:left="630"/>
        <w:rPr>
          <w:rFonts w:ascii="Times New Roman" w:hAnsi="Times New Roman" w:cs="Times New Roman"/>
          <w:i w:val="0"/>
          <w:iCs w:val="0"/>
          <w:sz w:val="24"/>
          <w:szCs w:val="24"/>
        </w:rPr>
      </w:pPr>
      <w:r w:rsidRPr="00211ACD">
        <w:rPr>
          <w:rFonts w:ascii="Times New Roman" w:hAnsi="Times New Roman" w:cs="Times New Roman"/>
          <w:i w:val="0"/>
          <w:iCs w:val="0"/>
          <w:sz w:val="24"/>
          <w:szCs w:val="24"/>
        </w:rPr>
        <w:t>Leben und Lehre in der Pandemie</w:t>
      </w:r>
      <w:r w:rsidR="00211ACD" w:rsidRPr="00211ACD">
        <w:rPr>
          <w:rFonts w:ascii="Times New Roman" w:hAnsi="Times New Roman" w:cs="Times New Roman"/>
          <w:i w:val="0"/>
          <w:iCs w:val="0"/>
          <w:sz w:val="24"/>
          <w:szCs w:val="24"/>
        </w:rPr>
        <w:t xml:space="preserve"> I</w:t>
      </w:r>
      <w:r w:rsidRPr="00211ACD">
        <w:rPr>
          <w:rFonts w:ascii="Times New Roman" w:hAnsi="Times New Roman" w:cs="Times New Roman"/>
          <w:i w:val="0"/>
          <w:iCs w:val="0"/>
          <w:sz w:val="24"/>
          <w:szCs w:val="24"/>
        </w:rPr>
        <w:t xml:space="preserve">: Die besondere Pandemiesituation ist für uns alle eine Herausforderung. </w:t>
      </w:r>
      <w:r w:rsidR="00211ACD" w:rsidRPr="00211ACD">
        <w:rPr>
          <w:rFonts w:ascii="Times New Roman" w:hAnsi="Times New Roman" w:cs="Times New Roman"/>
          <w:i w:val="0"/>
          <w:iCs w:val="0"/>
          <w:sz w:val="24"/>
          <w:szCs w:val="24"/>
        </w:rPr>
        <w:t xml:space="preserve"> Ich werde</w:t>
      </w:r>
      <w:r w:rsidRPr="00211ACD">
        <w:rPr>
          <w:rFonts w:ascii="Times New Roman" w:hAnsi="Times New Roman" w:cs="Times New Roman"/>
          <w:i w:val="0"/>
          <w:iCs w:val="0"/>
          <w:sz w:val="24"/>
          <w:szCs w:val="24"/>
        </w:rPr>
        <w:t xml:space="preserve"> versuchen den „normalen“ Seminarzustand so weit wie möglich aufrechtzuerhalten</w:t>
      </w:r>
      <w:r w:rsidR="00211ACD" w:rsidRPr="00211ACD">
        <w:rPr>
          <w:rFonts w:ascii="Times New Roman" w:hAnsi="Times New Roman" w:cs="Times New Roman"/>
          <w:i w:val="0"/>
          <w:iCs w:val="0"/>
          <w:sz w:val="24"/>
          <w:szCs w:val="24"/>
        </w:rPr>
        <w:t xml:space="preserve">. Ich habe aber auch </w:t>
      </w:r>
      <w:r w:rsidRPr="00211ACD">
        <w:rPr>
          <w:rFonts w:ascii="Times New Roman" w:hAnsi="Times New Roman" w:cs="Times New Roman"/>
          <w:i w:val="0"/>
          <w:iCs w:val="0"/>
          <w:sz w:val="24"/>
          <w:szCs w:val="24"/>
        </w:rPr>
        <w:t xml:space="preserve">Verständnis, dass </w:t>
      </w:r>
      <w:r w:rsidR="00211ACD" w:rsidRPr="00211ACD">
        <w:rPr>
          <w:rFonts w:ascii="Times New Roman" w:hAnsi="Times New Roman" w:cs="Times New Roman"/>
          <w:i w:val="0"/>
          <w:iCs w:val="0"/>
          <w:sz w:val="24"/>
          <w:szCs w:val="24"/>
        </w:rPr>
        <w:t xml:space="preserve">Studierende </w:t>
      </w:r>
      <w:r w:rsidRPr="00211ACD">
        <w:rPr>
          <w:rFonts w:ascii="Times New Roman" w:hAnsi="Times New Roman" w:cs="Times New Roman"/>
          <w:i w:val="0"/>
          <w:iCs w:val="0"/>
          <w:sz w:val="24"/>
          <w:szCs w:val="24"/>
        </w:rPr>
        <w:t>persönliche</w:t>
      </w:r>
      <w:r w:rsidR="00211ACD" w:rsidRPr="00211ACD">
        <w:rPr>
          <w:rFonts w:ascii="Times New Roman" w:hAnsi="Times New Roman" w:cs="Times New Roman"/>
          <w:i w:val="0"/>
          <w:iCs w:val="0"/>
          <w:sz w:val="24"/>
          <w:szCs w:val="24"/>
        </w:rPr>
        <w:t xml:space="preserve"> </w:t>
      </w:r>
      <w:r w:rsidRPr="00211ACD">
        <w:rPr>
          <w:rFonts w:ascii="Times New Roman" w:hAnsi="Times New Roman" w:cs="Times New Roman"/>
          <w:i w:val="0"/>
          <w:iCs w:val="0"/>
          <w:sz w:val="24"/>
          <w:szCs w:val="24"/>
        </w:rPr>
        <w:t xml:space="preserve">oder familiäre Verpflichtungen </w:t>
      </w:r>
      <w:r w:rsidR="00211ACD" w:rsidRPr="00211ACD">
        <w:rPr>
          <w:rFonts w:ascii="Times New Roman" w:hAnsi="Times New Roman" w:cs="Times New Roman"/>
          <w:i w:val="0"/>
          <w:iCs w:val="0"/>
          <w:sz w:val="24"/>
          <w:szCs w:val="24"/>
        </w:rPr>
        <w:t xml:space="preserve">haben. Falls Sie Probleme haben, sagen Sie mir bitte Bescheid, so dass ich versuchen kann, eine gemeinsame Lösung mit Ihnen auszuarbeiten.  </w:t>
      </w:r>
    </w:p>
    <w:p w14:paraId="3B61C350" w14:textId="0F1CE51B" w:rsidR="00F42947" w:rsidRPr="00F42947" w:rsidRDefault="00F42947">
      <w:pPr>
        <w:widowControl/>
        <w:suppressAutoHyphens w:val="0"/>
        <w:rPr>
          <w:rFonts w:eastAsia="Calibri"/>
          <w:lang w:eastAsia="de-DE"/>
        </w:rPr>
      </w:pPr>
    </w:p>
    <w:p w14:paraId="44F8C58A" w14:textId="77777777" w:rsidR="003B0060" w:rsidRPr="00F42947" w:rsidRDefault="003B0060" w:rsidP="00402BA7">
      <w:pPr>
        <w:widowControl/>
        <w:suppressAutoHyphens w:val="0"/>
        <w:autoSpaceDE w:val="0"/>
        <w:autoSpaceDN w:val="0"/>
        <w:adjustRightInd w:val="0"/>
        <w:jc w:val="both"/>
      </w:pPr>
    </w:p>
    <w:p w14:paraId="486484E9" w14:textId="77777777" w:rsidR="004A5853" w:rsidRPr="00F42947" w:rsidRDefault="004A5853" w:rsidP="00357CEF">
      <w:pPr>
        <w:spacing w:after="120"/>
        <w:jc w:val="both"/>
        <w:rPr>
          <w:u w:val="single"/>
        </w:rPr>
      </w:pPr>
    </w:p>
    <w:p w14:paraId="46317986" w14:textId="77777777" w:rsidR="00211ACD" w:rsidRDefault="00211ACD">
      <w:pPr>
        <w:widowControl/>
        <w:suppressAutoHyphens w:val="0"/>
        <w:rPr>
          <w:b/>
          <w:u w:val="single"/>
        </w:rPr>
      </w:pPr>
      <w:r>
        <w:rPr>
          <w:b/>
          <w:u w:val="single"/>
        </w:rPr>
        <w:br w:type="page"/>
      </w:r>
    </w:p>
    <w:p w14:paraId="2DC0CA46" w14:textId="1AFF10BA" w:rsidR="001C4838" w:rsidRDefault="001932F3" w:rsidP="00357CEF">
      <w:pPr>
        <w:spacing w:after="120"/>
        <w:jc w:val="both"/>
        <w:rPr>
          <w:b/>
          <w:u w:val="single"/>
        </w:rPr>
      </w:pPr>
      <w:r w:rsidRPr="00F42947">
        <w:rPr>
          <w:b/>
          <w:u w:val="single"/>
        </w:rPr>
        <w:lastRenderedPageBreak/>
        <w:t>Seminarplan</w:t>
      </w:r>
    </w:p>
    <w:p w14:paraId="0DADDF4D" w14:textId="625C3D3A" w:rsidR="00F42947" w:rsidRDefault="00F42947" w:rsidP="00357CEF">
      <w:pPr>
        <w:spacing w:after="120"/>
        <w:jc w:val="both"/>
        <w:rPr>
          <w:b/>
          <w:u w:val="single"/>
        </w:rPr>
      </w:pPr>
    </w:p>
    <w:p w14:paraId="7C8A810D" w14:textId="77777777" w:rsidR="00F42947" w:rsidRPr="00F42947" w:rsidRDefault="00F42947" w:rsidP="00F42947">
      <w:pPr>
        <w:jc w:val="both"/>
        <w:rPr>
          <w:b/>
          <w:bCs/>
        </w:rPr>
      </w:pPr>
      <w:r w:rsidRPr="00F42947">
        <w:rPr>
          <w:b/>
          <w:bCs/>
        </w:rPr>
        <w:t xml:space="preserve">Teil 1: Einführung </w:t>
      </w:r>
    </w:p>
    <w:p w14:paraId="481A0153" w14:textId="3790E64A" w:rsidR="00F42947" w:rsidRPr="00F42947" w:rsidRDefault="00F42947" w:rsidP="00F42947">
      <w:pPr>
        <w:pStyle w:val="Sitzung"/>
        <w:rPr>
          <w:lang w:val="de-DE"/>
        </w:rPr>
      </w:pPr>
      <w:r w:rsidRPr="00F42947">
        <w:rPr>
          <w:lang w:val="de-DE"/>
        </w:rPr>
        <w:t>Sitzung 1</w:t>
      </w:r>
      <w:r>
        <w:rPr>
          <w:lang w:val="de-DE"/>
        </w:rPr>
        <w:t xml:space="preserve">: </w:t>
      </w:r>
      <w:r>
        <w:rPr>
          <w:lang w:val="de-DE"/>
        </w:rPr>
        <w:tab/>
      </w:r>
      <w:r w:rsidRPr="00F42947">
        <w:rPr>
          <w:lang w:val="de-DE"/>
        </w:rPr>
        <w:t>Vorstellung und Grundbegriffe und Konzepte der Sozialpolitik</w:t>
      </w:r>
    </w:p>
    <w:p w14:paraId="28B19589" w14:textId="77777777" w:rsidR="00F42947" w:rsidRDefault="00F42947" w:rsidP="00F42947">
      <w:pPr>
        <w:pStyle w:val="Datum"/>
      </w:pPr>
      <w:r>
        <w:t>3.11.2020</w:t>
      </w:r>
    </w:p>
    <w:p w14:paraId="729B7F92" w14:textId="2341D1E1" w:rsidR="00F42947" w:rsidRPr="00F42947" w:rsidRDefault="00F42947" w:rsidP="00F42947">
      <w:pPr>
        <w:pStyle w:val="Citation"/>
        <w:rPr>
          <w:rFonts w:ascii="Times New Roman" w:hAnsi="Times New Roman"/>
        </w:rPr>
      </w:pPr>
      <w:proofErr w:type="spellStart"/>
      <w:r w:rsidRPr="00F42947">
        <w:rPr>
          <w:rFonts w:ascii="Times New Roman" w:hAnsi="Times New Roman"/>
        </w:rPr>
        <w:t>Boeckh</w:t>
      </w:r>
      <w:proofErr w:type="spellEnd"/>
      <w:r w:rsidRPr="00F42947">
        <w:rPr>
          <w:rFonts w:ascii="Times New Roman" w:hAnsi="Times New Roman"/>
        </w:rPr>
        <w:t>, J., Huster, E.-U., &amp; Benz, B. (2011). Sozialpolitik in Deutschland: Prinzipien, Rahmenbedingungen, Wirkungen und Trends Sektion 3.1/ 3.2 In Sozialpolitik in Deutschland (3rd Edition, pp. 135–167). Wiesbaden: Vs Verlag.</w:t>
      </w:r>
    </w:p>
    <w:p w14:paraId="3FC26E14" w14:textId="247CF702" w:rsidR="00F42947" w:rsidRPr="00F42947" w:rsidRDefault="00F42947" w:rsidP="00F42947">
      <w:pPr>
        <w:pStyle w:val="Sitzung"/>
        <w:rPr>
          <w:lang w:val="de-DE"/>
        </w:rPr>
      </w:pPr>
      <w:r w:rsidRPr="00F42947">
        <w:rPr>
          <w:lang w:val="de-DE"/>
        </w:rPr>
        <w:t>Sitzung 2</w:t>
      </w:r>
      <w:r>
        <w:rPr>
          <w:lang w:val="de-DE"/>
        </w:rPr>
        <w:t>:</w:t>
      </w:r>
      <w:r>
        <w:rPr>
          <w:lang w:val="de-DE"/>
        </w:rPr>
        <w:tab/>
      </w:r>
      <w:r w:rsidRPr="00F42947">
        <w:rPr>
          <w:lang w:val="de-DE"/>
        </w:rPr>
        <w:t>Der Deutsche Sozialstaat im International Vergleich</w:t>
      </w:r>
    </w:p>
    <w:p w14:paraId="2105CFC8" w14:textId="77777777" w:rsidR="00F42947" w:rsidRDefault="00F42947" w:rsidP="00F42947">
      <w:pPr>
        <w:pStyle w:val="Datum"/>
      </w:pPr>
      <w:r>
        <w:t>10.11.2020</w:t>
      </w:r>
    </w:p>
    <w:p w14:paraId="59E27D9C" w14:textId="095D708D" w:rsidR="00F42947" w:rsidRDefault="00F42947" w:rsidP="00F42947">
      <w:pPr>
        <w:pStyle w:val="Citation"/>
        <w:rPr>
          <w:rFonts w:ascii="Times New Roman" w:hAnsi="Times New Roman"/>
          <w:lang w:val="en-US"/>
        </w:rPr>
      </w:pPr>
      <w:proofErr w:type="spellStart"/>
      <w:r w:rsidRPr="00F42947">
        <w:rPr>
          <w:rFonts w:ascii="Times New Roman" w:hAnsi="Times New Roman"/>
          <w:lang w:val="en-US"/>
        </w:rPr>
        <w:t>Esping</w:t>
      </w:r>
      <w:proofErr w:type="spellEnd"/>
      <w:r w:rsidRPr="00F42947">
        <w:rPr>
          <w:rFonts w:ascii="Times New Roman" w:hAnsi="Times New Roman"/>
          <w:lang w:val="en-US"/>
        </w:rPr>
        <w:t xml:space="preserve">-Andersen, G. (1990). The Three Political Economies of the Welfare State. In </w:t>
      </w:r>
      <w:r w:rsidRPr="00F42947">
        <w:rPr>
          <w:rFonts w:ascii="Times New Roman" w:hAnsi="Times New Roman"/>
          <w:i/>
          <w:iCs/>
          <w:lang w:val="en-US"/>
        </w:rPr>
        <w:t>The three Worlds of Welfare Capitalism</w:t>
      </w:r>
      <w:r w:rsidRPr="00F42947">
        <w:rPr>
          <w:rFonts w:ascii="Times New Roman" w:hAnsi="Times New Roman"/>
          <w:lang w:val="en-US"/>
        </w:rPr>
        <w:t xml:space="preserve"> (pp. 1–34). Princeton University Press.</w:t>
      </w:r>
    </w:p>
    <w:p w14:paraId="60B39182" w14:textId="63E22295" w:rsidR="00F42947" w:rsidRDefault="00F42947" w:rsidP="00F42947">
      <w:pPr>
        <w:pStyle w:val="Citation"/>
        <w:rPr>
          <w:rFonts w:ascii="Times New Roman" w:hAnsi="Times New Roman"/>
          <w:lang w:val="en-US"/>
        </w:rPr>
      </w:pPr>
    </w:p>
    <w:p w14:paraId="70DD3DC4" w14:textId="77777777" w:rsidR="00F42947" w:rsidRPr="00F42947" w:rsidRDefault="00F42947" w:rsidP="00F42947">
      <w:pPr>
        <w:jc w:val="both"/>
        <w:rPr>
          <w:b/>
          <w:bCs/>
        </w:rPr>
      </w:pPr>
      <w:r w:rsidRPr="00F42947">
        <w:rPr>
          <w:b/>
          <w:bCs/>
        </w:rPr>
        <w:t xml:space="preserve">Teil 2: Historischen Entwicklung und Typologie des Sozialstaats </w:t>
      </w:r>
    </w:p>
    <w:p w14:paraId="7700EF50" w14:textId="34151576" w:rsidR="00F42947" w:rsidRPr="00F42947" w:rsidRDefault="00F42947" w:rsidP="00F42947">
      <w:pPr>
        <w:pStyle w:val="Sitzung"/>
        <w:rPr>
          <w:lang w:val="de-DE"/>
        </w:rPr>
      </w:pPr>
      <w:r w:rsidRPr="00F42947">
        <w:rPr>
          <w:lang w:val="de-DE"/>
        </w:rPr>
        <w:t>Sitzung 3</w:t>
      </w:r>
      <w:r>
        <w:rPr>
          <w:lang w:val="de-DE"/>
        </w:rPr>
        <w:t xml:space="preserve">: </w:t>
      </w:r>
      <w:r>
        <w:rPr>
          <w:lang w:val="de-DE"/>
        </w:rPr>
        <w:tab/>
      </w:r>
      <w:r w:rsidRPr="00F42947">
        <w:rPr>
          <w:lang w:val="de-DE"/>
        </w:rPr>
        <w:t>Entstehung der Sozialversicherung bis Ende des ersten Weltkriegs</w:t>
      </w:r>
    </w:p>
    <w:p w14:paraId="79E9D116" w14:textId="40FBDB75" w:rsidR="00F42947" w:rsidRDefault="00F42947" w:rsidP="00F42947">
      <w:pPr>
        <w:pStyle w:val="Datum"/>
      </w:pPr>
      <w:r>
        <w:t>17.11.2020</w:t>
      </w:r>
    </w:p>
    <w:p w14:paraId="4DA7BDB6" w14:textId="77777777" w:rsidR="00F42947" w:rsidRDefault="00F42947" w:rsidP="00F42947">
      <w:pPr>
        <w:pStyle w:val="Citation"/>
        <w:rPr>
          <w:rFonts w:ascii="Times New Roman" w:hAnsi="Times New Roman"/>
        </w:rPr>
      </w:pPr>
      <w:r w:rsidRPr="00F42947">
        <w:rPr>
          <w:rFonts w:ascii="Times New Roman" w:hAnsi="Times New Roman"/>
        </w:rPr>
        <w:t xml:space="preserve">Schmidt, M. G. (2005). Von der Sozialpolitik für Wenige zur sozialen Sicherung der Vielen: Die Sozialgesetzgebung im Deutschen Reich von 1881 bis 1918. In </w:t>
      </w:r>
      <w:r w:rsidRPr="00F42947">
        <w:rPr>
          <w:rFonts w:ascii="Times New Roman" w:hAnsi="Times New Roman"/>
          <w:i/>
          <w:iCs/>
        </w:rPr>
        <w:t>Sozialpolitik in Deutschland: Historische Entwicklung und internationaler Vergleich</w:t>
      </w:r>
      <w:r w:rsidRPr="00F42947">
        <w:rPr>
          <w:rFonts w:ascii="Times New Roman" w:hAnsi="Times New Roman"/>
        </w:rPr>
        <w:t xml:space="preserve"> (pp. 21–44). Wiesbaden: Vs Verlag.</w:t>
      </w:r>
    </w:p>
    <w:p w14:paraId="1A07311B" w14:textId="2791E3EE" w:rsidR="00F42947" w:rsidRPr="00F42947" w:rsidRDefault="00F42947" w:rsidP="00F42947">
      <w:pPr>
        <w:pStyle w:val="Sitzung"/>
        <w:rPr>
          <w:lang w:val="de-DE"/>
        </w:rPr>
      </w:pPr>
      <w:r w:rsidRPr="00F42947">
        <w:rPr>
          <w:lang w:val="de-DE"/>
        </w:rPr>
        <w:t>Sitzung 4</w:t>
      </w:r>
      <w:r>
        <w:rPr>
          <w:lang w:val="de-DE"/>
        </w:rPr>
        <w:t xml:space="preserve">: </w:t>
      </w:r>
      <w:r>
        <w:rPr>
          <w:lang w:val="de-DE"/>
        </w:rPr>
        <w:tab/>
      </w:r>
      <w:r w:rsidRPr="00A70BB2">
        <w:rPr>
          <w:lang w:val="de-DE"/>
        </w:rPr>
        <w:t>Weimarer Republik</w:t>
      </w:r>
    </w:p>
    <w:p w14:paraId="20F392E1" w14:textId="41D5E46E" w:rsidR="00F42947" w:rsidRDefault="00F42947" w:rsidP="00F42947">
      <w:pPr>
        <w:pStyle w:val="Datum"/>
      </w:pPr>
      <w:r>
        <w:t>24.11.2020</w:t>
      </w:r>
    </w:p>
    <w:p w14:paraId="0564F2C5" w14:textId="77777777" w:rsidR="00E05652" w:rsidRPr="00F42947" w:rsidRDefault="00E05652" w:rsidP="00E05652">
      <w:pPr>
        <w:pStyle w:val="Citation"/>
        <w:rPr>
          <w:rFonts w:ascii="Times New Roman" w:hAnsi="Times New Roman"/>
        </w:rPr>
      </w:pPr>
      <w:r w:rsidRPr="00F42947">
        <w:rPr>
          <w:rFonts w:ascii="Times New Roman" w:hAnsi="Times New Roman"/>
        </w:rPr>
        <w:t xml:space="preserve">Schmidt, M. G. (2005). Sozialpolitik in der Weimarer Republik: Auf-, Aus- und Rückbau. In </w:t>
      </w:r>
      <w:r w:rsidRPr="00F42947">
        <w:rPr>
          <w:rFonts w:ascii="Times New Roman" w:hAnsi="Times New Roman"/>
          <w:i/>
          <w:iCs/>
        </w:rPr>
        <w:t>Sozialpolitik in Deutschland: Historische Entwicklung und internationaler Vergleich</w:t>
      </w:r>
      <w:r w:rsidRPr="00F42947">
        <w:rPr>
          <w:rFonts w:ascii="Times New Roman" w:hAnsi="Times New Roman"/>
        </w:rPr>
        <w:t xml:space="preserve"> (pp. 45–58). Wiesbaden: Vs Verlag. </w:t>
      </w:r>
    </w:p>
    <w:p w14:paraId="3B5692D0" w14:textId="292877C6" w:rsidR="00F42947" w:rsidRPr="00F42947" w:rsidRDefault="00F42947" w:rsidP="00F42947">
      <w:pPr>
        <w:pStyle w:val="Sitzung"/>
        <w:rPr>
          <w:lang w:val="de-DE"/>
        </w:rPr>
      </w:pPr>
      <w:r w:rsidRPr="00F42947">
        <w:rPr>
          <w:lang w:val="de-DE"/>
        </w:rPr>
        <w:t>Sitzung 5</w:t>
      </w:r>
      <w:r w:rsidR="00E05652">
        <w:rPr>
          <w:lang w:val="de-DE"/>
        </w:rPr>
        <w:t>:</w:t>
      </w:r>
      <w:r w:rsidR="00E05652">
        <w:rPr>
          <w:lang w:val="de-DE"/>
        </w:rPr>
        <w:tab/>
        <w:t xml:space="preserve">Nationalsozialismus </w:t>
      </w:r>
    </w:p>
    <w:p w14:paraId="034AFD93" w14:textId="2F1B6BBB" w:rsidR="00F42947" w:rsidRDefault="00F42947" w:rsidP="00F42947">
      <w:pPr>
        <w:pStyle w:val="Datum"/>
      </w:pPr>
      <w:r>
        <w:t>1.12.2020</w:t>
      </w:r>
    </w:p>
    <w:p w14:paraId="4A7FF460" w14:textId="77777777" w:rsidR="00E05652" w:rsidRPr="00F42947" w:rsidRDefault="00E05652" w:rsidP="00E05652">
      <w:pPr>
        <w:pStyle w:val="Citation"/>
        <w:rPr>
          <w:rFonts w:ascii="Times New Roman" w:hAnsi="Times New Roman"/>
        </w:rPr>
      </w:pPr>
      <w:r w:rsidRPr="00F42947">
        <w:rPr>
          <w:rFonts w:ascii="Times New Roman" w:hAnsi="Times New Roman"/>
        </w:rPr>
        <w:t xml:space="preserve">Schmidt, M. G. (2005). Sozialpolitik im nationalsozialistischen Deutschland. In </w:t>
      </w:r>
      <w:r w:rsidRPr="00F42947">
        <w:rPr>
          <w:rFonts w:ascii="Times New Roman" w:hAnsi="Times New Roman"/>
          <w:i/>
          <w:iCs/>
        </w:rPr>
        <w:t>Sozialpolitik in Deutschland: Historische Entwicklung und internationaler Vergleich</w:t>
      </w:r>
      <w:r w:rsidRPr="00F42947">
        <w:rPr>
          <w:rFonts w:ascii="Times New Roman" w:hAnsi="Times New Roman"/>
        </w:rPr>
        <w:t xml:space="preserve"> (pp. 59–71). </w:t>
      </w:r>
    </w:p>
    <w:p w14:paraId="6EEE92DE" w14:textId="2F1D5A77" w:rsidR="00F42947" w:rsidRPr="00F42947" w:rsidRDefault="00F42947" w:rsidP="00F42947">
      <w:pPr>
        <w:pStyle w:val="Sitzung"/>
        <w:rPr>
          <w:lang w:val="de-DE"/>
        </w:rPr>
      </w:pPr>
      <w:r w:rsidRPr="00F42947">
        <w:rPr>
          <w:lang w:val="de-DE"/>
        </w:rPr>
        <w:t>Sitzung 6</w:t>
      </w:r>
      <w:r w:rsidR="00E05652">
        <w:rPr>
          <w:lang w:val="de-DE"/>
        </w:rPr>
        <w:t xml:space="preserve">:  </w:t>
      </w:r>
      <w:r w:rsidR="00E05652">
        <w:rPr>
          <w:lang w:val="de-DE"/>
        </w:rPr>
        <w:tab/>
      </w:r>
      <w:r w:rsidR="00E05652" w:rsidRPr="00E05652">
        <w:rPr>
          <w:rFonts w:eastAsia="Calibri"/>
          <w:lang w:val="de-DE"/>
        </w:rPr>
        <w:t>Erklärungsansätze für die Sozialstaatsentwicklung</w:t>
      </w:r>
    </w:p>
    <w:p w14:paraId="51853DC5" w14:textId="77777777" w:rsidR="00F42947" w:rsidRDefault="00F42947" w:rsidP="00F42947">
      <w:pPr>
        <w:pStyle w:val="Datum"/>
      </w:pPr>
      <w:r>
        <w:t>8.12.2020</w:t>
      </w:r>
    </w:p>
    <w:p w14:paraId="1AB71FC2" w14:textId="77777777" w:rsidR="00E05652" w:rsidRPr="002874E8" w:rsidRDefault="00E05652" w:rsidP="00E05652">
      <w:pPr>
        <w:pStyle w:val="NormalWeb"/>
        <w:spacing w:before="0" w:beforeAutospacing="0" w:after="0" w:afterAutospacing="0"/>
        <w:rPr>
          <w:lang w:val="de-DE"/>
        </w:rPr>
      </w:pPr>
    </w:p>
    <w:p w14:paraId="25971E75" w14:textId="6C79E0EF" w:rsidR="00E05652" w:rsidRPr="002874E8" w:rsidRDefault="00E05652" w:rsidP="00E05652">
      <w:pPr>
        <w:pStyle w:val="NormalWeb"/>
        <w:spacing w:before="0" w:beforeAutospacing="0" w:after="0" w:afterAutospacing="0"/>
        <w:rPr>
          <w:i/>
          <w:iCs/>
          <w:lang w:val="de-DE"/>
        </w:rPr>
      </w:pPr>
      <w:proofErr w:type="spellStart"/>
      <w:r w:rsidRPr="00F42947">
        <w:t>Kuhnle</w:t>
      </w:r>
      <w:proofErr w:type="spellEnd"/>
      <w:r w:rsidRPr="00F42947">
        <w:t xml:space="preserve">, S., &amp; Sander, A. (2010). The Emergence of the Western Welfare State. </w:t>
      </w:r>
      <w:r w:rsidRPr="002874E8">
        <w:rPr>
          <w:lang w:val="de-DE"/>
        </w:rPr>
        <w:t xml:space="preserve">In </w:t>
      </w:r>
      <w:r w:rsidRPr="002874E8">
        <w:rPr>
          <w:i/>
          <w:iCs/>
          <w:lang w:val="de-DE"/>
        </w:rPr>
        <w:t xml:space="preserve">The Oxford Handbook of </w:t>
      </w:r>
      <w:proofErr w:type="spellStart"/>
      <w:r w:rsidRPr="002874E8">
        <w:rPr>
          <w:i/>
          <w:iCs/>
          <w:lang w:val="de-DE"/>
        </w:rPr>
        <w:t>the</w:t>
      </w:r>
      <w:proofErr w:type="spellEnd"/>
      <w:r w:rsidRPr="002874E8">
        <w:rPr>
          <w:i/>
          <w:iCs/>
          <w:lang w:val="de-DE"/>
        </w:rPr>
        <w:t xml:space="preserve"> </w:t>
      </w:r>
      <w:proofErr w:type="spellStart"/>
      <w:r w:rsidRPr="002874E8">
        <w:rPr>
          <w:i/>
          <w:iCs/>
          <w:lang w:val="de-DE"/>
        </w:rPr>
        <w:t>Welfare</w:t>
      </w:r>
      <w:proofErr w:type="spellEnd"/>
      <w:r w:rsidRPr="002874E8">
        <w:rPr>
          <w:i/>
          <w:iCs/>
          <w:lang w:val="de-DE"/>
        </w:rPr>
        <w:t xml:space="preserve"> State</w:t>
      </w:r>
      <w:r w:rsidRPr="002874E8">
        <w:rPr>
          <w:lang w:val="de-DE"/>
        </w:rPr>
        <w:t xml:space="preserve"> (pp. 61–80).</w:t>
      </w:r>
      <w:r w:rsidRPr="002874E8">
        <w:rPr>
          <w:lang w:val="de-DE"/>
        </w:rPr>
        <w:tab/>
      </w:r>
      <w:r w:rsidRPr="002874E8">
        <w:rPr>
          <w:lang w:val="de-DE"/>
        </w:rPr>
        <w:tab/>
      </w:r>
    </w:p>
    <w:p w14:paraId="08135E57" w14:textId="31782F18" w:rsidR="00F42947" w:rsidRPr="002874E8" w:rsidRDefault="00F42947">
      <w:pPr>
        <w:widowControl/>
        <w:suppressAutoHyphens w:val="0"/>
        <w:rPr>
          <w:rFonts w:eastAsia="MS Gothic"/>
          <w:b/>
          <w:bCs/>
          <w:lang w:eastAsia="en-US"/>
        </w:rPr>
      </w:pPr>
    </w:p>
    <w:p w14:paraId="7F9F875A" w14:textId="517893C2" w:rsidR="00F42947" w:rsidRPr="002874E8" w:rsidRDefault="00F42947" w:rsidP="00F42947">
      <w:pPr>
        <w:pStyle w:val="Sitzung"/>
        <w:rPr>
          <w:lang w:val="de-DE"/>
        </w:rPr>
      </w:pPr>
      <w:r w:rsidRPr="002874E8">
        <w:rPr>
          <w:lang w:val="de-DE"/>
        </w:rPr>
        <w:lastRenderedPageBreak/>
        <w:t>Sitzung 7</w:t>
      </w:r>
      <w:r w:rsidR="00E05652" w:rsidRPr="002874E8">
        <w:rPr>
          <w:lang w:val="de-DE"/>
        </w:rPr>
        <w:t>:</w:t>
      </w:r>
      <w:r w:rsidR="00E05652" w:rsidRPr="002874E8">
        <w:rPr>
          <w:lang w:val="de-DE"/>
        </w:rPr>
        <w:tab/>
      </w:r>
      <w:r w:rsidR="00D17C3B" w:rsidRPr="002874E8">
        <w:rPr>
          <w:lang w:val="de-DE"/>
        </w:rPr>
        <w:t xml:space="preserve">Sprechstunden für Hausarbeiten </w:t>
      </w:r>
      <w:r w:rsidR="00E05652" w:rsidRPr="002874E8">
        <w:rPr>
          <w:lang w:val="de-DE"/>
        </w:rPr>
        <w:t xml:space="preserve"> </w:t>
      </w:r>
    </w:p>
    <w:p w14:paraId="26189144" w14:textId="4E48D3C7" w:rsidR="00F42947" w:rsidRDefault="00F42947" w:rsidP="00F42947">
      <w:pPr>
        <w:pStyle w:val="Datum"/>
      </w:pPr>
      <w:r>
        <w:t>15.12.2020</w:t>
      </w:r>
    </w:p>
    <w:p w14:paraId="5AF152C2" w14:textId="7700B1AB" w:rsidR="00211ACD" w:rsidRDefault="00211ACD" w:rsidP="00F42947">
      <w:pPr>
        <w:pStyle w:val="Datum"/>
      </w:pPr>
    </w:p>
    <w:p w14:paraId="70ACDB1D" w14:textId="76B9ABF7" w:rsidR="00211ACD" w:rsidRDefault="00211ACD" w:rsidP="00211ACD">
      <w:pPr>
        <w:pStyle w:val="Datum"/>
        <w:jc w:val="left"/>
        <w:rPr>
          <w:i w:val="0"/>
          <w:iCs w:val="0"/>
        </w:rPr>
      </w:pPr>
      <w:r>
        <w:rPr>
          <w:i w:val="0"/>
          <w:iCs w:val="0"/>
        </w:rPr>
        <w:t xml:space="preserve">Anmeldung für die Besprechung der Hausarbeit unter:  </w:t>
      </w:r>
      <w:hyperlink r:id="rId13" w:history="1">
        <w:r w:rsidR="00120FD5" w:rsidRPr="002F76E8">
          <w:rPr>
            <w:rStyle w:val="Hyperlink"/>
            <w:i w:val="0"/>
            <w:iCs w:val="0"/>
          </w:rPr>
          <w:t>https://calendly.com/cgnguyen/sozialpolitik</w:t>
        </w:r>
      </w:hyperlink>
      <w:r w:rsidR="00120FD5">
        <w:rPr>
          <w:i w:val="0"/>
          <w:iCs w:val="0"/>
        </w:rPr>
        <w:t xml:space="preserve"> </w:t>
      </w:r>
    </w:p>
    <w:p w14:paraId="4C070D47" w14:textId="77777777" w:rsidR="00120FD5" w:rsidRPr="00211ACD" w:rsidRDefault="00120FD5" w:rsidP="00211ACD">
      <w:pPr>
        <w:pStyle w:val="Datum"/>
        <w:jc w:val="left"/>
        <w:rPr>
          <w:i w:val="0"/>
          <w:iCs w:val="0"/>
        </w:rPr>
      </w:pPr>
    </w:p>
    <w:p w14:paraId="0B4A695A" w14:textId="40B84F54" w:rsidR="00E05652" w:rsidRDefault="00E05652" w:rsidP="00F42947">
      <w:pPr>
        <w:pStyle w:val="Datum"/>
      </w:pPr>
    </w:p>
    <w:p w14:paraId="0BD0A4F4" w14:textId="77777777" w:rsidR="00E05652" w:rsidRPr="00F42947" w:rsidRDefault="00E05652" w:rsidP="00E05652">
      <w:pPr>
        <w:pStyle w:val="NormalWeb"/>
        <w:spacing w:before="0" w:beforeAutospacing="0" w:after="0" w:afterAutospacing="0"/>
        <w:rPr>
          <w:lang w:val="de-DE"/>
        </w:rPr>
      </w:pPr>
    </w:p>
    <w:p w14:paraId="79C814BE" w14:textId="5E54D5B8" w:rsidR="00E05652" w:rsidRPr="00D17C3B" w:rsidRDefault="00E05652" w:rsidP="00E05652">
      <w:pPr>
        <w:pStyle w:val="Datum"/>
        <w:jc w:val="left"/>
        <w:rPr>
          <w:i w:val="0"/>
          <w:iCs w:val="0"/>
        </w:rPr>
      </w:pPr>
      <w:r w:rsidRPr="00D17C3B">
        <w:rPr>
          <w:b/>
          <w:i w:val="0"/>
          <w:iCs w:val="0"/>
        </w:rPr>
        <w:t>Teil 3: Effekte und Auswirkungen der Sozialpolitik</w:t>
      </w:r>
    </w:p>
    <w:p w14:paraId="4421583D" w14:textId="7D8002B0" w:rsidR="00F42947" w:rsidRPr="00F42947" w:rsidRDefault="00F42947" w:rsidP="00F42947">
      <w:pPr>
        <w:pStyle w:val="Sitzung"/>
        <w:rPr>
          <w:lang w:val="de-DE"/>
        </w:rPr>
      </w:pPr>
      <w:r w:rsidRPr="00F42947">
        <w:rPr>
          <w:lang w:val="de-DE"/>
        </w:rPr>
        <w:t xml:space="preserve">Sitzung </w:t>
      </w:r>
      <w:r w:rsidR="00D17C3B">
        <w:rPr>
          <w:lang w:val="de-DE"/>
        </w:rPr>
        <w:t>8:</w:t>
      </w:r>
      <w:r w:rsidR="00D17C3B">
        <w:rPr>
          <w:lang w:val="de-DE"/>
        </w:rPr>
        <w:tab/>
      </w:r>
      <w:r w:rsidR="00D17C3B" w:rsidRPr="002874E8">
        <w:rPr>
          <w:lang w:val="de-DE"/>
        </w:rPr>
        <w:t>Gleichheit/Gerechtigkeit</w:t>
      </w:r>
    </w:p>
    <w:p w14:paraId="4E430103" w14:textId="1984318B" w:rsidR="00F42947" w:rsidRDefault="00F42947" w:rsidP="00F42947">
      <w:pPr>
        <w:pStyle w:val="Datum"/>
      </w:pPr>
      <w:r>
        <w:t>5.1.2021</w:t>
      </w:r>
    </w:p>
    <w:p w14:paraId="60DBDA2D" w14:textId="77777777" w:rsidR="006D3673" w:rsidRPr="00F42947" w:rsidRDefault="006D3673" w:rsidP="006D3673">
      <w:pPr>
        <w:pStyle w:val="NormalWeb"/>
        <w:ind w:left="480" w:hanging="480"/>
        <w:rPr>
          <w:lang w:val="de-DE"/>
        </w:rPr>
      </w:pPr>
      <w:r w:rsidRPr="00F42947">
        <w:rPr>
          <w:lang w:val="de-DE"/>
        </w:rPr>
        <w:t xml:space="preserve">Merkel, W. (2001). Soziale Gerechtigkeit und die drei Welten des Wohlfahrtskapitalismus. </w:t>
      </w:r>
      <w:r w:rsidRPr="00F42947">
        <w:rPr>
          <w:i/>
          <w:iCs/>
          <w:lang w:val="de-DE"/>
        </w:rPr>
        <w:t>Berliner Journal Für Soziologie</w:t>
      </w:r>
      <w:r w:rsidRPr="00F42947">
        <w:rPr>
          <w:lang w:val="de-DE"/>
        </w:rPr>
        <w:t xml:space="preserve">, </w:t>
      </w:r>
      <w:r w:rsidRPr="00F42947">
        <w:rPr>
          <w:i/>
          <w:iCs/>
          <w:lang w:val="de-DE"/>
        </w:rPr>
        <w:t>11</w:t>
      </w:r>
      <w:r w:rsidRPr="00F42947">
        <w:rPr>
          <w:lang w:val="de-DE"/>
        </w:rPr>
        <w:t xml:space="preserve">(2), 135–157.                 </w:t>
      </w:r>
    </w:p>
    <w:p w14:paraId="7B8ABCA8" w14:textId="0A12A2DF" w:rsidR="00F42947" w:rsidRPr="00F42947" w:rsidRDefault="00F42947" w:rsidP="00F42947">
      <w:pPr>
        <w:pStyle w:val="Sitzung"/>
        <w:rPr>
          <w:lang w:val="de-DE"/>
        </w:rPr>
      </w:pPr>
      <w:r w:rsidRPr="00F42947">
        <w:rPr>
          <w:lang w:val="de-DE"/>
        </w:rPr>
        <w:t xml:space="preserve">Sitzung </w:t>
      </w:r>
      <w:r w:rsidR="00D17C3B">
        <w:rPr>
          <w:lang w:val="de-DE"/>
        </w:rPr>
        <w:t>9:</w:t>
      </w:r>
      <w:r w:rsidR="00D17C3B">
        <w:rPr>
          <w:lang w:val="de-DE"/>
        </w:rPr>
        <w:tab/>
      </w:r>
      <w:r w:rsidR="00D17C3B" w:rsidRPr="00F42947">
        <w:rPr>
          <w:lang w:val="de-DE"/>
        </w:rPr>
        <w:t xml:space="preserve">Makroökonomische </w:t>
      </w:r>
      <w:r w:rsidR="00120FD5" w:rsidRPr="00F42947">
        <w:rPr>
          <w:lang w:val="de-DE"/>
        </w:rPr>
        <w:t>Effekte der</w:t>
      </w:r>
      <w:r w:rsidR="00D17C3B" w:rsidRPr="00F42947">
        <w:rPr>
          <w:lang w:val="de-DE"/>
        </w:rPr>
        <w:t xml:space="preserve"> Sozialpolitik</w:t>
      </w:r>
    </w:p>
    <w:p w14:paraId="1308367A" w14:textId="0EB96ED4" w:rsidR="006D3673" w:rsidRDefault="00F42947" w:rsidP="006D3673">
      <w:pPr>
        <w:pStyle w:val="Datum"/>
      </w:pPr>
      <w:r>
        <w:t>12.1.2021</w:t>
      </w:r>
    </w:p>
    <w:p w14:paraId="5A6A550D" w14:textId="77777777" w:rsidR="006D3673" w:rsidRPr="00F42947" w:rsidRDefault="006D3673" w:rsidP="006D3673">
      <w:pPr>
        <w:widowControl/>
        <w:suppressAutoHyphens w:val="0"/>
        <w:spacing w:before="100" w:beforeAutospacing="1" w:after="100" w:afterAutospacing="1"/>
        <w:ind w:left="480" w:hanging="480"/>
        <w:rPr>
          <w:lang w:eastAsia="en-US"/>
        </w:rPr>
      </w:pPr>
      <w:proofErr w:type="spellStart"/>
      <w:r w:rsidRPr="00F42947">
        <w:rPr>
          <w:lang w:eastAsia="en-US"/>
        </w:rPr>
        <w:t>Boeckh</w:t>
      </w:r>
      <w:proofErr w:type="spellEnd"/>
      <w:r w:rsidRPr="00F42947">
        <w:rPr>
          <w:lang w:eastAsia="en-US"/>
        </w:rPr>
        <w:t xml:space="preserve">, J., Huster, E.-U., &amp; Benz, B. (2006). 3.4 Wirkungen der Sozialpolitik. In </w:t>
      </w:r>
      <w:r w:rsidRPr="00F42947">
        <w:rPr>
          <w:i/>
          <w:iCs/>
          <w:lang w:eastAsia="en-US"/>
        </w:rPr>
        <w:t>Sozialpolitik in Deutschland: eine systematische Einführung</w:t>
      </w:r>
      <w:r w:rsidRPr="00F42947">
        <w:rPr>
          <w:lang w:eastAsia="en-US"/>
        </w:rPr>
        <w:t xml:space="preserve"> (pp. 378–399).</w:t>
      </w:r>
    </w:p>
    <w:p w14:paraId="5C26DFF3" w14:textId="21A5F6E8" w:rsidR="006D3673" w:rsidRPr="006D3673" w:rsidRDefault="006D3673" w:rsidP="006D3673">
      <w:pPr>
        <w:widowControl/>
        <w:suppressAutoHyphens w:val="0"/>
        <w:spacing w:before="100" w:beforeAutospacing="1" w:after="100" w:afterAutospacing="1"/>
        <w:ind w:left="480" w:hanging="480"/>
        <w:rPr>
          <w:lang w:val="en-US"/>
        </w:rPr>
      </w:pPr>
      <w:r w:rsidRPr="00F42947">
        <w:rPr>
          <w:lang w:val="en-US" w:eastAsia="en-US"/>
        </w:rPr>
        <w:t xml:space="preserve">Mares, I. (2010). Macroeconomic Outcomes. In </w:t>
      </w:r>
      <w:r w:rsidRPr="00F42947">
        <w:rPr>
          <w:i/>
          <w:iCs/>
          <w:lang w:val="en-US" w:eastAsia="en-US"/>
        </w:rPr>
        <w:t>The Oxford Handbook of the Welfare State</w:t>
      </w:r>
      <w:r w:rsidRPr="00F42947">
        <w:rPr>
          <w:lang w:val="en-US" w:eastAsia="en-US"/>
        </w:rPr>
        <w:t xml:space="preserve"> (pp. 1–16).                                                                                                                    </w:t>
      </w:r>
    </w:p>
    <w:p w14:paraId="547E1768" w14:textId="6A68279E" w:rsidR="00F42947" w:rsidRPr="00D17C3B" w:rsidRDefault="00F42947" w:rsidP="00F42947">
      <w:pPr>
        <w:pStyle w:val="Sitzung"/>
        <w:rPr>
          <w:lang w:val="de-DE"/>
        </w:rPr>
      </w:pPr>
      <w:r w:rsidRPr="00F42947">
        <w:rPr>
          <w:lang w:val="de-DE"/>
        </w:rPr>
        <w:t xml:space="preserve">Sitzung </w:t>
      </w:r>
      <w:r w:rsidR="00D17C3B">
        <w:rPr>
          <w:lang w:val="de-DE"/>
        </w:rPr>
        <w:t>10:</w:t>
      </w:r>
      <w:r w:rsidR="00D17C3B">
        <w:rPr>
          <w:lang w:val="de-DE"/>
        </w:rPr>
        <w:tab/>
      </w:r>
      <w:r w:rsidR="00D17C3B" w:rsidRPr="002874E8">
        <w:rPr>
          <w:lang w:val="de-DE"/>
        </w:rPr>
        <w:t xml:space="preserve">Subjektive Indikatoren – Lebenszufriedenheit </w:t>
      </w:r>
    </w:p>
    <w:p w14:paraId="0454CFF2" w14:textId="1DCA7397" w:rsidR="00F42947" w:rsidRDefault="00F42947" w:rsidP="00F42947">
      <w:pPr>
        <w:pStyle w:val="Datum"/>
      </w:pPr>
      <w:r>
        <w:t>19.1.2021</w:t>
      </w:r>
    </w:p>
    <w:p w14:paraId="33C4CCF8" w14:textId="1FF802CA" w:rsidR="006D3673" w:rsidRPr="00C424C6" w:rsidRDefault="006D3673" w:rsidP="002874E8">
      <w:pPr>
        <w:pStyle w:val="Citiation"/>
        <w:rPr>
          <w:lang w:val="de-DE"/>
        </w:rPr>
      </w:pPr>
      <w:r w:rsidRPr="00C424C6">
        <w:rPr>
          <w:lang w:val="de-DE"/>
        </w:rPr>
        <w:t xml:space="preserve">Taylor, D. (2011). </w:t>
      </w:r>
      <w:r w:rsidRPr="006D3673">
        <w:t xml:space="preserve">Wellbeing and welfare : A psychosocial analysis of being well and doing well enough. </w:t>
      </w:r>
      <w:r w:rsidRPr="00C424C6">
        <w:rPr>
          <w:lang w:val="de-DE"/>
        </w:rPr>
        <w:t xml:space="preserve">Journal of </w:t>
      </w:r>
      <w:proofErr w:type="spellStart"/>
      <w:r w:rsidRPr="00C424C6">
        <w:rPr>
          <w:lang w:val="de-DE"/>
        </w:rPr>
        <w:t>Social</w:t>
      </w:r>
      <w:proofErr w:type="spellEnd"/>
      <w:r w:rsidRPr="00C424C6">
        <w:rPr>
          <w:lang w:val="de-DE"/>
        </w:rPr>
        <w:t xml:space="preserve"> Policy, 40(4), 777–794.         </w:t>
      </w:r>
      <w:r w:rsidRPr="00C424C6">
        <w:rPr>
          <w:lang w:val="de-DE"/>
        </w:rPr>
        <w:tab/>
      </w:r>
    </w:p>
    <w:p w14:paraId="44BA1E40" w14:textId="53A32892" w:rsidR="00F42947" w:rsidRPr="00F42947" w:rsidRDefault="00F42947" w:rsidP="00F42947">
      <w:pPr>
        <w:pStyle w:val="Sitzung"/>
        <w:rPr>
          <w:lang w:val="de-DE"/>
        </w:rPr>
      </w:pPr>
      <w:r w:rsidRPr="00F42947">
        <w:rPr>
          <w:lang w:val="de-DE"/>
        </w:rPr>
        <w:t>Sitzung 1</w:t>
      </w:r>
      <w:r w:rsidR="00D17C3B">
        <w:rPr>
          <w:lang w:val="de-DE"/>
        </w:rPr>
        <w:t>1:</w:t>
      </w:r>
      <w:r w:rsidR="00D17C3B">
        <w:rPr>
          <w:lang w:val="de-DE"/>
        </w:rPr>
        <w:tab/>
        <w:t xml:space="preserve">Politische Einstellungen </w:t>
      </w:r>
    </w:p>
    <w:p w14:paraId="332764F4" w14:textId="51D47DF6" w:rsidR="00F42947" w:rsidRPr="00120FD5" w:rsidRDefault="00F42947" w:rsidP="00F42947">
      <w:pPr>
        <w:pStyle w:val="Datum"/>
        <w:rPr>
          <w:lang w:val="en-US"/>
        </w:rPr>
      </w:pPr>
      <w:r w:rsidRPr="00120FD5">
        <w:rPr>
          <w:lang w:val="en-US"/>
        </w:rPr>
        <w:t>26.1.2021</w:t>
      </w:r>
    </w:p>
    <w:p w14:paraId="27A7A01D" w14:textId="15F9D55E" w:rsidR="00120FD5" w:rsidRPr="00120FD5" w:rsidRDefault="00120FD5" w:rsidP="00120FD5">
      <w:pPr>
        <w:widowControl/>
        <w:suppressAutoHyphens w:val="0"/>
        <w:spacing w:before="100" w:beforeAutospacing="1" w:after="100" w:afterAutospacing="1"/>
        <w:ind w:left="480" w:hanging="480"/>
        <w:rPr>
          <w:lang w:val="en-US" w:eastAsia="en-US"/>
        </w:rPr>
      </w:pPr>
      <w:r w:rsidRPr="00120FD5">
        <w:rPr>
          <w:lang w:val="en-US" w:eastAsia="en-US"/>
        </w:rPr>
        <w:t xml:space="preserve">Lipsmeyer, C. S., &amp; Nordstrom, T. (2003). East versus West: Comparing political attitudes and welfare preferences across European societies. </w:t>
      </w:r>
      <w:r w:rsidRPr="00120FD5">
        <w:rPr>
          <w:i/>
          <w:iCs/>
          <w:lang w:val="en-US" w:eastAsia="en-US"/>
        </w:rPr>
        <w:t>Journal of European Public Policy</w:t>
      </w:r>
      <w:r w:rsidRPr="00120FD5">
        <w:rPr>
          <w:lang w:val="en-US" w:eastAsia="en-US"/>
        </w:rPr>
        <w:t xml:space="preserve">, </w:t>
      </w:r>
      <w:r w:rsidRPr="00120FD5">
        <w:rPr>
          <w:i/>
          <w:iCs/>
          <w:lang w:val="en-US" w:eastAsia="en-US"/>
        </w:rPr>
        <w:t>10</w:t>
      </w:r>
      <w:r w:rsidRPr="00120FD5">
        <w:rPr>
          <w:lang w:val="en-US" w:eastAsia="en-US"/>
        </w:rPr>
        <w:t xml:space="preserve">(3). </w:t>
      </w:r>
    </w:p>
    <w:p w14:paraId="64B6300E" w14:textId="2C7B2B13" w:rsidR="00120FD5" w:rsidRPr="00120FD5" w:rsidRDefault="00120FD5" w:rsidP="00120FD5">
      <w:pPr>
        <w:widowControl/>
        <w:suppressAutoHyphens w:val="0"/>
        <w:spacing w:before="100" w:beforeAutospacing="1" w:after="100" w:afterAutospacing="1"/>
        <w:ind w:left="480" w:hanging="480"/>
        <w:rPr>
          <w:lang w:val="en-US" w:eastAsia="en-US"/>
        </w:rPr>
      </w:pPr>
      <w:proofErr w:type="spellStart"/>
      <w:r w:rsidRPr="00120FD5">
        <w:rPr>
          <w:lang w:val="en-US" w:eastAsia="en-US"/>
        </w:rPr>
        <w:t>Toikko</w:t>
      </w:r>
      <w:proofErr w:type="spellEnd"/>
      <w:r w:rsidRPr="00120FD5">
        <w:rPr>
          <w:lang w:val="en-US" w:eastAsia="en-US"/>
        </w:rPr>
        <w:t xml:space="preserve">, T., &amp; </w:t>
      </w:r>
      <w:proofErr w:type="spellStart"/>
      <w:r w:rsidRPr="00120FD5">
        <w:rPr>
          <w:lang w:val="en-US" w:eastAsia="en-US"/>
        </w:rPr>
        <w:t>Rantanen</w:t>
      </w:r>
      <w:proofErr w:type="spellEnd"/>
      <w:r w:rsidRPr="00120FD5">
        <w:rPr>
          <w:lang w:val="en-US" w:eastAsia="en-US"/>
        </w:rPr>
        <w:t xml:space="preserve">, T. (2017). How does the welfare state model influence social political attitudes? An analysis of citizens’ concrete and abstract attitudes toward poverty. </w:t>
      </w:r>
      <w:r w:rsidRPr="00120FD5">
        <w:rPr>
          <w:i/>
          <w:iCs/>
          <w:lang w:val="en-US" w:eastAsia="en-US"/>
        </w:rPr>
        <w:t>Journal of International and Comparative Social Policy</w:t>
      </w:r>
      <w:r w:rsidRPr="00120FD5">
        <w:rPr>
          <w:lang w:val="en-US" w:eastAsia="en-US"/>
        </w:rPr>
        <w:t xml:space="preserve">, </w:t>
      </w:r>
      <w:r w:rsidRPr="00120FD5">
        <w:rPr>
          <w:i/>
          <w:iCs/>
          <w:lang w:val="en-US" w:eastAsia="en-US"/>
        </w:rPr>
        <w:t>33</w:t>
      </w:r>
      <w:r w:rsidRPr="00120FD5">
        <w:rPr>
          <w:lang w:val="en-US" w:eastAsia="en-US"/>
        </w:rPr>
        <w:t xml:space="preserve">(3), 201–224. </w:t>
      </w:r>
    </w:p>
    <w:p w14:paraId="5FF12526" w14:textId="412B1A64" w:rsidR="00D17C3B" w:rsidRPr="00120FD5" w:rsidRDefault="00D17C3B" w:rsidP="00F42947">
      <w:pPr>
        <w:pStyle w:val="Datum"/>
        <w:rPr>
          <w:lang w:val="en-US"/>
        </w:rPr>
      </w:pPr>
    </w:p>
    <w:p w14:paraId="2DA04446" w14:textId="77777777" w:rsidR="00D17C3B" w:rsidRPr="00120FD5" w:rsidRDefault="00D17C3B" w:rsidP="00F42947">
      <w:pPr>
        <w:pStyle w:val="Datum"/>
        <w:rPr>
          <w:lang w:val="en-US"/>
        </w:rPr>
      </w:pPr>
    </w:p>
    <w:p w14:paraId="0958A71B" w14:textId="4ACD8789" w:rsidR="00F42947" w:rsidRPr="00D17C3B" w:rsidRDefault="00F42947" w:rsidP="00F42947">
      <w:pPr>
        <w:pStyle w:val="Sitzung"/>
        <w:rPr>
          <w:lang w:val="de-DE"/>
        </w:rPr>
      </w:pPr>
      <w:r w:rsidRPr="00F42947">
        <w:rPr>
          <w:lang w:val="de-DE"/>
        </w:rPr>
        <w:lastRenderedPageBreak/>
        <w:t>Sitzung 1</w:t>
      </w:r>
      <w:r w:rsidR="00D17C3B">
        <w:rPr>
          <w:lang w:val="de-DE"/>
        </w:rPr>
        <w:t>2:</w:t>
      </w:r>
      <w:r w:rsidR="00D17C3B" w:rsidRPr="00D17C3B">
        <w:rPr>
          <w:lang w:val="de-DE"/>
        </w:rPr>
        <w:t xml:space="preserve"> </w:t>
      </w:r>
      <w:r w:rsidR="00640F4D">
        <w:rPr>
          <w:lang w:val="de-DE"/>
        </w:rPr>
        <w:tab/>
        <w:t xml:space="preserve">Geschlechtergerechtigkeit </w:t>
      </w:r>
    </w:p>
    <w:p w14:paraId="290F6EB5" w14:textId="2EABFDE5" w:rsidR="00F42947" w:rsidRDefault="00F42947" w:rsidP="00F42947">
      <w:pPr>
        <w:pStyle w:val="Datum"/>
      </w:pPr>
      <w:r>
        <w:t>2.2.2021</w:t>
      </w:r>
    </w:p>
    <w:p w14:paraId="232A0AFA" w14:textId="0E5FE56C" w:rsidR="00120FD5" w:rsidRPr="00120FD5" w:rsidRDefault="00120FD5" w:rsidP="00120FD5">
      <w:pPr>
        <w:widowControl/>
        <w:suppressAutoHyphens w:val="0"/>
        <w:spacing w:before="100" w:beforeAutospacing="1" w:after="100" w:afterAutospacing="1"/>
        <w:ind w:left="480" w:hanging="480"/>
        <w:rPr>
          <w:lang w:val="en-US" w:eastAsia="en-US"/>
        </w:rPr>
      </w:pPr>
      <w:proofErr w:type="spellStart"/>
      <w:r w:rsidRPr="00120FD5">
        <w:rPr>
          <w:lang w:val="en-US" w:eastAsia="en-US"/>
        </w:rPr>
        <w:t>Banducci</w:t>
      </w:r>
      <w:proofErr w:type="spellEnd"/>
      <w:r w:rsidRPr="00120FD5">
        <w:rPr>
          <w:lang w:val="en-US" w:eastAsia="en-US"/>
        </w:rPr>
        <w:t xml:space="preserve">, S., Elder, L., Greene, S., &amp; Stevens, D. (2016). Parenthood and the </w:t>
      </w:r>
      <w:proofErr w:type="spellStart"/>
      <w:r w:rsidRPr="00120FD5">
        <w:rPr>
          <w:lang w:val="en-US" w:eastAsia="en-US"/>
        </w:rPr>
        <w:t>polarisation</w:t>
      </w:r>
      <w:proofErr w:type="spellEnd"/>
      <w:r w:rsidRPr="00120FD5">
        <w:rPr>
          <w:lang w:val="en-US" w:eastAsia="en-US"/>
        </w:rPr>
        <w:t xml:space="preserve"> of political attitudes in Europe. </w:t>
      </w:r>
      <w:r w:rsidRPr="00120FD5">
        <w:rPr>
          <w:i/>
          <w:iCs/>
          <w:lang w:val="en-US" w:eastAsia="en-US"/>
        </w:rPr>
        <w:t>European Journal of Political Research</w:t>
      </w:r>
      <w:r w:rsidRPr="00120FD5">
        <w:rPr>
          <w:lang w:val="en-US" w:eastAsia="en-US"/>
        </w:rPr>
        <w:t xml:space="preserve">, </w:t>
      </w:r>
      <w:r w:rsidRPr="00120FD5">
        <w:rPr>
          <w:i/>
          <w:iCs/>
          <w:lang w:val="en-US" w:eastAsia="en-US"/>
        </w:rPr>
        <w:t>55</w:t>
      </w:r>
      <w:r w:rsidRPr="00120FD5">
        <w:rPr>
          <w:lang w:val="en-US" w:eastAsia="en-US"/>
        </w:rPr>
        <w:t xml:space="preserve">(4), 745–766. </w:t>
      </w:r>
    </w:p>
    <w:p w14:paraId="0E0A8215" w14:textId="2E182418" w:rsidR="00120FD5" w:rsidRPr="00120FD5" w:rsidRDefault="00120FD5" w:rsidP="00120FD5">
      <w:pPr>
        <w:widowControl/>
        <w:suppressAutoHyphens w:val="0"/>
        <w:spacing w:before="100" w:beforeAutospacing="1" w:after="100" w:afterAutospacing="1"/>
        <w:ind w:left="480" w:hanging="480"/>
        <w:rPr>
          <w:lang w:val="en-US" w:eastAsia="en-US"/>
        </w:rPr>
      </w:pPr>
      <w:r w:rsidRPr="00120FD5">
        <w:rPr>
          <w:lang w:val="en-US" w:eastAsia="en-US"/>
        </w:rPr>
        <w:t xml:space="preserve">Mandel, H. (2012). Winners and losers: The consequences of welfare state policies for gender wage inequality. </w:t>
      </w:r>
      <w:r w:rsidRPr="00120FD5">
        <w:rPr>
          <w:i/>
          <w:iCs/>
          <w:lang w:val="en-US" w:eastAsia="en-US"/>
        </w:rPr>
        <w:t>European Sociological Review</w:t>
      </w:r>
      <w:r w:rsidRPr="00120FD5">
        <w:rPr>
          <w:lang w:val="en-US" w:eastAsia="en-US"/>
        </w:rPr>
        <w:t xml:space="preserve">, </w:t>
      </w:r>
      <w:r w:rsidRPr="00120FD5">
        <w:rPr>
          <w:i/>
          <w:iCs/>
          <w:lang w:val="en-US" w:eastAsia="en-US"/>
        </w:rPr>
        <w:t>28</w:t>
      </w:r>
      <w:r w:rsidRPr="00120FD5">
        <w:rPr>
          <w:lang w:val="en-US" w:eastAsia="en-US"/>
        </w:rPr>
        <w:t xml:space="preserve">(2), 241–262. </w:t>
      </w:r>
    </w:p>
    <w:p w14:paraId="33786BD9" w14:textId="77777777" w:rsidR="00640F4D" w:rsidRDefault="00640F4D" w:rsidP="00640F4D">
      <w:pPr>
        <w:jc w:val="both"/>
        <w:rPr>
          <w:b/>
        </w:rPr>
      </w:pPr>
    </w:p>
    <w:p w14:paraId="20F68AA7" w14:textId="61EFFC7F" w:rsidR="00640F4D" w:rsidRPr="00F42947" w:rsidRDefault="00640F4D" w:rsidP="00640F4D">
      <w:pPr>
        <w:jc w:val="both"/>
        <w:rPr>
          <w:b/>
        </w:rPr>
      </w:pPr>
      <w:r w:rsidRPr="00F42947">
        <w:rPr>
          <w:b/>
        </w:rPr>
        <w:t xml:space="preserve">Teil 4: Aktuelle Trends </w:t>
      </w:r>
    </w:p>
    <w:p w14:paraId="3D487D2A" w14:textId="77777777" w:rsidR="00640F4D" w:rsidRDefault="00640F4D" w:rsidP="00F42947">
      <w:pPr>
        <w:pStyle w:val="Datum"/>
      </w:pPr>
    </w:p>
    <w:p w14:paraId="5016DC8F" w14:textId="1BC3CC9B" w:rsidR="00F42947" w:rsidRPr="00D17C3B" w:rsidRDefault="00F42947" w:rsidP="00F42947">
      <w:pPr>
        <w:pStyle w:val="Sitzung"/>
        <w:rPr>
          <w:lang w:val="de-DE"/>
        </w:rPr>
      </w:pPr>
      <w:r w:rsidRPr="00F42947">
        <w:rPr>
          <w:lang w:val="de-DE"/>
        </w:rPr>
        <w:t>Sitzung 1</w:t>
      </w:r>
      <w:r w:rsidR="00D17C3B">
        <w:rPr>
          <w:lang w:val="de-DE"/>
        </w:rPr>
        <w:t>3:</w:t>
      </w:r>
      <w:r w:rsidR="00D17C3B" w:rsidRPr="00D17C3B">
        <w:rPr>
          <w:lang w:val="de-DE"/>
        </w:rPr>
        <w:t xml:space="preserve"> </w:t>
      </w:r>
      <w:proofErr w:type="spellStart"/>
      <w:r w:rsidR="00640F4D" w:rsidRPr="00640F4D">
        <w:rPr>
          <w:lang w:val="de-DE"/>
        </w:rPr>
        <w:t>Social</w:t>
      </w:r>
      <w:proofErr w:type="spellEnd"/>
      <w:r w:rsidR="00640F4D" w:rsidRPr="00640F4D">
        <w:rPr>
          <w:lang w:val="de-DE"/>
        </w:rPr>
        <w:t xml:space="preserve"> Investment und Aktivierung</w:t>
      </w:r>
      <w:r w:rsidR="00640F4D" w:rsidRPr="00D17C3B">
        <w:rPr>
          <w:lang w:val="de-DE"/>
        </w:rPr>
        <w:t xml:space="preserve"> </w:t>
      </w:r>
    </w:p>
    <w:p w14:paraId="18184CBE" w14:textId="3B6C17A2" w:rsidR="00F42947" w:rsidRDefault="00F42947" w:rsidP="00F42947">
      <w:pPr>
        <w:pStyle w:val="Datum"/>
      </w:pPr>
      <w:r>
        <w:t>9.2.2021</w:t>
      </w:r>
    </w:p>
    <w:p w14:paraId="75A7FBA9" w14:textId="5111F51C" w:rsidR="000126C7" w:rsidRDefault="000126C7" w:rsidP="000126C7">
      <w:pPr>
        <w:pStyle w:val="NormalWeb"/>
        <w:ind w:left="480" w:hanging="480"/>
        <w:rPr>
          <w:rFonts w:ascii="LM Roman 10" w:hAnsi="LM Roman 10"/>
        </w:rPr>
      </w:pPr>
      <w:r w:rsidRPr="004A5853">
        <w:rPr>
          <w:rFonts w:ascii="LM Roman 10" w:hAnsi="LM Roman 10"/>
        </w:rPr>
        <w:t xml:space="preserve">Kenworthy, L. (2010). </w:t>
      </w:r>
      <w:proofErr w:type="spellStart"/>
      <w:r w:rsidRPr="004A5853">
        <w:rPr>
          <w:rFonts w:ascii="LM Roman 10" w:hAnsi="LM Roman 10"/>
        </w:rPr>
        <w:t>Labour</w:t>
      </w:r>
      <w:proofErr w:type="spellEnd"/>
      <w:r w:rsidRPr="004A5853">
        <w:rPr>
          <w:rFonts w:ascii="LM Roman 10" w:hAnsi="LM Roman 10"/>
        </w:rPr>
        <w:t xml:space="preserve"> Market Activation. In </w:t>
      </w:r>
      <w:r w:rsidRPr="004A5853">
        <w:rPr>
          <w:rFonts w:ascii="LM Roman 10" w:hAnsi="LM Roman 10"/>
          <w:i/>
          <w:iCs/>
        </w:rPr>
        <w:t>The Oxford Handbook of the Welfare State</w:t>
      </w:r>
      <w:r w:rsidRPr="004A5853">
        <w:rPr>
          <w:rFonts w:ascii="LM Roman 10" w:hAnsi="LM Roman 10"/>
        </w:rPr>
        <w:t xml:space="preserve"> (pp. 435–448).</w:t>
      </w:r>
      <w:r w:rsidRPr="004A5853">
        <w:rPr>
          <w:rFonts w:ascii="LM Roman 10" w:hAnsi="LM Roman 10"/>
        </w:rPr>
        <w:tab/>
      </w:r>
    </w:p>
    <w:p w14:paraId="2DA1CB03" w14:textId="77777777" w:rsidR="002C73F0" w:rsidRPr="004A5853" w:rsidRDefault="002C73F0" w:rsidP="002C73F0">
      <w:pPr>
        <w:pStyle w:val="NormalWeb"/>
        <w:rPr>
          <w:rFonts w:ascii="LM Roman 10" w:hAnsi="LM Roman 10"/>
          <w:lang w:val="de-DE"/>
        </w:rPr>
      </w:pPr>
      <w:r w:rsidRPr="004A5853">
        <w:rPr>
          <w:rFonts w:ascii="LM Roman 10" w:hAnsi="LM Roman 10"/>
        </w:rPr>
        <w:t xml:space="preserve">Pierson, P. (1996). The New Politics of the Welfare State. </w:t>
      </w:r>
      <w:r w:rsidRPr="004A5853">
        <w:rPr>
          <w:rFonts w:ascii="LM Roman 10" w:hAnsi="LM Roman 10"/>
          <w:i/>
          <w:iCs/>
          <w:lang w:val="de-DE"/>
        </w:rPr>
        <w:t>World Politics</w:t>
      </w:r>
      <w:r w:rsidRPr="004A5853">
        <w:rPr>
          <w:rFonts w:ascii="LM Roman 10" w:hAnsi="LM Roman 10"/>
          <w:lang w:val="de-DE"/>
        </w:rPr>
        <w:t xml:space="preserve">, </w:t>
      </w:r>
      <w:r w:rsidRPr="004A5853">
        <w:rPr>
          <w:rFonts w:ascii="LM Roman 10" w:hAnsi="LM Roman 10"/>
          <w:i/>
          <w:iCs/>
          <w:lang w:val="de-DE"/>
        </w:rPr>
        <w:t>48</w:t>
      </w:r>
      <w:r w:rsidRPr="004A5853">
        <w:rPr>
          <w:rFonts w:ascii="LM Roman 10" w:hAnsi="LM Roman 10"/>
          <w:lang w:val="de-DE"/>
        </w:rPr>
        <w:t>(2), 143–179.</w:t>
      </w:r>
    </w:p>
    <w:p w14:paraId="7744D2FC" w14:textId="5A686981" w:rsidR="00F42947" w:rsidRPr="00D17C3B" w:rsidRDefault="00F42947" w:rsidP="00F42947">
      <w:pPr>
        <w:pStyle w:val="Sitzung"/>
        <w:rPr>
          <w:lang w:val="de-DE"/>
        </w:rPr>
      </w:pPr>
      <w:r w:rsidRPr="00D17C3B">
        <w:rPr>
          <w:lang w:val="de-DE"/>
        </w:rPr>
        <w:t>Sitzung 1</w:t>
      </w:r>
      <w:r w:rsidR="00D17C3B">
        <w:rPr>
          <w:lang w:val="de-DE"/>
        </w:rPr>
        <w:t>4:</w:t>
      </w:r>
      <w:r w:rsidR="00D17C3B" w:rsidRPr="00D17C3B">
        <w:rPr>
          <w:lang w:val="de-DE"/>
        </w:rPr>
        <w:t xml:space="preserve"> </w:t>
      </w:r>
      <w:r w:rsidR="00640F4D" w:rsidRPr="00D17C3B">
        <w:rPr>
          <w:lang w:val="de-DE"/>
        </w:rPr>
        <w:t xml:space="preserve">Der Wohlfahrtstaat und permanenter </w:t>
      </w:r>
      <w:hyperlink r:id="rId14" w:tooltip="frequency: 97" w:history="1">
        <w:r w:rsidR="00640F4D" w:rsidRPr="00D17C3B">
          <w:rPr>
            <w:lang w:val="de-DE"/>
          </w:rPr>
          <w:t>Sparpolitik</w:t>
        </w:r>
      </w:hyperlink>
      <w:r w:rsidR="00640F4D" w:rsidRPr="00D17C3B">
        <w:rPr>
          <w:lang w:val="de-DE"/>
        </w:rPr>
        <w:t xml:space="preserve"> + Agenda 2010       </w:t>
      </w:r>
    </w:p>
    <w:p w14:paraId="265F1611" w14:textId="63E43C15" w:rsidR="00F42947" w:rsidRDefault="00F42947" w:rsidP="00F42947">
      <w:pPr>
        <w:pStyle w:val="Datum"/>
      </w:pPr>
      <w:r>
        <w:t>16.2.2021</w:t>
      </w:r>
    </w:p>
    <w:p w14:paraId="45E1CBC5" w14:textId="02530BC1" w:rsidR="000126C7" w:rsidRDefault="000126C7" w:rsidP="00F42947">
      <w:pPr>
        <w:pStyle w:val="Datum"/>
      </w:pPr>
    </w:p>
    <w:p w14:paraId="46F68DA8" w14:textId="20D34210" w:rsidR="000126C7" w:rsidRDefault="000126C7" w:rsidP="002C73F0">
      <w:pPr>
        <w:pStyle w:val="Datum"/>
        <w:jc w:val="left"/>
        <w:rPr>
          <w:rFonts w:ascii="LM Roman 10" w:hAnsi="LM Roman 10"/>
        </w:rPr>
      </w:pPr>
      <w:r w:rsidRPr="004A5853">
        <w:rPr>
          <w:rFonts w:ascii="LM Roman 10" w:hAnsi="LM Roman 10"/>
        </w:rPr>
        <w:t>Meyer, T. (2004). Die Agenda 2010 und die soziale Gerechtigkeit. Politische Vierteljahresschrift, 45(2), 181–190.</w:t>
      </w:r>
      <w:r w:rsidR="002C73F0">
        <w:rPr>
          <w:rFonts w:ascii="LM Roman 10" w:hAnsi="LM Roman 10"/>
        </w:rPr>
        <w:t xml:space="preserve"> </w:t>
      </w:r>
    </w:p>
    <w:p w14:paraId="5CE326CF" w14:textId="4599B4AB" w:rsidR="002C73F0" w:rsidRPr="002C73F0" w:rsidRDefault="002C73F0" w:rsidP="002C73F0">
      <w:pPr>
        <w:widowControl/>
        <w:suppressAutoHyphens w:val="0"/>
        <w:spacing w:before="100" w:beforeAutospacing="1" w:after="100" w:afterAutospacing="1"/>
        <w:ind w:left="480" w:hanging="480"/>
        <w:rPr>
          <w:lang w:eastAsia="en-US"/>
        </w:rPr>
      </w:pPr>
      <w:r w:rsidRPr="002C73F0">
        <w:rPr>
          <w:lang w:eastAsia="en-US"/>
        </w:rPr>
        <w:t xml:space="preserve">Clasen, J., &amp; Clegg, D. (2014). Soziale Sicherung bei Arbeitslosigkeit – auf dem Weg in den Dualismus? Die Hartz-Reformen in historisch-komparativer Perspektive. </w:t>
      </w:r>
      <w:r w:rsidRPr="002C73F0">
        <w:rPr>
          <w:i/>
          <w:iCs/>
          <w:lang w:eastAsia="en-US"/>
        </w:rPr>
        <w:t>WSI-Mitteilungen</w:t>
      </w:r>
      <w:r w:rsidRPr="002C73F0">
        <w:rPr>
          <w:lang w:eastAsia="en-US"/>
        </w:rPr>
        <w:t xml:space="preserve">, </w:t>
      </w:r>
      <w:r w:rsidRPr="002C73F0">
        <w:rPr>
          <w:i/>
          <w:iCs/>
          <w:lang w:eastAsia="en-US"/>
        </w:rPr>
        <w:t>67</w:t>
      </w:r>
      <w:r w:rsidRPr="002C73F0">
        <w:rPr>
          <w:lang w:eastAsia="en-US"/>
        </w:rPr>
        <w:t xml:space="preserve">(3), 192–198. </w:t>
      </w:r>
    </w:p>
    <w:p w14:paraId="1154C64B" w14:textId="77777777" w:rsidR="002C73F0" w:rsidRPr="002C73F0" w:rsidRDefault="002C73F0" w:rsidP="002C73F0">
      <w:pPr>
        <w:widowControl/>
        <w:suppressAutoHyphens w:val="0"/>
        <w:spacing w:before="100" w:beforeAutospacing="1" w:after="100" w:afterAutospacing="1"/>
        <w:ind w:left="480" w:hanging="480"/>
        <w:rPr>
          <w:lang w:val="en-US" w:eastAsia="en-US"/>
        </w:rPr>
      </w:pPr>
      <w:r w:rsidRPr="002C73F0">
        <w:rPr>
          <w:lang w:eastAsia="en-US"/>
        </w:rPr>
        <w:t xml:space="preserve">Klinger, S., Rothe, T., &amp; Weber, E. (2013). Makroökonomische Perspektive auf die Hartz-Reformen: Die Vorteile überwiegen. </w:t>
      </w:r>
      <w:r w:rsidRPr="002C73F0">
        <w:rPr>
          <w:i/>
          <w:iCs/>
          <w:lang w:val="en-US" w:eastAsia="en-US"/>
        </w:rPr>
        <w:t xml:space="preserve">IAB </w:t>
      </w:r>
      <w:proofErr w:type="spellStart"/>
      <w:r w:rsidRPr="002C73F0">
        <w:rPr>
          <w:i/>
          <w:iCs/>
          <w:lang w:val="en-US" w:eastAsia="en-US"/>
        </w:rPr>
        <w:t>Kurzbericht</w:t>
      </w:r>
      <w:proofErr w:type="spellEnd"/>
      <w:r w:rsidRPr="002C73F0">
        <w:rPr>
          <w:lang w:val="en-US" w:eastAsia="en-US"/>
        </w:rPr>
        <w:t xml:space="preserve">, </w:t>
      </w:r>
      <w:r w:rsidRPr="002C73F0">
        <w:rPr>
          <w:i/>
          <w:iCs/>
          <w:lang w:val="en-US" w:eastAsia="en-US"/>
        </w:rPr>
        <w:t>11/2013</w:t>
      </w:r>
      <w:r w:rsidRPr="002C73F0">
        <w:rPr>
          <w:lang w:val="en-US" w:eastAsia="en-US"/>
        </w:rPr>
        <w:t>.</w:t>
      </w:r>
    </w:p>
    <w:p w14:paraId="28DE6238" w14:textId="5CD6BFDD" w:rsidR="00F42947" w:rsidRPr="002C73F0" w:rsidRDefault="00F42947" w:rsidP="00F42947">
      <w:pPr>
        <w:pStyle w:val="Sitzung"/>
      </w:pPr>
      <w:proofErr w:type="spellStart"/>
      <w:r w:rsidRPr="002C73F0">
        <w:t>Sitzung</w:t>
      </w:r>
      <w:proofErr w:type="spellEnd"/>
      <w:r w:rsidRPr="002C73F0">
        <w:t xml:space="preserve"> 1</w:t>
      </w:r>
      <w:r w:rsidR="00D17C3B" w:rsidRPr="002C73F0">
        <w:t>5:</w:t>
      </w:r>
      <w:r w:rsidR="00D17C3B" w:rsidRPr="00D17C3B">
        <w:t xml:space="preserve"> </w:t>
      </w:r>
      <w:r w:rsidR="00D17C3B" w:rsidRPr="00F42947">
        <w:t xml:space="preserve">Das </w:t>
      </w:r>
      <w:proofErr w:type="spellStart"/>
      <w:r w:rsidR="00D17C3B" w:rsidRPr="00F42947">
        <w:t>Bedingungslose</w:t>
      </w:r>
      <w:proofErr w:type="spellEnd"/>
      <w:r w:rsidR="00D17C3B" w:rsidRPr="00F42947">
        <w:t xml:space="preserve"> </w:t>
      </w:r>
      <w:proofErr w:type="spellStart"/>
      <w:r w:rsidR="00D17C3B" w:rsidRPr="00F42947">
        <w:t>Grundeinkommen</w:t>
      </w:r>
      <w:proofErr w:type="spellEnd"/>
      <w:r w:rsidR="00D17C3B" w:rsidRPr="00F42947">
        <w:t xml:space="preserve">  </w:t>
      </w:r>
    </w:p>
    <w:p w14:paraId="766AC23A" w14:textId="77777777" w:rsidR="00F42947" w:rsidRPr="002C73F0" w:rsidRDefault="00F42947" w:rsidP="00F42947">
      <w:pPr>
        <w:pStyle w:val="Datum"/>
        <w:rPr>
          <w:lang w:val="en-US"/>
        </w:rPr>
      </w:pPr>
      <w:r w:rsidRPr="002C73F0">
        <w:rPr>
          <w:lang w:val="en-US"/>
        </w:rPr>
        <w:t>23.2.2021</w:t>
      </w:r>
    </w:p>
    <w:p w14:paraId="14B09191" w14:textId="77777777" w:rsidR="002C73F0" w:rsidRPr="004A5853" w:rsidRDefault="002C73F0" w:rsidP="002C73F0">
      <w:pPr>
        <w:pStyle w:val="NormalWeb"/>
        <w:ind w:left="480" w:hanging="480"/>
        <w:rPr>
          <w:rFonts w:ascii="LM Roman 10" w:hAnsi="LM Roman 10"/>
        </w:rPr>
      </w:pPr>
      <w:proofErr w:type="spellStart"/>
      <w:r w:rsidRPr="002C73F0">
        <w:rPr>
          <w:rFonts w:ascii="LM Roman 10" w:hAnsi="LM Roman 10"/>
        </w:rPr>
        <w:t>Parijs</w:t>
      </w:r>
      <w:proofErr w:type="spellEnd"/>
      <w:r w:rsidRPr="002C73F0">
        <w:rPr>
          <w:rFonts w:ascii="LM Roman 10" w:hAnsi="LM Roman 10"/>
        </w:rPr>
        <w:t xml:space="preserve">, P. Van. </w:t>
      </w:r>
      <w:r w:rsidRPr="004A5853">
        <w:rPr>
          <w:rFonts w:ascii="LM Roman 10" w:hAnsi="LM Roman 10"/>
        </w:rPr>
        <w:t xml:space="preserve">(2004). Basic Income : A Simple and Powerful Idea for the Twenty-first Century. </w:t>
      </w:r>
      <w:r w:rsidRPr="004A5853">
        <w:rPr>
          <w:rFonts w:ascii="LM Roman 10" w:hAnsi="LM Roman 10"/>
          <w:i/>
          <w:iCs/>
        </w:rPr>
        <w:t>Politics &amp; Society</w:t>
      </w:r>
      <w:r w:rsidRPr="004A5853">
        <w:rPr>
          <w:rFonts w:ascii="LM Roman 10" w:hAnsi="LM Roman 10"/>
        </w:rPr>
        <w:t xml:space="preserve">, </w:t>
      </w:r>
      <w:r w:rsidRPr="004A5853">
        <w:rPr>
          <w:rFonts w:ascii="LM Roman 10" w:hAnsi="LM Roman 10"/>
          <w:i/>
          <w:iCs/>
        </w:rPr>
        <w:t>32</w:t>
      </w:r>
      <w:r w:rsidRPr="004A5853">
        <w:rPr>
          <w:rFonts w:ascii="LM Roman 10" w:hAnsi="LM Roman 10"/>
        </w:rPr>
        <w:t>(1), 7–39.</w:t>
      </w:r>
    </w:p>
    <w:p w14:paraId="6718149C" w14:textId="77777777" w:rsidR="004F1798" w:rsidRPr="004F1798" w:rsidRDefault="004F1798" w:rsidP="004F1798">
      <w:pPr>
        <w:widowControl/>
        <w:suppressAutoHyphens w:val="0"/>
        <w:spacing w:before="100" w:beforeAutospacing="1" w:after="100" w:afterAutospacing="1"/>
        <w:ind w:left="480" w:hanging="480"/>
        <w:rPr>
          <w:lang w:val="en-US" w:eastAsia="en-US"/>
        </w:rPr>
      </w:pPr>
      <w:proofErr w:type="spellStart"/>
      <w:r w:rsidRPr="004F1798">
        <w:rPr>
          <w:lang w:val="en-US" w:eastAsia="en-US"/>
        </w:rPr>
        <w:t>Calnitsky</w:t>
      </w:r>
      <w:proofErr w:type="spellEnd"/>
      <w:r w:rsidRPr="004F1798">
        <w:rPr>
          <w:lang w:val="en-US" w:eastAsia="en-US"/>
        </w:rPr>
        <w:t xml:space="preserve">, D., &amp; </w:t>
      </w:r>
      <w:proofErr w:type="spellStart"/>
      <w:r w:rsidRPr="004F1798">
        <w:rPr>
          <w:lang w:val="en-US" w:eastAsia="en-US"/>
        </w:rPr>
        <w:t>Latner</w:t>
      </w:r>
      <w:proofErr w:type="spellEnd"/>
      <w:r w:rsidRPr="004F1798">
        <w:rPr>
          <w:lang w:val="en-US" w:eastAsia="en-US"/>
        </w:rPr>
        <w:t xml:space="preserve">, J. P. (2017). Basic Income in a Small Town: Understanding the Elusive Effects on Work. </w:t>
      </w:r>
      <w:r w:rsidRPr="004F1798">
        <w:rPr>
          <w:i/>
          <w:iCs/>
          <w:lang w:val="en-US" w:eastAsia="en-US"/>
        </w:rPr>
        <w:t>Social Problems</w:t>
      </w:r>
      <w:r w:rsidRPr="004F1798">
        <w:rPr>
          <w:lang w:val="en-US" w:eastAsia="en-US"/>
        </w:rPr>
        <w:t xml:space="preserve">, </w:t>
      </w:r>
      <w:r w:rsidRPr="004F1798">
        <w:rPr>
          <w:i/>
          <w:iCs/>
          <w:lang w:val="en-US" w:eastAsia="en-US"/>
        </w:rPr>
        <w:t>64</w:t>
      </w:r>
      <w:r w:rsidRPr="004F1798">
        <w:rPr>
          <w:lang w:val="en-US" w:eastAsia="en-US"/>
        </w:rPr>
        <w:t>(3), 373–397. https://doi.org/10.1093/socpro/spw040</w:t>
      </w:r>
    </w:p>
    <w:p w14:paraId="72761DC6" w14:textId="77777777" w:rsidR="004F1798" w:rsidRPr="004F1798" w:rsidRDefault="004F1798" w:rsidP="004F1798">
      <w:pPr>
        <w:widowControl/>
        <w:suppressAutoHyphens w:val="0"/>
        <w:spacing w:before="100" w:beforeAutospacing="1" w:after="100" w:afterAutospacing="1"/>
        <w:ind w:left="480" w:hanging="480"/>
        <w:rPr>
          <w:lang w:val="en-US" w:eastAsia="en-US"/>
        </w:rPr>
      </w:pPr>
      <w:proofErr w:type="spellStart"/>
      <w:r w:rsidRPr="004F1798">
        <w:rPr>
          <w:lang w:val="en-US" w:eastAsia="en-US"/>
        </w:rPr>
        <w:t>Bastagli</w:t>
      </w:r>
      <w:proofErr w:type="spellEnd"/>
      <w:r w:rsidRPr="004F1798">
        <w:rPr>
          <w:lang w:val="en-US" w:eastAsia="en-US"/>
        </w:rPr>
        <w:t xml:space="preserve">, F. (2019). Universal Basic Income and Work. In </w:t>
      </w:r>
      <w:r w:rsidRPr="004F1798">
        <w:rPr>
          <w:i/>
          <w:iCs/>
          <w:lang w:val="en-US" w:eastAsia="en-US"/>
        </w:rPr>
        <w:t>Exploring Universal Basic Income: A Guide to Navigating Concepts, Evidence, and Practices</w:t>
      </w:r>
      <w:r w:rsidRPr="004F1798">
        <w:rPr>
          <w:lang w:val="en-US" w:eastAsia="en-US"/>
        </w:rPr>
        <w:t xml:space="preserve"> (pp. 99–121). https://doi.org/10.1596/978-1-4648-1458-7_ch3</w:t>
      </w:r>
    </w:p>
    <w:p w14:paraId="2EF611D7" w14:textId="31174337" w:rsidR="00F42947" w:rsidRPr="004F1798" w:rsidRDefault="00F42947" w:rsidP="00357CEF">
      <w:pPr>
        <w:spacing w:after="120"/>
        <w:jc w:val="both"/>
        <w:rPr>
          <w:b/>
          <w:u w:val="single"/>
          <w:lang w:val="en-US"/>
        </w:rPr>
      </w:pPr>
    </w:p>
    <w:sectPr w:rsidR="00F42947" w:rsidRPr="004F1798" w:rsidSect="00DD6D63">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DC4AE" w14:textId="77777777" w:rsidR="001623E4" w:rsidRDefault="001623E4">
      <w:r>
        <w:separator/>
      </w:r>
    </w:p>
    <w:p w14:paraId="08AF08ED" w14:textId="77777777" w:rsidR="001623E4" w:rsidRDefault="001623E4"/>
  </w:endnote>
  <w:endnote w:type="continuationSeparator" w:id="0">
    <w:p w14:paraId="27DDE84A" w14:textId="77777777" w:rsidR="001623E4" w:rsidRDefault="001623E4">
      <w:r>
        <w:continuationSeparator/>
      </w:r>
    </w:p>
    <w:p w14:paraId="07252791" w14:textId="77777777" w:rsidR="001623E4" w:rsidRDefault="00162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 Roman 10">
    <w:altName w:val="Calibri"/>
    <w:panose1 w:val="00000000000000000000"/>
    <w:charset w:val="00"/>
    <w:family w:val="modern"/>
    <w:notTrueType/>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DB76C" w14:textId="2C160228" w:rsidR="00D53800" w:rsidRDefault="00CA0B6D">
    <w:pPr>
      <w:pStyle w:val="Footer"/>
      <w:jc w:val="right"/>
    </w:pPr>
    <w:r>
      <w:fldChar w:fldCharType="begin"/>
    </w:r>
    <w:r>
      <w:instrText>PAGE   \* MERGEFORMAT</w:instrText>
    </w:r>
    <w:r>
      <w:fldChar w:fldCharType="separate"/>
    </w:r>
    <w:r w:rsidR="00F326B5">
      <w:rPr>
        <w:noProof/>
      </w:rPr>
      <w:t>1</w:t>
    </w:r>
    <w:r>
      <w:rPr>
        <w:noProof/>
      </w:rPr>
      <w:fldChar w:fldCharType="end"/>
    </w:r>
  </w:p>
  <w:p w14:paraId="58D28532" w14:textId="77777777" w:rsidR="00D53800" w:rsidRDefault="00D53800">
    <w:pPr>
      <w:pStyle w:val="Footer"/>
    </w:pPr>
  </w:p>
  <w:p w14:paraId="2F4D018F" w14:textId="77777777" w:rsidR="003F7BF4" w:rsidRDefault="003F7B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D1711" w14:textId="77777777" w:rsidR="001623E4" w:rsidRDefault="001623E4">
      <w:r>
        <w:separator/>
      </w:r>
    </w:p>
    <w:p w14:paraId="57EAB506" w14:textId="77777777" w:rsidR="001623E4" w:rsidRDefault="001623E4"/>
  </w:footnote>
  <w:footnote w:type="continuationSeparator" w:id="0">
    <w:p w14:paraId="579FDE82" w14:textId="77777777" w:rsidR="001623E4" w:rsidRDefault="001623E4">
      <w:r>
        <w:continuationSeparator/>
      </w:r>
    </w:p>
    <w:p w14:paraId="2B28003D" w14:textId="77777777" w:rsidR="001623E4" w:rsidRDefault="001623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D705D"/>
    <w:multiLevelType w:val="hybridMultilevel"/>
    <w:tmpl w:val="4F026B10"/>
    <w:lvl w:ilvl="0" w:tplc="2BE4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A10204"/>
    <w:multiLevelType w:val="hybridMultilevel"/>
    <w:tmpl w:val="9F389AF0"/>
    <w:lvl w:ilvl="0" w:tplc="4FD86F42">
      <w:start w:val="1"/>
      <w:numFmt w:val="decimal"/>
      <w:pStyle w:val="Smallheading"/>
      <w:lvlText w:val="%1."/>
      <w:lvlJc w:val="left"/>
      <w:pPr>
        <w:ind w:left="770" w:hanging="360"/>
      </w:pPr>
      <w:rPr>
        <w:b w:val="0"/>
        <w:bCs w:val="0"/>
      </w:rPr>
    </w:lvl>
    <w:lvl w:ilvl="1" w:tplc="47002938">
      <w:start w:val="1"/>
      <w:numFmt w:val="lowerLetter"/>
      <w:lvlText w:val="%2."/>
      <w:lvlJc w:val="left"/>
      <w:pPr>
        <w:ind w:left="1490" w:hanging="360"/>
      </w:pPr>
      <w:rPr>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6"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7591"/>
    <w:rsid w:val="0001252E"/>
    <w:rsid w:val="000126C7"/>
    <w:rsid w:val="00051DA8"/>
    <w:rsid w:val="000558DB"/>
    <w:rsid w:val="000931B2"/>
    <w:rsid w:val="000B23B5"/>
    <w:rsid w:val="000C0D14"/>
    <w:rsid w:val="000E530F"/>
    <w:rsid w:val="000F2538"/>
    <w:rsid w:val="000F5071"/>
    <w:rsid w:val="0012045E"/>
    <w:rsid w:val="00120FD5"/>
    <w:rsid w:val="00121F52"/>
    <w:rsid w:val="00130330"/>
    <w:rsid w:val="00143EBF"/>
    <w:rsid w:val="00147B92"/>
    <w:rsid w:val="00152A37"/>
    <w:rsid w:val="0015768B"/>
    <w:rsid w:val="001623E4"/>
    <w:rsid w:val="0016455C"/>
    <w:rsid w:val="001932F3"/>
    <w:rsid w:val="001A5EC2"/>
    <w:rsid w:val="001C3A78"/>
    <w:rsid w:val="001C4838"/>
    <w:rsid w:val="001E6640"/>
    <w:rsid w:val="001E75BB"/>
    <w:rsid w:val="001F5BD3"/>
    <w:rsid w:val="001F70A8"/>
    <w:rsid w:val="00211ACD"/>
    <w:rsid w:val="00235DE9"/>
    <w:rsid w:val="00257589"/>
    <w:rsid w:val="002874E8"/>
    <w:rsid w:val="00294941"/>
    <w:rsid w:val="00294D7C"/>
    <w:rsid w:val="002A35A7"/>
    <w:rsid w:val="002C4ED4"/>
    <w:rsid w:val="002C73F0"/>
    <w:rsid w:val="002D0A32"/>
    <w:rsid w:val="002D722B"/>
    <w:rsid w:val="002E0345"/>
    <w:rsid w:val="002E67AC"/>
    <w:rsid w:val="003050AB"/>
    <w:rsid w:val="0031494E"/>
    <w:rsid w:val="003260B8"/>
    <w:rsid w:val="00353471"/>
    <w:rsid w:val="00357CEF"/>
    <w:rsid w:val="0038691C"/>
    <w:rsid w:val="003A2DBC"/>
    <w:rsid w:val="003A3713"/>
    <w:rsid w:val="003A7357"/>
    <w:rsid w:val="003B0060"/>
    <w:rsid w:val="003B3655"/>
    <w:rsid w:val="003C26AA"/>
    <w:rsid w:val="003D3896"/>
    <w:rsid w:val="003E7AFA"/>
    <w:rsid w:val="003F7BF4"/>
    <w:rsid w:val="00402BA7"/>
    <w:rsid w:val="00412309"/>
    <w:rsid w:val="004126AB"/>
    <w:rsid w:val="00417EBB"/>
    <w:rsid w:val="00420E6D"/>
    <w:rsid w:val="00421933"/>
    <w:rsid w:val="00426AC9"/>
    <w:rsid w:val="00454BC1"/>
    <w:rsid w:val="00465843"/>
    <w:rsid w:val="004862F5"/>
    <w:rsid w:val="00490B9A"/>
    <w:rsid w:val="00495186"/>
    <w:rsid w:val="004955E1"/>
    <w:rsid w:val="00495F1F"/>
    <w:rsid w:val="004A52BD"/>
    <w:rsid w:val="004A5853"/>
    <w:rsid w:val="004C5227"/>
    <w:rsid w:val="004C566A"/>
    <w:rsid w:val="004E0BBF"/>
    <w:rsid w:val="004E1DAC"/>
    <w:rsid w:val="004F1798"/>
    <w:rsid w:val="004F2E1B"/>
    <w:rsid w:val="005069E9"/>
    <w:rsid w:val="00520365"/>
    <w:rsid w:val="005541AA"/>
    <w:rsid w:val="00576D28"/>
    <w:rsid w:val="00586F58"/>
    <w:rsid w:val="005A011D"/>
    <w:rsid w:val="005A6145"/>
    <w:rsid w:val="005C30C8"/>
    <w:rsid w:val="005D7678"/>
    <w:rsid w:val="005E6270"/>
    <w:rsid w:val="00630EDC"/>
    <w:rsid w:val="00640F4D"/>
    <w:rsid w:val="00651860"/>
    <w:rsid w:val="00656C5E"/>
    <w:rsid w:val="00680E2E"/>
    <w:rsid w:val="00692B71"/>
    <w:rsid w:val="006934A2"/>
    <w:rsid w:val="006A10C8"/>
    <w:rsid w:val="006A2734"/>
    <w:rsid w:val="006B0E66"/>
    <w:rsid w:val="006B1CF5"/>
    <w:rsid w:val="006B6A10"/>
    <w:rsid w:val="006B6A8F"/>
    <w:rsid w:val="006D1621"/>
    <w:rsid w:val="006D3673"/>
    <w:rsid w:val="00716CF9"/>
    <w:rsid w:val="00720E28"/>
    <w:rsid w:val="0072523F"/>
    <w:rsid w:val="00761037"/>
    <w:rsid w:val="00764F06"/>
    <w:rsid w:val="0076546E"/>
    <w:rsid w:val="0078306D"/>
    <w:rsid w:val="00787620"/>
    <w:rsid w:val="007942EB"/>
    <w:rsid w:val="00797397"/>
    <w:rsid w:val="007A5EEA"/>
    <w:rsid w:val="007A75AB"/>
    <w:rsid w:val="007E7D99"/>
    <w:rsid w:val="008266EE"/>
    <w:rsid w:val="00827184"/>
    <w:rsid w:val="00835F2F"/>
    <w:rsid w:val="0088486C"/>
    <w:rsid w:val="00885D12"/>
    <w:rsid w:val="00890F94"/>
    <w:rsid w:val="0089618E"/>
    <w:rsid w:val="008A1C9F"/>
    <w:rsid w:val="008A38DB"/>
    <w:rsid w:val="008B3A12"/>
    <w:rsid w:val="008B58C6"/>
    <w:rsid w:val="008C0CAA"/>
    <w:rsid w:val="008C4921"/>
    <w:rsid w:val="008C7807"/>
    <w:rsid w:val="008E75ED"/>
    <w:rsid w:val="008F54B7"/>
    <w:rsid w:val="008F7567"/>
    <w:rsid w:val="009015BA"/>
    <w:rsid w:val="00924600"/>
    <w:rsid w:val="00935600"/>
    <w:rsid w:val="009421A9"/>
    <w:rsid w:val="00950826"/>
    <w:rsid w:val="00963D7B"/>
    <w:rsid w:val="00972A7F"/>
    <w:rsid w:val="009937FF"/>
    <w:rsid w:val="009F6C36"/>
    <w:rsid w:val="00A03987"/>
    <w:rsid w:val="00A30082"/>
    <w:rsid w:val="00A31A0B"/>
    <w:rsid w:val="00A31B03"/>
    <w:rsid w:val="00A34D84"/>
    <w:rsid w:val="00A50CEA"/>
    <w:rsid w:val="00A60B1B"/>
    <w:rsid w:val="00A6436E"/>
    <w:rsid w:val="00A65DA9"/>
    <w:rsid w:val="00A70BB2"/>
    <w:rsid w:val="00A86C89"/>
    <w:rsid w:val="00A90D12"/>
    <w:rsid w:val="00A93E87"/>
    <w:rsid w:val="00A94FE7"/>
    <w:rsid w:val="00AC1893"/>
    <w:rsid w:val="00AC77BA"/>
    <w:rsid w:val="00AD1025"/>
    <w:rsid w:val="00AD1AF6"/>
    <w:rsid w:val="00AE48F7"/>
    <w:rsid w:val="00AF1EA9"/>
    <w:rsid w:val="00AF3FBA"/>
    <w:rsid w:val="00AF4AF7"/>
    <w:rsid w:val="00AF6DF9"/>
    <w:rsid w:val="00B00963"/>
    <w:rsid w:val="00B0615C"/>
    <w:rsid w:val="00B169D9"/>
    <w:rsid w:val="00B22449"/>
    <w:rsid w:val="00B23DAD"/>
    <w:rsid w:val="00B40854"/>
    <w:rsid w:val="00B71321"/>
    <w:rsid w:val="00BA1D19"/>
    <w:rsid w:val="00BB2E1A"/>
    <w:rsid w:val="00BC498C"/>
    <w:rsid w:val="00BC58E9"/>
    <w:rsid w:val="00BE216E"/>
    <w:rsid w:val="00BE76A1"/>
    <w:rsid w:val="00BF4AE6"/>
    <w:rsid w:val="00C004B9"/>
    <w:rsid w:val="00C33092"/>
    <w:rsid w:val="00C424C6"/>
    <w:rsid w:val="00C5049B"/>
    <w:rsid w:val="00C5376C"/>
    <w:rsid w:val="00C579A3"/>
    <w:rsid w:val="00C6318B"/>
    <w:rsid w:val="00C6684A"/>
    <w:rsid w:val="00C703E2"/>
    <w:rsid w:val="00C76C8B"/>
    <w:rsid w:val="00CA0B6D"/>
    <w:rsid w:val="00CB0FDC"/>
    <w:rsid w:val="00CC200F"/>
    <w:rsid w:val="00CD3E4C"/>
    <w:rsid w:val="00CD6620"/>
    <w:rsid w:val="00D17C3B"/>
    <w:rsid w:val="00D340F3"/>
    <w:rsid w:val="00D4110B"/>
    <w:rsid w:val="00D44DB1"/>
    <w:rsid w:val="00D53800"/>
    <w:rsid w:val="00D6196E"/>
    <w:rsid w:val="00D73DC8"/>
    <w:rsid w:val="00D8735B"/>
    <w:rsid w:val="00D87BB2"/>
    <w:rsid w:val="00D91D41"/>
    <w:rsid w:val="00DA1658"/>
    <w:rsid w:val="00DD1BD6"/>
    <w:rsid w:val="00DD6D63"/>
    <w:rsid w:val="00DE034F"/>
    <w:rsid w:val="00DF12D0"/>
    <w:rsid w:val="00DF5F6B"/>
    <w:rsid w:val="00E00A7A"/>
    <w:rsid w:val="00E05652"/>
    <w:rsid w:val="00E11497"/>
    <w:rsid w:val="00E12CCB"/>
    <w:rsid w:val="00E172CB"/>
    <w:rsid w:val="00E3610E"/>
    <w:rsid w:val="00E40696"/>
    <w:rsid w:val="00E442A5"/>
    <w:rsid w:val="00E50638"/>
    <w:rsid w:val="00E54114"/>
    <w:rsid w:val="00E6426F"/>
    <w:rsid w:val="00E72C6E"/>
    <w:rsid w:val="00E84E5A"/>
    <w:rsid w:val="00EA593B"/>
    <w:rsid w:val="00EC29E2"/>
    <w:rsid w:val="00F26CE2"/>
    <w:rsid w:val="00F2728C"/>
    <w:rsid w:val="00F27949"/>
    <w:rsid w:val="00F326B5"/>
    <w:rsid w:val="00F378CA"/>
    <w:rsid w:val="00F37A67"/>
    <w:rsid w:val="00F42947"/>
    <w:rsid w:val="00F45FD5"/>
    <w:rsid w:val="00F56FC1"/>
    <w:rsid w:val="00F95E5B"/>
    <w:rsid w:val="00FA1AFB"/>
    <w:rsid w:val="00FB0B5C"/>
    <w:rsid w:val="00FC3BA2"/>
    <w:rsid w:val="00FE4FD4"/>
    <w:rsid w:val="00FF7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locked/>
    <w:rsid w:val="00357CEF"/>
    <w:pPr>
      <w:jc w:val="both"/>
      <w:outlineLvl w:val="0"/>
    </w:pPr>
    <w:rPr>
      <w:b/>
      <w:u w:val="single"/>
    </w:rPr>
  </w:style>
  <w:style w:type="paragraph" w:styleId="Heading2">
    <w:name w:val="heading 2"/>
    <w:basedOn w:val="Normal"/>
    <w:next w:val="Normal"/>
    <w:link w:val="Heading2Char"/>
    <w:unhideWhenUsed/>
    <w:qFormat/>
    <w:locked/>
    <w:rsid w:val="00357CEF"/>
    <w:pPr>
      <w:spacing w:after="120"/>
      <w:jc w:val="both"/>
      <w:outlineLvl w:val="1"/>
    </w:pPr>
    <w:rPr>
      <w:u w:val="single"/>
    </w:rPr>
  </w:style>
  <w:style w:type="paragraph" w:styleId="Heading3">
    <w:name w:val="heading 3"/>
    <w:basedOn w:val="Normal"/>
    <w:next w:val="Normal"/>
    <w:link w:val="Heading3Char"/>
    <w:unhideWhenUsed/>
    <w:qFormat/>
    <w:locked/>
    <w:rsid w:val="003A37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locked/>
    <w:rsid w:val="003A37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link w:val="Titel3Char"/>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357CEF"/>
    <w:rPr>
      <w:rFonts w:ascii="Times New Roman" w:eastAsia="Times New Roman" w:hAnsi="Times New Roman"/>
      <w:sz w:val="24"/>
      <w:szCs w:val="24"/>
      <w:u w:val="single"/>
      <w:lang w:eastAsia="ar-SA"/>
    </w:rPr>
  </w:style>
  <w:style w:type="character" w:customStyle="1" w:styleId="Heading1Char">
    <w:name w:val="Heading 1 Char"/>
    <w:basedOn w:val="DefaultParagraphFont"/>
    <w:link w:val="Heading1"/>
    <w:rsid w:val="00357CEF"/>
    <w:rPr>
      <w:rFonts w:ascii="Times New Roman" w:eastAsia="Times New Roman" w:hAnsi="Times New Roman"/>
      <w:b/>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paragraph" w:customStyle="1" w:styleId="Citiation">
    <w:name w:val="Citiation"/>
    <w:basedOn w:val="NormalWeb"/>
    <w:link w:val="CitiationChar"/>
    <w:qFormat/>
    <w:rsid w:val="004E0BBF"/>
    <w:pPr>
      <w:ind w:left="480" w:hanging="480"/>
    </w:pPr>
  </w:style>
  <w:style w:type="character" w:customStyle="1" w:styleId="NormalWebChar">
    <w:name w:val="Normal (Web) Char"/>
    <w:basedOn w:val="DefaultParagraphFont"/>
    <w:link w:val="NormalWeb"/>
    <w:uiPriority w:val="99"/>
    <w:rsid w:val="004E0BBF"/>
    <w:rPr>
      <w:rFonts w:ascii="Times New Roman" w:eastAsia="Times New Roman" w:hAnsi="Times New Roman"/>
      <w:sz w:val="24"/>
      <w:szCs w:val="24"/>
      <w:lang w:val="en-US" w:eastAsia="en-US"/>
    </w:rPr>
  </w:style>
  <w:style w:type="character" w:customStyle="1" w:styleId="CitiationChar">
    <w:name w:val="Citiation Char"/>
    <w:basedOn w:val="NormalWebChar"/>
    <w:link w:val="Citiation"/>
    <w:rsid w:val="004E0BBF"/>
    <w:rPr>
      <w:rFonts w:ascii="Times New Roman" w:eastAsia="Times New Roman" w:hAnsi="Times New Roman"/>
      <w:sz w:val="24"/>
      <w:szCs w:val="24"/>
      <w:lang w:val="en-US" w:eastAsia="en-US"/>
    </w:rPr>
  </w:style>
  <w:style w:type="paragraph" w:customStyle="1" w:styleId="Citation">
    <w:name w:val="Citation"/>
    <w:basedOn w:val="Normal"/>
    <w:link w:val="CitationChar"/>
    <w:qFormat/>
    <w:rsid w:val="003A3713"/>
    <w:pPr>
      <w:spacing w:before="120" w:after="120"/>
      <w:ind w:left="720" w:hanging="720"/>
      <w:jc w:val="both"/>
    </w:pPr>
    <w:rPr>
      <w:rFonts w:ascii="LM Roman 10" w:hAnsi="LM Roman 10"/>
    </w:rPr>
  </w:style>
  <w:style w:type="paragraph" w:customStyle="1" w:styleId="ListingHeader">
    <w:name w:val="Listing Header"/>
    <w:basedOn w:val="Titel3"/>
    <w:link w:val="ListingHeaderChar"/>
    <w:qFormat/>
    <w:rsid w:val="003A3713"/>
    <w:pPr>
      <w:jc w:val="both"/>
    </w:pPr>
    <w:rPr>
      <w:rFonts w:ascii="LM Roman 10" w:hAnsi="LM Roman 10" w:cstheme="minorHAnsi"/>
      <w:sz w:val="24"/>
      <w:u w:val="single"/>
      <w:lang w:val="de-DE"/>
    </w:rPr>
  </w:style>
  <w:style w:type="character" w:customStyle="1" w:styleId="CitationChar">
    <w:name w:val="Citation Char"/>
    <w:basedOn w:val="DefaultParagraphFont"/>
    <w:link w:val="Citation"/>
    <w:rsid w:val="003A3713"/>
    <w:rPr>
      <w:rFonts w:ascii="LM Roman 10" w:eastAsia="Times New Roman" w:hAnsi="LM Roman 10"/>
      <w:sz w:val="24"/>
      <w:szCs w:val="24"/>
      <w:lang w:eastAsia="ar-SA"/>
    </w:rPr>
  </w:style>
  <w:style w:type="character" w:customStyle="1" w:styleId="Heading3Char">
    <w:name w:val="Heading 3 Char"/>
    <w:basedOn w:val="DefaultParagraphFont"/>
    <w:link w:val="Heading3"/>
    <w:rsid w:val="003A3713"/>
    <w:rPr>
      <w:rFonts w:asciiTheme="majorHAnsi" w:eastAsiaTheme="majorEastAsia" w:hAnsiTheme="majorHAnsi" w:cstheme="majorBidi"/>
      <w:color w:val="243F60" w:themeColor="accent1" w:themeShade="7F"/>
      <w:sz w:val="24"/>
      <w:szCs w:val="24"/>
      <w:lang w:eastAsia="ar-SA"/>
    </w:rPr>
  </w:style>
  <w:style w:type="character" w:customStyle="1" w:styleId="Titel3Char">
    <w:name w:val="Titel3 Char"/>
    <w:basedOn w:val="DefaultParagraphFont"/>
    <w:link w:val="Titel3"/>
    <w:rsid w:val="003A3713"/>
    <w:rPr>
      <w:rFonts w:ascii="Arial" w:eastAsia="Times New Roman" w:hAnsi="Arial"/>
      <w:sz w:val="21"/>
      <w:szCs w:val="24"/>
      <w:lang w:val="en-GB"/>
    </w:rPr>
  </w:style>
  <w:style w:type="character" w:customStyle="1" w:styleId="ListingHeaderChar">
    <w:name w:val="Listing Header Char"/>
    <w:basedOn w:val="Titel3Char"/>
    <w:link w:val="ListingHeader"/>
    <w:rsid w:val="003A3713"/>
    <w:rPr>
      <w:rFonts w:ascii="LM Roman 10" w:eastAsia="Times New Roman" w:hAnsi="LM Roman 10" w:cstheme="minorHAnsi"/>
      <w:sz w:val="24"/>
      <w:szCs w:val="24"/>
      <w:u w:val="single"/>
      <w:lang w:val="en-GB"/>
    </w:rPr>
  </w:style>
  <w:style w:type="character" w:customStyle="1" w:styleId="Heading4Char">
    <w:name w:val="Heading 4 Char"/>
    <w:basedOn w:val="DefaultParagraphFont"/>
    <w:link w:val="Heading4"/>
    <w:rsid w:val="003A3713"/>
    <w:rPr>
      <w:rFonts w:asciiTheme="majorHAnsi" w:eastAsiaTheme="majorEastAsia" w:hAnsiTheme="majorHAnsi" w:cstheme="majorBidi"/>
      <w:i/>
      <w:iCs/>
      <w:color w:val="365F91" w:themeColor="accent1" w:themeShade="BF"/>
      <w:sz w:val="24"/>
      <w:szCs w:val="24"/>
      <w:lang w:eastAsia="ar-SA"/>
    </w:rPr>
  </w:style>
  <w:style w:type="character" w:styleId="UnresolvedMention">
    <w:name w:val="Unresolved Mention"/>
    <w:basedOn w:val="DefaultParagraphFont"/>
    <w:uiPriority w:val="99"/>
    <w:semiHidden/>
    <w:unhideWhenUsed/>
    <w:rsid w:val="00F56FC1"/>
    <w:rPr>
      <w:color w:val="605E5C"/>
      <w:shd w:val="clear" w:color="auto" w:fill="E1DFDD"/>
    </w:rPr>
  </w:style>
  <w:style w:type="paragraph" w:customStyle="1" w:styleId="Datum">
    <w:name w:val="Datum"/>
    <w:basedOn w:val="Normal"/>
    <w:link w:val="DatumChar"/>
    <w:qFormat/>
    <w:rsid w:val="00F42947"/>
    <w:pPr>
      <w:jc w:val="right"/>
    </w:pPr>
    <w:rPr>
      <w:i/>
      <w:iCs/>
    </w:rPr>
  </w:style>
  <w:style w:type="character" w:customStyle="1" w:styleId="DatumChar">
    <w:name w:val="Datum Char"/>
    <w:basedOn w:val="DefaultParagraphFont"/>
    <w:link w:val="Datum"/>
    <w:rsid w:val="00F42947"/>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F42947"/>
    <w:pPr>
      <w:keepNext/>
      <w:keepLines/>
      <w:widowControl/>
      <w:pBdr>
        <w:bottom w:val="single" w:sz="4" w:space="1" w:color="auto"/>
      </w:pBdr>
      <w:suppressAutoHyphens w:val="0"/>
      <w:spacing w:before="480"/>
      <w:ind w:left="360" w:hanging="360"/>
      <w:outlineLvl w:val="0"/>
    </w:pPr>
    <w:rPr>
      <w:rFonts w:eastAsia="MS Gothic"/>
      <w:b/>
      <w:bCs/>
      <w:lang w:val="en-US" w:eastAsia="en-US"/>
    </w:rPr>
  </w:style>
  <w:style w:type="character" w:customStyle="1" w:styleId="SitzungChar">
    <w:name w:val="Sitzung Char"/>
    <w:basedOn w:val="DefaultParagraphFont"/>
    <w:link w:val="Sitzung"/>
    <w:rsid w:val="00F42947"/>
    <w:rPr>
      <w:rFonts w:ascii="Times New Roman" w:eastAsia="MS Gothic" w:hAnsi="Times New Roman"/>
      <w:b/>
      <w:bCs/>
      <w:sz w:val="24"/>
      <w:szCs w:val="24"/>
      <w:lang w:val="en-US" w:eastAsia="en-US"/>
    </w:rPr>
  </w:style>
  <w:style w:type="paragraph" w:customStyle="1" w:styleId="Smallheading">
    <w:name w:val="Small heading"/>
    <w:basedOn w:val="ListParagraph"/>
    <w:link w:val="SmallheadingChar"/>
    <w:qFormat/>
    <w:rsid w:val="00CC200F"/>
    <w:pPr>
      <w:widowControl/>
      <w:numPr>
        <w:numId w:val="7"/>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CC200F"/>
    <w:rPr>
      <w:rFonts w:asciiTheme="minorHAnsi" w:eastAsiaTheme="minorHAnsi" w:hAnsiTheme="minorHAnsi" w:cstheme="minorBidi"/>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046">
      <w:bodyDiv w:val="1"/>
      <w:marLeft w:val="0"/>
      <w:marRight w:val="0"/>
      <w:marTop w:val="0"/>
      <w:marBottom w:val="0"/>
      <w:divBdr>
        <w:top w:val="none" w:sz="0" w:space="0" w:color="auto"/>
        <w:left w:val="none" w:sz="0" w:space="0" w:color="auto"/>
        <w:bottom w:val="none" w:sz="0" w:space="0" w:color="auto"/>
        <w:right w:val="none" w:sz="0" w:space="0" w:color="auto"/>
      </w:divBdr>
    </w:div>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96367882">
      <w:bodyDiv w:val="1"/>
      <w:marLeft w:val="0"/>
      <w:marRight w:val="0"/>
      <w:marTop w:val="0"/>
      <w:marBottom w:val="0"/>
      <w:divBdr>
        <w:top w:val="none" w:sz="0" w:space="0" w:color="auto"/>
        <w:left w:val="none" w:sz="0" w:space="0" w:color="auto"/>
        <w:bottom w:val="none" w:sz="0" w:space="0" w:color="auto"/>
        <w:right w:val="none" w:sz="0" w:space="0" w:color="auto"/>
      </w:divBdr>
    </w:div>
    <w:div w:id="172576818">
      <w:bodyDiv w:val="1"/>
      <w:marLeft w:val="0"/>
      <w:marRight w:val="0"/>
      <w:marTop w:val="0"/>
      <w:marBottom w:val="0"/>
      <w:divBdr>
        <w:top w:val="none" w:sz="0" w:space="0" w:color="auto"/>
        <w:left w:val="none" w:sz="0" w:space="0" w:color="auto"/>
        <w:bottom w:val="none" w:sz="0" w:space="0" w:color="auto"/>
        <w:right w:val="none" w:sz="0" w:space="0" w:color="auto"/>
      </w:divBdr>
    </w:div>
    <w:div w:id="198588923">
      <w:bodyDiv w:val="1"/>
      <w:marLeft w:val="0"/>
      <w:marRight w:val="0"/>
      <w:marTop w:val="0"/>
      <w:marBottom w:val="0"/>
      <w:divBdr>
        <w:top w:val="none" w:sz="0" w:space="0" w:color="auto"/>
        <w:left w:val="none" w:sz="0" w:space="0" w:color="auto"/>
        <w:bottom w:val="none" w:sz="0" w:space="0" w:color="auto"/>
        <w:right w:val="none" w:sz="0" w:space="0" w:color="auto"/>
      </w:divBdr>
    </w:div>
    <w:div w:id="207842129">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15776363">
      <w:bodyDiv w:val="1"/>
      <w:marLeft w:val="0"/>
      <w:marRight w:val="0"/>
      <w:marTop w:val="0"/>
      <w:marBottom w:val="0"/>
      <w:divBdr>
        <w:top w:val="none" w:sz="0" w:space="0" w:color="auto"/>
        <w:left w:val="none" w:sz="0" w:space="0" w:color="auto"/>
        <w:bottom w:val="none" w:sz="0" w:space="0" w:color="auto"/>
        <w:right w:val="none" w:sz="0" w:space="0" w:color="auto"/>
      </w:divBdr>
    </w:div>
    <w:div w:id="224534739">
      <w:bodyDiv w:val="1"/>
      <w:marLeft w:val="0"/>
      <w:marRight w:val="0"/>
      <w:marTop w:val="0"/>
      <w:marBottom w:val="0"/>
      <w:divBdr>
        <w:top w:val="none" w:sz="0" w:space="0" w:color="auto"/>
        <w:left w:val="none" w:sz="0" w:space="0" w:color="auto"/>
        <w:bottom w:val="none" w:sz="0" w:space="0" w:color="auto"/>
        <w:right w:val="none" w:sz="0" w:space="0" w:color="auto"/>
      </w:divBdr>
    </w:div>
    <w:div w:id="232813032">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7201476">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4511718">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720130746">
      <w:bodyDiv w:val="1"/>
      <w:marLeft w:val="0"/>
      <w:marRight w:val="0"/>
      <w:marTop w:val="0"/>
      <w:marBottom w:val="0"/>
      <w:divBdr>
        <w:top w:val="none" w:sz="0" w:space="0" w:color="auto"/>
        <w:left w:val="none" w:sz="0" w:space="0" w:color="auto"/>
        <w:bottom w:val="none" w:sz="0" w:space="0" w:color="auto"/>
        <w:right w:val="none" w:sz="0" w:space="0" w:color="auto"/>
      </w:divBdr>
    </w:div>
    <w:div w:id="752239554">
      <w:bodyDiv w:val="1"/>
      <w:marLeft w:val="0"/>
      <w:marRight w:val="0"/>
      <w:marTop w:val="0"/>
      <w:marBottom w:val="0"/>
      <w:divBdr>
        <w:top w:val="none" w:sz="0" w:space="0" w:color="auto"/>
        <w:left w:val="none" w:sz="0" w:space="0" w:color="auto"/>
        <w:bottom w:val="none" w:sz="0" w:space="0" w:color="auto"/>
        <w:right w:val="none" w:sz="0" w:space="0" w:color="auto"/>
      </w:divBdr>
    </w:div>
    <w:div w:id="780416258">
      <w:bodyDiv w:val="1"/>
      <w:marLeft w:val="0"/>
      <w:marRight w:val="0"/>
      <w:marTop w:val="0"/>
      <w:marBottom w:val="0"/>
      <w:divBdr>
        <w:top w:val="none" w:sz="0" w:space="0" w:color="auto"/>
        <w:left w:val="none" w:sz="0" w:space="0" w:color="auto"/>
        <w:bottom w:val="none" w:sz="0" w:space="0" w:color="auto"/>
        <w:right w:val="none" w:sz="0" w:space="0" w:color="auto"/>
      </w:divBdr>
    </w:div>
    <w:div w:id="852888111">
      <w:bodyDiv w:val="1"/>
      <w:marLeft w:val="0"/>
      <w:marRight w:val="0"/>
      <w:marTop w:val="0"/>
      <w:marBottom w:val="0"/>
      <w:divBdr>
        <w:top w:val="none" w:sz="0" w:space="0" w:color="auto"/>
        <w:left w:val="none" w:sz="0" w:space="0" w:color="auto"/>
        <w:bottom w:val="none" w:sz="0" w:space="0" w:color="auto"/>
        <w:right w:val="none" w:sz="0" w:space="0" w:color="auto"/>
      </w:divBdr>
    </w:div>
    <w:div w:id="890770151">
      <w:bodyDiv w:val="1"/>
      <w:marLeft w:val="0"/>
      <w:marRight w:val="0"/>
      <w:marTop w:val="0"/>
      <w:marBottom w:val="0"/>
      <w:divBdr>
        <w:top w:val="none" w:sz="0" w:space="0" w:color="auto"/>
        <w:left w:val="none" w:sz="0" w:space="0" w:color="auto"/>
        <w:bottom w:val="none" w:sz="0" w:space="0" w:color="auto"/>
        <w:right w:val="none" w:sz="0" w:space="0" w:color="auto"/>
      </w:divBdr>
    </w:div>
    <w:div w:id="914431652">
      <w:bodyDiv w:val="1"/>
      <w:marLeft w:val="0"/>
      <w:marRight w:val="0"/>
      <w:marTop w:val="0"/>
      <w:marBottom w:val="0"/>
      <w:divBdr>
        <w:top w:val="none" w:sz="0" w:space="0" w:color="auto"/>
        <w:left w:val="none" w:sz="0" w:space="0" w:color="auto"/>
        <w:bottom w:val="none" w:sz="0" w:space="0" w:color="auto"/>
        <w:right w:val="none" w:sz="0" w:space="0" w:color="auto"/>
      </w:divBdr>
    </w:div>
    <w:div w:id="923999673">
      <w:bodyDiv w:val="1"/>
      <w:marLeft w:val="0"/>
      <w:marRight w:val="0"/>
      <w:marTop w:val="0"/>
      <w:marBottom w:val="0"/>
      <w:divBdr>
        <w:top w:val="none" w:sz="0" w:space="0" w:color="auto"/>
        <w:left w:val="none" w:sz="0" w:space="0" w:color="auto"/>
        <w:bottom w:val="none" w:sz="0" w:space="0" w:color="auto"/>
        <w:right w:val="none" w:sz="0" w:space="0" w:color="auto"/>
      </w:divBdr>
    </w:div>
    <w:div w:id="928856926">
      <w:bodyDiv w:val="1"/>
      <w:marLeft w:val="0"/>
      <w:marRight w:val="0"/>
      <w:marTop w:val="0"/>
      <w:marBottom w:val="0"/>
      <w:divBdr>
        <w:top w:val="none" w:sz="0" w:space="0" w:color="auto"/>
        <w:left w:val="none" w:sz="0" w:space="0" w:color="auto"/>
        <w:bottom w:val="none" w:sz="0" w:space="0" w:color="auto"/>
        <w:right w:val="none" w:sz="0" w:space="0" w:color="auto"/>
      </w:divBdr>
    </w:div>
    <w:div w:id="954599931">
      <w:bodyDiv w:val="1"/>
      <w:marLeft w:val="0"/>
      <w:marRight w:val="0"/>
      <w:marTop w:val="0"/>
      <w:marBottom w:val="0"/>
      <w:divBdr>
        <w:top w:val="none" w:sz="0" w:space="0" w:color="auto"/>
        <w:left w:val="none" w:sz="0" w:space="0" w:color="auto"/>
        <w:bottom w:val="none" w:sz="0" w:space="0" w:color="auto"/>
        <w:right w:val="none" w:sz="0" w:space="0" w:color="auto"/>
      </w:divBdr>
    </w:div>
    <w:div w:id="961961971">
      <w:bodyDiv w:val="1"/>
      <w:marLeft w:val="0"/>
      <w:marRight w:val="0"/>
      <w:marTop w:val="0"/>
      <w:marBottom w:val="0"/>
      <w:divBdr>
        <w:top w:val="none" w:sz="0" w:space="0" w:color="auto"/>
        <w:left w:val="none" w:sz="0" w:space="0" w:color="auto"/>
        <w:bottom w:val="none" w:sz="0" w:space="0" w:color="auto"/>
        <w:right w:val="none" w:sz="0" w:space="0" w:color="auto"/>
      </w:divBdr>
    </w:div>
    <w:div w:id="968901583">
      <w:bodyDiv w:val="1"/>
      <w:marLeft w:val="0"/>
      <w:marRight w:val="0"/>
      <w:marTop w:val="0"/>
      <w:marBottom w:val="0"/>
      <w:divBdr>
        <w:top w:val="none" w:sz="0" w:space="0" w:color="auto"/>
        <w:left w:val="none" w:sz="0" w:space="0" w:color="auto"/>
        <w:bottom w:val="none" w:sz="0" w:space="0" w:color="auto"/>
        <w:right w:val="none" w:sz="0" w:space="0" w:color="auto"/>
      </w:divBdr>
    </w:div>
    <w:div w:id="996804920">
      <w:bodyDiv w:val="1"/>
      <w:marLeft w:val="0"/>
      <w:marRight w:val="0"/>
      <w:marTop w:val="0"/>
      <w:marBottom w:val="0"/>
      <w:divBdr>
        <w:top w:val="none" w:sz="0" w:space="0" w:color="auto"/>
        <w:left w:val="none" w:sz="0" w:space="0" w:color="auto"/>
        <w:bottom w:val="none" w:sz="0" w:space="0" w:color="auto"/>
        <w:right w:val="none" w:sz="0" w:space="0" w:color="auto"/>
      </w:divBdr>
    </w:div>
    <w:div w:id="1049721803">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20294555">
      <w:bodyDiv w:val="1"/>
      <w:marLeft w:val="0"/>
      <w:marRight w:val="0"/>
      <w:marTop w:val="0"/>
      <w:marBottom w:val="0"/>
      <w:divBdr>
        <w:top w:val="none" w:sz="0" w:space="0" w:color="auto"/>
        <w:left w:val="none" w:sz="0" w:space="0" w:color="auto"/>
        <w:bottom w:val="none" w:sz="0" w:space="0" w:color="auto"/>
        <w:right w:val="none" w:sz="0" w:space="0" w:color="auto"/>
      </w:divBdr>
    </w:div>
    <w:div w:id="113109699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57053202">
      <w:bodyDiv w:val="1"/>
      <w:marLeft w:val="0"/>
      <w:marRight w:val="0"/>
      <w:marTop w:val="0"/>
      <w:marBottom w:val="0"/>
      <w:divBdr>
        <w:top w:val="none" w:sz="0" w:space="0" w:color="auto"/>
        <w:left w:val="none" w:sz="0" w:space="0" w:color="auto"/>
        <w:bottom w:val="none" w:sz="0" w:space="0" w:color="auto"/>
        <w:right w:val="none" w:sz="0" w:space="0" w:color="auto"/>
      </w:divBdr>
    </w:div>
    <w:div w:id="1268195026">
      <w:bodyDiv w:val="1"/>
      <w:marLeft w:val="0"/>
      <w:marRight w:val="0"/>
      <w:marTop w:val="0"/>
      <w:marBottom w:val="0"/>
      <w:divBdr>
        <w:top w:val="none" w:sz="0" w:space="0" w:color="auto"/>
        <w:left w:val="none" w:sz="0" w:space="0" w:color="auto"/>
        <w:bottom w:val="none" w:sz="0" w:space="0" w:color="auto"/>
        <w:right w:val="none" w:sz="0" w:space="0" w:color="auto"/>
      </w:divBdr>
    </w:div>
    <w:div w:id="134952242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391878995">
      <w:bodyDiv w:val="1"/>
      <w:marLeft w:val="0"/>
      <w:marRight w:val="0"/>
      <w:marTop w:val="0"/>
      <w:marBottom w:val="0"/>
      <w:divBdr>
        <w:top w:val="none" w:sz="0" w:space="0" w:color="auto"/>
        <w:left w:val="none" w:sz="0" w:space="0" w:color="auto"/>
        <w:bottom w:val="none" w:sz="0" w:space="0" w:color="auto"/>
        <w:right w:val="none" w:sz="0" w:space="0" w:color="auto"/>
      </w:divBdr>
    </w:div>
    <w:div w:id="1405566768">
      <w:bodyDiv w:val="1"/>
      <w:marLeft w:val="0"/>
      <w:marRight w:val="0"/>
      <w:marTop w:val="0"/>
      <w:marBottom w:val="0"/>
      <w:divBdr>
        <w:top w:val="none" w:sz="0" w:space="0" w:color="auto"/>
        <w:left w:val="none" w:sz="0" w:space="0" w:color="auto"/>
        <w:bottom w:val="none" w:sz="0" w:space="0" w:color="auto"/>
        <w:right w:val="none" w:sz="0" w:space="0" w:color="auto"/>
      </w:divBdr>
    </w:div>
    <w:div w:id="1450512437">
      <w:bodyDiv w:val="1"/>
      <w:marLeft w:val="0"/>
      <w:marRight w:val="0"/>
      <w:marTop w:val="0"/>
      <w:marBottom w:val="0"/>
      <w:divBdr>
        <w:top w:val="none" w:sz="0" w:space="0" w:color="auto"/>
        <w:left w:val="none" w:sz="0" w:space="0" w:color="auto"/>
        <w:bottom w:val="none" w:sz="0" w:space="0" w:color="auto"/>
        <w:right w:val="none" w:sz="0" w:space="0" w:color="auto"/>
      </w:divBdr>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42402246">
      <w:bodyDiv w:val="1"/>
      <w:marLeft w:val="0"/>
      <w:marRight w:val="0"/>
      <w:marTop w:val="0"/>
      <w:marBottom w:val="0"/>
      <w:divBdr>
        <w:top w:val="none" w:sz="0" w:space="0" w:color="auto"/>
        <w:left w:val="none" w:sz="0" w:space="0" w:color="auto"/>
        <w:bottom w:val="none" w:sz="0" w:space="0" w:color="auto"/>
        <w:right w:val="none" w:sz="0" w:space="0" w:color="auto"/>
      </w:divBdr>
    </w:div>
    <w:div w:id="1551073241">
      <w:bodyDiv w:val="1"/>
      <w:marLeft w:val="0"/>
      <w:marRight w:val="0"/>
      <w:marTop w:val="0"/>
      <w:marBottom w:val="0"/>
      <w:divBdr>
        <w:top w:val="none" w:sz="0" w:space="0" w:color="auto"/>
        <w:left w:val="none" w:sz="0" w:space="0" w:color="auto"/>
        <w:bottom w:val="none" w:sz="0" w:space="0" w:color="auto"/>
        <w:right w:val="none" w:sz="0" w:space="0" w:color="auto"/>
      </w:divBdr>
    </w:div>
    <w:div w:id="1616982274">
      <w:bodyDiv w:val="1"/>
      <w:marLeft w:val="0"/>
      <w:marRight w:val="0"/>
      <w:marTop w:val="0"/>
      <w:marBottom w:val="0"/>
      <w:divBdr>
        <w:top w:val="none" w:sz="0" w:space="0" w:color="auto"/>
        <w:left w:val="none" w:sz="0" w:space="0" w:color="auto"/>
        <w:bottom w:val="none" w:sz="0" w:space="0" w:color="auto"/>
        <w:right w:val="none" w:sz="0" w:space="0" w:color="auto"/>
      </w:divBdr>
    </w:div>
    <w:div w:id="1628388835">
      <w:bodyDiv w:val="1"/>
      <w:marLeft w:val="0"/>
      <w:marRight w:val="0"/>
      <w:marTop w:val="0"/>
      <w:marBottom w:val="0"/>
      <w:divBdr>
        <w:top w:val="none" w:sz="0" w:space="0" w:color="auto"/>
        <w:left w:val="none" w:sz="0" w:space="0" w:color="auto"/>
        <w:bottom w:val="none" w:sz="0" w:space="0" w:color="auto"/>
        <w:right w:val="none" w:sz="0" w:space="0" w:color="auto"/>
      </w:divBdr>
    </w:div>
    <w:div w:id="1665204870">
      <w:bodyDiv w:val="1"/>
      <w:marLeft w:val="0"/>
      <w:marRight w:val="0"/>
      <w:marTop w:val="0"/>
      <w:marBottom w:val="0"/>
      <w:divBdr>
        <w:top w:val="none" w:sz="0" w:space="0" w:color="auto"/>
        <w:left w:val="none" w:sz="0" w:space="0" w:color="auto"/>
        <w:bottom w:val="none" w:sz="0" w:space="0" w:color="auto"/>
        <w:right w:val="none" w:sz="0" w:space="0" w:color="auto"/>
      </w:divBdr>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5679452">
      <w:bodyDiv w:val="1"/>
      <w:marLeft w:val="0"/>
      <w:marRight w:val="0"/>
      <w:marTop w:val="0"/>
      <w:marBottom w:val="0"/>
      <w:divBdr>
        <w:top w:val="none" w:sz="0" w:space="0" w:color="auto"/>
        <w:left w:val="none" w:sz="0" w:space="0" w:color="auto"/>
        <w:bottom w:val="none" w:sz="0" w:space="0" w:color="auto"/>
        <w:right w:val="none" w:sz="0" w:space="0" w:color="auto"/>
      </w:divBdr>
    </w:div>
    <w:div w:id="1906405585">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8724207">
      <w:bodyDiv w:val="1"/>
      <w:marLeft w:val="0"/>
      <w:marRight w:val="0"/>
      <w:marTop w:val="0"/>
      <w:marBottom w:val="0"/>
      <w:divBdr>
        <w:top w:val="none" w:sz="0" w:space="0" w:color="auto"/>
        <w:left w:val="none" w:sz="0" w:space="0" w:color="auto"/>
        <w:bottom w:val="none" w:sz="0" w:space="0" w:color="auto"/>
        <w:right w:val="none" w:sz="0" w:space="0" w:color="auto"/>
      </w:divBdr>
    </w:div>
    <w:div w:id="2052879164">
      <w:bodyDiv w:val="1"/>
      <w:marLeft w:val="0"/>
      <w:marRight w:val="0"/>
      <w:marTop w:val="0"/>
      <w:marBottom w:val="0"/>
      <w:divBdr>
        <w:top w:val="none" w:sz="0" w:space="0" w:color="auto"/>
        <w:left w:val="none" w:sz="0" w:space="0" w:color="auto"/>
        <w:bottom w:val="none" w:sz="0" w:space="0" w:color="auto"/>
        <w:right w:val="none" w:sz="0" w:space="0" w:color="auto"/>
      </w:divBdr>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100833627">
      <w:bodyDiv w:val="1"/>
      <w:marLeft w:val="0"/>
      <w:marRight w:val="0"/>
      <w:marTop w:val="0"/>
      <w:marBottom w:val="0"/>
      <w:divBdr>
        <w:top w:val="none" w:sz="0" w:space="0" w:color="auto"/>
        <w:left w:val="none" w:sz="0" w:space="0" w:color="auto"/>
        <w:bottom w:val="none" w:sz="0" w:space="0" w:color="auto"/>
        <w:right w:val="none" w:sz="0" w:space="0" w:color="auto"/>
      </w:divBdr>
    </w:div>
    <w:div w:id="21437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calendly.com/cgnguyen/sozialpolit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fu-berlin.de/display/webexwiki/Zugang+zu+Webex+Meetings%2C+Training+und+Ev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u-berlin.webex.com/meet/christoph.nguy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lendly.com/cgnguyen/sprechstunde" TargetMode="External"/><Relationship Id="rId4" Type="http://schemas.openxmlformats.org/officeDocument/2006/relationships/settings" Target="settings.xml"/><Relationship Id="rId9" Type="http://schemas.openxmlformats.org/officeDocument/2006/relationships/hyperlink" Target="mailto:christoph.nguyen@fu-berlin.de" TargetMode="External"/><Relationship Id="rId14" Type="http://schemas.openxmlformats.org/officeDocument/2006/relationships/hyperlink" Target="http://www.dict.cc/deutsch-englisch/Austerit%C3%A4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FCDCE-2C95-4953-8213-15BCA98C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1890</Words>
  <Characters>10777</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6</cp:revision>
  <cp:lastPrinted>2015-10-15T06:50:00Z</cp:lastPrinted>
  <dcterms:created xsi:type="dcterms:W3CDTF">2020-10-20T10:01:00Z</dcterms:created>
  <dcterms:modified xsi:type="dcterms:W3CDTF">2020-10-20T12:43:00Z</dcterms:modified>
</cp:coreProperties>
</file>