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proofErr w:type="spellStart"/>
      <w:r w:rsidRPr="002E7047">
        <w:rPr>
          <w:rFonts w:ascii="Times New Roman" w:hAnsi="Times New Roman"/>
          <w:sz w:val="24"/>
          <w:szCs w:val="24"/>
        </w:rPr>
        <w:t>Ihnestr</w:t>
      </w:r>
      <w:r w:rsidR="00AF4AF7" w:rsidRPr="002E7047">
        <w:rPr>
          <w:rFonts w:ascii="Times New Roman" w:hAnsi="Times New Roman"/>
          <w:sz w:val="24"/>
          <w:szCs w:val="24"/>
        </w:rPr>
        <w:t>aße</w:t>
      </w:r>
      <w:proofErr w:type="spellEnd"/>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D26390E"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0FE371DF" w:rsidR="00A30082" w:rsidRPr="002E7047" w:rsidRDefault="008505B4" w:rsidP="00A05B09">
      <w:pPr>
        <w:pStyle w:val="Title"/>
        <w:rPr>
          <w:lang w:eastAsia="de-DE"/>
        </w:rPr>
      </w:pPr>
      <w:r w:rsidRPr="002E7047">
        <w:t>1</w:t>
      </w:r>
      <w:r w:rsidR="004B27C0" w:rsidRPr="002E7047">
        <w:t>5233</w:t>
      </w:r>
      <w:r w:rsidR="00A05B09">
        <w:t>:</w:t>
      </w:r>
      <w:r w:rsidR="00972A7F" w:rsidRPr="002E7047">
        <w:t xml:space="preserve"> </w:t>
      </w:r>
      <w:r w:rsidR="00A05B09" w:rsidRPr="00A05B09">
        <w:t xml:space="preserve">Lies, </w:t>
      </w:r>
      <w:proofErr w:type="spellStart"/>
      <w:r w:rsidR="00A05B09" w:rsidRPr="00A05B09">
        <w:t>Dammned</w:t>
      </w:r>
      <w:proofErr w:type="spellEnd"/>
      <w:r w:rsidR="00A05B09" w:rsidRPr="00A05B09">
        <w:t xml:space="preserve"> Lies, and </w:t>
      </w:r>
      <w:proofErr w:type="spellStart"/>
      <w:r w:rsidR="00A05B09" w:rsidRPr="00A05B09">
        <w:t>Statistics</w:t>
      </w:r>
      <w:proofErr w:type="spellEnd"/>
      <w:r w:rsidR="00A05B09" w:rsidRPr="00A05B09">
        <w:t>? - Politische Datenkompetenz gewinnen und vermitteln</w:t>
      </w:r>
    </w:p>
    <w:p w14:paraId="12688877" w14:textId="5BF0F7A0" w:rsidR="00F11D0C" w:rsidRDefault="000732E2" w:rsidP="00F11D0C">
      <w:pPr>
        <w:spacing w:after="120"/>
        <w:jc w:val="both"/>
      </w:pPr>
      <w:r w:rsidRPr="002E7047">
        <w:t>Donnerstag</w:t>
      </w:r>
      <w:r w:rsidR="00A30082" w:rsidRPr="002E7047">
        <w:t>, 1</w:t>
      </w:r>
      <w:r w:rsidR="00BE02A8">
        <w:t>0</w:t>
      </w:r>
      <w:r w:rsidR="00B75775" w:rsidRPr="002E7047">
        <w:t>-1</w:t>
      </w:r>
      <w:r w:rsidR="00BE02A8">
        <w:t>2</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63B488C5" w14:textId="13BE986D" w:rsidR="00446B57" w:rsidRDefault="004B69D7" w:rsidP="004B69D7">
      <w:pPr>
        <w:jc w:val="both"/>
      </w:pPr>
      <w:r w:rsidRPr="004B69D7">
        <w:t>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Vermittelt werden nicht nur Grundlagen der (politikwissenschaftlichen) Daten- und Medienkompetenz, sondern auch didaktische Mittel und Wege, diese an dritte weiterzugeben. Der Kurs wird besonders für Lehramtsstudierende empfohlen. 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5374A61D" w:rsidR="000732E2" w:rsidRPr="002E7047" w:rsidRDefault="000732E2" w:rsidP="000732E2">
      <w:r w:rsidRPr="002E7047">
        <w:t>Die Pflichtlektüre 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4F54B67A" w14:textId="619CD824" w:rsidR="004B331E" w:rsidRPr="002E7047" w:rsidRDefault="004B27C0"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Montags</w:t>
      </w:r>
      <w:r w:rsidR="004B69D7">
        <w:rPr>
          <w:rFonts w:ascii="Times New Roman" w:hAnsi="Times New Roman"/>
          <w:sz w:val="24"/>
          <w:szCs w:val="24"/>
        </w:rPr>
        <w:t xml:space="preserve"> </w:t>
      </w:r>
      <w:r w:rsidRPr="002E7047">
        <w:rPr>
          <w:rFonts w:ascii="Times New Roman" w:hAnsi="Times New Roman"/>
          <w:sz w:val="24"/>
          <w:szCs w:val="24"/>
        </w:rPr>
        <w:t>1</w:t>
      </w:r>
      <w:r w:rsidR="004B69D7">
        <w:rPr>
          <w:rFonts w:ascii="Times New Roman" w:hAnsi="Times New Roman"/>
          <w:sz w:val="24"/>
          <w:szCs w:val="24"/>
        </w:rPr>
        <w:t>8</w:t>
      </w:r>
      <w:r w:rsidR="000732E2" w:rsidRPr="002E7047">
        <w:rPr>
          <w:rFonts w:ascii="Times New Roman" w:hAnsi="Times New Roman"/>
          <w:sz w:val="24"/>
          <w:szCs w:val="24"/>
        </w:rPr>
        <w:t>:00-1</w:t>
      </w:r>
      <w:r w:rsidR="004B69D7">
        <w:rPr>
          <w:rFonts w:ascii="Times New Roman" w:hAnsi="Times New Roman"/>
          <w:sz w:val="24"/>
          <w:szCs w:val="24"/>
        </w:rPr>
        <w:t>9</w:t>
      </w:r>
      <w:r w:rsidR="000732E2" w:rsidRPr="002E7047">
        <w:rPr>
          <w:rFonts w:ascii="Times New Roman" w:hAnsi="Times New Roman"/>
          <w:sz w:val="24"/>
          <w:szCs w:val="24"/>
        </w:rPr>
        <w:t>:</w:t>
      </w:r>
      <w:r w:rsidR="004B69D7">
        <w:rPr>
          <w:rFonts w:ascii="Times New Roman" w:hAnsi="Times New Roman"/>
          <w:sz w:val="24"/>
          <w:szCs w:val="24"/>
        </w:rPr>
        <w:t>0</w:t>
      </w:r>
      <w:r w:rsidR="000732E2" w:rsidRPr="002E7047">
        <w:rPr>
          <w:rFonts w:ascii="Times New Roman" w:hAnsi="Times New Roman"/>
          <w:sz w:val="24"/>
          <w:szCs w:val="24"/>
        </w:rPr>
        <w:t>0 Uhr. Bitte vereinbaren Sie vorab einen Termin unter</w:t>
      </w:r>
      <w:r w:rsidR="004B331E" w:rsidRPr="002E7047">
        <w:rPr>
          <w:rFonts w:ascii="Times New Roman" w:hAnsi="Times New Roman"/>
          <w:sz w:val="24"/>
          <w:szCs w:val="24"/>
        </w:rPr>
        <w:t xml:space="preserve"> </w:t>
      </w:r>
      <w:r w:rsidR="000732E2" w:rsidRPr="002E7047">
        <w:rPr>
          <w:rFonts w:ascii="Times New Roman" w:hAnsi="Times New Roman"/>
          <w:sz w:val="24"/>
          <w:szCs w:val="24"/>
        </w:rPr>
        <w:t xml:space="preserve">  </w:t>
      </w:r>
      <w:hyperlink r:id="rId9" w:history="1">
        <w:r w:rsidR="004B331E" w:rsidRPr="002E7047">
          <w:rPr>
            <w:rStyle w:val="Hyperlink"/>
            <w:rFonts w:ascii="Times New Roman" w:hAnsi="Times New Roman"/>
            <w:sz w:val="24"/>
            <w:szCs w:val="24"/>
          </w:rPr>
          <w:t>https://calendly.com/cgnguyen/sprechstunde</w:t>
        </w:r>
      </w:hyperlink>
      <w:r w:rsidR="004B331E" w:rsidRPr="002E7047">
        <w:rPr>
          <w:rFonts w:ascii="Times New Roman" w:hAnsi="Times New Roman"/>
          <w:sz w:val="24"/>
          <w:szCs w:val="24"/>
        </w:rPr>
        <w:t xml:space="preserve">. </w:t>
      </w:r>
    </w:p>
    <w:p w14:paraId="346CC781" w14:textId="77777777" w:rsidR="000732E2" w:rsidRPr="002E7047" w:rsidRDefault="000732E2" w:rsidP="000732E2">
      <w:pPr>
        <w:pStyle w:val="Umschlagabsender"/>
        <w:spacing w:line="240" w:lineRule="auto"/>
        <w:jc w:val="both"/>
        <w:rPr>
          <w:rFonts w:ascii="Times New Roman" w:hAnsi="Times New Roman"/>
          <w:sz w:val="24"/>
          <w:szCs w:val="24"/>
        </w:rPr>
      </w:pPr>
    </w:p>
    <w:p w14:paraId="4C2E5CC8" w14:textId="3F041B3D" w:rsidR="000732E2" w:rsidRPr="002E7047" w:rsidRDefault="000732E2"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Leider können in diesem Semester Sprechstunden nur digital angeboten werden. Sie können direkt </w:t>
      </w:r>
      <w:r w:rsidR="00336C67">
        <w:rPr>
          <w:rFonts w:ascii="Times New Roman" w:hAnsi="Times New Roman"/>
          <w:sz w:val="24"/>
          <w:szCs w:val="24"/>
        </w:rPr>
        <w:t xml:space="preserve">über: </w:t>
      </w:r>
      <w:r w:rsidRPr="002E7047">
        <w:rPr>
          <w:rFonts w:ascii="Times New Roman" w:hAnsi="Times New Roman"/>
          <w:sz w:val="24"/>
          <w:szCs w:val="24"/>
        </w:rPr>
        <w:t xml:space="preserve"> </w:t>
      </w:r>
    </w:p>
    <w:p w14:paraId="29AA31FC" w14:textId="77777777" w:rsidR="000732E2" w:rsidRPr="002E7047" w:rsidRDefault="000732E2" w:rsidP="000732E2">
      <w:pPr>
        <w:pStyle w:val="Umschlagabsender"/>
        <w:spacing w:line="240" w:lineRule="auto"/>
        <w:jc w:val="both"/>
        <w:rPr>
          <w:rFonts w:ascii="Times New Roman" w:hAnsi="Times New Roman"/>
          <w:sz w:val="24"/>
          <w:szCs w:val="24"/>
        </w:rPr>
      </w:pPr>
    </w:p>
    <w:p w14:paraId="014C5569" w14:textId="77777777" w:rsidR="000732E2" w:rsidRPr="002E7047" w:rsidRDefault="000732E2" w:rsidP="000732E2">
      <w:r w:rsidRPr="002E7047">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1B95CFA0" w:rsidR="000732E2" w:rsidRPr="002E7047"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r w:rsidRPr="002E7047">
        <w:t xml:space="preserve">Inhaltliche Fragen sollten ausschließlich in den Sprechstunden besprochen werden. </w:t>
      </w:r>
      <w:r w:rsidRPr="002E7047">
        <w:tab/>
      </w:r>
    </w:p>
    <w:bookmarkEnd w:id="0"/>
    <w:p w14:paraId="396B7151" w14:textId="77777777" w:rsidR="004B27C0" w:rsidRPr="002E7047" w:rsidRDefault="004B27C0" w:rsidP="000732E2"/>
    <w:p w14:paraId="76313B7D" w14:textId="612AC8A9" w:rsidR="000732E2" w:rsidRPr="002E7047" w:rsidRDefault="000732E2" w:rsidP="000732E2">
      <w:pPr>
        <w:pStyle w:val="Heading2"/>
      </w:pPr>
      <w:r w:rsidRPr="002E7047">
        <w:t xml:space="preserve">Online Lehre und Coronavirus </w:t>
      </w:r>
    </w:p>
    <w:p w14:paraId="59C421FF" w14:textId="694A0DB7" w:rsidR="000732E2" w:rsidRDefault="000732E2" w:rsidP="000732E2">
      <w:pPr>
        <w:spacing w:after="120"/>
      </w:pPr>
      <w:r w:rsidRPr="002E7047">
        <w:t xml:space="preserve">Die Pandemie stellt uns vor besondere Herausforderungen.  Der Ablauf (vgl. Seminarplan) ist entsprechend getaktet, und verbindet synchrone und asynchrone Lehrelemente, um Ihnen eine größere Flexibilität zu gewährleisten. </w:t>
      </w:r>
      <w:r w:rsidRPr="002E7047">
        <w:rPr>
          <w:b/>
          <w:bCs/>
        </w:rPr>
        <w:t>Bitte beachten Sie auch, dass es nicht in jeder Woche ein synchrones Online-Seminar geben wird.</w:t>
      </w:r>
      <w:r w:rsidRPr="002E7047">
        <w:t xml:space="preserve"> </w:t>
      </w:r>
    </w:p>
    <w:p w14:paraId="58FD08D6" w14:textId="77777777" w:rsidR="00CF58E4" w:rsidRPr="002E7047" w:rsidRDefault="00CF58E4" w:rsidP="000732E2">
      <w:pPr>
        <w:spacing w:after="120"/>
      </w:pPr>
    </w:p>
    <w:p w14:paraId="3C29283B" w14:textId="3D6D9316" w:rsidR="00471757" w:rsidRPr="002E7047" w:rsidRDefault="008E2CC6" w:rsidP="008E2CC6">
      <w:pPr>
        <w:spacing w:after="120"/>
      </w:pPr>
      <w:bookmarkStart w:id="1" w:name="_Hlk68105766"/>
      <w:r w:rsidRPr="002E7047">
        <w:lastRenderedPageBreak/>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35A8CA17" w14:textId="4FD1FDE5" w:rsidR="00DE5125" w:rsidRPr="002E7047" w:rsidRDefault="00A01517" w:rsidP="007E5863">
      <w:pPr>
        <w:pStyle w:val="ListParagraph"/>
        <w:spacing w:after="120"/>
        <w:ind w:left="2118"/>
      </w:pPr>
      <w:r w:rsidRPr="002E7047">
        <w:t xml:space="preserve">Inhalte vermittelt werden. Diese Videos sind die Basis der Online-Diskussion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60C8FCF5" w14:textId="199D23E4" w:rsidR="007E5863" w:rsidRPr="002E7047" w:rsidRDefault="007E5863" w:rsidP="007E5863">
      <w:pPr>
        <w:pStyle w:val="ListParagraph"/>
        <w:spacing w:after="120"/>
        <w:ind w:left="2118"/>
        <w:rPr>
          <w:sz w:val="8"/>
          <w:szCs w:val="8"/>
        </w:rPr>
      </w:pPr>
    </w:p>
    <w:p w14:paraId="790B50AB" w14:textId="54F2E2A7" w:rsidR="00CA77F9" w:rsidRDefault="00DD19C2" w:rsidP="008D693A">
      <w:pPr>
        <w:pStyle w:val="ListParagraph"/>
        <w:numPr>
          <w:ilvl w:val="0"/>
          <w:numId w:val="13"/>
        </w:numPr>
        <w:spacing w:after="120"/>
      </w:pPr>
      <w:r>
        <w:t>Seminar:</w:t>
      </w:r>
      <w:r>
        <w:tab/>
      </w:r>
      <w:r w:rsidR="00BC44CB" w:rsidRPr="002E7047">
        <w:tab/>
      </w:r>
      <w:r w:rsidR="00B608FD" w:rsidRPr="002E7047">
        <w:t xml:space="preserve">Synchrone </w:t>
      </w:r>
      <w:r w:rsidR="00BC44CB" w:rsidRPr="002E7047">
        <w:t>Online Diskussionen via Webex.</w:t>
      </w:r>
      <w:r w:rsidR="002C37C8" w:rsidRPr="002E7047">
        <w:t xml:space="preserve"> </w:t>
      </w:r>
      <w:r w:rsidR="00B608FD" w:rsidRPr="002E7047">
        <w:t>Begin um 1</w:t>
      </w:r>
      <w:r w:rsidR="004B69D7">
        <w:t>0</w:t>
      </w:r>
      <w:r w:rsidR="00B608FD" w:rsidRPr="002E7047">
        <w:t>:15</w:t>
      </w:r>
      <w:r w:rsidR="004B69D7">
        <w:t xml:space="preserve"> und </w:t>
      </w:r>
    </w:p>
    <w:p w14:paraId="1B77F462" w14:textId="7E48CE08" w:rsidR="00F10B55" w:rsidRDefault="004B69D7" w:rsidP="00DD19C2">
      <w:pPr>
        <w:pStyle w:val="ListParagraph"/>
        <w:spacing w:after="120"/>
        <w:ind w:left="2118"/>
      </w:pPr>
      <w:r>
        <w:t xml:space="preserve">Verbinden Kleingruppenarbeit mit Diskussionen im Plenum. </w:t>
      </w:r>
      <w:r w:rsidR="00534BBA" w:rsidRPr="002E7047">
        <w:t xml:space="preserve">Den Zugang zu unserem „Seminarraum“ finden Sie </w:t>
      </w:r>
      <w:r w:rsidR="00F10B55" w:rsidRPr="002E7047">
        <w:t xml:space="preserve">unter diesem Link: </w:t>
      </w:r>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52B02078" w:rsidR="00EE3670" w:rsidRDefault="00264AE4" w:rsidP="00264AE4">
      <w:pPr>
        <w:pStyle w:val="ListParagraph"/>
        <w:spacing w:after="120"/>
        <w:ind w:left="2118"/>
      </w:pPr>
      <w:r>
        <w:t>Texte</w:t>
      </w:r>
      <w:r w:rsidRPr="002E7047">
        <w:t xml:space="preserve"> sind die Basis der Online-Diskussion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77777777" w:rsidR="00EE1D15" w:rsidRPr="002E7047" w:rsidRDefault="005640C9" w:rsidP="005640C9">
      <w:pPr>
        <w:pStyle w:val="ListParagraph"/>
        <w:numPr>
          <w:ilvl w:val="0"/>
          <w:numId w:val="13"/>
        </w:numPr>
        <w:spacing w:after="120"/>
      </w:pPr>
      <w:r w:rsidRPr="002E7047">
        <w:t>Sprechstunde</w:t>
      </w:r>
      <w:r w:rsidRPr="002E7047">
        <w:tab/>
        <w:t xml:space="preserve">In Wochen ohne synchrone Online-Diskussionen </w:t>
      </w:r>
      <w:r w:rsidR="00FC08AC" w:rsidRPr="002E7047">
        <w:t xml:space="preserve">stehe ich Ihnen </w:t>
      </w:r>
      <w:r w:rsidR="00BE0B4A" w:rsidRPr="002E7047">
        <w:t>für</w:t>
      </w:r>
    </w:p>
    <w:p w14:paraId="05276A42" w14:textId="4A15165F"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diesen gesonderten Link</w:t>
      </w:r>
      <w:r w:rsidR="008C0F70">
        <w:t xml:space="preserve">: </w:t>
      </w:r>
    </w:p>
    <w:p w14:paraId="255DED08" w14:textId="1F5B2599" w:rsidR="00EE1D15" w:rsidRPr="002E7047" w:rsidRDefault="00EE1D15" w:rsidP="00EE1D15">
      <w:pPr>
        <w:pStyle w:val="ListParagraph"/>
        <w:spacing w:after="120"/>
        <w:ind w:left="2118"/>
      </w:pPr>
    </w:p>
    <w:p w14:paraId="48A55271" w14:textId="0406A76C" w:rsidR="003836D4" w:rsidRPr="002E7047" w:rsidRDefault="003836D4" w:rsidP="003836D4">
      <w:pPr>
        <w:spacing w:after="120"/>
      </w:pPr>
      <w:r w:rsidRPr="002E7047">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bookmarkEnd w:id="1"/>
    <w:p w14:paraId="73553E87" w14:textId="77777777" w:rsidR="004B27C0" w:rsidRPr="002E7047" w:rsidRDefault="004B27C0" w:rsidP="00C9352A"/>
    <w:p w14:paraId="7E2582EE" w14:textId="77777777" w:rsidR="000732E2" w:rsidRPr="002E7047" w:rsidRDefault="000732E2" w:rsidP="000732E2">
      <w:pPr>
        <w:pStyle w:val="Heading1"/>
      </w:pPr>
      <w:bookmarkStart w:id="2" w:name="_Hlk54603598"/>
      <w:r w:rsidRPr="002E7047">
        <w:t xml:space="preserve">Best Practice - Videoseminare </w:t>
      </w:r>
    </w:p>
    <w:p w14:paraId="001CF334" w14:textId="77777777" w:rsidR="000732E2" w:rsidRPr="002E7047" w:rsidRDefault="000732E2" w:rsidP="000732E2">
      <w:pPr>
        <w:pStyle w:val="Smallheading"/>
        <w:numPr>
          <w:ilvl w:val="0"/>
          <w:numId w:val="0"/>
        </w:numPr>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10" w:history="1">
        <w:r w:rsidRPr="002E7047">
          <w:rPr>
            <w:rStyle w:val="Hyperlink"/>
            <w:rFonts w:ascii="Times New Roman" w:hAnsi="Times New Roman"/>
            <w:i w:val="0"/>
            <w:iCs w:val="0"/>
            <w:sz w:val="24"/>
            <w:szCs w:val="24"/>
          </w:rPr>
          <w:t>hier</w:t>
        </w:r>
      </w:hyperlink>
      <w:r w:rsidRPr="002E7047">
        <w:rPr>
          <w:rFonts w:ascii="Times New Roman" w:hAnsi="Times New Roman" w:cs="Times New Roman"/>
          <w:i w:val="0"/>
          <w:iCs w:val="0"/>
          <w:sz w:val="24"/>
          <w:szCs w:val="24"/>
        </w:rPr>
        <w:t xml:space="preserve">.  </w:t>
      </w:r>
    </w:p>
    <w:p w14:paraId="71AAC66A" w14:textId="77777777" w:rsidR="000732E2" w:rsidRPr="002E7047" w:rsidRDefault="000732E2" w:rsidP="000732E2">
      <w:r w:rsidRPr="002E7047">
        <w:t xml:space="preserve">Grundsätzlich gelten im Internet die gleichen Regeln wie im normalen Raum: Rücksicht und Respekt helfen, den Austausch produktiv zu gestalten. Trotzdem gibt es einige Dinge, die in Telekonferenzen besonders wichtig sind. </w:t>
      </w:r>
    </w:p>
    <w:p w14:paraId="3F8AB703" w14:textId="77777777" w:rsidR="000732E2" w:rsidRPr="002E7047" w:rsidRDefault="000732E2" w:rsidP="000732E2">
      <w:pPr>
        <w:ind w:left="720"/>
      </w:pPr>
    </w:p>
    <w:p w14:paraId="479BC289"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3D82D072"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Nehmen Sie Rücksicht auf die Sprecherin oder den Sprecher und unterbrechen Sie nur im Notfall. Selbst bei relativ schnellen Verbindungen gibt es oft Verzögerungen und Probleme, wenn mehr als eine Person spricht.  Es wird empfohlen, die „Handheben“ – Funktion in Webex zu nutzen. </w:t>
      </w:r>
    </w:p>
    <w:p w14:paraId="5E83749D"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741D84A6"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lastRenderedPageBreak/>
        <w:t>Wählen Sie sich 5 bis 10 Minuten vor Beginn des Seminars in den virtuellen Seminarraum ein. Den Link für den virtuellen Seminarraum finden Sie auf Blackboard</w:t>
      </w:r>
    </w:p>
    <w:p w14:paraId="2B76B770"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Soweit möglich, versuchen Sie einem ruhigen Ort ohne viele Hintergrundgeräusche und mit stabiler Internetverbindung zu finden.</w:t>
      </w:r>
    </w:p>
    <w:p w14:paraId="04680328"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Für die non-verbale Kommunikation ist es sehr hilfreich, sich gegenseitig sehen zu können. Ich würde mich deshalb sehr freuen, wenn Sie Ihre Kamera angeschaltet lassen können. Allerdings ist mir auch bewusst, dass dies nicht für alle Menschen gleichermaßen umsetzbar ist, und ich habe Verständnis dafür, dass Sie aus persönlichen oder technischen Gründen die Kamerafunktion deaktivieren müssen. Falls Sie Ihre Privatsphäre schützen wollen, bietet Webex auch die Möglichkeit, den Hintergrund auszublenden oder nur verschwommen darzustellen. </w:t>
      </w:r>
    </w:p>
    <w:p w14:paraId="6539FFC6" w14:textId="14EE548D" w:rsidR="00C4758A" w:rsidRPr="00750B96" w:rsidRDefault="000732E2" w:rsidP="00A36A76">
      <w:pPr>
        <w:pStyle w:val="Smallheading"/>
        <w:numPr>
          <w:ilvl w:val="1"/>
          <w:numId w:val="12"/>
        </w:numPr>
        <w:ind w:left="630"/>
        <w:rPr>
          <w:b/>
          <w:bCs/>
          <w:u w:val="single"/>
        </w:rPr>
      </w:pPr>
      <w:r w:rsidRPr="00750B96">
        <w:rPr>
          <w:rFonts w:ascii="Times New Roman" w:hAnsi="Times New Roman" w:cs="Times New Roman"/>
          <w:i w:val="0"/>
          <w:iCs w:val="0"/>
          <w:sz w:val="24"/>
          <w:szCs w:val="24"/>
        </w:rPr>
        <w:t>Leben und Lehre in der Pandemie: Die besondere Pandemiesituation ist für uns alle eine Herausforderung</w:t>
      </w:r>
      <w:r w:rsidRPr="002E7047">
        <w:rPr>
          <w:rFonts w:ascii="Times New Roman" w:hAnsi="Times New Roman" w:cs="Times New Roman"/>
          <w:i w:val="0"/>
          <w:iCs w:val="0"/>
          <w:sz w:val="24"/>
          <w:szCs w:val="24"/>
        </w:rPr>
        <w:t xml:space="preserve">.  Ich werde versuchen den „normalen“ Seminarzustand so weit wie möglich aufrechtzuerhalten. Ich habe aber auch Verständnis, dass Studierende persönliche oder familiäre Verpflichtungen haben. Falls Sie Probleme haben, sagen Sie mir bitte Bescheid, so dass ich versuchen kann, eine gemeinsame Lösung mit Ihnen auszuarbeiten.  </w:t>
      </w:r>
      <w:bookmarkEnd w:id="2"/>
      <w:r w:rsidR="00750B96" w:rsidRPr="00750B96">
        <w:rPr>
          <w:rFonts w:ascii="Times New Roman" w:hAnsi="Times New Roman" w:cs="Times New Roman"/>
          <w:sz w:val="24"/>
          <w:szCs w:val="24"/>
        </w:rPr>
        <w:t xml:space="preserve"> </w:t>
      </w:r>
    </w:p>
    <w:p w14:paraId="162E5508" w14:textId="77777777" w:rsidR="00750B96" w:rsidRPr="00750B96" w:rsidRDefault="00750B96" w:rsidP="00750B96">
      <w:pPr>
        <w:pStyle w:val="Smallheading"/>
        <w:numPr>
          <w:ilvl w:val="0"/>
          <w:numId w:val="0"/>
        </w:numPr>
        <w:ind w:left="630"/>
        <w:rPr>
          <w:b/>
          <w:bCs/>
          <w:u w:val="single"/>
        </w:rPr>
      </w:pPr>
    </w:p>
    <w:p w14:paraId="424134EB" w14:textId="1990DB4E"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45B280F9" w14:textId="34E29CBB" w:rsidR="00387261" w:rsidRDefault="00B01BCA" w:rsidP="00387261">
      <w:pPr>
        <w:pStyle w:val="ListParagraph"/>
        <w:numPr>
          <w:ilvl w:val="0"/>
          <w:numId w:val="14"/>
        </w:numPr>
      </w:pPr>
      <w:r>
        <w:t xml:space="preserve">Bullshit </w:t>
      </w:r>
      <w:r w:rsidR="003D31B5">
        <w:t>Logbücher</w:t>
      </w:r>
      <w:r>
        <w:t>+ Visualisierung</w:t>
      </w:r>
      <w:r w:rsidR="008275D9">
        <w:t xml:space="preserve">: Deadline </w:t>
      </w:r>
      <w:r w:rsidR="008275D9" w:rsidRPr="008275D9">
        <w:rPr>
          <w:b/>
          <w:bCs/>
        </w:rPr>
        <w:t>25.6.2021</w:t>
      </w:r>
    </w:p>
    <w:p w14:paraId="2F31A1D4" w14:textId="7CB14CE1" w:rsidR="00A7037B" w:rsidRDefault="00D23499" w:rsidP="00387261">
      <w:pPr>
        <w:pStyle w:val="ListParagraph"/>
        <w:numPr>
          <w:ilvl w:val="0"/>
          <w:numId w:val="14"/>
        </w:numPr>
      </w:pPr>
      <w:r>
        <w:t>Diskussionsleitung einer Kleingruppe</w:t>
      </w:r>
      <w:r w:rsidR="002720EB">
        <w:t xml:space="preserve"> </w:t>
      </w:r>
      <w:r w:rsidR="002720EB">
        <w:sym w:font="Wingdings" w:char="F0E0"/>
      </w:r>
      <w:r w:rsidR="002720EB">
        <w:t xml:space="preserve"> Anmeldung unter der Rubrik Arbeitsgruppe auf Blackboard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2DD5FBDE" w:rsidR="00A575D9" w:rsidRDefault="00A575D9" w:rsidP="004B27C0">
      <w:pPr>
        <w:jc w:val="both"/>
      </w:pPr>
      <w:bookmarkStart w:id="3" w:name="_Hlk68105338"/>
      <w:r w:rsidRPr="002E7047">
        <w:t xml:space="preserve">Leistung für die aktive Teilnahme </w:t>
      </w:r>
      <w:r w:rsidR="004B27C0" w:rsidRPr="002E7047">
        <w:t xml:space="preserve">und </w:t>
      </w:r>
      <w:r w:rsidRPr="002E7047">
        <w:t xml:space="preserve">Hausarbeit (6000 Worte, exkl. Bibliographie) </w:t>
      </w:r>
    </w:p>
    <w:p w14:paraId="052C4FAA" w14:textId="13054274" w:rsidR="00253605" w:rsidRDefault="00253605" w:rsidP="004B27C0">
      <w:pPr>
        <w:jc w:val="both"/>
      </w:pPr>
    </w:p>
    <w:p w14:paraId="6E8B5AB6" w14:textId="143E8A40" w:rsidR="0092140E" w:rsidRDefault="0092140E" w:rsidP="004B27C0">
      <w:pPr>
        <w:jc w:val="both"/>
        <w:rPr>
          <w:rFonts w:eastAsia="Calibri"/>
          <w:lang w:eastAsia="de-DE"/>
        </w:rPr>
      </w:pPr>
      <w:r w:rsidRPr="006B36F8">
        <w:rPr>
          <w:rFonts w:eastAsia="Calibri"/>
          <w:lang w:eastAsia="de-DE"/>
        </w:rPr>
        <w:t xml:space="preserve">Studierende entwickeln ihre Hausarbeitsthemen anhand der im Seminar bearbeiteten Inhalte selbst. </w:t>
      </w:r>
      <w:r>
        <w:rPr>
          <w:rFonts w:eastAsia="Calibri"/>
          <w:lang w:eastAsia="de-DE"/>
        </w:rPr>
        <w:t xml:space="preserve">Neben inhaltlich fokussierten Arbeiten gibt es auch die Möglichkeit, Lernkonzepte für Datenkompetenz-Kurse im schulischen Alltag auszuarbeiten.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3"/>
    <w:p w14:paraId="4FEE0867" w14:textId="77777777" w:rsidR="006654BC" w:rsidRPr="002E7047" w:rsidRDefault="006654BC" w:rsidP="005C45AD">
      <w:pPr>
        <w:jc w:val="both"/>
        <w:rPr>
          <w:u w:val="single"/>
        </w:rPr>
      </w:pPr>
    </w:p>
    <w:p w14:paraId="75BC320B" w14:textId="0381F019" w:rsidR="00BE512B" w:rsidRPr="00AE2A50" w:rsidRDefault="002720EB" w:rsidP="00BE512B">
      <w:pPr>
        <w:jc w:val="both"/>
      </w:pPr>
      <w:r w:rsidRPr="00AE2A50">
        <w:t>Exposee</w:t>
      </w:r>
      <w:r w:rsidR="00BE512B" w:rsidRPr="00AE2A50">
        <w:t xml:space="preserve"> Deadline</w:t>
      </w:r>
      <w:r w:rsidR="00BE512B">
        <w:t>+</w:t>
      </w:r>
      <w:r w:rsidR="00D9017C">
        <w:t xml:space="preserve"> (unverbindliche) </w:t>
      </w:r>
      <w:r w:rsidR="00BE512B">
        <w:t>Anmeldung für die Hausarbeit</w:t>
      </w:r>
      <w:r w:rsidR="00D9017C">
        <w:t xml:space="preserve"> durch Hochladen de</w:t>
      </w:r>
      <w:r w:rsidR="00F42E72">
        <w:t xml:space="preserve">s </w:t>
      </w:r>
      <w:r>
        <w:t>Exposés</w:t>
      </w:r>
      <w:r w:rsidR="00F42E72">
        <w:t xml:space="preserve"> auf Blackboard bis zum </w:t>
      </w:r>
      <w:r w:rsidR="00F42E72" w:rsidRPr="002720EB">
        <w:rPr>
          <w:b/>
          <w:bCs/>
        </w:rPr>
        <w:t>1</w:t>
      </w:r>
      <w:r w:rsidRPr="002720EB">
        <w:rPr>
          <w:b/>
          <w:bCs/>
        </w:rPr>
        <w:t>4</w:t>
      </w:r>
      <w:r w:rsidR="00BE512B" w:rsidRPr="002720EB">
        <w:rPr>
          <w:b/>
          <w:bCs/>
        </w:rPr>
        <w:t>.7.2021</w:t>
      </w:r>
    </w:p>
    <w:p w14:paraId="4FD8B526" w14:textId="77777777" w:rsidR="00BE512B" w:rsidRPr="00AE2A50" w:rsidRDefault="00BE512B" w:rsidP="00BE512B">
      <w:pPr>
        <w:jc w:val="both"/>
      </w:pPr>
    </w:p>
    <w:p w14:paraId="47AA5509" w14:textId="77777777" w:rsidR="00BE512B" w:rsidRPr="0076368A" w:rsidRDefault="00BE512B" w:rsidP="00BE512B">
      <w:pPr>
        <w:jc w:val="both"/>
      </w:pPr>
      <w:r w:rsidRPr="0076368A">
        <w:t xml:space="preserve">Der </w:t>
      </w:r>
      <w:r w:rsidRPr="0076368A">
        <w:rPr>
          <w:b/>
          <w:bCs/>
        </w:rPr>
        <w:t>letzte Abgabetermin der Seminar</w:t>
      </w:r>
      <w:r>
        <w:rPr>
          <w:b/>
          <w:bCs/>
        </w:rPr>
        <w:t>ar</w:t>
      </w:r>
      <w:r w:rsidRPr="0076368A">
        <w:rPr>
          <w:b/>
          <w:bCs/>
        </w:rPr>
        <w:t xml:space="preserve">beit ist derzeit offen, je nach Verlauf der Epidemie.  </w:t>
      </w:r>
      <w:r w:rsidRPr="0076368A">
        <w:t xml:space="preserve">Bitte reichen Sie die Arbeit als </w:t>
      </w:r>
      <w:proofErr w:type="spellStart"/>
      <w:r w:rsidRPr="0076368A">
        <w:t>pdf</w:t>
      </w:r>
      <w:proofErr w:type="spellEnd"/>
      <w:r w:rsidRPr="0076368A">
        <w:t>-Datei auf Blackboard ein.</w:t>
      </w:r>
    </w:p>
    <w:p w14:paraId="4237302C" w14:textId="70213F9F" w:rsidR="000210D4" w:rsidRDefault="000210D4">
      <w:pPr>
        <w:widowControl/>
        <w:suppressAutoHyphens w:val="0"/>
        <w:rPr>
          <w:b/>
          <w:bCs/>
          <w:i/>
          <w:iCs/>
          <w:u w:val="single"/>
        </w:rPr>
      </w:pPr>
      <w:r>
        <w:br w:type="page"/>
      </w:r>
    </w:p>
    <w:p w14:paraId="141810A8" w14:textId="5BF604BE" w:rsidR="00155B9F" w:rsidRDefault="001932F3" w:rsidP="00BB7DB7">
      <w:pPr>
        <w:pStyle w:val="Heading1"/>
      </w:pPr>
      <w:r w:rsidRPr="002E7047">
        <w:lastRenderedPageBreak/>
        <w:t>Seminarplan</w:t>
      </w:r>
    </w:p>
    <w:p w14:paraId="6341F0C7" w14:textId="77777777" w:rsidR="00DC74BF" w:rsidRPr="002E7047" w:rsidRDefault="0025767F" w:rsidP="007B0B66">
      <w:pPr>
        <w:pStyle w:val="Sitzung"/>
        <w:rPr>
          <w:b/>
          <w:bCs/>
        </w:rPr>
      </w:pPr>
      <w:r w:rsidRPr="00BB7DB7">
        <w:t>1(</w:t>
      </w:r>
      <w:r w:rsidR="00EE50BF" w:rsidRPr="00BB7DB7">
        <w:t>S</w:t>
      </w:r>
      <w:r w:rsidRPr="00BB7DB7">
        <w:t>)</w:t>
      </w:r>
      <w:r w:rsidR="003D4110" w:rsidRPr="00BB7DB7">
        <w:t>:</w:t>
      </w:r>
      <w:r w:rsidR="003D4110" w:rsidRPr="002E7047">
        <w:t xml:space="preserve"> Einführung und Vorstellung</w:t>
      </w:r>
      <w:r w:rsidR="004B331E" w:rsidRPr="002E7047">
        <w:t xml:space="preserve"> </w:t>
      </w:r>
      <w:r>
        <w:rPr>
          <w:b/>
          <w:bCs/>
        </w:rPr>
        <w:tab/>
      </w:r>
      <w:r>
        <w:rPr>
          <w:b/>
          <w:bCs/>
        </w:rPr>
        <w:tab/>
      </w:r>
      <w:r w:rsidR="00DC74BF" w:rsidRPr="002E7047">
        <w:tab/>
      </w:r>
      <w:r w:rsidR="00DC74BF" w:rsidRPr="002E7047">
        <w:tab/>
      </w:r>
      <w:r w:rsidR="00DC74BF" w:rsidRPr="002E7047">
        <w:tab/>
      </w:r>
      <w:r w:rsidR="00DC74BF" w:rsidRPr="002E7047">
        <w:tab/>
        <w:t xml:space="preserve">     </w:t>
      </w:r>
      <w:r>
        <w:rPr>
          <w:b/>
          <w:bCs/>
        </w:rPr>
        <w:t xml:space="preserve">            </w:t>
      </w:r>
      <w:r w:rsidR="004B27C0" w:rsidRPr="002E7047">
        <w:t>15</w:t>
      </w:r>
      <w:r w:rsidR="00DC74BF" w:rsidRPr="002E7047">
        <w:t>.</w:t>
      </w:r>
      <w:r w:rsidR="004B27C0" w:rsidRPr="002E7047">
        <w:t>4</w:t>
      </w:r>
      <w:r w:rsidR="00DC74BF" w:rsidRPr="002E7047">
        <w:t>.202</w:t>
      </w:r>
      <w:r w:rsidR="004B27C0" w:rsidRPr="002E7047">
        <w:t>1</w:t>
      </w:r>
    </w:p>
    <w:p w14:paraId="172000FD" w14:textId="1DC0874A" w:rsidR="00B25AD5" w:rsidRPr="002E7047" w:rsidRDefault="00B25AD5" w:rsidP="007F6AF0">
      <w:r w:rsidRPr="002E7047">
        <w:t xml:space="preserve">Online-Seminar: </w:t>
      </w:r>
      <w:r w:rsidRPr="002E7047">
        <w:tab/>
        <w:t>Vorstellung und Q&amp;A</w:t>
      </w:r>
      <w:r w:rsidR="000732E2" w:rsidRPr="002E7047">
        <w:t xml:space="preserve"> – Ablauf und Logistik </w:t>
      </w:r>
    </w:p>
    <w:p w14:paraId="66EF25C3" w14:textId="56B92C95" w:rsidR="00DC74BF" w:rsidRPr="002E7047" w:rsidRDefault="00DC74BF" w:rsidP="007B0B66">
      <w:pPr>
        <w:pStyle w:val="Sitzung"/>
      </w:pPr>
      <w:r w:rsidRPr="002E7047">
        <w:t>2</w:t>
      </w:r>
      <w:r w:rsidR="003D4110" w:rsidRPr="002E7047">
        <w:t>:</w:t>
      </w:r>
      <w:r w:rsidR="000210D4">
        <w:t xml:space="preserve"> Alles nur Bullshit? </w:t>
      </w:r>
      <w:r w:rsidR="00EA3644">
        <w:t>Politikwissenschaft</w:t>
      </w:r>
      <w:r w:rsidR="003C4F1E">
        <w:t xml:space="preserve">, </w:t>
      </w:r>
      <w:r w:rsidR="000210D4">
        <w:t>Postfaktizität</w:t>
      </w:r>
      <w:r w:rsidR="003C4F1E">
        <w:t xml:space="preserve"> und Epistemologie</w:t>
      </w:r>
      <w:r w:rsidR="000210D4">
        <w:t xml:space="preserve">   </w:t>
      </w:r>
      <w:r w:rsidR="0025767F">
        <w:tab/>
        <w:t xml:space="preserve">    </w:t>
      </w:r>
      <w:r w:rsidR="000210D4">
        <w:t xml:space="preserve"> </w:t>
      </w:r>
      <w:r w:rsidR="004B27C0" w:rsidRPr="002E7047">
        <w:t>22</w:t>
      </w:r>
      <w:r w:rsidRPr="002E7047">
        <w:t>.</w:t>
      </w:r>
      <w:r w:rsidR="004B27C0" w:rsidRPr="002E7047">
        <w:t>4</w:t>
      </w:r>
      <w:r w:rsidRPr="002E7047">
        <w:t>.202</w:t>
      </w:r>
      <w:r w:rsidR="004B27C0" w:rsidRPr="002E7047">
        <w:t>1</w:t>
      </w:r>
    </w:p>
    <w:p w14:paraId="495FFEC9" w14:textId="7B4E106A" w:rsidR="00EE6FF0" w:rsidRDefault="00EE6FF0" w:rsidP="00EE6FF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sidR="00BD03DC">
        <w:rPr>
          <w:b/>
          <w:bCs/>
          <w:lang w:eastAsia="en-US"/>
        </w:rPr>
        <w:tab/>
      </w:r>
      <w:r w:rsidR="006C6DC2">
        <w:rPr>
          <w:b/>
          <w:bCs/>
          <w:lang w:eastAsia="en-US"/>
        </w:rPr>
        <w:t>„</w:t>
      </w:r>
      <w:r w:rsidR="006C6DC2">
        <w:rPr>
          <w:lang w:eastAsia="en-US"/>
        </w:rPr>
        <w:t xml:space="preserve">Bullshit“ als </w:t>
      </w:r>
      <w:r w:rsidR="006328ED" w:rsidRPr="006328ED">
        <w:rPr>
          <w:lang w:eastAsia="en-US"/>
        </w:rPr>
        <w:t>Wissenschaftsphilosophie</w:t>
      </w:r>
      <w:r w:rsidR="006328ED">
        <w:rPr>
          <w:lang w:eastAsia="en-US"/>
        </w:rPr>
        <w:t xml:space="preserve">- </w:t>
      </w:r>
      <w:r w:rsidR="006C6DC2">
        <w:rPr>
          <w:lang w:eastAsia="en-US"/>
        </w:rPr>
        <w:t xml:space="preserve">Phänomen  </w:t>
      </w:r>
    </w:p>
    <w:p w14:paraId="466BF2C4" w14:textId="42CA95DD" w:rsidR="00115916" w:rsidRPr="00923008" w:rsidRDefault="00115916" w:rsidP="00EE6FF0">
      <w:pPr>
        <w:widowControl/>
        <w:suppressAutoHyphens w:val="0"/>
        <w:rPr>
          <w:lang w:val="en-US" w:eastAsia="en-US"/>
        </w:rPr>
      </w:pPr>
      <w:r>
        <w:rPr>
          <w:lang w:eastAsia="en-US"/>
        </w:rPr>
        <w:tab/>
      </w:r>
      <w:r>
        <w:rPr>
          <w:lang w:eastAsia="en-US"/>
        </w:rPr>
        <w:tab/>
      </w:r>
      <w:r>
        <w:rPr>
          <w:lang w:eastAsia="en-US"/>
        </w:rPr>
        <w:tab/>
      </w:r>
      <w:r w:rsidR="00751E98">
        <w:rPr>
          <w:lang w:eastAsia="en-US"/>
        </w:rPr>
        <w:t>„</w:t>
      </w:r>
      <w:r>
        <w:rPr>
          <w:lang w:eastAsia="en-US"/>
        </w:rPr>
        <w:t>Neuer</w:t>
      </w:r>
      <w:r w:rsidR="00751E98">
        <w:rPr>
          <w:lang w:eastAsia="en-US"/>
        </w:rPr>
        <w:t>“</w:t>
      </w:r>
      <w:r>
        <w:rPr>
          <w:lang w:eastAsia="en-US"/>
        </w:rPr>
        <w:t xml:space="preserve"> </w:t>
      </w:r>
      <w:r w:rsidR="00751E98">
        <w:rPr>
          <w:lang w:eastAsia="en-US"/>
        </w:rPr>
        <w:t xml:space="preserve">vs. </w:t>
      </w:r>
      <w:r w:rsidR="00751E98" w:rsidRPr="00923008">
        <w:rPr>
          <w:lang w:val="en-US" w:eastAsia="en-US"/>
        </w:rPr>
        <w:t>„Alter“</w:t>
      </w:r>
      <w:r w:rsidRPr="00923008">
        <w:rPr>
          <w:lang w:val="en-US" w:eastAsia="en-US"/>
        </w:rPr>
        <w:t xml:space="preserve"> Bullshit </w:t>
      </w:r>
      <w:r w:rsidR="008C538A" w:rsidRPr="00923008">
        <w:rPr>
          <w:lang w:val="en-US" w:eastAsia="en-US"/>
        </w:rPr>
        <w:t>–</w:t>
      </w:r>
      <w:r w:rsidR="00BD03DC" w:rsidRPr="00923008">
        <w:rPr>
          <w:lang w:val="en-US" w:eastAsia="en-US"/>
        </w:rPr>
        <w:t xml:space="preserve"> </w:t>
      </w:r>
      <w:r w:rsidR="00923008" w:rsidRPr="00923008">
        <w:rPr>
          <w:lang w:val="en-US" w:eastAsia="en-US"/>
        </w:rPr>
        <w:t>„</w:t>
      </w:r>
      <w:proofErr w:type="spellStart"/>
      <w:r w:rsidR="00923008" w:rsidRPr="00923008">
        <w:rPr>
          <w:lang w:val="en-US" w:eastAsia="en-US"/>
        </w:rPr>
        <w:t>Mathiness</w:t>
      </w:r>
      <w:proofErr w:type="spellEnd"/>
      <w:r w:rsidR="00923008" w:rsidRPr="00923008">
        <w:rPr>
          <w:lang w:val="en-US" w:eastAsia="en-US"/>
        </w:rPr>
        <w:t xml:space="preserve"> and T</w:t>
      </w:r>
      <w:r w:rsidR="00923008">
        <w:rPr>
          <w:lang w:val="en-US" w:eastAsia="en-US"/>
        </w:rPr>
        <w:t>ruthiness”</w:t>
      </w:r>
    </w:p>
    <w:p w14:paraId="74CB1B25" w14:textId="57652D7D" w:rsidR="00B37786" w:rsidRDefault="00B37786" w:rsidP="00EE6FF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BAF9AA1" w14:textId="70715519" w:rsidR="00751E98" w:rsidRDefault="00751E98" w:rsidP="00EE6FF0">
      <w:pPr>
        <w:widowControl/>
        <w:suppressAutoHyphens w:val="0"/>
        <w:rPr>
          <w:lang w:eastAsia="en-US"/>
        </w:rPr>
      </w:pPr>
      <w:r>
        <w:rPr>
          <w:lang w:eastAsia="en-US"/>
        </w:rPr>
        <w:tab/>
      </w:r>
      <w:r>
        <w:rPr>
          <w:lang w:eastAsia="en-US"/>
        </w:rPr>
        <w:tab/>
      </w:r>
      <w:r>
        <w:rPr>
          <w:lang w:eastAsia="en-US"/>
        </w:rPr>
        <w:tab/>
      </w:r>
    </w:p>
    <w:p w14:paraId="46DA9352" w14:textId="260811F4" w:rsidR="00CF0682" w:rsidRDefault="00CF0682" w:rsidP="00EE6FF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p>
    <w:p w14:paraId="2D449D04" w14:textId="3C48667D" w:rsidR="00054B35" w:rsidRDefault="00054B35" w:rsidP="00EE6FF0">
      <w:pPr>
        <w:widowControl/>
        <w:suppressAutoHyphens w:val="0"/>
        <w:rPr>
          <w:lang w:eastAsia="en-US"/>
        </w:rPr>
      </w:pPr>
    </w:p>
    <w:p w14:paraId="4090A08D" w14:textId="79A3BC2D" w:rsidR="00054B35" w:rsidRPr="00054B35" w:rsidRDefault="00054B35" w:rsidP="00EE6FF0">
      <w:pPr>
        <w:widowControl/>
        <w:suppressAutoHyphens w:val="0"/>
        <w:rPr>
          <w:i/>
          <w:iCs/>
          <w:lang w:eastAsia="en-US"/>
        </w:rPr>
      </w:pPr>
      <w:r>
        <w:rPr>
          <w:i/>
          <w:iCs/>
          <w:lang w:eastAsia="en-US"/>
        </w:rPr>
        <w:t xml:space="preserve">Literatur: </w:t>
      </w:r>
    </w:p>
    <w:p w14:paraId="4870A678" w14:textId="77777777" w:rsidR="00EE6FF0" w:rsidRPr="00CF0682" w:rsidRDefault="00EE6FF0" w:rsidP="00EE6FF0">
      <w:pPr>
        <w:widowControl/>
        <w:suppressAutoHyphens w:val="0"/>
        <w:rPr>
          <w:lang w:eastAsia="en-US"/>
        </w:rPr>
      </w:pPr>
    </w:p>
    <w:p w14:paraId="321013FA" w14:textId="77777777" w:rsidR="00270D0F" w:rsidRPr="00270D0F" w:rsidRDefault="00270D0F" w:rsidP="00270D0F">
      <w:pPr>
        <w:widowControl/>
        <w:suppressAutoHyphens w:val="0"/>
        <w:rPr>
          <w:lang w:eastAsia="en-US"/>
        </w:rPr>
      </w:pPr>
      <w:proofErr w:type="spellStart"/>
      <w:r w:rsidRPr="00312FA2">
        <w:rPr>
          <w:lang w:eastAsia="en-US"/>
        </w:rPr>
        <w:t>Hürter</w:t>
      </w:r>
      <w:proofErr w:type="spellEnd"/>
      <w:r w:rsidRPr="00312FA2">
        <w:rPr>
          <w:lang w:eastAsia="en-US"/>
        </w:rPr>
        <w:t xml:space="preserve">, Von Tobias. </w:t>
      </w:r>
      <w:r w:rsidRPr="00270D0F">
        <w:rPr>
          <w:lang w:eastAsia="en-US"/>
        </w:rPr>
        <w:t xml:space="preserve">“Bullshit. Weder Wahrheit noch Lüge.” </w:t>
      </w:r>
      <w:r w:rsidRPr="00270D0F">
        <w:rPr>
          <w:i/>
          <w:iCs/>
          <w:lang w:eastAsia="en-US"/>
        </w:rPr>
        <w:t>Aus Politik und Zeitgeschichte</w:t>
      </w:r>
      <w:r w:rsidRPr="00270D0F">
        <w:rPr>
          <w:lang w:eastAsia="en-US"/>
        </w:rPr>
        <w:t xml:space="preserve">, </w:t>
      </w:r>
      <w:proofErr w:type="spellStart"/>
      <w:r w:rsidRPr="00270D0F">
        <w:rPr>
          <w:lang w:eastAsia="en-US"/>
        </w:rPr>
        <w:t>Warheit</w:t>
      </w:r>
      <w:proofErr w:type="spellEnd"/>
      <w:r w:rsidRPr="00270D0F">
        <w:rPr>
          <w:lang w:eastAsia="en-US"/>
        </w:rPr>
        <w:t>, March 24, 2017, 9.</w:t>
      </w:r>
    </w:p>
    <w:p w14:paraId="1C0CD3D5" w14:textId="33274ED9" w:rsidR="000210D4" w:rsidRDefault="000210D4" w:rsidP="007F6AF0">
      <w:pPr>
        <w:rPr>
          <w:lang w:eastAsia="en-US"/>
        </w:rPr>
      </w:pPr>
    </w:p>
    <w:p w14:paraId="12F315ED" w14:textId="1A7F4885" w:rsidR="00EE3670" w:rsidRPr="00312FA2" w:rsidRDefault="00EE3670" w:rsidP="00EE36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xml:space="preserve">, </w:t>
      </w:r>
      <w:proofErr w:type="spellStart"/>
      <w:r w:rsidR="007A4F22" w:rsidRPr="00312FA2">
        <w:rPr>
          <w:lang w:eastAsia="en-US"/>
        </w:rPr>
        <w:t>Warheit</w:t>
      </w:r>
      <w:proofErr w:type="spellEnd"/>
      <w:r w:rsidR="007A4F22" w:rsidRPr="00312FA2">
        <w:rPr>
          <w:lang w:eastAsia="en-US"/>
        </w:rPr>
        <w:t>, 11</w:t>
      </w:r>
      <w:r w:rsidRPr="00312FA2">
        <w:rPr>
          <w:lang w:eastAsia="en-US"/>
        </w:rPr>
        <w:t>.</w:t>
      </w:r>
    </w:p>
    <w:p w14:paraId="31177FAC" w14:textId="15E562BA" w:rsidR="004B27C0" w:rsidRPr="002E7047" w:rsidRDefault="004B27C0" w:rsidP="007B0B66">
      <w:pPr>
        <w:pStyle w:val="Sitzung"/>
      </w:pPr>
      <w:r w:rsidRPr="002E7047">
        <w:t>3</w:t>
      </w:r>
      <w:r w:rsidR="0025767F">
        <w:t>(</w:t>
      </w:r>
      <w:r w:rsidR="00EE50BF">
        <w:t>S</w:t>
      </w:r>
      <w:r w:rsidR="0025767F">
        <w:t>)</w:t>
      </w:r>
      <w:r w:rsidR="00B64777">
        <w:t>: Alter und neuer</w:t>
      </w:r>
      <w:r w:rsidR="00E11AC3">
        <w:t xml:space="preserve"> </w:t>
      </w:r>
      <w:r w:rsidR="00B64777">
        <w:t xml:space="preserve">Bullshit: Datenkompetenz als </w:t>
      </w:r>
      <w:r w:rsidR="00E11AC3">
        <w:t>politische Herausforderung</w:t>
      </w:r>
      <w:r w:rsidR="0025767F">
        <w:t xml:space="preserve"> </w:t>
      </w:r>
      <w:r w:rsidR="002E7047" w:rsidRPr="002E7047">
        <w:t xml:space="preserve">           </w:t>
      </w:r>
      <w:r w:rsidRPr="002E7047">
        <w:t>29.4.2021</w:t>
      </w:r>
    </w:p>
    <w:p w14:paraId="634873F6" w14:textId="2B869002" w:rsidR="00054B35" w:rsidRPr="00312FA2" w:rsidRDefault="003D31B5" w:rsidP="003D31B5">
      <w:pPr>
        <w:widowControl/>
        <w:suppressAutoHyphens w:val="0"/>
        <w:ind w:hanging="480"/>
        <w:rPr>
          <w:i/>
          <w:iCs/>
          <w:lang w:eastAsia="en-US"/>
        </w:rPr>
      </w:pPr>
      <w:r>
        <w:rPr>
          <w:lang w:eastAsia="en-US"/>
        </w:rPr>
        <w:tab/>
      </w:r>
      <w:r w:rsidR="00054B35" w:rsidRPr="00312FA2">
        <w:rPr>
          <w:i/>
          <w:iCs/>
          <w:lang w:eastAsia="en-US"/>
        </w:rPr>
        <w:t xml:space="preserve">Literatur: </w:t>
      </w:r>
    </w:p>
    <w:p w14:paraId="1F3F1914" w14:textId="77777777" w:rsidR="00054B35" w:rsidRPr="00312FA2" w:rsidRDefault="00054B35" w:rsidP="005202C6">
      <w:pPr>
        <w:widowControl/>
        <w:suppressAutoHyphens w:val="0"/>
        <w:rPr>
          <w:lang w:eastAsia="en-US"/>
        </w:rPr>
      </w:pPr>
    </w:p>
    <w:p w14:paraId="24761425" w14:textId="6D9599ED" w:rsidR="00815F47" w:rsidRPr="002E7047" w:rsidRDefault="00B446F8" w:rsidP="005202C6">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62838430" w14:textId="3E9ED184" w:rsidR="00DC74BF" w:rsidRPr="002E7047" w:rsidRDefault="004B27C0" w:rsidP="007B0B66">
      <w:pPr>
        <w:pStyle w:val="Sitzung"/>
      </w:pPr>
      <w:r w:rsidRPr="002E7047">
        <w:t>4</w:t>
      </w:r>
      <w:r w:rsidR="003D4110" w:rsidRPr="002E7047">
        <w:t xml:space="preserve">: </w:t>
      </w:r>
      <w:proofErr w:type="spellStart"/>
      <w:r w:rsidR="002C1DE9">
        <w:t>Garbage</w:t>
      </w:r>
      <w:proofErr w:type="spellEnd"/>
      <w:r w:rsidR="002C1DE9">
        <w:t xml:space="preserve"> In – </w:t>
      </w:r>
      <w:proofErr w:type="spellStart"/>
      <w:r w:rsidR="002C1DE9">
        <w:t>Garbage</w:t>
      </w:r>
      <w:proofErr w:type="spellEnd"/>
      <w:r w:rsidR="002C1DE9">
        <w:t xml:space="preserve"> Out:</w:t>
      </w:r>
      <w:r w:rsidR="00A26981" w:rsidRPr="00A26981">
        <w:t xml:space="preserve"> </w:t>
      </w:r>
      <w:r w:rsidR="00A26981">
        <w:t>Statistische Fallen und Tricks I</w:t>
      </w:r>
      <w:r w:rsidR="00A26981">
        <w:tab/>
        <w:t xml:space="preserve">    </w:t>
      </w:r>
      <w:r w:rsidR="002E7047" w:rsidRPr="002E7047">
        <w:t xml:space="preserve">                    </w:t>
      </w:r>
      <w:r w:rsidR="00A26981">
        <w:t xml:space="preserve">    </w:t>
      </w:r>
      <w:r w:rsidR="002E7047" w:rsidRPr="002E7047">
        <w:t xml:space="preserve">   </w:t>
      </w:r>
      <w:r w:rsidR="006C7142" w:rsidRPr="002E7047">
        <w:t>6</w:t>
      </w:r>
      <w:r w:rsidR="00DC74BF" w:rsidRPr="002E7047">
        <w:t>.</w:t>
      </w:r>
      <w:r w:rsidR="006C7142" w:rsidRPr="002E7047">
        <w:t>5</w:t>
      </w:r>
      <w:r w:rsidR="00DC74BF" w:rsidRPr="002E7047">
        <w:t>.202</w:t>
      </w:r>
      <w:r w:rsidRPr="002E7047">
        <w:t>1</w:t>
      </w:r>
    </w:p>
    <w:p w14:paraId="54081ADF" w14:textId="5E6B9BA4" w:rsidR="00695ABE" w:rsidRPr="00695ABE" w:rsidRDefault="00375FC6" w:rsidP="002720EB">
      <w:pPr>
        <w:ind w:left="2118" w:hanging="2118"/>
        <w:rPr>
          <w:lang w:eastAsia="en-US"/>
        </w:rPr>
      </w:pPr>
      <w:r w:rsidRPr="00695ABE">
        <w:rPr>
          <w:i/>
          <w:iCs/>
          <w:lang w:eastAsia="en-US"/>
        </w:rPr>
        <w:t>Video</w:t>
      </w:r>
      <w:r w:rsidR="00695ABE" w:rsidRPr="00695ABE">
        <w:rPr>
          <w:i/>
          <w:iCs/>
          <w:lang w:eastAsia="en-US"/>
        </w:rPr>
        <w:t>s</w:t>
      </w:r>
      <w:r w:rsidRPr="00695ABE">
        <w:rPr>
          <w:i/>
          <w:iCs/>
          <w:lang w:eastAsia="en-US"/>
        </w:rPr>
        <w:t>:</w:t>
      </w:r>
      <w:r w:rsidRPr="00695ABE">
        <w:rPr>
          <w:b/>
          <w:bCs/>
          <w:lang w:eastAsia="en-US"/>
        </w:rPr>
        <w:t xml:space="preserve"> </w:t>
      </w:r>
      <w:r w:rsidRPr="00695ABE">
        <w:rPr>
          <w:b/>
          <w:bCs/>
          <w:lang w:eastAsia="en-US"/>
        </w:rPr>
        <w:tab/>
      </w:r>
      <w:proofErr w:type="spellStart"/>
      <w:r w:rsidR="005F40CE" w:rsidRPr="00695ABE">
        <w:rPr>
          <w:lang w:eastAsia="en-US"/>
        </w:rPr>
        <w:t>Garbage</w:t>
      </w:r>
      <w:proofErr w:type="spellEnd"/>
      <w:r w:rsidR="005F40CE" w:rsidRPr="00695ABE">
        <w:rPr>
          <w:lang w:eastAsia="en-US"/>
        </w:rPr>
        <w:t xml:space="preserve"> in- </w:t>
      </w:r>
      <w:proofErr w:type="spellStart"/>
      <w:r w:rsidR="005F40CE" w:rsidRPr="00695ABE">
        <w:rPr>
          <w:lang w:eastAsia="en-US"/>
        </w:rPr>
        <w:t>Garbage</w:t>
      </w:r>
      <w:proofErr w:type="spellEnd"/>
      <w:r w:rsidR="005F40CE" w:rsidRPr="00695ABE">
        <w:rPr>
          <w:lang w:eastAsia="en-US"/>
        </w:rPr>
        <w:t xml:space="preserve"> out: </w:t>
      </w:r>
      <w:r w:rsidR="00695ABE" w:rsidRPr="00695ABE">
        <w:rPr>
          <w:lang w:eastAsia="en-US"/>
        </w:rPr>
        <w:t>Fallen und</w:t>
      </w:r>
      <w:r w:rsidR="00695ABE">
        <w:rPr>
          <w:lang w:eastAsia="en-US"/>
        </w:rPr>
        <w:t xml:space="preserve"> Tricks bei Daten</w:t>
      </w:r>
    </w:p>
    <w:p w14:paraId="0AC2FE70" w14:textId="42FC766F" w:rsidR="00C4758A" w:rsidRDefault="00695ABE" w:rsidP="00695ABE">
      <w:pPr>
        <w:ind w:left="2118"/>
        <w:rPr>
          <w:lang w:eastAsia="en-US"/>
        </w:rPr>
      </w:pPr>
      <w:r>
        <w:rPr>
          <w:lang w:eastAsia="en-US"/>
        </w:rPr>
        <w:t>Alle meine Freunde denken das auch: Stichproben und Repräsentativität</w:t>
      </w:r>
    </w:p>
    <w:p w14:paraId="7FD81BD7" w14:textId="7D5D1EC4" w:rsidR="00A26981" w:rsidRDefault="002F3EC9" w:rsidP="002720EB">
      <w:pPr>
        <w:ind w:left="2118" w:hanging="2118"/>
        <w:rPr>
          <w:lang w:eastAsia="en-US"/>
        </w:rPr>
      </w:pPr>
      <w:r>
        <w:rPr>
          <w:i/>
          <w:iCs/>
          <w:lang w:eastAsia="en-US"/>
        </w:rPr>
        <w:tab/>
      </w:r>
      <w:r>
        <w:rPr>
          <w:i/>
          <w:iCs/>
          <w:lang w:eastAsia="en-US"/>
        </w:rPr>
        <w:tab/>
      </w:r>
      <w:r>
        <w:rPr>
          <w:lang w:eastAsia="en-US"/>
        </w:rPr>
        <w:t xml:space="preserve">Wo kommst du </w:t>
      </w:r>
      <w:r w:rsidR="00A26981">
        <w:rPr>
          <w:lang w:eastAsia="en-US"/>
        </w:rPr>
        <w:t>wirklich her</w:t>
      </w:r>
      <w:r>
        <w:rPr>
          <w:lang w:eastAsia="en-US"/>
        </w:rPr>
        <w:t>?</w:t>
      </w:r>
      <w:r w:rsidR="00A26981">
        <w:rPr>
          <w:lang w:eastAsia="en-US"/>
        </w:rPr>
        <w:t xml:space="preserve"> Konzepte und Messung</w:t>
      </w:r>
      <w:r w:rsidR="00695ABE">
        <w:rPr>
          <w:lang w:eastAsia="en-US"/>
        </w:rPr>
        <w:t xml:space="preserve"> als Problem der Datenanalyse </w:t>
      </w:r>
    </w:p>
    <w:p w14:paraId="535A1E5B" w14:textId="636E1CF9" w:rsidR="002F3EC9" w:rsidRPr="002F3EC9" w:rsidRDefault="00A26981" w:rsidP="002720EB">
      <w:pPr>
        <w:ind w:left="2118" w:hanging="2118"/>
        <w:rPr>
          <w:lang w:eastAsia="en-US"/>
        </w:rPr>
      </w:pPr>
      <w:r>
        <w:rPr>
          <w:lang w:eastAsia="en-US"/>
        </w:rPr>
        <w:tab/>
      </w:r>
      <w:r>
        <w:rPr>
          <w:lang w:eastAsia="en-US"/>
        </w:rPr>
        <w:tab/>
      </w:r>
      <w:r w:rsidR="005B6AA7">
        <w:rPr>
          <w:lang w:eastAsia="en-US"/>
        </w:rPr>
        <w:t>Alle meine Freunde sind beliebter</w:t>
      </w:r>
      <w:r w:rsidR="00044C73">
        <w:rPr>
          <w:lang w:eastAsia="en-US"/>
        </w:rPr>
        <w:t xml:space="preserve"> als</w:t>
      </w:r>
      <w:r w:rsidR="005B6AA7">
        <w:rPr>
          <w:lang w:eastAsia="en-US"/>
        </w:rPr>
        <w:t xml:space="preserve"> ich -</w:t>
      </w:r>
      <w:r w:rsidR="00695ABE">
        <w:rPr>
          <w:lang w:eastAsia="en-US"/>
        </w:rPr>
        <w:t xml:space="preserve"> </w:t>
      </w:r>
      <w:r w:rsidR="00982A29">
        <w:rPr>
          <w:lang w:eastAsia="en-US"/>
        </w:rPr>
        <w:t xml:space="preserve">Grundgesamtheiten, Vergleichsgrößen und grundsätzliche statistische Messgrößen </w:t>
      </w:r>
    </w:p>
    <w:p w14:paraId="4305649C" w14:textId="1D282DBF" w:rsidR="006C7142" w:rsidRPr="002E7047" w:rsidRDefault="006C7142" w:rsidP="007B0B66">
      <w:pPr>
        <w:pStyle w:val="Sitzung"/>
        <w:rPr>
          <w:b/>
          <w:bCs/>
        </w:rPr>
      </w:pPr>
      <w:r w:rsidRPr="002E7047">
        <w:t>5: Himmelfahrt</w:t>
      </w:r>
      <w:r w:rsidRPr="002E7047">
        <w:tab/>
      </w:r>
      <w:r w:rsidRPr="002E7047">
        <w:tab/>
        <w:t xml:space="preserve">       </w:t>
      </w:r>
      <w:r w:rsidR="002E7047" w:rsidRPr="002E7047">
        <w:t xml:space="preserve">                                                                     </w:t>
      </w:r>
      <w:r w:rsidR="0029249E">
        <w:rPr>
          <w:b/>
          <w:bCs/>
        </w:rPr>
        <w:tab/>
        <w:t xml:space="preserve">     </w:t>
      </w:r>
      <w:r w:rsidRPr="002E7047">
        <w:t>13.5.2021</w:t>
      </w:r>
    </w:p>
    <w:p w14:paraId="0C39ABD1" w14:textId="7F9BEB2A" w:rsidR="006C7142" w:rsidRDefault="006C7142" w:rsidP="0029249E">
      <w:pPr>
        <w:jc w:val="center"/>
        <w:rPr>
          <w:lang w:eastAsia="en-US"/>
        </w:rPr>
      </w:pPr>
      <w:r w:rsidRPr="002E7047">
        <w:rPr>
          <w:lang w:eastAsia="en-US"/>
        </w:rPr>
        <w:t>Keine Sitzung</w:t>
      </w:r>
    </w:p>
    <w:p w14:paraId="7C7ABFC3" w14:textId="77777777" w:rsidR="00AF39B0" w:rsidRDefault="00AF39B0">
      <w:pPr>
        <w:widowControl/>
        <w:suppressAutoHyphens w:val="0"/>
        <w:rPr>
          <w:rFonts w:eastAsia="MS Gothic"/>
          <w:lang w:eastAsia="en-US"/>
        </w:rPr>
      </w:pPr>
      <w:r>
        <w:br w:type="page"/>
      </w:r>
    </w:p>
    <w:p w14:paraId="13771FFC" w14:textId="02D33A93" w:rsidR="00DC74BF" w:rsidRPr="002E7047" w:rsidRDefault="006C7142" w:rsidP="007B0B66">
      <w:pPr>
        <w:pStyle w:val="Sitzung"/>
      </w:pPr>
      <w:r w:rsidRPr="002E7047">
        <w:lastRenderedPageBreak/>
        <w:t>6</w:t>
      </w:r>
      <w:r w:rsidR="0029249E">
        <w:t>(S)</w:t>
      </w:r>
      <w:r w:rsidR="003D4110" w:rsidRPr="002E7047">
        <w:t>:</w:t>
      </w:r>
      <w:r w:rsidR="00E1405B" w:rsidRPr="002E7047">
        <w:t xml:space="preserve"> </w:t>
      </w:r>
      <w:r w:rsidR="001D3F0B">
        <w:t>Was nicht passt, wird passend gemacht:</w:t>
      </w:r>
      <w:r w:rsidR="004661F7">
        <w:t xml:space="preserve"> Statistische Fallen und Tricks</w:t>
      </w:r>
      <w:r w:rsidR="00A26981">
        <w:t xml:space="preserve"> II</w:t>
      </w:r>
      <w:r w:rsidR="004661F7">
        <w:tab/>
        <w:t xml:space="preserve">    </w:t>
      </w:r>
      <w:r w:rsidR="006E698E">
        <w:t xml:space="preserve"> 2</w:t>
      </w:r>
      <w:r w:rsidR="00786ABC">
        <w:t>0</w:t>
      </w:r>
      <w:r w:rsidR="00DC74BF" w:rsidRPr="002E7047">
        <w:t>.</w:t>
      </w:r>
      <w:r w:rsidR="004B27C0" w:rsidRPr="002E7047">
        <w:t>5</w:t>
      </w:r>
      <w:r w:rsidR="00DC74BF" w:rsidRPr="002E7047">
        <w:t>.202</w:t>
      </w:r>
      <w:r w:rsidR="004B27C0" w:rsidRPr="002E7047">
        <w:t>1</w:t>
      </w:r>
    </w:p>
    <w:p w14:paraId="7D69CB0C" w14:textId="17008BDF" w:rsidR="00312FA2" w:rsidRPr="00312FA2" w:rsidRDefault="00312FA2" w:rsidP="00054B35">
      <w:pPr>
        <w:widowControl/>
        <w:suppressAutoHyphens w:val="0"/>
        <w:rPr>
          <w:b/>
          <w:bCs/>
          <w:i/>
          <w:iCs/>
          <w:lang w:eastAsia="en-US"/>
        </w:rPr>
      </w:pPr>
      <w:r>
        <w:rPr>
          <w:b/>
          <w:bCs/>
          <w:i/>
          <w:iCs/>
          <w:lang w:eastAsia="en-US"/>
        </w:rPr>
        <w:t xml:space="preserve">Übung 1: </w:t>
      </w:r>
    </w:p>
    <w:p w14:paraId="50E3A796" w14:textId="37561B80" w:rsidR="00054B35" w:rsidRPr="00054B35" w:rsidRDefault="00054B35" w:rsidP="00054B35">
      <w:pPr>
        <w:widowControl/>
        <w:suppressAutoHyphens w:val="0"/>
        <w:rPr>
          <w:i/>
          <w:iCs/>
          <w:lang w:eastAsia="en-US"/>
        </w:rPr>
      </w:pPr>
      <w:r>
        <w:rPr>
          <w:i/>
          <w:iCs/>
          <w:lang w:eastAsia="en-US"/>
        </w:rPr>
        <w:t xml:space="preserve">Literatur: </w:t>
      </w:r>
    </w:p>
    <w:p w14:paraId="70007066" w14:textId="77777777" w:rsidR="00054B35" w:rsidRDefault="00054B35" w:rsidP="00C4758A">
      <w:pPr>
        <w:ind w:left="2118" w:hanging="2118"/>
        <w:rPr>
          <w:lang w:eastAsia="en-US"/>
        </w:rPr>
      </w:pPr>
    </w:p>
    <w:p w14:paraId="1F9CF8CD" w14:textId="7B3A84DA" w:rsidR="007B4B13" w:rsidRDefault="00CF58E4" w:rsidP="00C4758A">
      <w:pPr>
        <w:ind w:left="2118" w:hanging="2118"/>
        <w:rPr>
          <w:lang w:eastAsia="en-US"/>
        </w:rPr>
      </w:pPr>
      <w:hyperlink r:id="rId11" w:history="1">
        <w:r w:rsidR="00054B35" w:rsidRPr="005E74EE">
          <w:rPr>
            <w:rStyle w:val="Hyperlink"/>
            <w:lang w:eastAsia="en-US"/>
          </w:rPr>
          <w:t>https://de.statista.com/statistik/lexikon/definition/8/luegen_mit_statistiken/</w:t>
        </w:r>
      </w:hyperlink>
    </w:p>
    <w:p w14:paraId="6FA5F7E8" w14:textId="4D246C4D" w:rsidR="00CD5083" w:rsidRDefault="00CD5083" w:rsidP="00C4758A">
      <w:pPr>
        <w:ind w:left="2118" w:hanging="2118"/>
        <w:rPr>
          <w:lang w:eastAsia="en-US"/>
        </w:rPr>
      </w:pPr>
    </w:p>
    <w:p w14:paraId="6237541C" w14:textId="253525CC" w:rsidR="00CD5083" w:rsidRPr="00903750" w:rsidRDefault="00903750" w:rsidP="00903750">
      <w:pPr>
        <w:ind w:left="2118" w:hanging="2118"/>
        <w:rPr>
          <w:i/>
          <w:iCs/>
          <w:lang w:eastAsia="en-US"/>
        </w:rPr>
      </w:pPr>
      <w:r>
        <w:rPr>
          <w:b/>
          <w:bCs/>
          <w:i/>
          <w:iCs/>
          <w:lang w:eastAsia="en-US"/>
        </w:rPr>
        <w:t>Anwendungsbeispiele</w:t>
      </w:r>
      <w:r w:rsidR="00CD5083" w:rsidRPr="00CD5083">
        <w:rPr>
          <w:i/>
          <w:iCs/>
          <w:lang w:eastAsia="en-US"/>
        </w:rPr>
        <w:t xml:space="preserve">:  </w:t>
      </w:r>
    </w:p>
    <w:p w14:paraId="028335B9" w14:textId="77777777" w:rsidR="00CD5083" w:rsidRPr="00075DDE" w:rsidRDefault="00CD5083" w:rsidP="00C4758A">
      <w:pPr>
        <w:ind w:left="2118" w:hanging="2118"/>
        <w:rPr>
          <w:i/>
          <w:iCs/>
          <w:u w:val="single"/>
          <w:lang w:eastAsia="en-US"/>
        </w:rPr>
      </w:pPr>
      <w:r w:rsidRPr="00075DDE">
        <w:rPr>
          <w:i/>
          <w:iCs/>
          <w:u w:val="single"/>
          <w:lang w:eastAsia="en-US"/>
        </w:rPr>
        <w:t xml:space="preserve">Einkommen und Reichtum: </w:t>
      </w:r>
    </w:p>
    <w:p w14:paraId="095BAAE8" w14:textId="2F7CA55A" w:rsidR="00CD5083" w:rsidRDefault="00CF58E4" w:rsidP="00712CC0">
      <w:pPr>
        <w:rPr>
          <w:lang w:eastAsia="en-US"/>
        </w:rPr>
      </w:pPr>
      <w:hyperlink r:id="rId12" w:history="1">
        <w:r w:rsidR="00712CC0" w:rsidRPr="005E74EE">
          <w:rPr>
            <w:rStyle w:val="Hyperlink"/>
            <w:lang w:eastAsia="en-US"/>
          </w:rPr>
          <w:t xml:space="preserve">https://www.wiwo.de/finanzen/vorsorge/global-wealth-report-2019-die-wohlstands </w:t>
        </w:r>
        <w:proofErr w:type="spellStart"/>
        <w:r w:rsidR="00712CC0" w:rsidRPr="005E74EE">
          <w:rPr>
            <w:rStyle w:val="Hyperlink"/>
            <w:lang w:eastAsia="en-US"/>
          </w:rPr>
          <w:t>illusion</w:t>
        </w:r>
        <w:proofErr w:type="spellEnd"/>
        <w:r w:rsidR="00712CC0" w:rsidRPr="005E74EE">
          <w:rPr>
            <w:rStyle w:val="Hyperlink"/>
            <w:lang w:eastAsia="en-US"/>
          </w:rPr>
          <w:t>/25141460.html</w:t>
        </w:r>
      </w:hyperlink>
    </w:p>
    <w:p w14:paraId="71E44633" w14:textId="5D65FCB3" w:rsidR="00DC22C1" w:rsidRDefault="00DC22C1" w:rsidP="00C4758A">
      <w:pPr>
        <w:ind w:left="2118" w:hanging="2118"/>
        <w:rPr>
          <w:lang w:eastAsia="en-US"/>
        </w:rPr>
      </w:pPr>
    </w:p>
    <w:p w14:paraId="6FCC0B8D" w14:textId="77777777" w:rsidR="00712CC0" w:rsidRPr="00075DDE" w:rsidRDefault="00DC22C1" w:rsidP="00C4758A">
      <w:pPr>
        <w:ind w:left="2118" w:hanging="2118"/>
        <w:rPr>
          <w:i/>
          <w:iCs/>
          <w:u w:val="single"/>
          <w:lang w:eastAsia="en-US"/>
        </w:rPr>
      </w:pPr>
      <w:r w:rsidRPr="00075DDE">
        <w:rPr>
          <w:i/>
          <w:iCs/>
          <w:u w:val="single"/>
          <w:lang w:eastAsia="en-US"/>
        </w:rPr>
        <w:t xml:space="preserve">Migrationshintergrund </w:t>
      </w:r>
      <w:r w:rsidR="00712CC0" w:rsidRPr="00075DDE">
        <w:rPr>
          <w:i/>
          <w:iCs/>
          <w:u w:val="single"/>
          <w:lang w:eastAsia="en-US"/>
        </w:rPr>
        <w:t>als Kategorie?</w:t>
      </w:r>
    </w:p>
    <w:p w14:paraId="2C9C47B4" w14:textId="6A478492" w:rsidR="00DC22C1" w:rsidRDefault="00CF58E4" w:rsidP="00C4758A">
      <w:pPr>
        <w:ind w:left="2118" w:hanging="2118"/>
        <w:rPr>
          <w:lang w:eastAsia="en-US"/>
        </w:rPr>
      </w:pPr>
      <w:hyperlink r:id="rId13" w:history="1">
        <w:r w:rsidR="00712CC0" w:rsidRPr="005E74EE">
          <w:rPr>
            <w:rStyle w:val="Hyperlink"/>
            <w:lang w:eastAsia="en-US"/>
          </w:rPr>
          <w:t>https://www.bpb.de/gesellschaft/migration/laenderprofile/304523/migrationshintergrund</w:t>
        </w:r>
      </w:hyperlink>
    </w:p>
    <w:p w14:paraId="54B5BD57" w14:textId="5B2D8673" w:rsidR="0016235D" w:rsidRPr="00075DDE" w:rsidRDefault="0016235D" w:rsidP="00C4758A">
      <w:pPr>
        <w:ind w:left="2118" w:hanging="2118"/>
        <w:rPr>
          <w:i/>
          <w:iCs/>
          <w:lang w:eastAsia="en-US"/>
        </w:rPr>
      </w:pPr>
    </w:p>
    <w:p w14:paraId="7C8BCD6E" w14:textId="401A42D9" w:rsidR="0016235D" w:rsidRPr="00075DDE" w:rsidRDefault="00FA527E" w:rsidP="00C4758A">
      <w:pPr>
        <w:ind w:left="2118" w:hanging="2118"/>
        <w:rPr>
          <w:i/>
          <w:iCs/>
          <w:u w:val="single"/>
          <w:lang w:eastAsia="en-US"/>
        </w:rPr>
      </w:pPr>
      <w:r w:rsidRPr="00075DDE">
        <w:rPr>
          <w:i/>
          <w:iCs/>
          <w:u w:val="single"/>
          <w:lang w:eastAsia="en-US"/>
        </w:rPr>
        <w:t>Wahlumfragen und Vorhersagen</w:t>
      </w:r>
    </w:p>
    <w:p w14:paraId="4A834FE7" w14:textId="1EE134E5" w:rsidR="00FA527E" w:rsidRDefault="00CF58E4" w:rsidP="00FA527E">
      <w:pPr>
        <w:rPr>
          <w:u w:val="single"/>
          <w:lang w:eastAsia="en-US"/>
        </w:rPr>
      </w:pPr>
      <w:hyperlink r:id="rId14" w:history="1">
        <w:r w:rsidR="00FA527E" w:rsidRPr="005E74EE">
          <w:rPr>
            <w:rStyle w:val="Hyperlink"/>
            <w:lang w:eastAsia="en-US"/>
          </w:rPr>
          <w:t>https://www.spiegel.de/wissenschaft/mensch/bundestagswahl-wie-zuverlaessig-sind-umfragen-a-1168335.html</w:t>
        </w:r>
      </w:hyperlink>
    </w:p>
    <w:p w14:paraId="0773CDFD" w14:textId="598CCD79" w:rsidR="0047505B" w:rsidRDefault="006C7142" w:rsidP="00903750">
      <w:pPr>
        <w:pStyle w:val="Sitzung"/>
      </w:pPr>
      <w:r w:rsidRPr="007B0B66">
        <w:t>7</w:t>
      </w:r>
      <w:r w:rsidR="003D4110" w:rsidRPr="007B0B66">
        <w:t>:</w:t>
      </w:r>
      <w:r w:rsidR="007F6AF0" w:rsidRPr="007B0B66">
        <w:t xml:space="preserve"> </w:t>
      </w:r>
      <w:r w:rsidR="00A31379" w:rsidRPr="007B0B66">
        <w:t>Ein Bild sagt mehr als tausend Lügen: Mit Visualisierungen täuschen</w:t>
      </w:r>
      <w:r w:rsidR="00DC74BF" w:rsidRPr="007B0B66">
        <w:tab/>
      </w:r>
      <w:r w:rsidR="00DC74BF" w:rsidRPr="007B0B66">
        <w:tab/>
        <w:t xml:space="preserve">     </w:t>
      </w:r>
      <w:r w:rsidRPr="007B0B66">
        <w:t>27</w:t>
      </w:r>
      <w:r w:rsidR="00DC74BF" w:rsidRPr="007B0B66">
        <w:t>.</w:t>
      </w:r>
      <w:r w:rsidRPr="007B0B66">
        <w:t>5</w:t>
      </w:r>
      <w:r w:rsidR="00DC74BF" w:rsidRPr="007B0B66">
        <w:t>.202</w:t>
      </w:r>
      <w:r w:rsidRPr="007B0B66">
        <w:t>1</w:t>
      </w:r>
    </w:p>
    <w:p w14:paraId="32E9493E" w14:textId="4DBD822E" w:rsidR="00DC3285" w:rsidRDefault="00DC3285" w:rsidP="00DC3285">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E52357">
        <w:rPr>
          <w:lang w:eastAsia="en-US"/>
        </w:rPr>
        <w:t>Visualisierungen als Kommunikation – Eine Einführung</w:t>
      </w:r>
      <w:r>
        <w:rPr>
          <w:lang w:eastAsia="en-US"/>
        </w:rPr>
        <w:t xml:space="preserve">  </w:t>
      </w:r>
    </w:p>
    <w:p w14:paraId="3AABB161" w14:textId="7B3365EA" w:rsidR="00DC3285" w:rsidRPr="00E52357" w:rsidRDefault="00DC3285" w:rsidP="00DC3285">
      <w:pPr>
        <w:widowControl/>
        <w:suppressAutoHyphens w:val="0"/>
        <w:rPr>
          <w:lang w:eastAsia="en-US"/>
        </w:rPr>
      </w:pPr>
      <w:r>
        <w:rPr>
          <w:lang w:eastAsia="en-US"/>
        </w:rPr>
        <w:tab/>
      </w:r>
      <w:r>
        <w:rPr>
          <w:lang w:eastAsia="en-US"/>
        </w:rPr>
        <w:tab/>
      </w:r>
      <w:r>
        <w:rPr>
          <w:lang w:eastAsia="en-US"/>
        </w:rPr>
        <w:tab/>
      </w:r>
      <w:r w:rsidR="00E52357">
        <w:rPr>
          <w:lang w:eastAsia="en-US"/>
        </w:rPr>
        <w:t>Klassische Fehler der Datenvisualisierungen</w:t>
      </w:r>
    </w:p>
    <w:p w14:paraId="62D3C402" w14:textId="0F9FF1AD" w:rsidR="006F5BE4" w:rsidRDefault="00DC3285" w:rsidP="00DC3285">
      <w:pPr>
        <w:widowControl/>
        <w:suppressAutoHyphens w:val="0"/>
        <w:rPr>
          <w:lang w:eastAsia="en-US"/>
        </w:rPr>
      </w:pPr>
      <w:r w:rsidRPr="00E52357">
        <w:rPr>
          <w:lang w:eastAsia="en-US"/>
        </w:rPr>
        <w:tab/>
      </w:r>
      <w:r w:rsidRPr="00E52357">
        <w:rPr>
          <w:lang w:eastAsia="en-US"/>
        </w:rPr>
        <w:tab/>
      </w:r>
      <w:r w:rsidRPr="00E52357">
        <w:rPr>
          <w:lang w:eastAsia="en-US"/>
        </w:rPr>
        <w:tab/>
      </w:r>
      <w:r w:rsidR="00E52357">
        <w:rPr>
          <w:lang w:eastAsia="en-US"/>
        </w:rPr>
        <w:t xml:space="preserve">Wie machen wir es besser? </w:t>
      </w:r>
      <w:r w:rsidR="006F5BE4">
        <w:rPr>
          <w:lang w:eastAsia="en-US"/>
        </w:rPr>
        <w:t xml:space="preserve">– Kunst und Kreativität in der Darstellung </w:t>
      </w:r>
    </w:p>
    <w:p w14:paraId="67C0B89E" w14:textId="193A0B64" w:rsidR="00DC3285" w:rsidRDefault="006F5BE4" w:rsidP="006F5BE4">
      <w:pPr>
        <w:widowControl/>
        <w:suppressAutoHyphens w:val="0"/>
        <w:ind w:left="1412" w:firstLine="706"/>
        <w:rPr>
          <w:lang w:eastAsia="en-US"/>
        </w:rPr>
      </w:pPr>
      <w:r>
        <w:rPr>
          <w:lang w:eastAsia="en-US"/>
        </w:rPr>
        <w:t xml:space="preserve">von Daten </w:t>
      </w:r>
    </w:p>
    <w:p w14:paraId="67777231" w14:textId="13785DA8" w:rsidR="00DC3285" w:rsidRDefault="00DC3285" w:rsidP="00DC3285">
      <w:pPr>
        <w:widowControl/>
        <w:suppressAutoHyphens w:val="0"/>
        <w:rPr>
          <w:lang w:eastAsia="en-US"/>
        </w:rPr>
      </w:pPr>
      <w:r>
        <w:rPr>
          <w:lang w:eastAsia="en-US"/>
        </w:rPr>
        <w:tab/>
      </w:r>
    </w:p>
    <w:p w14:paraId="6C64B81C" w14:textId="1EA59682" w:rsidR="00DC3285" w:rsidRDefault="00DC3285" w:rsidP="00DC3285">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p>
    <w:p w14:paraId="33779D93" w14:textId="0EE4E1DA" w:rsidR="007D055E" w:rsidRDefault="007D055E" w:rsidP="00DC3285">
      <w:pPr>
        <w:widowControl/>
        <w:suppressAutoHyphens w:val="0"/>
        <w:rPr>
          <w:lang w:eastAsia="en-US"/>
        </w:rPr>
      </w:pPr>
    </w:p>
    <w:p w14:paraId="7DB92CAD" w14:textId="16CF8984" w:rsidR="007D055E" w:rsidRPr="00D563E7" w:rsidRDefault="007D055E" w:rsidP="00DC3285">
      <w:pPr>
        <w:widowControl/>
        <w:suppressAutoHyphens w:val="0"/>
        <w:rPr>
          <w:i/>
          <w:iCs/>
          <w:lang w:eastAsia="en-US"/>
        </w:rPr>
      </w:pPr>
      <w:r w:rsidRPr="00D563E7">
        <w:rPr>
          <w:i/>
          <w:iCs/>
          <w:lang w:eastAsia="en-US"/>
        </w:rPr>
        <w:t xml:space="preserve">Literatur: </w:t>
      </w:r>
    </w:p>
    <w:p w14:paraId="32DB5004" w14:textId="77777777" w:rsidR="00D563E7" w:rsidRDefault="00D563E7" w:rsidP="00DC3285">
      <w:pPr>
        <w:widowControl/>
        <w:suppressAutoHyphens w:val="0"/>
        <w:rPr>
          <w:lang w:eastAsia="en-US"/>
        </w:rPr>
      </w:pPr>
    </w:p>
    <w:p w14:paraId="5A466406" w14:textId="77777777" w:rsidR="00D563E7" w:rsidRPr="00D563E7" w:rsidRDefault="00D563E7" w:rsidP="00D563E7">
      <w:pPr>
        <w:widowControl/>
        <w:suppressAutoHyphens w:val="0"/>
        <w:rPr>
          <w:lang w:eastAsia="en-US"/>
        </w:rPr>
      </w:pPr>
      <w:r w:rsidRPr="00D563E7">
        <w:rPr>
          <w:lang w:eastAsia="en-US"/>
        </w:rPr>
        <w:t xml:space="preserve">Walla, Wolfgang. </w:t>
      </w:r>
      <w:r w:rsidRPr="00D563E7">
        <w:rPr>
          <w:i/>
          <w:iCs/>
          <w:lang w:eastAsia="en-US"/>
        </w:rPr>
        <w:t>Wie Man Sich Durch Statistische Grafiken Täuschen Lässt</w:t>
      </w:r>
      <w:r w:rsidRPr="00D563E7">
        <w:rPr>
          <w:lang w:eastAsia="en-US"/>
        </w:rPr>
        <w:t>. Stuttgart: Statistisches Landesamt Baden-Württemberg, 2011.</w:t>
      </w:r>
    </w:p>
    <w:p w14:paraId="17BC6DD9" w14:textId="4310DBA2" w:rsidR="00D51ADE" w:rsidRPr="002E7047" w:rsidRDefault="006C7142" w:rsidP="007B0B66">
      <w:pPr>
        <w:pStyle w:val="Sitzung"/>
      </w:pPr>
      <w:r w:rsidRPr="002E7047">
        <w:t>8</w:t>
      </w:r>
      <w:r w:rsidR="006F3F4A">
        <w:t>(</w:t>
      </w:r>
      <w:r w:rsidR="00163284">
        <w:t>S</w:t>
      </w:r>
      <w:r w:rsidR="006F3F4A">
        <w:t>)</w:t>
      </w:r>
      <w:r w:rsidR="00D51ADE" w:rsidRPr="002E7047">
        <w:t>:</w:t>
      </w:r>
      <w:r w:rsidR="00F41561">
        <w:t xml:space="preserve"> </w:t>
      </w:r>
      <w:r w:rsidR="007B01D3">
        <w:t>Ein Bild sagt mehr als tausend Worte: Mit Visualisierungen kommunizieren</w:t>
      </w:r>
      <w:r w:rsidR="006F3F4A">
        <w:t xml:space="preserve">          </w:t>
      </w:r>
      <w:r w:rsidRPr="002E7047">
        <w:t>3</w:t>
      </w:r>
      <w:r w:rsidR="00D51ADE" w:rsidRPr="002E7047">
        <w:t>.</w:t>
      </w:r>
      <w:r w:rsidRPr="002E7047">
        <w:t>6</w:t>
      </w:r>
      <w:r w:rsidR="00D51ADE" w:rsidRPr="002E7047">
        <w:t>.202</w:t>
      </w:r>
      <w:r w:rsidRPr="002E7047">
        <w:t>1</w:t>
      </w:r>
    </w:p>
    <w:p w14:paraId="70C8052C" w14:textId="77777777" w:rsidR="00BE7542" w:rsidRDefault="00BE7542" w:rsidP="00BE7542">
      <w:r>
        <w:t xml:space="preserve">Weber, Wibke. “Multidisziplinäre Forschungsperspektiven auf Infografiken und Datenvisualisierungen.” In </w:t>
      </w:r>
      <w:r>
        <w:rPr>
          <w:i/>
          <w:iCs/>
        </w:rPr>
        <w:t>Handbuch Visuelle Kommunikationsforschung</w:t>
      </w:r>
      <w:r>
        <w:t xml:space="preserve">, </w:t>
      </w:r>
      <w:proofErr w:type="spellStart"/>
      <w:r>
        <w:t>edited</w:t>
      </w:r>
      <w:proofErr w:type="spellEnd"/>
      <w:r>
        <w:t xml:space="preserve"> </w:t>
      </w:r>
      <w:proofErr w:type="spellStart"/>
      <w:r>
        <w:t>by</w:t>
      </w:r>
      <w:proofErr w:type="spellEnd"/>
      <w:r>
        <w:t xml:space="preserve"> Katharina Lobinger, 335–59. Wiesbaden: Springer Fachmedien, 2019. </w:t>
      </w:r>
      <w:hyperlink r:id="rId15" w:history="1">
        <w:r>
          <w:rPr>
            <w:rStyle w:val="Hyperlink"/>
          </w:rPr>
          <w:t>https://doi.org/10.1007/978-3-658-06508-9_38</w:t>
        </w:r>
      </w:hyperlink>
      <w:r>
        <w:t>.</w:t>
      </w:r>
    </w:p>
    <w:p w14:paraId="5A521822" w14:textId="293EBDBB" w:rsidR="00C4758A" w:rsidRDefault="00C4758A" w:rsidP="00C4758A">
      <w:pPr>
        <w:rPr>
          <w:i/>
          <w:iCs/>
          <w:lang w:eastAsia="en-US"/>
        </w:rPr>
      </w:pPr>
    </w:p>
    <w:p w14:paraId="5CFA3E66" w14:textId="0F43ABF1" w:rsidR="006F5BE4" w:rsidRPr="007C7596" w:rsidRDefault="00903750" w:rsidP="00C4758A">
      <w:pPr>
        <w:rPr>
          <w:i/>
          <w:iCs/>
          <w:lang w:eastAsia="en-US"/>
        </w:rPr>
      </w:pPr>
      <w:r>
        <w:rPr>
          <w:b/>
          <w:bCs/>
          <w:i/>
          <w:iCs/>
          <w:lang w:eastAsia="en-US"/>
        </w:rPr>
        <w:t>Anwendungsbeispiele</w:t>
      </w:r>
      <w:r w:rsidR="00862F4F" w:rsidRPr="007C7596">
        <w:rPr>
          <w:i/>
          <w:iCs/>
          <w:lang w:eastAsia="en-US"/>
        </w:rPr>
        <w:t xml:space="preserve">: </w:t>
      </w:r>
    </w:p>
    <w:p w14:paraId="22B8B7C1" w14:textId="236E3065" w:rsidR="00862F4F" w:rsidRDefault="00862F4F" w:rsidP="00C4758A">
      <w:pPr>
        <w:rPr>
          <w:i/>
          <w:iCs/>
          <w:lang w:eastAsia="en-US"/>
        </w:rPr>
      </w:pPr>
    </w:p>
    <w:p w14:paraId="65A7F87A" w14:textId="77777777" w:rsidR="00075DDE" w:rsidRPr="007C7596" w:rsidRDefault="00485FD7" w:rsidP="00C4758A">
      <w:pPr>
        <w:rPr>
          <w:i/>
          <w:iCs/>
          <w:u w:val="single"/>
          <w:lang w:eastAsia="en-US"/>
        </w:rPr>
      </w:pPr>
      <w:r w:rsidRPr="007C7596">
        <w:rPr>
          <w:i/>
          <w:iCs/>
          <w:u w:val="single"/>
          <w:lang w:eastAsia="en-US"/>
        </w:rPr>
        <w:t>AfD</w:t>
      </w:r>
      <w:r w:rsidR="00862F4F" w:rsidRPr="007C7596">
        <w:rPr>
          <w:i/>
          <w:iCs/>
          <w:u w:val="single"/>
          <w:lang w:eastAsia="en-US"/>
        </w:rPr>
        <w:t xml:space="preserve"> im Bundestag</w:t>
      </w:r>
      <w:r w:rsidRPr="007C7596">
        <w:rPr>
          <w:i/>
          <w:iCs/>
          <w:u w:val="single"/>
          <w:lang w:eastAsia="en-US"/>
        </w:rPr>
        <w:t xml:space="preserve">: </w:t>
      </w:r>
    </w:p>
    <w:p w14:paraId="55435EE4" w14:textId="6A5B756E" w:rsidR="00862F4F" w:rsidRPr="00810F63" w:rsidRDefault="00CF58E4" w:rsidP="00C4758A">
      <w:pPr>
        <w:rPr>
          <w:lang w:eastAsia="en-US"/>
        </w:rPr>
      </w:pPr>
      <w:hyperlink r:id="rId16" w:history="1">
        <w:r w:rsidR="00075DDE" w:rsidRPr="005E74EE">
          <w:rPr>
            <w:rStyle w:val="Hyperlink"/>
            <w:lang w:eastAsia="en-US"/>
          </w:rPr>
          <w:t>https://projekte.sueddeutsche.de/artikel/politik/die-afd-im-bundestag-e362724/</w:t>
        </w:r>
      </w:hyperlink>
    </w:p>
    <w:p w14:paraId="0AFAC591" w14:textId="5179FE54" w:rsidR="00522532" w:rsidRDefault="00522532" w:rsidP="00C4758A">
      <w:pPr>
        <w:rPr>
          <w:i/>
          <w:iCs/>
          <w:lang w:eastAsia="en-US"/>
        </w:rPr>
      </w:pPr>
    </w:p>
    <w:p w14:paraId="07454466" w14:textId="6EAA8D10" w:rsidR="00810F63" w:rsidRPr="007C7596" w:rsidRDefault="00522532" w:rsidP="00C4758A">
      <w:pPr>
        <w:rPr>
          <w:i/>
          <w:iCs/>
          <w:u w:val="single"/>
          <w:lang w:eastAsia="en-US"/>
        </w:rPr>
      </w:pPr>
      <w:r w:rsidRPr="007C7596">
        <w:rPr>
          <w:i/>
          <w:iCs/>
          <w:u w:val="single"/>
          <w:lang w:eastAsia="en-US"/>
        </w:rPr>
        <w:t xml:space="preserve">Wahlvorhersagen und </w:t>
      </w:r>
      <w:r w:rsidR="00810F63" w:rsidRPr="007C7596">
        <w:rPr>
          <w:i/>
          <w:iCs/>
          <w:u w:val="single"/>
          <w:lang w:eastAsia="en-US"/>
        </w:rPr>
        <w:t>Wahlverhalten in Berlin</w:t>
      </w:r>
      <w:r w:rsidR="00974810" w:rsidRPr="007C7596">
        <w:rPr>
          <w:i/>
          <w:iCs/>
          <w:u w:val="single"/>
          <w:lang w:eastAsia="en-US"/>
        </w:rPr>
        <w:t xml:space="preserve"> und in Deutschland</w:t>
      </w:r>
      <w:r w:rsidR="00810F63" w:rsidRPr="007C7596">
        <w:rPr>
          <w:i/>
          <w:iCs/>
          <w:u w:val="single"/>
          <w:lang w:eastAsia="en-US"/>
        </w:rPr>
        <w:t xml:space="preserve">: </w:t>
      </w:r>
    </w:p>
    <w:p w14:paraId="501EAE43" w14:textId="1FF2A084" w:rsidR="00522532" w:rsidRDefault="00CF58E4" w:rsidP="00C4758A">
      <w:pPr>
        <w:rPr>
          <w:lang w:eastAsia="en-US"/>
        </w:rPr>
      </w:pPr>
      <w:hyperlink r:id="rId17" w:history="1">
        <w:r w:rsidR="00810F63" w:rsidRPr="00810F63">
          <w:rPr>
            <w:rStyle w:val="Hyperlink"/>
            <w:lang w:eastAsia="en-US"/>
          </w:rPr>
          <w:t>https://wahl.tagesspiegel.de/2017/karten/wahlbezirke/</w:t>
        </w:r>
      </w:hyperlink>
    </w:p>
    <w:p w14:paraId="3A04AB9D" w14:textId="1BB270AD" w:rsidR="00974810" w:rsidRDefault="00CF58E4" w:rsidP="00C4758A">
      <w:pPr>
        <w:rPr>
          <w:lang w:eastAsia="en-US"/>
        </w:rPr>
      </w:pPr>
      <w:hyperlink r:id="rId18" w:history="1">
        <w:r w:rsidR="00A02B7C" w:rsidRPr="005E74EE">
          <w:rPr>
            <w:rStyle w:val="Hyperlink"/>
            <w:lang w:eastAsia="en-US"/>
          </w:rPr>
          <w:t>https://wahl.tagesspiegel.de/2017/karten/wahlkreise/</w:t>
        </w:r>
      </w:hyperlink>
    </w:p>
    <w:p w14:paraId="27994CCE" w14:textId="3F2437E7" w:rsidR="0098360C" w:rsidRDefault="0098360C" w:rsidP="00C4758A">
      <w:pPr>
        <w:rPr>
          <w:lang w:eastAsia="en-US"/>
        </w:rPr>
      </w:pPr>
    </w:p>
    <w:p w14:paraId="2527DF8A" w14:textId="77777777" w:rsidR="00075DDE" w:rsidRPr="007C7596" w:rsidRDefault="0098360C" w:rsidP="00C4758A">
      <w:pPr>
        <w:rPr>
          <w:u w:val="single"/>
          <w:lang w:eastAsia="en-US"/>
        </w:rPr>
      </w:pPr>
      <w:r w:rsidRPr="007C7596">
        <w:rPr>
          <w:i/>
          <w:iCs/>
          <w:u w:val="single"/>
          <w:lang w:eastAsia="en-US"/>
        </w:rPr>
        <w:t>Bundestagsdebatten:</w:t>
      </w:r>
      <w:r w:rsidRPr="007C7596">
        <w:rPr>
          <w:u w:val="single"/>
          <w:lang w:eastAsia="en-US"/>
        </w:rPr>
        <w:t xml:space="preserve"> </w:t>
      </w:r>
    </w:p>
    <w:p w14:paraId="6B81742E" w14:textId="5E8E5D83" w:rsidR="0098360C" w:rsidRPr="0098360C" w:rsidRDefault="00CF58E4" w:rsidP="00C4758A">
      <w:pPr>
        <w:rPr>
          <w:lang w:eastAsia="en-US"/>
        </w:rPr>
      </w:pPr>
      <w:hyperlink r:id="rId19" w:anchor="s=schande" w:history="1">
        <w:r w:rsidR="00075DDE" w:rsidRPr="005E74EE">
          <w:rPr>
            <w:rStyle w:val="Hyperlink"/>
            <w:lang w:eastAsia="en-US"/>
          </w:rPr>
          <w:t>https://www.zeit.de/politik/deutschland/2019-09/bundestag-jubilaeum-70-jahre-parlament-</w:t>
        </w:r>
        <w:r w:rsidR="00075DDE" w:rsidRPr="005E74EE">
          <w:rPr>
            <w:rStyle w:val="Hyperlink"/>
            <w:lang w:eastAsia="en-US"/>
          </w:rPr>
          <w:lastRenderedPageBreak/>
          <w:t>reden-woerter-sprache-wandel#s=schande</w:t>
        </w:r>
      </w:hyperlink>
    </w:p>
    <w:p w14:paraId="54DD54D7" w14:textId="1822604F" w:rsidR="00DC74BF" w:rsidRPr="006F3F4A" w:rsidRDefault="00230003" w:rsidP="007B0B66">
      <w:pPr>
        <w:pStyle w:val="Sitzung"/>
      </w:pPr>
      <w:r w:rsidRPr="006F3F4A">
        <w:t>9:</w:t>
      </w:r>
      <w:r>
        <w:t xml:space="preserve"> Gründe oder Ausreden?</w:t>
      </w:r>
      <w:r w:rsidR="0006157A">
        <w:t xml:space="preserve"> Kausalität und das Problem der Inferenz</w:t>
      </w:r>
      <w:r w:rsidR="0003150A" w:rsidRPr="006F3F4A">
        <w:t xml:space="preserve">         </w:t>
      </w:r>
      <w:r w:rsidR="0006157A">
        <w:t xml:space="preserve">    </w:t>
      </w:r>
      <w:r>
        <w:t xml:space="preserve">               </w:t>
      </w:r>
      <w:r w:rsidR="006C7142" w:rsidRPr="006F3F4A">
        <w:t>10</w:t>
      </w:r>
      <w:r w:rsidR="00DC74BF" w:rsidRPr="006F3F4A">
        <w:t>.</w:t>
      </w:r>
      <w:r w:rsidR="006C7142" w:rsidRPr="006F3F4A">
        <w:t>6</w:t>
      </w:r>
      <w:r w:rsidR="00DC74BF" w:rsidRPr="006F3F4A">
        <w:t>.202</w:t>
      </w:r>
      <w:r w:rsidR="00F45D5D" w:rsidRPr="006F3F4A">
        <w:t>0</w:t>
      </w:r>
    </w:p>
    <w:p w14:paraId="73C7E36B" w14:textId="4CBC1273" w:rsidR="0061732D" w:rsidRDefault="0061732D" w:rsidP="0061732D">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072660">
        <w:rPr>
          <w:lang w:eastAsia="en-US"/>
        </w:rPr>
        <w:t>Das fundamentale Problem der kausalen Inferenz</w:t>
      </w:r>
      <w:r>
        <w:rPr>
          <w:lang w:eastAsia="en-US"/>
        </w:rPr>
        <w:t xml:space="preserve">  </w:t>
      </w:r>
    </w:p>
    <w:p w14:paraId="566C7FD9" w14:textId="64861325" w:rsidR="0061732D" w:rsidRPr="00E52357" w:rsidRDefault="0061732D" w:rsidP="0061732D">
      <w:pPr>
        <w:widowControl/>
        <w:suppressAutoHyphens w:val="0"/>
        <w:rPr>
          <w:lang w:eastAsia="en-US"/>
        </w:rPr>
      </w:pPr>
      <w:r>
        <w:rPr>
          <w:lang w:eastAsia="en-US"/>
        </w:rPr>
        <w:tab/>
      </w:r>
      <w:r>
        <w:rPr>
          <w:lang w:eastAsia="en-US"/>
        </w:rPr>
        <w:tab/>
      </w:r>
      <w:r>
        <w:rPr>
          <w:lang w:eastAsia="en-US"/>
        </w:rPr>
        <w:tab/>
      </w:r>
      <w:r w:rsidR="00072660">
        <w:rPr>
          <w:lang w:eastAsia="en-US"/>
        </w:rPr>
        <w:t xml:space="preserve">Experimente </w:t>
      </w:r>
      <w:r w:rsidR="0076782C">
        <w:rPr>
          <w:lang w:eastAsia="en-US"/>
        </w:rPr>
        <w:t>und andere Quellen der Kausalität</w:t>
      </w:r>
      <w:r>
        <w:rPr>
          <w:lang w:eastAsia="en-US"/>
        </w:rPr>
        <w:t xml:space="preserve"> </w:t>
      </w:r>
    </w:p>
    <w:p w14:paraId="6DECE51E" w14:textId="666C5094" w:rsidR="0061732D" w:rsidRDefault="0061732D" w:rsidP="0076782C">
      <w:pPr>
        <w:widowControl/>
        <w:suppressAutoHyphens w:val="0"/>
        <w:rPr>
          <w:lang w:eastAsia="en-US"/>
        </w:rPr>
      </w:pPr>
      <w:r w:rsidRPr="00E52357">
        <w:rPr>
          <w:lang w:eastAsia="en-US"/>
        </w:rPr>
        <w:tab/>
      </w:r>
      <w:r w:rsidRPr="00E52357">
        <w:rPr>
          <w:lang w:eastAsia="en-US"/>
        </w:rPr>
        <w:tab/>
      </w:r>
      <w:r w:rsidRPr="00E52357">
        <w:rPr>
          <w:lang w:eastAsia="en-US"/>
        </w:rPr>
        <w:tab/>
      </w:r>
      <w:r w:rsidR="0076782C">
        <w:rPr>
          <w:lang w:eastAsia="en-US"/>
        </w:rPr>
        <w:t>Kausalität im Alltag</w:t>
      </w:r>
      <w:r>
        <w:rPr>
          <w:lang w:eastAsia="en-US"/>
        </w:rPr>
        <w:t xml:space="preserve"> </w:t>
      </w:r>
    </w:p>
    <w:p w14:paraId="341EA35D" w14:textId="77777777" w:rsidR="0061732D" w:rsidRDefault="0061732D" w:rsidP="0061732D">
      <w:pPr>
        <w:widowControl/>
        <w:suppressAutoHyphens w:val="0"/>
        <w:rPr>
          <w:lang w:eastAsia="en-US"/>
        </w:rPr>
      </w:pPr>
      <w:r>
        <w:rPr>
          <w:lang w:eastAsia="en-US"/>
        </w:rPr>
        <w:tab/>
      </w:r>
      <w:r>
        <w:rPr>
          <w:lang w:eastAsia="en-US"/>
        </w:rPr>
        <w:tab/>
      </w:r>
      <w:r>
        <w:rPr>
          <w:lang w:eastAsia="en-US"/>
        </w:rPr>
        <w:tab/>
      </w:r>
    </w:p>
    <w:p w14:paraId="166DFD2E" w14:textId="4142365E" w:rsidR="0061732D" w:rsidRDefault="0061732D" w:rsidP="0061732D">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nter</w:t>
      </w:r>
      <w:r w:rsidR="00CF58E4">
        <w:rPr>
          <w:lang w:eastAsia="en-US"/>
        </w:rPr>
        <w:t xml:space="preserve">: </w:t>
      </w:r>
    </w:p>
    <w:p w14:paraId="49C32576" w14:textId="5E810CF6" w:rsidR="00E319E3" w:rsidRDefault="00E319E3" w:rsidP="0061732D">
      <w:pPr>
        <w:widowControl/>
        <w:suppressAutoHyphens w:val="0"/>
        <w:rPr>
          <w:lang w:eastAsia="en-US"/>
        </w:rPr>
      </w:pPr>
    </w:p>
    <w:p w14:paraId="0F881981" w14:textId="77777777" w:rsidR="00C1786D" w:rsidRDefault="00C1786D" w:rsidP="00C1786D">
      <w:proofErr w:type="spellStart"/>
      <w:r>
        <w:t>Legewie</w:t>
      </w:r>
      <w:proofErr w:type="spellEnd"/>
      <w:r>
        <w:t xml:space="preserve">, Joscha. “Die Schätzung von Kausalen Effekten: Überlegungen Zu Methoden Der Kausalanalyse Anhand von Kontexteffekten in Der Schule.” </w:t>
      </w:r>
      <w:r>
        <w:rPr>
          <w:i/>
          <w:iCs/>
        </w:rPr>
        <w:t>Kölner Zeitschrift Für Soziologie Und Sozialpsychologie</w:t>
      </w:r>
      <w:r>
        <w:t xml:space="preserve"> 64, </w:t>
      </w:r>
      <w:proofErr w:type="spellStart"/>
      <w:r>
        <w:t>no</w:t>
      </w:r>
      <w:proofErr w:type="spellEnd"/>
      <w:r>
        <w:t xml:space="preserve">. 1 (2012): 123–53. </w:t>
      </w:r>
      <w:hyperlink r:id="rId20" w:history="1">
        <w:r>
          <w:rPr>
            <w:rStyle w:val="Hyperlink"/>
          </w:rPr>
          <w:t>https://doi.org/10.1007/s11577-012-0158-5</w:t>
        </w:r>
      </w:hyperlink>
      <w:r>
        <w:t>.</w:t>
      </w:r>
    </w:p>
    <w:p w14:paraId="0D930840" w14:textId="77777777" w:rsidR="00E319E3" w:rsidRDefault="00E319E3" w:rsidP="0061732D">
      <w:pPr>
        <w:widowControl/>
        <w:suppressAutoHyphens w:val="0"/>
        <w:rPr>
          <w:lang w:eastAsia="en-US"/>
        </w:rPr>
      </w:pPr>
    </w:p>
    <w:p w14:paraId="71CF7455" w14:textId="77DB4816" w:rsidR="00DC74BF" w:rsidRPr="002E7047" w:rsidRDefault="006C7142" w:rsidP="007B0B66">
      <w:pPr>
        <w:pStyle w:val="Sitzung"/>
      </w:pPr>
      <w:r w:rsidRPr="002E7047">
        <w:t>10</w:t>
      </w:r>
      <w:r w:rsidR="009645E2">
        <w:t>(S)</w:t>
      </w:r>
      <w:r w:rsidR="00B25AD5" w:rsidRPr="002E7047">
        <w:t>:</w:t>
      </w:r>
      <w:r w:rsidR="009645E2">
        <w:t xml:space="preserve"> </w:t>
      </w:r>
      <w:r w:rsidR="00230003">
        <w:t xml:space="preserve">Warum? – Darum! Kausalität finden </w:t>
      </w:r>
      <w:r w:rsidR="00C755CC">
        <w:t>und erklären</w:t>
      </w:r>
      <w:r w:rsidR="004B331E" w:rsidRPr="002E7047">
        <w:tab/>
      </w:r>
      <w:r w:rsidR="00DC74BF" w:rsidRPr="002E7047">
        <w:tab/>
      </w:r>
      <w:r w:rsidR="00DC74BF" w:rsidRPr="002E7047">
        <w:tab/>
        <w:t xml:space="preserve">     </w:t>
      </w:r>
      <w:r w:rsidR="00C755CC">
        <w:tab/>
        <w:t xml:space="preserve">     </w:t>
      </w:r>
      <w:r w:rsidRPr="002E7047">
        <w:t>17</w:t>
      </w:r>
      <w:r w:rsidR="00DC74BF" w:rsidRPr="002E7047">
        <w:t>.</w:t>
      </w:r>
      <w:r w:rsidRPr="002E7047">
        <w:t>6</w:t>
      </w:r>
      <w:r w:rsidR="00DC74BF" w:rsidRPr="002E7047">
        <w:t>.202</w:t>
      </w:r>
      <w:r w:rsidR="0097133B" w:rsidRPr="002E7047">
        <w:t>1</w:t>
      </w:r>
    </w:p>
    <w:p w14:paraId="03C55420" w14:textId="77777777" w:rsidR="007D026D" w:rsidRPr="00312FA2" w:rsidRDefault="007D026D" w:rsidP="007D026D">
      <w:pPr>
        <w:widowControl/>
        <w:suppressAutoHyphens w:val="0"/>
        <w:rPr>
          <w:lang w:eastAsia="en-US"/>
        </w:rPr>
      </w:pPr>
      <w:r w:rsidRPr="000343DD">
        <w:rPr>
          <w:lang w:eastAsia="en-US"/>
        </w:rPr>
        <w:t xml:space="preserve">Christl, Von </w:t>
      </w:r>
      <w:proofErr w:type="spellStart"/>
      <w:r w:rsidRPr="000343DD">
        <w:rPr>
          <w:lang w:eastAsia="en-US"/>
        </w:rPr>
        <w:t>Wolfie</w:t>
      </w:r>
      <w:proofErr w:type="spellEnd"/>
      <w:r w:rsidRPr="000343DD">
        <w:rPr>
          <w:lang w:eastAsia="en-US"/>
        </w:rPr>
        <w:t>. “</w:t>
      </w:r>
      <w:proofErr w:type="spellStart"/>
      <w:r w:rsidRPr="000343DD">
        <w:rPr>
          <w:lang w:eastAsia="en-US"/>
        </w:rPr>
        <w:t>Microtargeting</w:t>
      </w:r>
      <w:proofErr w:type="spellEnd"/>
      <w:r w:rsidRPr="000343DD">
        <w:rPr>
          <w:lang w:eastAsia="en-US"/>
        </w:rPr>
        <w:t xml:space="preserve">. Persönliche Daten als politische Währung.” </w:t>
      </w:r>
      <w:r w:rsidRPr="00312FA2">
        <w:rPr>
          <w:i/>
          <w:iCs/>
          <w:lang w:eastAsia="en-US"/>
        </w:rPr>
        <w:t>Aus Politik und Zeitgeschichte</w:t>
      </w:r>
      <w:r w:rsidRPr="00312FA2">
        <w:rPr>
          <w:lang w:eastAsia="en-US"/>
        </w:rPr>
        <w:t>, Datenökonomie, 2019, 12.</w:t>
      </w:r>
    </w:p>
    <w:p w14:paraId="05AB1AF3" w14:textId="77777777" w:rsidR="000343DD" w:rsidRDefault="000343DD" w:rsidP="00C4758A">
      <w:pPr>
        <w:rPr>
          <w:i/>
          <w:iCs/>
          <w:lang w:eastAsia="en-US"/>
        </w:rPr>
      </w:pPr>
    </w:p>
    <w:p w14:paraId="1393779E" w14:textId="43B806D0" w:rsidR="004F117C" w:rsidRPr="00522532" w:rsidRDefault="00903750" w:rsidP="004F117C">
      <w:pPr>
        <w:rPr>
          <w:i/>
          <w:iCs/>
          <w:u w:val="single"/>
          <w:lang w:eastAsia="en-US"/>
        </w:rPr>
      </w:pPr>
      <w:r>
        <w:rPr>
          <w:b/>
          <w:bCs/>
          <w:i/>
          <w:iCs/>
          <w:lang w:eastAsia="en-US"/>
        </w:rPr>
        <w:t>Anwendungsbeispiel</w:t>
      </w:r>
      <w:r w:rsidR="004F117C" w:rsidRPr="00522532">
        <w:rPr>
          <w:i/>
          <w:iCs/>
          <w:u w:val="single"/>
          <w:lang w:eastAsia="en-US"/>
        </w:rPr>
        <w:t xml:space="preserve">: </w:t>
      </w:r>
    </w:p>
    <w:p w14:paraId="4F8AD34B" w14:textId="1B60AE02" w:rsidR="004F117C" w:rsidRDefault="004F117C" w:rsidP="00C4758A">
      <w:pPr>
        <w:rPr>
          <w:lang w:eastAsia="en-US"/>
        </w:rPr>
      </w:pPr>
    </w:p>
    <w:p w14:paraId="670052BF" w14:textId="6E626B6A" w:rsidR="004F117C" w:rsidRPr="00C368ED" w:rsidRDefault="004F117C" w:rsidP="00C4758A">
      <w:pPr>
        <w:rPr>
          <w:u w:val="single"/>
          <w:lang w:eastAsia="en-US"/>
        </w:rPr>
      </w:pPr>
      <w:r w:rsidRPr="00C368ED">
        <w:rPr>
          <w:u w:val="single"/>
          <w:lang w:eastAsia="en-US"/>
        </w:rPr>
        <w:t xml:space="preserve">Cambridge </w:t>
      </w:r>
      <w:r w:rsidR="004370CC" w:rsidRPr="00C368ED">
        <w:rPr>
          <w:u w:val="single"/>
          <w:lang w:eastAsia="en-US"/>
        </w:rPr>
        <w:t>Analytica</w:t>
      </w:r>
      <w:r w:rsidRPr="00C368ED">
        <w:rPr>
          <w:u w:val="single"/>
          <w:lang w:eastAsia="en-US"/>
        </w:rPr>
        <w:t xml:space="preserve"> und die gestohlene Wahl: </w:t>
      </w:r>
    </w:p>
    <w:p w14:paraId="50BFB007" w14:textId="77777777" w:rsidR="00C368ED" w:rsidRDefault="00C368ED" w:rsidP="00C4758A">
      <w:pPr>
        <w:rPr>
          <w:lang w:eastAsia="en-US"/>
        </w:rPr>
      </w:pPr>
    </w:p>
    <w:p w14:paraId="0AE1205F" w14:textId="77777777" w:rsidR="00D27923" w:rsidRPr="00853295" w:rsidRDefault="00D27923" w:rsidP="00D27923">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1" w:history="1">
        <w:r w:rsidRPr="00853295">
          <w:rPr>
            <w:rStyle w:val="Hyperlink"/>
            <w:lang w:val="en-US"/>
          </w:rPr>
          <w:t>https://doi.org/10.1038/d41586-018-03880-4</w:t>
        </w:r>
      </w:hyperlink>
      <w:r w:rsidRPr="00853295">
        <w:rPr>
          <w:lang w:val="en-US"/>
        </w:rPr>
        <w:t>.</w:t>
      </w:r>
    </w:p>
    <w:p w14:paraId="6298C5B5" w14:textId="19E58DE4" w:rsidR="004F117C" w:rsidRPr="00853295" w:rsidRDefault="004F117C" w:rsidP="00C4758A">
      <w:pPr>
        <w:rPr>
          <w:lang w:val="en-US" w:eastAsia="en-US"/>
        </w:rPr>
      </w:pPr>
    </w:p>
    <w:p w14:paraId="2B69259B" w14:textId="77777777" w:rsidR="00853295" w:rsidRDefault="00853295" w:rsidP="00853295">
      <w:proofErr w:type="spellStart"/>
      <w:r w:rsidRPr="00853295">
        <w:rPr>
          <w:lang w:val="en-US"/>
        </w:rPr>
        <w:t>Karpf</w:t>
      </w:r>
      <w:proofErr w:type="spellEnd"/>
      <w:r w:rsidRPr="00853295">
        <w:rPr>
          <w:lang w:val="en-US"/>
        </w:rPr>
        <w:t xml:space="preserve">, David. “On Digital Disinformation and Democratic Myths.” </w:t>
      </w:r>
      <w:proofErr w:type="spellStart"/>
      <w:r w:rsidRPr="00853295">
        <w:rPr>
          <w:lang w:val="en-US"/>
        </w:rPr>
        <w:t>MediaWell</w:t>
      </w:r>
      <w:proofErr w:type="spellEnd"/>
      <w:r w:rsidRPr="00853295">
        <w:rPr>
          <w:lang w:val="en-US"/>
        </w:rPr>
        <w:t xml:space="preserve">, Social Science Research Council, December 10, 2019. </w:t>
      </w:r>
      <w:hyperlink r:id="rId22" w:history="1">
        <w:r>
          <w:rPr>
            <w:rStyle w:val="Hyperlink"/>
          </w:rPr>
          <w:t>https://mediawell.ssrc.org/expert-reflections/on-digital-disinformation-and-democratic-myths/</w:t>
        </w:r>
      </w:hyperlink>
      <w:r>
        <w:t>.</w:t>
      </w:r>
    </w:p>
    <w:p w14:paraId="5C3C489D" w14:textId="51D928E6" w:rsidR="00DC74BF" w:rsidRPr="00482BE5" w:rsidRDefault="006C7142" w:rsidP="007B0B66">
      <w:pPr>
        <w:pStyle w:val="Sitzung"/>
      </w:pPr>
      <w:r w:rsidRPr="00482BE5">
        <w:t>11</w:t>
      </w:r>
      <w:r w:rsidR="00B25AD5" w:rsidRPr="00482BE5">
        <w:t xml:space="preserve">: </w:t>
      </w:r>
      <w:r w:rsidR="00482BE5" w:rsidRPr="00482BE5">
        <w:t>Auf der F</w:t>
      </w:r>
      <w:r w:rsidR="00482BE5">
        <w:t xml:space="preserve">amilienfeier nerven: </w:t>
      </w:r>
      <w:r w:rsidR="00144782">
        <w:t xml:space="preserve">Wie identifizieren </w:t>
      </w:r>
      <w:r w:rsidR="00125FD2">
        <w:t xml:space="preserve">und widerlegen </w:t>
      </w:r>
      <w:r w:rsidR="00144782">
        <w:t xml:space="preserve">wir </w:t>
      </w:r>
      <w:r w:rsidR="00F77494">
        <w:t>Bullshit</w:t>
      </w:r>
      <w:r w:rsidR="00144782">
        <w:t>?</w:t>
      </w:r>
      <w:r w:rsidR="00125FD2">
        <w:t xml:space="preserve">    </w:t>
      </w:r>
      <w:r w:rsidRPr="00482BE5">
        <w:t>2</w:t>
      </w:r>
      <w:r w:rsidR="00F45D5D" w:rsidRPr="00482BE5">
        <w:t>4</w:t>
      </w:r>
      <w:r w:rsidR="00DC74BF" w:rsidRPr="00482BE5">
        <w:t>.</w:t>
      </w:r>
      <w:r w:rsidRPr="00482BE5">
        <w:t>6</w:t>
      </w:r>
      <w:r w:rsidR="00454590" w:rsidRPr="00482BE5">
        <w:t>.</w:t>
      </w:r>
      <w:r w:rsidR="00DC74BF" w:rsidRPr="00482BE5">
        <w:t>202</w:t>
      </w:r>
      <w:r w:rsidR="0097133B" w:rsidRPr="00482BE5">
        <w:t>1</w:t>
      </w:r>
    </w:p>
    <w:p w14:paraId="01EBFA35" w14:textId="61898EC2" w:rsidR="005D239C" w:rsidRDefault="005D239C" w:rsidP="005D239C">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Strategien </w:t>
      </w:r>
      <w:r w:rsidR="000341E3">
        <w:rPr>
          <w:lang w:eastAsia="en-US"/>
        </w:rPr>
        <w:t xml:space="preserve">der Datenkompetenz </w:t>
      </w:r>
      <w:r>
        <w:rPr>
          <w:lang w:eastAsia="en-US"/>
        </w:rPr>
        <w:t xml:space="preserve">  </w:t>
      </w:r>
    </w:p>
    <w:p w14:paraId="41ABB7AD" w14:textId="10221C69" w:rsidR="005D239C" w:rsidRDefault="005D239C" w:rsidP="005D239C">
      <w:pPr>
        <w:widowControl/>
        <w:suppressAutoHyphens w:val="0"/>
        <w:rPr>
          <w:lang w:eastAsia="en-US"/>
        </w:rPr>
      </w:pPr>
      <w:r>
        <w:rPr>
          <w:lang w:eastAsia="en-US"/>
        </w:rPr>
        <w:tab/>
      </w:r>
      <w:r>
        <w:rPr>
          <w:lang w:eastAsia="en-US"/>
        </w:rPr>
        <w:tab/>
      </w:r>
      <w:r>
        <w:rPr>
          <w:lang w:eastAsia="en-US"/>
        </w:rPr>
        <w:tab/>
      </w:r>
      <w:r w:rsidR="000341E3">
        <w:rPr>
          <w:lang w:eastAsia="en-US"/>
        </w:rPr>
        <w:t>Wie argumentieren wir mit Bullshit?</w:t>
      </w:r>
      <w:r>
        <w:rPr>
          <w:lang w:eastAsia="en-US"/>
        </w:rPr>
        <w:t xml:space="preserve"> </w:t>
      </w:r>
    </w:p>
    <w:p w14:paraId="7173C8D1" w14:textId="77777777" w:rsidR="005D239C" w:rsidRDefault="005D239C" w:rsidP="00DC74BF">
      <w:pPr>
        <w:tabs>
          <w:tab w:val="left" w:pos="2385"/>
        </w:tabs>
        <w:rPr>
          <w:lang w:eastAsia="en-US"/>
        </w:rPr>
      </w:pPr>
    </w:p>
    <w:p w14:paraId="43923B38" w14:textId="77777777" w:rsidR="006A6634" w:rsidRPr="006A6634" w:rsidRDefault="006A6634" w:rsidP="006A6634">
      <w:pPr>
        <w:widowControl/>
        <w:suppressAutoHyphens w:val="0"/>
        <w:rPr>
          <w:lang w:eastAsia="en-US"/>
        </w:rPr>
      </w:pPr>
      <w:r w:rsidRPr="006A6634">
        <w:rPr>
          <w:lang w:eastAsia="en-US"/>
        </w:rPr>
        <w:t xml:space="preserve">Sagan, Carl. “Die Kunst, Unsinn zu entlarven.” In </w:t>
      </w:r>
      <w:r w:rsidRPr="006A6634">
        <w:rPr>
          <w:i/>
          <w:iCs/>
          <w:lang w:eastAsia="en-US"/>
        </w:rPr>
        <w:t>Der Drache in meiner Garage oder die Kunst der Wissenschaft, Unsinn zu entlarven</w:t>
      </w:r>
      <w:r w:rsidRPr="006A6634">
        <w:rPr>
          <w:lang w:eastAsia="en-US"/>
        </w:rPr>
        <w:t xml:space="preserve">, </w:t>
      </w:r>
      <w:proofErr w:type="spellStart"/>
      <w:r w:rsidRPr="006A6634">
        <w:rPr>
          <w:lang w:eastAsia="en-US"/>
        </w:rPr>
        <w:t>Vollst</w:t>
      </w:r>
      <w:proofErr w:type="spellEnd"/>
      <w:r w:rsidRPr="006A6634">
        <w:rPr>
          <w:lang w:eastAsia="en-US"/>
        </w:rPr>
        <w:t xml:space="preserve">. </w:t>
      </w:r>
      <w:proofErr w:type="spellStart"/>
      <w:r w:rsidRPr="006A6634">
        <w:rPr>
          <w:lang w:eastAsia="en-US"/>
        </w:rPr>
        <w:t>Taschenbuchausg</w:t>
      </w:r>
      <w:proofErr w:type="spellEnd"/>
      <w:r w:rsidRPr="006A6634">
        <w:rPr>
          <w:lang w:eastAsia="en-US"/>
        </w:rPr>
        <w:t>. Knaur 77474. München: Droemer Knaur, 2000.</w:t>
      </w:r>
    </w:p>
    <w:p w14:paraId="28851A1D" w14:textId="154782BC" w:rsidR="006A6634" w:rsidRDefault="006A6634" w:rsidP="00DC74BF">
      <w:pPr>
        <w:tabs>
          <w:tab w:val="left" w:pos="2385"/>
        </w:tabs>
        <w:rPr>
          <w:lang w:eastAsia="en-US"/>
        </w:rPr>
      </w:pPr>
    </w:p>
    <w:p w14:paraId="30CC7721" w14:textId="77777777" w:rsidR="00FA637D" w:rsidRDefault="00FA637D" w:rsidP="00FA637D">
      <w:r w:rsidRPr="00312FA2">
        <w:t xml:space="preserve">Kampen, </w:t>
      </w:r>
      <w:proofErr w:type="spellStart"/>
      <w:r w:rsidRPr="00312FA2">
        <w:t>Jarl</w:t>
      </w:r>
      <w:proofErr w:type="spellEnd"/>
      <w:r w:rsidRPr="00312FA2">
        <w:t xml:space="preserve"> K., and Peter </w:t>
      </w:r>
      <w:proofErr w:type="spellStart"/>
      <w:r w:rsidRPr="00312FA2">
        <w:t>Tamás</w:t>
      </w:r>
      <w:proofErr w:type="spellEnd"/>
      <w:r w:rsidRPr="00312FA2">
        <w:t xml:space="preserve">. </w:t>
      </w:r>
      <w:r w:rsidRPr="00FA637D">
        <w:rPr>
          <w:lang w:val="en-US"/>
        </w:rPr>
        <w:t xml:space="preserve">“Should I Take This Seriously? A Simple Checklist for Calling Bullshit on Policy Supporting Research.” </w:t>
      </w:r>
      <w:r>
        <w:rPr>
          <w:i/>
          <w:iCs/>
        </w:rPr>
        <w:t xml:space="preserve">Quality &amp; </w:t>
      </w:r>
      <w:proofErr w:type="spellStart"/>
      <w:r>
        <w:rPr>
          <w:i/>
          <w:iCs/>
        </w:rPr>
        <w:t>Quantity</w:t>
      </w:r>
      <w:proofErr w:type="spellEnd"/>
      <w:r>
        <w:t xml:space="preserve"> 48, </w:t>
      </w:r>
      <w:proofErr w:type="spellStart"/>
      <w:r>
        <w:t>no</w:t>
      </w:r>
      <w:proofErr w:type="spellEnd"/>
      <w:r>
        <w:t xml:space="preserve">. 3 (May 2014): 1213–23. </w:t>
      </w:r>
      <w:hyperlink r:id="rId23" w:history="1">
        <w:r>
          <w:rPr>
            <w:rStyle w:val="Hyperlink"/>
          </w:rPr>
          <w:t>https://doi.org/10.1007/s11135-013-9830-8</w:t>
        </w:r>
      </w:hyperlink>
      <w:r>
        <w:t>.</w:t>
      </w:r>
    </w:p>
    <w:p w14:paraId="0E12E730" w14:textId="2E85667D" w:rsidR="00DC74BF" w:rsidRPr="002E7047" w:rsidRDefault="00DC74BF" w:rsidP="007B0B66">
      <w:pPr>
        <w:pStyle w:val="Sitzung"/>
      </w:pPr>
      <w:r w:rsidRPr="002E7047">
        <w:t>1</w:t>
      </w:r>
      <w:r w:rsidR="006C7142" w:rsidRPr="002E7047">
        <w:t>2</w:t>
      </w:r>
      <w:r w:rsidR="00B51692">
        <w:t>(S)</w:t>
      </w:r>
      <w:r w:rsidR="00B25AD5" w:rsidRPr="002E7047">
        <w:t>:</w:t>
      </w:r>
      <w:r w:rsidR="00B51692">
        <w:t xml:space="preserve"> </w:t>
      </w:r>
      <w:r w:rsidR="004B331E" w:rsidRPr="002E7047">
        <w:tab/>
      </w:r>
      <w:r w:rsidR="00C6511D">
        <w:t xml:space="preserve">Machen wir </w:t>
      </w:r>
      <w:r w:rsidR="004A780E">
        <w:t>selbst</w:t>
      </w:r>
      <w:r w:rsidR="00C6511D">
        <w:t xml:space="preserve"> auch nur Bullshit? Auswertung </w:t>
      </w:r>
      <w:r w:rsidR="003D31B5">
        <w:t>der</w:t>
      </w:r>
      <w:r w:rsidR="00C6511D">
        <w:t xml:space="preserve"> </w:t>
      </w:r>
      <w:r w:rsidR="003D31B5">
        <w:t>Logbücher</w:t>
      </w:r>
      <w:r w:rsidR="004B331E" w:rsidRPr="002E7047">
        <w:t xml:space="preserve"> </w:t>
      </w:r>
      <w:r w:rsidR="000052C0" w:rsidRPr="002E7047">
        <w:t xml:space="preserve"> </w:t>
      </w:r>
      <w:r w:rsidR="004A780E">
        <w:t xml:space="preserve">             </w:t>
      </w:r>
      <w:r w:rsidR="003D31B5">
        <w:t xml:space="preserve">      </w:t>
      </w:r>
      <w:r w:rsidR="004A780E">
        <w:t>1.7.2021</w:t>
      </w:r>
      <w:r w:rsidR="000052C0" w:rsidRPr="002E7047">
        <w:t xml:space="preserve">   </w:t>
      </w:r>
    </w:p>
    <w:p w14:paraId="79899D5D" w14:textId="442BBF13" w:rsidR="009D307B" w:rsidRPr="0076330F" w:rsidRDefault="0076330F" w:rsidP="00833BD1">
      <w:pPr>
        <w:tabs>
          <w:tab w:val="left" w:pos="2610"/>
        </w:tabs>
        <w:rPr>
          <w:lang w:eastAsia="en-US"/>
        </w:rPr>
      </w:pPr>
      <w:r>
        <w:rPr>
          <w:b/>
          <w:bCs/>
          <w:lang w:eastAsia="en-US"/>
        </w:rPr>
        <w:t xml:space="preserve">Deadline für Abgabe: </w:t>
      </w:r>
      <w:r>
        <w:rPr>
          <w:lang w:eastAsia="en-US"/>
        </w:rPr>
        <w:t xml:space="preserve"> 25.6</w:t>
      </w:r>
      <w:r w:rsidR="004F58E8">
        <w:rPr>
          <w:lang w:eastAsia="en-US"/>
        </w:rPr>
        <w:t>.2021</w:t>
      </w:r>
    </w:p>
    <w:p w14:paraId="4DA1E815" w14:textId="77777777" w:rsidR="0076330F" w:rsidRDefault="0076330F" w:rsidP="00833BD1">
      <w:pPr>
        <w:tabs>
          <w:tab w:val="left" w:pos="2610"/>
        </w:tabs>
        <w:rPr>
          <w:lang w:eastAsia="en-US"/>
        </w:rPr>
      </w:pPr>
    </w:p>
    <w:p w14:paraId="11D97D3B" w14:textId="03241C84" w:rsidR="00833BD1" w:rsidRPr="0076330F" w:rsidRDefault="0076330F" w:rsidP="00833BD1">
      <w:pPr>
        <w:tabs>
          <w:tab w:val="left" w:pos="2610"/>
        </w:tabs>
        <w:rPr>
          <w:u w:val="single"/>
          <w:lang w:eastAsia="en-US"/>
        </w:rPr>
      </w:pPr>
      <w:r w:rsidRPr="0076330F">
        <w:rPr>
          <w:u w:val="single"/>
          <w:lang w:eastAsia="en-US"/>
        </w:rPr>
        <w:t>Literatur/</w:t>
      </w:r>
      <w:r w:rsidR="00833BD1" w:rsidRPr="0076330F">
        <w:rPr>
          <w:u w:val="single"/>
          <w:lang w:eastAsia="en-US"/>
        </w:rPr>
        <w:t xml:space="preserve">Ressourcen für </w:t>
      </w:r>
      <w:r w:rsidRPr="0076330F">
        <w:rPr>
          <w:u w:val="single"/>
          <w:lang w:eastAsia="en-US"/>
        </w:rPr>
        <w:t>Datenvisualisierungen</w:t>
      </w:r>
      <w:r w:rsidR="00833BD1" w:rsidRPr="0076330F">
        <w:rPr>
          <w:u w:val="single"/>
          <w:lang w:eastAsia="en-US"/>
        </w:rPr>
        <w:t>:</w:t>
      </w:r>
    </w:p>
    <w:p w14:paraId="0D2EE31B" w14:textId="77777777" w:rsidR="0076330F" w:rsidRDefault="0076330F" w:rsidP="00833BD1">
      <w:pPr>
        <w:tabs>
          <w:tab w:val="left" w:pos="2610"/>
        </w:tabs>
        <w:rPr>
          <w:i/>
          <w:iCs/>
          <w:lang w:eastAsia="en-US"/>
        </w:rPr>
      </w:pPr>
    </w:p>
    <w:p w14:paraId="67666843" w14:textId="2506B3DD" w:rsidR="00833BD1" w:rsidRPr="0076330F" w:rsidRDefault="0076330F" w:rsidP="00833BD1">
      <w:pPr>
        <w:tabs>
          <w:tab w:val="left" w:pos="2610"/>
        </w:tabs>
        <w:rPr>
          <w:i/>
          <w:iCs/>
          <w:lang w:eastAsia="en-US"/>
        </w:rPr>
      </w:pPr>
      <w:r>
        <w:rPr>
          <w:i/>
          <w:iCs/>
          <w:lang w:eastAsia="en-US"/>
        </w:rPr>
        <w:lastRenderedPageBreak/>
        <w:t>Analoge Darstellungen</w:t>
      </w:r>
    </w:p>
    <w:p w14:paraId="4045CF01" w14:textId="0F4A1905" w:rsidR="00833BD1" w:rsidRDefault="00CF58E4" w:rsidP="00833BD1">
      <w:pPr>
        <w:tabs>
          <w:tab w:val="left" w:pos="2610"/>
        </w:tabs>
        <w:rPr>
          <w:lang w:eastAsia="en-US"/>
        </w:rPr>
      </w:pPr>
      <w:hyperlink r:id="rId24" w:history="1">
        <w:r w:rsidR="00833BD1" w:rsidRPr="005E74EE">
          <w:rPr>
            <w:rStyle w:val="Hyperlink"/>
            <w:lang w:eastAsia="en-US"/>
          </w:rPr>
          <w:t>http://www.dear-data.com/theproject/</w:t>
        </w:r>
      </w:hyperlink>
    </w:p>
    <w:p w14:paraId="6408089B" w14:textId="44042478" w:rsidR="0097133B" w:rsidRPr="002E7047" w:rsidRDefault="0097133B" w:rsidP="007B0B66">
      <w:pPr>
        <w:pStyle w:val="Sitzung"/>
        <w:rPr>
          <w:b/>
          <w:bCs/>
        </w:rPr>
      </w:pPr>
      <w:r w:rsidRPr="002E7047">
        <w:t>1</w:t>
      </w:r>
      <w:r w:rsidR="004B27C0" w:rsidRPr="002E7047">
        <w:t>3</w:t>
      </w:r>
      <w:r w:rsidRPr="002E7047">
        <w:t xml:space="preserve">: </w:t>
      </w:r>
      <w:r w:rsidR="00BF15F1" w:rsidRPr="002E7047">
        <w:t xml:space="preserve"> </w:t>
      </w:r>
      <w:r w:rsidR="002E7047" w:rsidRPr="002E7047">
        <w:t xml:space="preserve">Hausarbeiten </w:t>
      </w:r>
      <w:r w:rsidR="002E7047" w:rsidRPr="002E7047">
        <w:tab/>
      </w:r>
      <w:r w:rsidR="002E7047" w:rsidRPr="002E7047">
        <w:tab/>
      </w:r>
      <w:r w:rsidR="002E7047" w:rsidRPr="002E7047">
        <w:tab/>
      </w:r>
      <w:r w:rsidR="002E7047" w:rsidRPr="002E7047">
        <w:tab/>
        <w:t xml:space="preserve"> </w:t>
      </w:r>
      <w:r w:rsidR="004B331E" w:rsidRPr="002E7047">
        <w:tab/>
      </w:r>
      <w:r w:rsidR="00BF15F1" w:rsidRPr="002E7047">
        <w:tab/>
      </w:r>
      <w:r w:rsidRPr="002E7047">
        <w:tab/>
      </w:r>
      <w:r w:rsidRPr="002E7047">
        <w:tab/>
        <w:t xml:space="preserve">    </w:t>
      </w:r>
      <w:r w:rsidR="00A14638">
        <w:rPr>
          <w:b/>
          <w:bCs/>
        </w:rPr>
        <w:t xml:space="preserve">           </w:t>
      </w:r>
      <w:r w:rsidR="00EF758C">
        <w:rPr>
          <w:b/>
          <w:bCs/>
        </w:rPr>
        <w:t xml:space="preserve">   </w:t>
      </w:r>
      <w:r w:rsidRPr="002E7047">
        <w:t xml:space="preserve"> </w:t>
      </w:r>
      <w:r w:rsidR="006C7142" w:rsidRPr="002E7047">
        <w:t>8</w:t>
      </w:r>
      <w:r w:rsidRPr="002E7047">
        <w:t>.</w:t>
      </w:r>
      <w:r w:rsidR="006C7142" w:rsidRPr="002E7047">
        <w:t>7</w:t>
      </w:r>
      <w:r w:rsidRPr="002E7047">
        <w:t>.202</w:t>
      </w:r>
      <w:r w:rsidR="005D239C">
        <w:t>1</w:t>
      </w:r>
    </w:p>
    <w:p w14:paraId="09FDFD2A" w14:textId="77777777" w:rsidR="00903750" w:rsidRDefault="002E7047" w:rsidP="0097133B">
      <w:pPr>
        <w:rPr>
          <w:lang w:eastAsia="en-US"/>
        </w:rPr>
      </w:pPr>
      <w:r w:rsidRPr="002E7047">
        <w:rPr>
          <w:lang w:eastAsia="en-US"/>
        </w:rPr>
        <w:t xml:space="preserve">Einzelsprechstunden </w:t>
      </w:r>
      <w:r w:rsidR="005F7098">
        <w:rPr>
          <w:lang w:eastAsia="en-US"/>
        </w:rPr>
        <w:t>für die Diskussion der Exposees</w:t>
      </w:r>
      <w:r w:rsidR="00903750">
        <w:rPr>
          <w:lang w:eastAsia="en-US"/>
        </w:rPr>
        <w:t>.</w:t>
      </w:r>
    </w:p>
    <w:p w14:paraId="083B2D6B" w14:textId="242C8765" w:rsidR="00EF758C" w:rsidRDefault="002E7047" w:rsidP="0097133B">
      <w:pPr>
        <w:rPr>
          <w:lang w:eastAsia="en-US"/>
        </w:rPr>
      </w:pPr>
      <w:r w:rsidRPr="002E7047">
        <w:rPr>
          <w:lang w:eastAsia="en-US"/>
        </w:rPr>
        <w:t xml:space="preserve">Bitte um vorherige </w:t>
      </w:r>
      <w:r w:rsidR="00EF758C">
        <w:rPr>
          <w:lang w:eastAsia="en-US"/>
        </w:rPr>
        <w:t xml:space="preserve">Anmeldung: </w:t>
      </w:r>
    </w:p>
    <w:p w14:paraId="62733E8F" w14:textId="6300D8EF" w:rsidR="0097133B" w:rsidRPr="002E7047" w:rsidRDefault="0097133B" w:rsidP="0097133B">
      <w:pPr>
        <w:rPr>
          <w:lang w:eastAsia="en-US"/>
        </w:rPr>
      </w:pPr>
    </w:p>
    <w:p w14:paraId="5D142E18" w14:textId="2DD82DAD" w:rsidR="006C7142" w:rsidRPr="00D0738B" w:rsidRDefault="00FA1705" w:rsidP="007B0B66">
      <w:pPr>
        <w:pStyle w:val="Sitzung"/>
      </w:pPr>
      <w:r w:rsidRPr="00D0738B">
        <w:t>(S)</w:t>
      </w:r>
      <w:r w:rsidR="006C7142" w:rsidRPr="00D0738B">
        <w:t>1</w:t>
      </w:r>
      <w:r w:rsidR="002E7047" w:rsidRPr="00D0738B">
        <w:t>4</w:t>
      </w:r>
      <w:r w:rsidR="006C7142" w:rsidRPr="00D0738B">
        <w:t xml:space="preserve">:  </w:t>
      </w:r>
      <w:r w:rsidR="002E7047" w:rsidRPr="00D0738B">
        <w:t xml:space="preserve">Hausarbeiten II: Exposees und Peer </w:t>
      </w:r>
      <w:r w:rsidR="006C7142" w:rsidRPr="00D0738B">
        <w:t>Feedback</w:t>
      </w:r>
      <w:r w:rsidR="00AA448F" w:rsidRPr="00D0738B">
        <w:t xml:space="preserve"> </w:t>
      </w:r>
      <w:r w:rsidR="006C7142" w:rsidRPr="00D0738B">
        <w:tab/>
      </w:r>
      <w:r w:rsidR="006C7142" w:rsidRPr="00D0738B">
        <w:tab/>
      </w:r>
      <w:r w:rsidR="006C7142" w:rsidRPr="00D0738B">
        <w:tab/>
        <w:t xml:space="preserve">     </w:t>
      </w:r>
      <w:r w:rsidRPr="00D0738B">
        <w:tab/>
        <w:t xml:space="preserve">     </w:t>
      </w:r>
      <w:r w:rsidR="005D239C" w:rsidRPr="00D0738B">
        <w:t>1</w:t>
      </w:r>
      <w:r w:rsidR="002E7047" w:rsidRPr="00D0738B">
        <w:t>5</w:t>
      </w:r>
      <w:r w:rsidR="006C7142" w:rsidRPr="00D0738B">
        <w:t>.7.202</w:t>
      </w:r>
      <w:r w:rsidRPr="00D0738B">
        <w:t>1</w:t>
      </w:r>
    </w:p>
    <w:p w14:paraId="00B1838F" w14:textId="1724A3FC" w:rsidR="002E7047" w:rsidRPr="002E7047" w:rsidRDefault="002E7047" w:rsidP="006C7142">
      <w:pPr>
        <w:rPr>
          <w:lang w:eastAsia="en-US"/>
        </w:rPr>
      </w:pPr>
      <w:r w:rsidRPr="002E7047">
        <w:rPr>
          <w:b/>
          <w:bCs/>
          <w:lang w:eastAsia="en-US"/>
        </w:rPr>
        <w:t xml:space="preserve">Deadline: </w:t>
      </w:r>
      <w:r w:rsidRPr="002E7047">
        <w:rPr>
          <w:lang w:eastAsia="en-US"/>
        </w:rPr>
        <w:tab/>
      </w:r>
      <w:r w:rsidRPr="002E7047">
        <w:rPr>
          <w:lang w:eastAsia="en-US"/>
        </w:rPr>
        <w:tab/>
      </w:r>
      <w:r w:rsidRPr="002E7047">
        <w:rPr>
          <w:b/>
          <w:bCs/>
          <w:i/>
          <w:iCs/>
          <w:lang w:eastAsia="en-US"/>
        </w:rPr>
        <w:t xml:space="preserve">Anmeldung + Exposee   </w:t>
      </w:r>
    </w:p>
    <w:p w14:paraId="5C077036" w14:textId="77777777" w:rsidR="002E7047" w:rsidRPr="002E7047" w:rsidRDefault="002E7047" w:rsidP="006C7142">
      <w:pPr>
        <w:rPr>
          <w:lang w:eastAsia="en-US"/>
        </w:rPr>
      </w:pPr>
    </w:p>
    <w:p w14:paraId="57687317" w14:textId="605ABC08" w:rsidR="006C7142" w:rsidRDefault="006C7142" w:rsidP="002E7047">
      <w:pPr>
        <w:rPr>
          <w:lang w:eastAsia="en-US"/>
        </w:rPr>
      </w:pPr>
      <w:r w:rsidRPr="002E7047">
        <w:rPr>
          <w:lang w:eastAsia="en-US"/>
        </w:rPr>
        <w:t xml:space="preserve">Online-Seminar:  </w:t>
      </w:r>
      <w:r w:rsidRPr="002E7047">
        <w:rPr>
          <w:lang w:eastAsia="en-US"/>
        </w:rPr>
        <w:tab/>
        <w:t>Diskussion der Exposees + Peer Feedback Runde</w:t>
      </w:r>
    </w:p>
    <w:p w14:paraId="13EC7AEA" w14:textId="0B4ADC62" w:rsidR="00AA448F" w:rsidRPr="002E7047" w:rsidRDefault="00AA448F" w:rsidP="002E7047">
      <w:pPr>
        <w:rPr>
          <w:lang w:eastAsia="en-US"/>
        </w:rPr>
      </w:pPr>
      <w:r>
        <w:rPr>
          <w:lang w:eastAsia="en-US"/>
        </w:rPr>
        <w:tab/>
      </w:r>
      <w:r>
        <w:rPr>
          <w:lang w:eastAsia="en-US"/>
        </w:rPr>
        <w:tab/>
      </w:r>
      <w:r>
        <w:rPr>
          <w:lang w:eastAsia="en-US"/>
        </w:rPr>
        <w:tab/>
      </w:r>
    </w:p>
    <w:sectPr w:rsidR="00AA448F" w:rsidRPr="002E7047"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B385" w14:textId="77777777" w:rsidR="008867D0" w:rsidRDefault="008867D0">
      <w:r>
        <w:separator/>
      </w:r>
    </w:p>
  </w:endnote>
  <w:endnote w:type="continuationSeparator" w:id="0">
    <w:p w14:paraId="54033E58" w14:textId="77777777" w:rsidR="008867D0" w:rsidRDefault="0088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D8CA" w14:textId="77777777" w:rsidR="008867D0" w:rsidRDefault="008867D0">
      <w:r>
        <w:separator/>
      </w:r>
    </w:p>
  </w:footnote>
  <w:footnote w:type="continuationSeparator" w:id="0">
    <w:p w14:paraId="0EFC8336" w14:textId="77777777" w:rsidR="008867D0" w:rsidRDefault="00886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2"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3"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2"/>
  </w:num>
  <w:num w:numId="5">
    <w:abstractNumId w:val="5"/>
  </w:num>
  <w:num w:numId="6">
    <w:abstractNumId w:val="10"/>
  </w:num>
  <w:num w:numId="7">
    <w:abstractNumId w:val="6"/>
  </w:num>
  <w:num w:numId="8">
    <w:abstractNumId w:val="0"/>
  </w:num>
  <w:num w:numId="9">
    <w:abstractNumId w:val="14"/>
  </w:num>
  <w:num w:numId="10">
    <w:abstractNumId w:val="3"/>
  </w:num>
  <w:num w:numId="11">
    <w:abstractNumId w:val="7"/>
  </w:num>
  <w:num w:numId="12">
    <w:abstractNumId w:val="12"/>
  </w:num>
  <w:num w:numId="13">
    <w:abstractNumId w:val="4"/>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B1F6D"/>
    <w:rsid w:val="000B23B5"/>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5B9F"/>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36C67"/>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5BE"/>
    <w:rsid w:val="00412309"/>
    <w:rsid w:val="004126AB"/>
    <w:rsid w:val="00417EBB"/>
    <w:rsid w:val="00420E6D"/>
    <w:rsid w:val="0042113D"/>
    <w:rsid w:val="00421933"/>
    <w:rsid w:val="00421A02"/>
    <w:rsid w:val="00426AC9"/>
    <w:rsid w:val="00434239"/>
    <w:rsid w:val="00436F2C"/>
    <w:rsid w:val="004370CC"/>
    <w:rsid w:val="00437CF7"/>
    <w:rsid w:val="004457A1"/>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69D7"/>
    <w:rsid w:val="004C031A"/>
    <w:rsid w:val="004C566A"/>
    <w:rsid w:val="004C63F1"/>
    <w:rsid w:val="004C7294"/>
    <w:rsid w:val="004C7ACA"/>
    <w:rsid w:val="004D768E"/>
    <w:rsid w:val="004E1DAC"/>
    <w:rsid w:val="004F117C"/>
    <w:rsid w:val="004F58E8"/>
    <w:rsid w:val="005069E9"/>
    <w:rsid w:val="00507868"/>
    <w:rsid w:val="005202C6"/>
    <w:rsid w:val="00520365"/>
    <w:rsid w:val="005210F1"/>
    <w:rsid w:val="005222B3"/>
    <w:rsid w:val="00522532"/>
    <w:rsid w:val="00534195"/>
    <w:rsid w:val="00534805"/>
    <w:rsid w:val="00534BBA"/>
    <w:rsid w:val="00541B96"/>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30C8"/>
    <w:rsid w:val="005C45AD"/>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7612"/>
    <w:rsid w:val="00935600"/>
    <w:rsid w:val="00937101"/>
    <w:rsid w:val="00937DE8"/>
    <w:rsid w:val="009421A9"/>
    <w:rsid w:val="00945F0B"/>
    <w:rsid w:val="009461E7"/>
    <w:rsid w:val="00950826"/>
    <w:rsid w:val="0095232F"/>
    <w:rsid w:val="00963D7B"/>
    <w:rsid w:val="009645E2"/>
    <w:rsid w:val="0097133B"/>
    <w:rsid w:val="009718A8"/>
    <w:rsid w:val="00972A7F"/>
    <w:rsid w:val="0097423E"/>
    <w:rsid w:val="00974810"/>
    <w:rsid w:val="00982A29"/>
    <w:rsid w:val="0098360C"/>
    <w:rsid w:val="009937A3"/>
    <w:rsid w:val="009937FF"/>
    <w:rsid w:val="009A377A"/>
    <w:rsid w:val="009B0EDA"/>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24A2"/>
    <w:rsid w:val="00A14638"/>
    <w:rsid w:val="00A170DF"/>
    <w:rsid w:val="00A247D4"/>
    <w:rsid w:val="00A250A7"/>
    <w:rsid w:val="00A26981"/>
    <w:rsid w:val="00A30082"/>
    <w:rsid w:val="00A31379"/>
    <w:rsid w:val="00A31A0B"/>
    <w:rsid w:val="00A31B03"/>
    <w:rsid w:val="00A32DB9"/>
    <w:rsid w:val="00A34D84"/>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A124B"/>
    <w:rsid w:val="00AA26C3"/>
    <w:rsid w:val="00AA448F"/>
    <w:rsid w:val="00AC0289"/>
    <w:rsid w:val="00AC0829"/>
    <w:rsid w:val="00AC1893"/>
    <w:rsid w:val="00AC3FDB"/>
    <w:rsid w:val="00AC4C9B"/>
    <w:rsid w:val="00AC77BA"/>
    <w:rsid w:val="00AC7B2D"/>
    <w:rsid w:val="00AE19CC"/>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738E"/>
    <w:rsid w:val="00C368ED"/>
    <w:rsid w:val="00C414D5"/>
    <w:rsid w:val="00C4758A"/>
    <w:rsid w:val="00C50F4F"/>
    <w:rsid w:val="00C5376C"/>
    <w:rsid w:val="00C55909"/>
    <w:rsid w:val="00C579A3"/>
    <w:rsid w:val="00C60A1D"/>
    <w:rsid w:val="00C6261D"/>
    <w:rsid w:val="00C6318B"/>
    <w:rsid w:val="00C636F5"/>
    <w:rsid w:val="00C6511D"/>
    <w:rsid w:val="00C6738F"/>
    <w:rsid w:val="00C70A9D"/>
    <w:rsid w:val="00C7102C"/>
    <w:rsid w:val="00C755CC"/>
    <w:rsid w:val="00C76C8B"/>
    <w:rsid w:val="00C9352A"/>
    <w:rsid w:val="00C96CAA"/>
    <w:rsid w:val="00CA0B6D"/>
    <w:rsid w:val="00CA77F9"/>
    <w:rsid w:val="00CB3E09"/>
    <w:rsid w:val="00CC211D"/>
    <w:rsid w:val="00CC4304"/>
    <w:rsid w:val="00CD3E4C"/>
    <w:rsid w:val="00CD415B"/>
    <w:rsid w:val="00CD5083"/>
    <w:rsid w:val="00CD6620"/>
    <w:rsid w:val="00CE1C80"/>
    <w:rsid w:val="00CF0682"/>
    <w:rsid w:val="00CF58E4"/>
    <w:rsid w:val="00CF6821"/>
    <w:rsid w:val="00D012D5"/>
    <w:rsid w:val="00D01977"/>
    <w:rsid w:val="00D0738B"/>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4DC5"/>
    <w:rsid w:val="00DB4F9D"/>
    <w:rsid w:val="00DC08A7"/>
    <w:rsid w:val="00DC0DCC"/>
    <w:rsid w:val="00DC22C1"/>
    <w:rsid w:val="00DC3285"/>
    <w:rsid w:val="00DC74BF"/>
    <w:rsid w:val="00DD19C2"/>
    <w:rsid w:val="00DD1BD6"/>
    <w:rsid w:val="00DD6D63"/>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6ECF"/>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60984"/>
    <w:rsid w:val="00F61587"/>
    <w:rsid w:val="00F64524"/>
    <w:rsid w:val="00F66AB1"/>
    <w:rsid w:val="00F6777A"/>
    <w:rsid w:val="00F74B6A"/>
    <w:rsid w:val="00F77494"/>
    <w:rsid w:val="00F82ABA"/>
    <w:rsid w:val="00F82CE1"/>
    <w:rsid w:val="00F854E4"/>
    <w:rsid w:val="00F91EDB"/>
    <w:rsid w:val="00F95E5B"/>
    <w:rsid w:val="00F974A3"/>
    <w:rsid w:val="00F97AE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bpb.de/gesellschaft/migration/laenderprofile/304523/migrationshintergrund" TargetMode="External"/><Relationship Id="rId18" Type="http://schemas.openxmlformats.org/officeDocument/2006/relationships/hyperlink" Target="https://wahl.tagesspiegel.de/2017/karten/wahlkre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d41586-018-03880-4" TargetMode="External"/><Relationship Id="rId7" Type="http://schemas.openxmlformats.org/officeDocument/2006/relationships/endnotes" Target="endnotes.xml"/><Relationship Id="rId12" Type="http://schemas.openxmlformats.org/officeDocument/2006/relationships/hyperlink" Target="https://www.wiwo.de/finanzen/vorsorge/global-wealth-report-2019-die-wohlstands%20illusion/25141460.html" TargetMode="External"/><Relationship Id="rId17" Type="http://schemas.openxmlformats.org/officeDocument/2006/relationships/hyperlink" Target="https://wahl.tagesspiegel.de/2017/karten/wahlbezirk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kte.sueddeutsche.de/artikel/politik/die-afd-im-bundestag-e362724/" TargetMode="External"/><Relationship Id="rId20" Type="http://schemas.openxmlformats.org/officeDocument/2006/relationships/hyperlink" Target="https://doi.org/10.1007/s11577-012-01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lexikon/definition/8/luegen_mit_statistiken/" TargetMode="External"/><Relationship Id="rId24"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doi.org/10.1007/978-3-658-06508-9_38" TargetMode="External"/><Relationship Id="rId23" Type="http://schemas.openxmlformats.org/officeDocument/2006/relationships/hyperlink" Target="https://doi.org/10.1007/s11135-013-9830-8" TargetMode="External"/><Relationship Id="rId10" Type="http://schemas.openxmlformats.org/officeDocument/2006/relationships/hyperlink" Target="https://wikis.fu-berlin.de/display/webexwiki/Zugang+zu+Webex+Meetings%2C+Training+und+Events" TargetMode="External"/><Relationship Id="rId19" Type="http://schemas.openxmlformats.org/officeDocument/2006/relationships/hyperlink" Target="https://www.zeit.de/politik/deutschland/2019-09/bundestag-jubilaeum-70-jahre-parlament-reden-woerter-sprache-wandel" TargetMode="External"/><Relationship Id="rId4" Type="http://schemas.openxmlformats.org/officeDocument/2006/relationships/settings" Target="settings.xml"/><Relationship Id="rId9" Type="http://schemas.openxmlformats.org/officeDocument/2006/relationships/hyperlink" Target="https://calendly.com/cgnguyen/sprechstunde" TargetMode="External"/><Relationship Id="rId14" Type="http://schemas.openxmlformats.org/officeDocument/2006/relationships/hyperlink" Target="https://www.spiegel.de/wissenschaft/mensch/bundestagswahl-wie-zuverlaessig-sind-umfragen-a-1168335.html" TargetMode="External"/><Relationship Id="rId22" Type="http://schemas.openxmlformats.org/officeDocument/2006/relationships/hyperlink" Target="https://mediawell.ssrc.org/expert-reflections/on-digital-disinformation-and-democratic-myth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1537</Words>
  <Characters>13189</Characters>
  <Application>Microsoft Office Word</Application>
  <DocSecurity>0</DocSecurity>
  <Lines>109</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186</cp:revision>
  <cp:lastPrinted>2020-11-04T19:08:00Z</cp:lastPrinted>
  <dcterms:created xsi:type="dcterms:W3CDTF">2020-10-26T16:16:00Z</dcterms:created>
  <dcterms:modified xsi:type="dcterms:W3CDTF">2021-04-20T08:28:00Z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