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8336" w14:textId="7CB7C66A" w:rsidR="00660699" w:rsidRPr="001667B0" w:rsidRDefault="00F36F3B" w:rsidP="00B827EC">
      <w:pPr>
        <w:tabs>
          <w:tab w:val="left" w:pos="397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Problem Set </w:t>
      </w:r>
      <w:r w:rsidR="00A857F9"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>3</w:t>
      </w:r>
      <w:r w:rsidR="007E6D22"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: </w:t>
      </w:r>
      <w:r w:rsidR="00A857F9"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r w:rsidR="00A6518E"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Praktische Datenanalyse und Regression </w:t>
      </w:r>
    </w:p>
    <w:p w14:paraId="270A217A" w14:textId="4432E242" w:rsidR="007F13FD" w:rsidRPr="001667B0" w:rsidRDefault="007F13FD" w:rsidP="007F13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>Mit den Daten</w:t>
      </w:r>
      <w:r w:rsidR="0094781B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aus </w:t>
      </w:r>
    </w:p>
    <w:p w14:paraId="7AA85AF8" w14:textId="77777777" w:rsidR="007F13FD" w:rsidRPr="001667B0" w:rsidRDefault="007F13FD" w:rsidP="007F13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415BEA64" w14:textId="192A828E" w:rsidR="00B827EC" w:rsidRPr="00727024" w:rsidRDefault="007E6D22" w:rsidP="0072702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27024">
        <w:rPr>
          <w:rFonts w:ascii="Times New Roman" w:hAnsi="Times New Roman" w:cs="Times New Roman"/>
          <w:sz w:val="24"/>
          <w:szCs w:val="24"/>
          <w:lang w:val="de-DE"/>
        </w:rPr>
        <w:t>Sieberer</w:t>
      </w:r>
      <w:proofErr w:type="spellEnd"/>
      <w:r w:rsidRPr="00727024">
        <w:rPr>
          <w:rFonts w:ascii="Times New Roman" w:hAnsi="Times New Roman" w:cs="Times New Roman"/>
          <w:sz w:val="24"/>
          <w:szCs w:val="24"/>
          <w:lang w:val="de-DE"/>
        </w:rPr>
        <w:t xml:space="preserve">, U., Saalfeld, T., </w:t>
      </w:r>
      <w:proofErr w:type="spellStart"/>
      <w:r w:rsidRPr="00727024">
        <w:rPr>
          <w:rFonts w:ascii="Times New Roman" w:hAnsi="Times New Roman" w:cs="Times New Roman"/>
          <w:sz w:val="24"/>
          <w:szCs w:val="24"/>
          <w:lang w:val="de-DE"/>
        </w:rPr>
        <w:t>Ohmura</w:t>
      </w:r>
      <w:proofErr w:type="spellEnd"/>
      <w:r w:rsidRPr="00727024">
        <w:rPr>
          <w:rFonts w:ascii="Times New Roman" w:hAnsi="Times New Roman" w:cs="Times New Roman"/>
          <w:sz w:val="24"/>
          <w:szCs w:val="24"/>
          <w:lang w:val="de-DE"/>
        </w:rPr>
        <w:t xml:space="preserve">, T., Bergmann, H., &amp; </w:t>
      </w:r>
      <w:proofErr w:type="spellStart"/>
      <w:r w:rsidRPr="00727024">
        <w:rPr>
          <w:rFonts w:ascii="Times New Roman" w:hAnsi="Times New Roman" w:cs="Times New Roman"/>
          <w:sz w:val="24"/>
          <w:szCs w:val="24"/>
          <w:lang w:val="de-DE"/>
        </w:rPr>
        <w:t>Bailer</w:t>
      </w:r>
      <w:proofErr w:type="spellEnd"/>
      <w:r w:rsidRPr="00727024">
        <w:rPr>
          <w:rFonts w:ascii="Times New Roman" w:hAnsi="Times New Roman" w:cs="Times New Roman"/>
          <w:sz w:val="24"/>
          <w:szCs w:val="24"/>
          <w:lang w:val="de-DE"/>
        </w:rPr>
        <w:t xml:space="preserve">, S. (2018). </w:t>
      </w:r>
      <w:r w:rsidRPr="00727024">
        <w:rPr>
          <w:rFonts w:ascii="Times New Roman" w:hAnsi="Times New Roman" w:cs="Times New Roman"/>
          <w:sz w:val="24"/>
          <w:szCs w:val="24"/>
        </w:rPr>
        <w:t xml:space="preserve">Roll-Call </w:t>
      </w:r>
      <w:proofErr w:type="gramStart"/>
      <w:r w:rsidRPr="00727024">
        <w:rPr>
          <w:rFonts w:ascii="Times New Roman" w:hAnsi="Times New Roman" w:cs="Times New Roman"/>
          <w:sz w:val="24"/>
          <w:szCs w:val="24"/>
        </w:rPr>
        <w:t xml:space="preserve">Votes </w:t>
      </w:r>
      <w:r w:rsidR="001667B0" w:rsidRPr="00727024">
        <w:rPr>
          <w:rFonts w:ascii="Times New Roman" w:hAnsi="Times New Roman" w:cs="Times New Roman"/>
          <w:sz w:val="24"/>
          <w:szCs w:val="24"/>
        </w:rPr>
        <w:t xml:space="preserve"> </w:t>
      </w:r>
      <w:r w:rsidRPr="0072702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27024">
        <w:rPr>
          <w:rFonts w:ascii="Times New Roman" w:hAnsi="Times New Roman" w:cs="Times New Roman"/>
          <w:sz w:val="24"/>
          <w:szCs w:val="24"/>
        </w:rPr>
        <w:t xml:space="preserve"> the German Bundestag: A New Dataset, 1949–2013. British Journal of Political Science, 1-9. doi:10.1017/S0007123418000406</w:t>
      </w:r>
    </w:p>
    <w:p w14:paraId="344FF545" w14:textId="3E8FAC75" w:rsidR="00A07CF6" w:rsidRDefault="00A471C1" w:rsidP="007E6D2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Beantworten wir die </w:t>
      </w:r>
      <w:r w:rsidR="00616441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Fragestellung: </w:t>
      </w:r>
      <w:r w:rsidR="0080559C" w:rsidRPr="001667B0">
        <w:rPr>
          <w:rFonts w:ascii="Times New Roman" w:hAnsi="Times New Roman" w:cs="Times New Roman"/>
          <w:sz w:val="24"/>
          <w:szCs w:val="24"/>
          <w:lang w:val="de-DE"/>
        </w:rPr>
        <w:t>Wann weichen Parlamentarier*Innen im</w:t>
      </w:r>
      <w:r w:rsidR="001667B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80559C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Abstimmungsverhalten von ihrer Fraktion ab? </w:t>
      </w:r>
      <w:r w:rsidR="00A07CF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Weiterer </w:t>
      </w:r>
      <w:r w:rsidR="000224DC" w:rsidRPr="001667B0">
        <w:rPr>
          <w:rFonts w:ascii="Times New Roman" w:hAnsi="Times New Roman" w:cs="Times New Roman"/>
          <w:sz w:val="24"/>
          <w:szCs w:val="24"/>
          <w:lang w:val="de-DE"/>
        </w:rPr>
        <w:t>theoretischer</w:t>
      </w:r>
      <w:r w:rsidR="00A07CF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Hintergrund</w:t>
      </w:r>
      <w:r w:rsidR="00A857F9" w:rsidRPr="001667B0">
        <w:rPr>
          <w:rFonts w:ascii="Times New Roman" w:hAnsi="Times New Roman" w:cs="Times New Roman"/>
          <w:sz w:val="24"/>
          <w:szCs w:val="24"/>
          <w:lang w:val="de-DE"/>
        </w:rPr>
        <w:t>:</w:t>
      </w:r>
    </w:p>
    <w:p w14:paraId="3519F23F" w14:textId="77777777" w:rsidR="009C173D" w:rsidRPr="001667B0" w:rsidRDefault="009C173D" w:rsidP="00727024">
      <w:pPr>
        <w:ind w:left="810" w:hanging="810"/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Thomas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Zittel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, Dominic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Nyhuis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,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Two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Faces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 of Party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Unity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: Roll-Call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Behavior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 and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Vote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Explanations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 in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the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 German Bundestag, </w:t>
      </w:r>
      <w:proofErr w:type="spellStart"/>
      <w:r w:rsidRPr="001667B0">
        <w:rPr>
          <w:rStyle w:val="Emphasis"/>
          <w:rFonts w:ascii="Times New Roman" w:hAnsi="Times New Roman" w:cs="Times New Roman"/>
          <w:color w:val="2A2A2A"/>
          <w:sz w:val="24"/>
          <w:szCs w:val="24"/>
          <w:bdr w:val="none" w:sz="0" w:space="0" w:color="auto" w:frame="1"/>
          <w:shd w:val="clear" w:color="auto" w:fill="FFFFFF"/>
          <w:lang w:val="de-DE"/>
        </w:rPr>
        <w:t>Parliamentary</w:t>
      </w:r>
      <w:proofErr w:type="spellEnd"/>
      <w:r w:rsidRPr="001667B0">
        <w:rPr>
          <w:rStyle w:val="Emphasis"/>
          <w:rFonts w:ascii="Times New Roman" w:hAnsi="Times New Roman" w:cs="Times New Roman"/>
          <w:color w:val="2A2A2A"/>
          <w:sz w:val="24"/>
          <w:szCs w:val="24"/>
          <w:bdr w:val="none" w:sz="0" w:space="0" w:color="auto" w:frame="1"/>
          <w:shd w:val="clear" w:color="auto" w:fill="FFFFFF"/>
          <w:lang w:val="de-DE"/>
        </w:rPr>
        <w:t xml:space="preserve"> </w:t>
      </w:r>
      <w:proofErr w:type="spellStart"/>
      <w:r w:rsidRPr="001667B0">
        <w:rPr>
          <w:rStyle w:val="Emphasis"/>
          <w:rFonts w:ascii="Times New Roman" w:hAnsi="Times New Roman" w:cs="Times New Roman"/>
          <w:color w:val="2A2A2A"/>
          <w:sz w:val="24"/>
          <w:szCs w:val="24"/>
          <w:bdr w:val="none" w:sz="0" w:space="0" w:color="auto" w:frame="1"/>
          <w:shd w:val="clear" w:color="auto" w:fill="FFFFFF"/>
          <w:lang w:val="de-DE"/>
        </w:rPr>
        <w:t>Affairs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, Volume 72, </w:t>
      </w:r>
      <w:proofErr w:type="spellStart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>Issue</w:t>
      </w:r>
      <w:proofErr w:type="spellEnd"/>
      <w:r w:rsidRPr="001667B0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de-DE"/>
        </w:rPr>
        <w:t xml:space="preserve"> 2, April 2019, Pages 406–424, </w:t>
      </w:r>
      <w:hyperlink r:id="rId8" w:history="1">
        <w:r w:rsidRPr="001667B0">
          <w:rPr>
            <w:rStyle w:val="Hyperlink"/>
            <w:rFonts w:ascii="Times New Roman" w:hAnsi="Times New Roman" w:cs="Times New Roman"/>
            <w:color w:val="006FB7"/>
            <w:sz w:val="24"/>
            <w:szCs w:val="24"/>
            <w:bdr w:val="none" w:sz="0" w:space="0" w:color="auto" w:frame="1"/>
            <w:shd w:val="clear" w:color="auto" w:fill="FFFFFF"/>
            <w:lang w:val="de-DE"/>
          </w:rPr>
          <w:t>https://doi.org/10.1093/pa/gsx076 </w:t>
        </w:r>
      </w:hyperlink>
    </w:p>
    <w:p w14:paraId="69437EE4" w14:textId="32AEC7E7" w:rsidR="003B059B" w:rsidRPr="001667B0" w:rsidRDefault="003B059B" w:rsidP="003B05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67B0">
        <w:rPr>
          <w:rFonts w:ascii="Times New Roman" w:hAnsi="Times New Roman" w:cs="Times New Roman"/>
          <w:b/>
          <w:bCs/>
          <w:sz w:val="24"/>
          <w:szCs w:val="24"/>
        </w:rPr>
        <w:t>Aufgaben</w:t>
      </w:r>
      <w:proofErr w:type="spellEnd"/>
    </w:p>
    <w:p w14:paraId="00FCDDD8" w14:textId="24339CEF" w:rsidR="00616441" w:rsidRPr="001667B0" w:rsidRDefault="00616441" w:rsidP="00A17F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Optional:  </w:t>
      </w:r>
      <w:r w:rsidR="006B30DB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Stellt den </w:t>
      </w:r>
      <w:r w:rsidR="00304D50" w:rsidRPr="001667B0">
        <w:rPr>
          <w:rFonts w:ascii="Times New Roman" w:hAnsi="Times New Roman" w:cs="Times New Roman"/>
          <w:sz w:val="24"/>
          <w:szCs w:val="24"/>
          <w:lang w:val="de-DE"/>
        </w:rPr>
        <w:t>Analysed</w:t>
      </w:r>
      <w:r w:rsidR="006B30DB" w:rsidRPr="001667B0">
        <w:rPr>
          <w:rFonts w:ascii="Times New Roman" w:hAnsi="Times New Roman" w:cs="Times New Roman"/>
          <w:sz w:val="24"/>
          <w:szCs w:val="24"/>
          <w:lang w:val="de-DE"/>
        </w:rPr>
        <w:t>atensatz aus den Rohdaten her</w:t>
      </w:r>
      <w:r w:rsidR="00FB239A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997D84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Berechnet den Prozentsatz an </w:t>
      </w:r>
      <w:r w:rsidR="00A17F56" w:rsidRPr="001667B0">
        <w:rPr>
          <w:rFonts w:ascii="Times New Roman" w:hAnsi="Times New Roman" w:cs="Times New Roman"/>
          <w:sz w:val="24"/>
          <w:szCs w:val="24"/>
          <w:lang w:val="de-DE"/>
        </w:rPr>
        <w:t>abweichenden (</w:t>
      </w:r>
      <w:proofErr w:type="spellStart"/>
      <w:r w:rsidR="00A17F56" w:rsidRPr="001667B0">
        <w:rPr>
          <w:rFonts w:ascii="Times New Roman" w:hAnsi="Times New Roman" w:cs="Times New Roman"/>
          <w:sz w:val="24"/>
          <w:szCs w:val="24"/>
          <w:lang w:val="de-DE"/>
        </w:rPr>
        <w:t>weak</w:t>
      </w:r>
      <w:proofErr w:type="spellEnd"/>
      <w:r w:rsidR="00A17F5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/strong </w:t>
      </w:r>
      <w:proofErr w:type="spellStart"/>
      <w:r w:rsidR="00A17F56" w:rsidRPr="001667B0">
        <w:rPr>
          <w:rFonts w:ascii="Times New Roman" w:hAnsi="Times New Roman" w:cs="Times New Roman"/>
          <w:sz w:val="24"/>
          <w:szCs w:val="24"/>
          <w:lang w:val="de-DE"/>
        </w:rPr>
        <w:t>deviation</w:t>
      </w:r>
      <w:proofErr w:type="spellEnd"/>
      <w:r w:rsidR="00A17F5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) </w:t>
      </w:r>
      <w:r w:rsidR="00F02EB9" w:rsidRPr="001667B0">
        <w:rPr>
          <w:rFonts w:ascii="Times New Roman" w:hAnsi="Times New Roman" w:cs="Times New Roman"/>
          <w:sz w:val="24"/>
          <w:szCs w:val="24"/>
          <w:lang w:val="de-DE"/>
        </w:rPr>
        <w:t>Wahlverhalten</w:t>
      </w:r>
      <w:r w:rsidR="00A17F5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B239A" w:rsidRPr="001667B0">
        <w:rPr>
          <w:rFonts w:ascii="Times New Roman" w:hAnsi="Times New Roman" w:cs="Times New Roman"/>
          <w:sz w:val="24"/>
          <w:szCs w:val="24"/>
          <w:lang w:val="de-DE"/>
        </w:rPr>
        <w:t>(</w:t>
      </w:r>
      <w:proofErr w:type="spellStart"/>
      <w:r w:rsidR="00FB239A" w:rsidRPr="001667B0">
        <w:rPr>
          <w:rFonts w:ascii="Times New Roman" w:hAnsi="Times New Roman" w:cs="Times New Roman"/>
          <w:sz w:val="24"/>
          <w:szCs w:val="24"/>
          <w:lang w:val="de-DE"/>
        </w:rPr>
        <w:t>vote_deviate</w:t>
      </w:r>
      <w:proofErr w:type="spellEnd"/>
      <w:r w:rsidR="00FB239A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) </w:t>
      </w:r>
      <w:r w:rsidR="00A17F5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für </w:t>
      </w:r>
      <w:r w:rsidR="00F02EB9" w:rsidRPr="001667B0">
        <w:rPr>
          <w:rFonts w:ascii="Times New Roman" w:hAnsi="Times New Roman" w:cs="Times New Roman"/>
          <w:sz w:val="24"/>
          <w:szCs w:val="24"/>
          <w:lang w:val="de-DE"/>
        </w:rPr>
        <w:t>alle</w:t>
      </w:r>
      <w:r w:rsidR="00A17F5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Parlamentarier*Innen</w:t>
      </w:r>
      <w:r w:rsidR="00FB239A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und verbindet </w:t>
      </w:r>
      <w:r w:rsidR="00F02EB9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es mit dem Datensatz ihrer Charakteristika. Beschränkt die Analyse auf die 17 Legislaturperiode. </w:t>
      </w:r>
    </w:p>
    <w:p w14:paraId="6B183325" w14:textId="77777777" w:rsidR="00C0587F" w:rsidRPr="001667B0" w:rsidRDefault="00C0587F" w:rsidP="00C0587F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</w:p>
    <w:p w14:paraId="120A83E5" w14:textId="1F0A50D7" w:rsidR="0082093D" w:rsidRPr="001667B0" w:rsidRDefault="006B30DB" w:rsidP="008209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Abstimmungsverhalten - </w:t>
      </w:r>
      <w:hyperlink r:id="rId9" w:history="1">
        <w:proofErr w:type="spellStart"/>
        <w:r w:rsidR="00C124A4" w:rsidRPr="001667B0">
          <w:rPr>
            <w:rStyle w:val="Hyperlink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BTVote</w:t>
        </w:r>
        <w:proofErr w:type="spellEnd"/>
        <w:r w:rsidR="00C124A4" w:rsidRPr="001667B0">
          <w:rPr>
            <w:rStyle w:val="Hyperlink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 xml:space="preserve"> Voting Behavior</w:t>
        </w:r>
      </w:hyperlink>
      <w:r w:rsidR="00C124A4" w:rsidRPr="001667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DFC73" w14:textId="2A146C81" w:rsidR="00C124A4" w:rsidRPr="001667B0" w:rsidRDefault="00304D50" w:rsidP="006B30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1667B0">
        <w:rPr>
          <w:rFonts w:ascii="Times New Roman" w:hAnsi="Times New Roman" w:cs="Times New Roman"/>
          <w:sz w:val="24"/>
          <w:szCs w:val="24"/>
          <w:lang w:val="de-DE"/>
        </w:rPr>
        <w:t>Charactkeristika</w:t>
      </w:r>
      <w:proofErr w:type="spellEnd"/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der </w:t>
      </w:r>
      <w:proofErr w:type="spellStart"/>
      <w:r w:rsidR="00A07CF6" w:rsidRPr="001667B0">
        <w:rPr>
          <w:rFonts w:ascii="Times New Roman" w:hAnsi="Times New Roman" w:cs="Times New Roman"/>
          <w:sz w:val="24"/>
          <w:szCs w:val="24"/>
        </w:rPr>
        <w:t>Parlamentarier</w:t>
      </w:r>
      <w:proofErr w:type="spellEnd"/>
      <w:r w:rsidR="00A07CF6" w:rsidRPr="001667B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A07CF6" w:rsidRPr="001667B0">
        <w:rPr>
          <w:rFonts w:ascii="Times New Roman" w:hAnsi="Times New Roman" w:cs="Times New Roman"/>
          <w:sz w:val="24"/>
          <w:szCs w:val="24"/>
        </w:rPr>
        <w:t>Innen</w:t>
      </w:r>
      <w:proofErr w:type="spellEnd"/>
      <w:r w:rsidR="00A6518E" w:rsidRPr="001667B0">
        <w:rPr>
          <w:rFonts w:ascii="Times New Roman" w:hAnsi="Times New Roman" w:cs="Times New Roman"/>
          <w:sz w:val="24"/>
          <w:szCs w:val="24"/>
        </w:rPr>
        <w:t xml:space="preserve"> - </w:t>
      </w:r>
      <w:hyperlink r:id="rId10" w:history="1">
        <w:proofErr w:type="spellStart"/>
        <w:r w:rsidR="0082093D" w:rsidRPr="001667B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>BTVote</w:t>
        </w:r>
        <w:proofErr w:type="spellEnd"/>
        <w:r w:rsidR="0082093D" w:rsidRPr="001667B0">
          <w:rPr>
            <w:rStyle w:val="Hyperlink"/>
            <w:rFonts w:ascii="Times New Roman" w:hAnsi="Times New Roman" w:cs="Times New Roman"/>
            <w:color w:val="23527C"/>
            <w:sz w:val="24"/>
            <w:szCs w:val="24"/>
            <w:shd w:val="clear" w:color="auto" w:fill="FFFFFF"/>
          </w:rPr>
          <w:t xml:space="preserve"> MP Characteristics</w:t>
        </w:r>
      </w:hyperlink>
    </w:p>
    <w:p w14:paraId="03FC8543" w14:textId="6895FAC2" w:rsidR="00616441" w:rsidRDefault="00C0587F" w:rsidP="00CF1285">
      <w:pPr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>Die Verbindung von zwei unterschiedlichen Datensätzen kann durch</w:t>
      </w:r>
      <w:r w:rsidR="0062181A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die „</w:t>
      </w:r>
      <w:proofErr w:type="spellStart"/>
      <w:r w:rsidR="0062181A" w:rsidRPr="001667B0">
        <w:rPr>
          <w:rFonts w:ascii="Times New Roman" w:hAnsi="Times New Roman" w:cs="Times New Roman"/>
          <w:sz w:val="24"/>
          <w:szCs w:val="24"/>
          <w:lang w:val="de-DE"/>
        </w:rPr>
        <w:t>join</w:t>
      </w:r>
      <w:proofErr w:type="spellEnd"/>
      <w:r w:rsidR="0062181A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“ </w:t>
      </w:r>
      <w:r w:rsidR="003B059B" w:rsidRPr="001667B0">
        <w:rPr>
          <w:rFonts w:ascii="Times New Roman" w:hAnsi="Times New Roman" w:cs="Times New Roman"/>
          <w:sz w:val="24"/>
          <w:szCs w:val="24"/>
          <w:lang w:val="de-DE"/>
        </w:rPr>
        <w:t>Befehle</w:t>
      </w:r>
      <w:r w:rsidR="0062181A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durchgeführt werden. </w:t>
      </w:r>
      <w:r w:rsidR="003B059B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Referenz: </w:t>
      </w:r>
      <w:hyperlink r:id="rId11" w:history="1">
        <w:r w:rsidR="003B059B" w:rsidRPr="001667B0">
          <w:rPr>
            <w:rStyle w:val="Hyperlink"/>
            <w:rFonts w:ascii="Times New Roman" w:hAnsi="Times New Roman" w:cs="Times New Roman"/>
            <w:sz w:val="24"/>
            <w:szCs w:val="24"/>
          </w:rPr>
          <w:t>https://dplyr.tidyverse.org/reference/join.html</w:t>
        </w:r>
      </w:hyperlink>
      <w:r w:rsidR="0062181A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310A325B" w14:textId="44573C51" w:rsidR="009C173D" w:rsidRDefault="009C173D" w:rsidP="00727024">
      <w:pPr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Aufbereitete Daten für die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weitere </w:t>
      </w:r>
      <w:r w:rsidRPr="001667B0">
        <w:rPr>
          <w:rFonts w:ascii="Times New Roman" w:hAnsi="Times New Roman" w:cs="Times New Roman"/>
          <w:sz w:val="24"/>
          <w:szCs w:val="24"/>
          <w:lang w:val="de-DE"/>
        </w:rPr>
        <w:t>Datenanalyse:</w:t>
      </w:r>
      <w:r w:rsidR="0072702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hyperlink r:id="rId12" w:history="1">
        <w:r w:rsidR="00727024" w:rsidRPr="00A27EAA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https://github.com/cgnguyen/parlament_in_r/blob/master/Problem_Set_3/problem_set_3.dta?raw=true</w:t>
        </w:r>
      </w:hyperlink>
    </w:p>
    <w:p w14:paraId="1EFD6210" w14:textId="792BF164" w:rsidR="00616441" w:rsidRPr="001667B0" w:rsidRDefault="003B059B" w:rsidP="007E6D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Gibt es ein </w:t>
      </w:r>
      <w:r w:rsidR="00035AB5" w:rsidRPr="001667B0">
        <w:rPr>
          <w:rFonts w:ascii="Times New Roman" w:hAnsi="Times New Roman" w:cs="Times New Roman"/>
          <w:sz w:val="24"/>
          <w:szCs w:val="24"/>
          <w:lang w:val="de-DE"/>
        </w:rPr>
        <w:t>Verhältnis</w:t>
      </w: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zwischen </w:t>
      </w:r>
      <w:r w:rsidR="00D32D0D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abweichendem Wahlverhalten und der Sicherheit des Wahlkreises </w:t>
      </w:r>
      <w:r w:rsidR="00CF1285" w:rsidRPr="001667B0">
        <w:rPr>
          <w:rFonts w:ascii="Times New Roman" w:hAnsi="Times New Roman" w:cs="Times New Roman"/>
          <w:sz w:val="24"/>
          <w:szCs w:val="24"/>
          <w:lang w:val="de-DE"/>
        </w:rPr>
        <w:t>(</w:t>
      </w:r>
      <w:proofErr w:type="spellStart"/>
      <w:r w:rsidR="00A50FFA" w:rsidRPr="001667B0">
        <w:rPr>
          <w:rFonts w:ascii="Times New Roman" w:hAnsi="Times New Roman" w:cs="Times New Roman"/>
          <w:sz w:val="24"/>
          <w:szCs w:val="24"/>
          <w:lang w:val="de-DE"/>
        </w:rPr>
        <w:t>elecsafe_overall</w:t>
      </w:r>
      <w:proofErr w:type="spellEnd"/>
      <w:r w:rsidR="00A50FFA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)? Stellt dieses Verhältnis graphisch und durch eine </w:t>
      </w:r>
      <w:r w:rsidR="00C962D4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Regressionsanalyse </w:t>
      </w:r>
      <w:r w:rsidR="00A50FFA" w:rsidRPr="001667B0">
        <w:rPr>
          <w:rFonts w:ascii="Times New Roman" w:hAnsi="Times New Roman" w:cs="Times New Roman"/>
          <w:sz w:val="24"/>
          <w:szCs w:val="24"/>
          <w:lang w:val="de-DE"/>
        </w:rPr>
        <w:t>dar.</w:t>
      </w:r>
      <w:r w:rsidR="00F93D4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Erkläre kurz die Bedeutung der Koeffizienten. </w:t>
      </w:r>
    </w:p>
    <w:p w14:paraId="0FB3E0DE" w14:textId="73C16DA8" w:rsidR="006C1547" w:rsidRPr="001667B0" w:rsidRDefault="007602A2" w:rsidP="006C1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Analysiere dieses </w:t>
      </w:r>
      <w:r w:rsidR="00C962D4" w:rsidRPr="001667B0">
        <w:rPr>
          <w:rFonts w:ascii="Times New Roman" w:hAnsi="Times New Roman" w:cs="Times New Roman"/>
          <w:sz w:val="24"/>
          <w:szCs w:val="24"/>
          <w:lang w:val="de-DE"/>
        </w:rPr>
        <w:t>Verhältnis</w:t>
      </w: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für Wahlkreissicherheit </w:t>
      </w:r>
      <w:r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>und</w:t>
      </w: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Fraktionszugehörigkeit. </w:t>
      </w:r>
      <w:r w:rsidR="00F93D46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Stell dieses Verhältnis graphisch und durch eine Regressionsanalyse dar. Erkläre kurz die Bedeutung der Koeffizienten. </w:t>
      </w:r>
    </w:p>
    <w:p w14:paraId="6729B2F4" w14:textId="06AD2861" w:rsidR="007602A2" w:rsidRPr="001667B0" w:rsidRDefault="007602A2" w:rsidP="00204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Analysiere dieses </w:t>
      </w:r>
      <w:r w:rsidR="00C962D4" w:rsidRPr="001667B0">
        <w:rPr>
          <w:rFonts w:ascii="Times New Roman" w:hAnsi="Times New Roman" w:cs="Times New Roman"/>
          <w:sz w:val="24"/>
          <w:szCs w:val="24"/>
          <w:lang w:val="de-DE"/>
        </w:rPr>
        <w:t>Verhältnis</w:t>
      </w: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für Wahlkreissicherheit </w:t>
      </w:r>
      <w:r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>und</w:t>
      </w: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Mandats</w:t>
      </w:r>
      <w:r w:rsidR="00C962D4" w:rsidRPr="001667B0">
        <w:rPr>
          <w:rFonts w:ascii="Times New Roman" w:hAnsi="Times New Roman" w:cs="Times New Roman"/>
          <w:sz w:val="24"/>
          <w:szCs w:val="24"/>
          <w:lang w:val="de-DE"/>
        </w:rPr>
        <w:t>typ</w:t>
      </w: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E46A6B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Stell dieses Verhältnis graphisch und durch eine Regressionsanalyse dar. Erkläre kurz die Bedeutung der Koeffizienten. </w:t>
      </w:r>
    </w:p>
    <w:p w14:paraId="3BF2D4E6" w14:textId="05F2C90C" w:rsidR="006C1547" w:rsidRPr="001667B0" w:rsidRDefault="00502BB6" w:rsidP="00204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Welche anderen Kontrollvariablen sollte das Model beinhalten? </w:t>
      </w:r>
    </w:p>
    <w:p w14:paraId="78AE4737" w14:textId="4CE69575" w:rsidR="00E21468" w:rsidRPr="001667B0" w:rsidRDefault="00BD76E1" w:rsidP="00502B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Berechne ein eigenes Model, dass alle theoretisch relevanten Variable die in den Daten enthalten sind </w:t>
      </w:r>
      <w:r w:rsidR="00E21468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nutzt. </w:t>
      </w:r>
      <w:r w:rsidR="00B92CAB" w:rsidRPr="001667B0">
        <w:rPr>
          <w:rFonts w:ascii="Times New Roman" w:hAnsi="Times New Roman" w:cs="Times New Roman"/>
          <w:sz w:val="24"/>
          <w:szCs w:val="24"/>
          <w:lang w:val="de-DE"/>
        </w:rPr>
        <w:t>Erkläre</w:t>
      </w:r>
      <w:r w:rsidR="00E21468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kurz, was die Ergebnisse des Models für unsere Fragestellung </w:t>
      </w:r>
      <w:r w:rsidR="00B92CAB" w:rsidRPr="001667B0">
        <w:rPr>
          <w:rFonts w:ascii="Times New Roman" w:hAnsi="Times New Roman" w:cs="Times New Roman"/>
          <w:sz w:val="24"/>
          <w:szCs w:val="24"/>
          <w:lang w:val="de-DE"/>
        </w:rPr>
        <w:t>bedeuten</w:t>
      </w:r>
      <w:r w:rsidR="00E21468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</w:p>
    <w:p w14:paraId="3E856F3B" w14:textId="3A7B4786" w:rsidR="00B827EC" w:rsidRPr="0097153E" w:rsidRDefault="00B92CAB" w:rsidP="00B827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>Diskutiere</w:t>
      </w:r>
      <w:r w:rsidR="00E21468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kurz welche </w:t>
      </w:r>
      <w:r w:rsidRPr="001667B0">
        <w:rPr>
          <w:rFonts w:ascii="Times New Roman" w:hAnsi="Times New Roman" w:cs="Times New Roman"/>
          <w:sz w:val="24"/>
          <w:szCs w:val="24"/>
          <w:lang w:val="de-DE"/>
        </w:rPr>
        <w:t>Variablen</w:t>
      </w:r>
      <w:r w:rsidR="00E21468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1667B0">
        <w:rPr>
          <w:rFonts w:ascii="Times New Roman" w:hAnsi="Times New Roman" w:cs="Times New Roman"/>
          <w:sz w:val="24"/>
          <w:szCs w:val="24"/>
          <w:lang w:val="de-DE"/>
        </w:rPr>
        <w:t>theoretisch</w:t>
      </w:r>
      <w:r w:rsidR="00E21468"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 relevant sind,  aber nicht zur Verfügung stehen. </w:t>
      </w:r>
    </w:p>
    <w:sectPr w:rsidR="00B827EC" w:rsidRPr="0097153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9C480" w14:textId="77777777" w:rsidR="00F16136" w:rsidRDefault="00F16136" w:rsidP="007F13FD">
      <w:pPr>
        <w:spacing w:after="0" w:line="240" w:lineRule="auto"/>
      </w:pPr>
      <w:r>
        <w:separator/>
      </w:r>
    </w:p>
  </w:endnote>
  <w:endnote w:type="continuationSeparator" w:id="0">
    <w:p w14:paraId="5DF2F2DC" w14:textId="77777777" w:rsidR="00F16136" w:rsidRDefault="00F16136" w:rsidP="007F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71163" w14:textId="77777777" w:rsidR="001667B0" w:rsidRDefault="001667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7456E" w14:textId="77777777" w:rsidR="001667B0" w:rsidRDefault="001667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95255" w14:textId="77777777" w:rsidR="001667B0" w:rsidRDefault="00166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D4C40" w14:textId="77777777" w:rsidR="00F16136" w:rsidRDefault="00F16136" w:rsidP="007F13FD">
      <w:pPr>
        <w:spacing w:after="0" w:line="240" w:lineRule="auto"/>
      </w:pPr>
      <w:r>
        <w:separator/>
      </w:r>
    </w:p>
  </w:footnote>
  <w:footnote w:type="continuationSeparator" w:id="0">
    <w:p w14:paraId="752E47A1" w14:textId="77777777" w:rsidR="00F16136" w:rsidRDefault="00F16136" w:rsidP="007F1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8EBA2" w14:textId="77777777" w:rsidR="001667B0" w:rsidRDefault="001667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9EBD8" w14:textId="052308DB" w:rsidR="007F13FD" w:rsidRPr="001667B0" w:rsidRDefault="007F13FD">
    <w:pPr>
      <w:pStyle w:val="Header"/>
      <w:pBdr>
        <w:bottom w:val="single" w:sz="12" w:space="1" w:color="auto"/>
      </w:pBdr>
      <w:rPr>
        <w:rFonts w:ascii="Cambria" w:hAnsi="Cambria"/>
        <w:sz w:val="24"/>
        <w:szCs w:val="24"/>
        <w:lang w:val="de-DE"/>
      </w:rPr>
    </w:pPr>
    <w:r w:rsidRPr="001667B0">
      <w:rPr>
        <w:rFonts w:ascii="Cambria" w:hAnsi="Cambria"/>
        <w:sz w:val="24"/>
        <w:szCs w:val="24"/>
        <w:lang w:val="de-DE"/>
      </w:rPr>
      <w:t>Techniken der Empirischen Parlamentsanalyse in 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4E92C" w14:textId="77777777" w:rsidR="001667B0" w:rsidRDefault="00166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6118"/>
    <w:multiLevelType w:val="hybridMultilevel"/>
    <w:tmpl w:val="071895A2"/>
    <w:lvl w:ilvl="0" w:tplc="0098144C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09B0"/>
    <w:multiLevelType w:val="hybridMultilevel"/>
    <w:tmpl w:val="BDAA9F76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D20BBE"/>
    <w:multiLevelType w:val="hybridMultilevel"/>
    <w:tmpl w:val="2E083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64066"/>
    <w:multiLevelType w:val="hybridMultilevel"/>
    <w:tmpl w:val="FA262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3B"/>
    <w:rsid w:val="000224DC"/>
    <w:rsid w:val="00035AB5"/>
    <w:rsid w:val="001667B0"/>
    <w:rsid w:val="00204290"/>
    <w:rsid w:val="00304D50"/>
    <w:rsid w:val="00356EF5"/>
    <w:rsid w:val="0039082B"/>
    <w:rsid w:val="003B059B"/>
    <w:rsid w:val="00400AE5"/>
    <w:rsid w:val="00492D9A"/>
    <w:rsid w:val="004F5C04"/>
    <w:rsid w:val="00502BB6"/>
    <w:rsid w:val="00616441"/>
    <w:rsid w:val="0062181A"/>
    <w:rsid w:val="00660699"/>
    <w:rsid w:val="006B30DB"/>
    <w:rsid w:val="006C1547"/>
    <w:rsid w:val="00727024"/>
    <w:rsid w:val="00744448"/>
    <w:rsid w:val="00746315"/>
    <w:rsid w:val="007602A2"/>
    <w:rsid w:val="007E163D"/>
    <w:rsid w:val="007E6D22"/>
    <w:rsid w:val="007F13FD"/>
    <w:rsid w:val="0080559C"/>
    <w:rsid w:val="0082093D"/>
    <w:rsid w:val="0092297C"/>
    <w:rsid w:val="0094781B"/>
    <w:rsid w:val="0097153E"/>
    <w:rsid w:val="00997D84"/>
    <w:rsid w:val="009C173D"/>
    <w:rsid w:val="00A07CF6"/>
    <w:rsid w:val="00A17F56"/>
    <w:rsid w:val="00A471C1"/>
    <w:rsid w:val="00A50FFA"/>
    <w:rsid w:val="00A6518E"/>
    <w:rsid w:val="00A77B82"/>
    <w:rsid w:val="00A857F9"/>
    <w:rsid w:val="00A866F0"/>
    <w:rsid w:val="00AD3AD4"/>
    <w:rsid w:val="00B827EC"/>
    <w:rsid w:val="00B92CAB"/>
    <w:rsid w:val="00BD76E1"/>
    <w:rsid w:val="00C0574C"/>
    <w:rsid w:val="00C0587F"/>
    <w:rsid w:val="00C124A4"/>
    <w:rsid w:val="00C962D4"/>
    <w:rsid w:val="00CA0BFD"/>
    <w:rsid w:val="00CF1285"/>
    <w:rsid w:val="00D00610"/>
    <w:rsid w:val="00D22C60"/>
    <w:rsid w:val="00D32D0D"/>
    <w:rsid w:val="00E21468"/>
    <w:rsid w:val="00E46A6B"/>
    <w:rsid w:val="00F02EB9"/>
    <w:rsid w:val="00F16136"/>
    <w:rsid w:val="00F36F3B"/>
    <w:rsid w:val="00F56386"/>
    <w:rsid w:val="00F65B50"/>
    <w:rsid w:val="00F93D46"/>
    <w:rsid w:val="00FB239A"/>
    <w:rsid w:val="00FE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60B3"/>
  <w15:chartTrackingRefBased/>
  <w15:docId w15:val="{DA8AD2D9-14BA-4991-B538-50B2F0AA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FD"/>
  </w:style>
  <w:style w:type="paragraph" w:styleId="Footer">
    <w:name w:val="footer"/>
    <w:basedOn w:val="Normal"/>
    <w:link w:val="Foot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FD"/>
  </w:style>
  <w:style w:type="character" w:styleId="Hyperlink">
    <w:name w:val="Hyperlink"/>
    <w:basedOn w:val="DefaultParagraphFont"/>
    <w:uiPriority w:val="99"/>
    <w:unhideWhenUsed/>
    <w:rsid w:val="007E6D2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5C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5C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5C0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124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857F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0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pa/gsx076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gnguyen/parlament_in_r/blob/master/Problem_Set_3/problem_set_3.dta?raw=tru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plyr.tidyverse.org/reference/join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ataverse.harvard.edu/dataset.xhtml?persistentId=doi:10.7910/DVN/QSFXLQ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taverse.harvard.edu/dataset.xhtml?persistentId=doi:10.7910/DVN/24U1F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B7B00-0CF4-4FC3-81EF-99DB3E78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47</cp:revision>
  <cp:lastPrinted>2020-05-26T08:34:00Z</cp:lastPrinted>
  <dcterms:created xsi:type="dcterms:W3CDTF">2020-04-27T10:06:00Z</dcterms:created>
  <dcterms:modified xsi:type="dcterms:W3CDTF">2020-06-22T10:14:00Z</dcterms:modified>
</cp:coreProperties>
</file>