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59" w:before="161" w:after="0"/>
        <w:rPr/>
      </w:pPr>
      <w:r>
        <w:rPr>
          <w:color w:val="8F7D17"/>
          <w:spacing w:val="19"/>
        </w:rPr>
        <w:t xml:space="preserve">CHARMAINE </w:t>
      </w:r>
      <w:r>
        <w:rPr>
          <w:color w:val="8F7D17"/>
          <w:spacing w:val="17"/>
        </w:rPr>
        <w:t>FROST</w:t>
      </w:r>
    </w:p>
    <w:p>
      <w:pPr>
        <w:pStyle w:val="BodyText"/>
        <w:spacing w:before="29" w:after="0"/>
        <w:ind w:left="167" w:right="0"/>
        <w:rPr/>
      </w:pPr>
      <w:r>
        <w:rPr>
          <w:spacing w:val="18"/>
          <w:w w:val="115"/>
        </w:rPr>
        <w:t>ENVIRONMENTAL</w:t>
      </w:r>
      <w:r>
        <w:rPr>
          <w:spacing w:val="64"/>
          <w:w w:val="115"/>
        </w:rPr>
        <w:t xml:space="preserve"> </w:t>
      </w:r>
      <w:r>
        <w:rPr>
          <w:spacing w:val="17"/>
          <w:w w:val="115"/>
        </w:rPr>
        <w:t>CONTROL</w:t>
      </w:r>
      <w:r>
        <w:rPr>
          <w:spacing w:val="65"/>
          <w:w w:val="115"/>
        </w:rPr>
        <w:t xml:space="preserve"> </w:t>
      </w:r>
      <w:r>
        <w:rPr>
          <w:spacing w:val="15"/>
          <w:w w:val="115"/>
        </w:rPr>
        <w:t>ADVISER</w:t>
      </w:r>
    </w:p>
    <w:p>
      <w:pPr>
        <w:pStyle w:val="Normal"/>
        <w:spacing w:lineRule="auto" w:line="288" w:before="89" w:after="0"/>
        <w:ind w:hanging="1331" w:left="1446" w:right="0"/>
        <w:jc w:val="left"/>
        <w:rPr>
          <w:rFonts w:ascii="Lato" w:hAnsi="Lato"/>
          <w:sz w:val="22"/>
        </w:rPr>
      </w:pPr>
      <w:r>
        <w:br w:type="column"/>
      </w:r>
      <w:hyperlink r:id="rId2">
        <w:r>
          <w:rPr>
            <w:rStyle w:val="ListLabel1"/>
            <w:rFonts w:ascii="Lato" w:hAnsi="Lato"/>
            <w:spacing w:val="-2"/>
            <w:sz w:val="22"/>
            <w:u w:val="single"/>
          </w:rPr>
          <w:t>linkedin.com/in/charmaine-frost-4929b3133/</w:t>
        </w:r>
      </w:hyperlink>
      <w:r>
        <w:rPr>
          <w:rFonts w:ascii="Lato" w:hAnsi="Lato"/>
          <w:spacing w:val="-2"/>
          <w:sz w:val="22"/>
        </w:rPr>
        <w:t xml:space="preserve"> </w:t>
      </w:r>
      <w:r>
        <w:rPr>
          <w:rFonts w:ascii="Lato" w:hAnsi="Lato"/>
          <w:spacing w:val="-2"/>
          <w:sz w:val="22"/>
        </w:rPr>
        <w:t>C</w:t>
      </w:r>
      <w:hyperlink r:id="rId3">
        <w:r>
          <w:rPr>
            <w:rStyle w:val="ListLabel2"/>
            <w:rFonts w:ascii="Lato" w:hAnsi="Lato"/>
            <w:spacing w:val="-2"/>
            <w:sz w:val="22"/>
          </w:rPr>
          <w:t>harmainefrost1211@gmail.com</w:t>
        </w:r>
      </w:hyperlink>
    </w:p>
    <w:p>
      <w:pPr>
        <w:pStyle w:val="Normal"/>
        <w:spacing w:before="3" w:after="0"/>
        <w:ind w:hanging="0" w:left="2994" w:right="0"/>
        <w:jc w:val="left"/>
        <w:rPr>
          <w:rFonts w:ascii="Lato" w:hAnsi="Lato"/>
          <w:sz w:val="22"/>
        </w:rPr>
      </w:pPr>
      <w:r>
        <w:rPr>
          <w:rFonts w:ascii="Lato" w:hAnsi="Lato"/>
          <w:sz w:val="22"/>
        </w:rPr>
        <w:t>Abu</w:t>
      </w:r>
      <w:r>
        <w:rPr>
          <w:rFonts w:ascii="Lato" w:hAnsi="Lato"/>
          <w:spacing w:val="-10"/>
          <w:sz w:val="22"/>
        </w:rPr>
        <w:t xml:space="preserve"> </w:t>
      </w:r>
      <w:r>
        <w:rPr>
          <w:rFonts w:ascii="Lato" w:hAnsi="Lato"/>
          <w:sz w:val="22"/>
        </w:rPr>
        <w:t>Dhabi,</w:t>
      </w:r>
      <w:r>
        <w:rPr>
          <w:rFonts w:ascii="Lato" w:hAnsi="Lato"/>
          <w:spacing w:val="-10"/>
          <w:sz w:val="22"/>
        </w:rPr>
        <w:t xml:space="preserve"> </w:t>
      </w:r>
      <w:r>
        <w:rPr>
          <w:rFonts w:ascii="Lato" w:hAnsi="Lato"/>
          <w:spacing w:val="-5"/>
          <w:sz w:val="22"/>
        </w:rPr>
        <w:t>UAE</w:t>
      </w:r>
    </w:p>
    <w:p>
      <w:pPr>
        <w:pStyle w:val="Normal"/>
        <w:spacing w:before="52" w:after="0"/>
        <w:ind w:hanging="0" w:left="2737" w:right="0"/>
        <w:jc w:val="left"/>
        <w:rPr>
          <w:rFonts w:ascii="Lato" w:hAnsi="Lato"/>
          <w:sz w:val="22"/>
        </w:rPr>
      </w:pPr>
      <w:r>
        <w:rPr>
          <w:rFonts w:ascii="Lato" w:hAnsi="Lato"/>
          <w:sz w:val="22"/>
        </w:rPr>
        <w:t>+971</w:t>
      </w:r>
      <w:r>
        <w:rPr>
          <w:rFonts w:ascii="Lato" w:hAnsi="Lato"/>
          <w:spacing w:val="-8"/>
          <w:sz w:val="22"/>
        </w:rPr>
        <w:t xml:space="preserve"> </w:t>
      </w:r>
      <w:r>
        <w:rPr>
          <w:rFonts w:ascii="Lato" w:hAnsi="Lato"/>
          <w:sz w:val="22"/>
        </w:rPr>
        <w:t>564</w:t>
      </w:r>
      <w:r>
        <w:rPr>
          <w:rFonts w:ascii="Lato" w:hAnsi="Lato"/>
          <w:spacing w:val="-8"/>
          <w:sz w:val="22"/>
        </w:rPr>
        <w:t xml:space="preserve"> </w:t>
      </w:r>
      <w:r>
        <w:rPr>
          <w:rFonts w:ascii="Lato" w:hAnsi="Lato"/>
          <w:sz w:val="22"/>
        </w:rPr>
        <w:t>830</w:t>
      </w:r>
      <w:r>
        <w:rPr>
          <w:rFonts w:ascii="Lato" w:hAnsi="Lato"/>
          <w:spacing w:val="-7"/>
          <w:sz w:val="22"/>
        </w:rPr>
        <w:t xml:space="preserve"> </w:t>
      </w:r>
      <w:r>
        <w:rPr>
          <w:rFonts w:ascii="Lato" w:hAnsi="Lato"/>
          <w:spacing w:val="-5"/>
          <w:sz w:val="22"/>
        </w:rPr>
        <w:t>227</w:t>
      </w:r>
    </w:p>
    <w:p>
      <w:pPr>
        <w:sectPr>
          <w:type w:val="nextPage"/>
          <w:pgSz w:w="11906" w:h="16838"/>
          <w:pgMar w:left="600" w:right="660" w:gutter="0" w:header="0" w:top="580" w:footer="0" w:bottom="280"/>
          <w:pgNumType w:fmt="decimal"/>
          <w:cols w:num="2" w:equalWidth="false" w:sep="false">
            <w:col w:w="4355" w:space="1610"/>
            <w:col w:w="4680"/>
          </w:cols>
          <w:formProt w:val="false"/>
          <w:textDirection w:val="lrTb"/>
        </w:sectPr>
      </w:pPr>
    </w:p>
    <w:p>
      <w:pPr>
        <w:pStyle w:val="BodyText"/>
        <w:rPr>
          <w:rFonts w:ascii="Lato" w:hAnsi="Lato"/>
          <w:sz w:val="22"/>
        </w:rPr>
      </w:pPr>
      <w:r>
        <w:rPr>
          <w:rFonts w:ascii="Lato" w:hAnsi="Lato"/>
          <w:sz w:val="22"/>
        </w:rPr>
      </w:r>
    </w:p>
    <w:p>
      <w:pPr>
        <w:pStyle w:val="BodyText"/>
        <w:spacing w:before="156" w:after="0"/>
        <w:rPr>
          <w:rFonts w:ascii="Lato" w:hAnsi="Lato"/>
          <w:sz w:val="22"/>
        </w:rPr>
      </w:pPr>
      <w:r>
        <w:rPr>
          <w:rFonts w:ascii="Lato" w:hAnsi="Lato"/>
          <w:sz w:val="22"/>
        </w:rPr>
      </w:r>
    </w:p>
    <w:p>
      <w:pPr>
        <w:pStyle w:val="Heading1"/>
        <w:spacing w:before="1" w:after="0"/>
        <w:rPr/>
      </w:pPr>
      <w:r>
        <w:rPr>
          <w:color w:val="8F7D17"/>
          <w:spacing w:val="-2"/>
        </w:rPr>
        <w:t>SUMMARY</w:t>
      </w:r>
    </w:p>
    <w:p>
      <w:pPr>
        <w:pStyle w:val="BodyText"/>
        <w:spacing w:before="5" w:after="0"/>
        <w:rPr>
          <w:rFonts w:ascii="Century Gothic" w:hAnsi="Century Gothic"/>
          <w:b/>
          <w:sz w:val="14"/>
        </w:rPr>
      </w:pPr>
      <w:r>
        <w:rPr>
          <w:rFonts w:ascii="Century Gothic" w:hAnsi="Century Gothic"/>
          <w:b/>
          <w:sz w:val="14"/>
        </w:rPr>
        <mc:AlternateContent>
          <mc:Choice Requires="wps">
            <w:drawing>
              <wp:anchor behindDoc="1" distT="0" distB="0" distL="0" distR="0" simplePos="0" locked="0" layoutInCell="0" allowOverlap="1" relativeHeight="36">
                <wp:simplePos x="0" y="0"/>
                <wp:positionH relativeFrom="page">
                  <wp:posOffset>492125</wp:posOffset>
                </wp:positionH>
                <wp:positionV relativeFrom="paragraph">
                  <wp:posOffset>127635</wp:posOffset>
                </wp:positionV>
                <wp:extent cx="6568440" cy="1270"/>
                <wp:effectExtent l="0" t="5080" r="0" b="3810"/>
                <wp:wrapTopAndBottom/>
                <wp:docPr id="1" name="Graphic 1"/>
                <a:graphic xmlns:a="http://schemas.openxmlformats.org/drawingml/2006/main">
                  <a:graphicData uri="http://schemas.microsoft.com/office/word/2010/wordprocessingShape">
                    <wps:wsp>
                      <wps:cNvSpPr/>
                      <wps:spPr>
                        <a:xfrm>
                          <a:off x="0" y="0"/>
                          <a:ext cx="6568560" cy="1440"/>
                        </a:xfrm>
                        <a:custGeom>
                          <a:avLst/>
                          <a:gdLst>
                            <a:gd name="textAreaLeft" fmla="*/ 0 w 3723840"/>
                            <a:gd name="textAreaRight" fmla="*/ 3724200 w 3723840"/>
                            <a:gd name="textAreaTop" fmla="*/ 0 h 720"/>
                            <a:gd name="textAreaBottom" fmla="*/ 1080 h 720"/>
                          </a:gdLst>
                          <a:ahLst/>
                          <a:rect l="textAreaLeft" t="textAreaTop" r="textAreaRight" b="textAreaBottom"/>
                          <a:pathLst>
                            <a:path w="6568440" h="0">
                              <a:moveTo>
                                <a:pt x="0" y="0"/>
                              </a:moveTo>
                              <a:lnTo>
                                <a:pt x="6568364" y="0"/>
                              </a:lnTo>
                            </a:path>
                          </a:pathLst>
                        </a:custGeom>
                        <a:noFill/>
                        <a:ln w="9516">
                          <a:solidFill>
                            <a:srgbClr val="b4a88f"/>
                          </a:solidFill>
                          <a:round/>
                        </a:ln>
                      </wps:spPr>
                      <wps:style>
                        <a:lnRef idx="0"/>
                        <a:fillRef idx="0"/>
                        <a:effectRef idx="0"/>
                        <a:fontRef idx="minor"/>
                      </wps:style>
                      <wps:bodyPr/>
                    </wps:wsp>
                  </a:graphicData>
                </a:graphic>
              </wp:anchor>
            </w:drawing>
          </mc:Choice>
          <mc:Fallback>
            <w:pict/>
          </mc:Fallback>
        </mc:AlternateContent>
      </w:r>
    </w:p>
    <w:p>
      <w:pPr>
        <w:pStyle w:val="BodyText"/>
        <w:spacing w:before="10" w:after="0"/>
        <w:rPr>
          <w:rFonts w:ascii="Century Gothic" w:hAnsi="Century Gothic"/>
          <w:b/>
          <w:sz w:val="14"/>
        </w:rPr>
      </w:pPr>
      <w:r>
        <w:rPr>
          <w:rFonts w:ascii="Century Gothic" w:hAnsi="Century Gothic"/>
          <w:b/>
          <w:sz w:val="14"/>
        </w:rPr>
      </w:r>
    </w:p>
    <w:p>
      <w:pPr>
        <w:sectPr>
          <w:type w:val="continuous"/>
          <w:pgSz w:w="11906" w:h="16838"/>
          <w:pgMar w:left="600" w:right="660" w:gutter="0" w:header="0" w:top="580" w:footer="0" w:bottom="280"/>
          <w:formProt w:val="false"/>
          <w:textDirection w:val="lrTb"/>
          <w:docGrid w:type="default" w:linePitch="312" w:charSpace="4294965247"/>
        </w:sectPr>
      </w:pPr>
    </w:p>
    <w:p>
      <w:pPr>
        <w:pStyle w:val="BodyText"/>
        <w:rPr>
          <w:rFonts w:ascii="Century Gothic" w:hAnsi="Century Gothic"/>
          <w:b/>
          <w:sz w:val="22"/>
        </w:rPr>
      </w:pPr>
      <w:r>
        <w:rPr>
          <w:rFonts w:ascii="Century Gothic" w:hAnsi="Century Gothic"/>
          <w:b/>
          <w:sz w:val="22"/>
        </w:rPr>
      </w:r>
    </w:p>
    <w:p>
      <w:pPr>
        <w:pStyle w:val="BodyText"/>
        <w:rPr>
          <w:rFonts w:ascii="Century Gothic" w:hAnsi="Century Gothic"/>
          <w:b/>
          <w:sz w:val="22"/>
        </w:rPr>
      </w:pPr>
      <w:r>
        <w:rPr>
          <w:rFonts w:ascii="Century Gothic" w:hAnsi="Century Gothic"/>
          <w:b/>
          <w:sz w:val="22"/>
        </w:rPr>
      </w:r>
    </w:p>
    <w:p>
      <w:pPr>
        <w:pStyle w:val="BodyText"/>
        <w:rPr>
          <w:rFonts w:ascii="Century Gothic" w:hAnsi="Century Gothic"/>
          <w:b/>
          <w:sz w:val="22"/>
        </w:rPr>
      </w:pPr>
      <w:r>
        <w:rPr>
          <w:rFonts w:ascii="Century Gothic" w:hAnsi="Century Gothic"/>
          <w:b/>
          <w:sz w:val="22"/>
        </w:rPr>
      </w:r>
    </w:p>
    <w:p>
      <w:pPr>
        <w:pStyle w:val="BodyText"/>
        <w:rPr>
          <w:rFonts w:ascii="Century Gothic" w:hAnsi="Century Gothic"/>
          <w:b/>
          <w:sz w:val="22"/>
        </w:rPr>
      </w:pPr>
      <w:r>
        <w:rPr>
          <w:rFonts w:ascii="Century Gothic" w:hAnsi="Century Gothic"/>
          <w:b/>
          <w:sz w:val="22"/>
        </w:rPr>
      </w:r>
    </w:p>
    <w:p>
      <w:pPr>
        <w:pStyle w:val="BodyText"/>
        <w:rPr>
          <w:rFonts w:ascii="Century Gothic" w:hAnsi="Century Gothic"/>
          <w:b/>
          <w:sz w:val="22"/>
        </w:rPr>
      </w:pPr>
      <w:r>
        <w:rPr>
          <w:rFonts w:ascii="Century Gothic" w:hAnsi="Century Gothic"/>
          <w:b/>
          <w:sz w:val="22"/>
        </w:rPr>
      </w:r>
    </w:p>
    <w:p>
      <w:pPr>
        <w:pStyle w:val="BodyText"/>
        <w:rPr>
          <w:rFonts w:ascii="Century Gothic" w:hAnsi="Century Gothic"/>
          <w:b/>
          <w:sz w:val="22"/>
        </w:rPr>
      </w:pPr>
      <w:r>
        <w:rPr>
          <w:rFonts w:ascii="Century Gothic" w:hAnsi="Century Gothic"/>
          <w:b/>
          <w:sz w:val="22"/>
        </w:rPr>
      </w:r>
    </w:p>
    <w:p>
      <w:pPr>
        <w:pStyle w:val="BodyText"/>
        <w:rPr>
          <w:rFonts w:ascii="Century Gothic" w:hAnsi="Century Gothic"/>
          <w:b/>
          <w:sz w:val="22"/>
        </w:rPr>
      </w:pPr>
      <w:r>
        <w:rPr>
          <w:rFonts w:ascii="Century Gothic" w:hAnsi="Century Gothic"/>
          <w:b/>
          <w:sz w:val="22"/>
        </w:rPr>
      </w:r>
    </w:p>
    <w:p>
      <w:pPr>
        <w:pStyle w:val="BodyText"/>
        <w:rPr>
          <w:rFonts w:ascii="Century Gothic" w:hAnsi="Century Gothic"/>
          <w:b/>
          <w:sz w:val="22"/>
        </w:rPr>
      </w:pPr>
      <w:r>
        <w:rPr>
          <w:rFonts w:ascii="Century Gothic" w:hAnsi="Century Gothic"/>
          <w:b/>
          <w:sz w:val="22"/>
        </w:rPr>
      </w:r>
    </w:p>
    <w:p>
      <w:pPr>
        <w:pStyle w:val="BodyText"/>
        <w:spacing w:before="23" w:after="0"/>
        <w:rPr>
          <w:rFonts w:ascii="Century Gothic" w:hAnsi="Century Gothic"/>
          <w:b/>
          <w:sz w:val="22"/>
        </w:rPr>
      </w:pPr>
      <w:r>
        <w:rPr>
          <w:rFonts w:ascii="Century Gothic" w:hAnsi="Century Gothic"/>
          <w:b/>
          <w:sz w:val="22"/>
        </w:rPr>
      </w:r>
    </w:p>
    <w:p>
      <w:pPr>
        <w:pStyle w:val="Normal"/>
        <w:spacing w:before="0" w:after="0"/>
        <w:ind w:hanging="0" w:left="115" w:right="0"/>
        <w:jc w:val="left"/>
        <w:rPr>
          <w:rFonts w:ascii="Century Gothic" w:hAnsi="Century Gothic"/>
          <w:b/>
          <w:sz w:val="22"/>
        </w:rPr>
      </w:pPr>
      <w:r>
        <w:rPr>
          <w:rFonts w:ascii="Century Gothic" w:hAnsi="Century Gothic"/>
          <w:b/>
          <w:color w:val="8F7D17"/>
          <w:spacing w:val="-2"/>
          <w:w w:val="105"/>
          <w:sz w:val="22"/>
        </w:rPr>
        <w:t>EXPERIENCE</w:t>
      </w:r>
    </w:p>
    <w:p>
      <w:pPr>
        <w:pStyle w:val="BodyText"/>
        <w:spacing w:before="252" w:after="0"/>
        <w:rPr>
          <w:rFonts w:ascii="Century Gothic" w:hAnsi="Century Gothic"/>
          <w:b/>
          <w:sz w:val="22"/>
        </w:rPr>
      </w:pPr>
      <w:r>
        <w:rPr>
          <w:rFonts w:ascii="Century Gothic" w:hAnsi="Century Gothic"/>
          <w:b/>
          <w:sz w:val="22"/>
        </w:rPr>
      </w:r>
    </w:p>
    <w:p>
      <w:pPr>
        <w:pStyle w:val="Normal"/>
        <w:spacing w:before="0" w:after="0"/>
        <w:ind w:hanging="0" w:left="168" w:right="0"/>
        <w:jc w:val="left"/>
        <w:rPr>
          <w:sz w:val="22"/>
        </w:rPr>
      </w:pPr>
      <w:r>
        <w:rPr>
          <w:w w:val="125"/>
          <w:sz w:val="22"/>
        </w:rPr>
        <w:t>08/2020</w:t>
      </w:r>
      <w:r>
        <w:rPr>
          <w:spacing w:val="-8"/>
          <w:w w:val="125"/>
          <w:sz w:val="22"/>
        </w:rPr>
        <w:t xml:space="preserve"> </w:t>
      </w:r>
      <w:r>
        <w:rPr>
          <w:w w:val="140"/>
          <w:sz w:val="22"/>
        </w:rPr>
        <w:t>-</w:t>
      </w:r>
      <w:r>
        <w:rPr>
          <w:spacing w:val="-15"/>
          <w:w w:val="140"/>
          <w:sz w:val="22"/>
        </w:rPr>
        <w:t xml:space="preserve"> </w:t>
      </w:r>
      <w:r>
        <w:rPr>
          <w:spacing w:val="-2"/>
          <w:w w:val="115"/>
          <w:sz w:val="22"/>
        </w:rPr>
        <w:t>12/2022</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65" w:after="0"/>
        <w:rPr>
          <w:sz w:val="22"/>
        </w:rPr>
      </w:pPr>
      <w:r>
        <w:rPr>
          <w:sz w:val="22"/>
        </w:rPr>
      </w:r>
    </w:p>
    <w:p>
      <w:pPr>
        <w:pStyle w:val="Normal"/>
        <w:spacing w:before="0" w:after="0"/>
        <w:ind w:hanging="0" w:left="168" w:right="0"/>
        <w:jc w:val="left"/>
        <w:rPr>
          <w:sz w:val="22"/>
        </w:rPr>
      </w:pPr>
      <w:r>
        <w:rPr>
          <w:w w:val="115"/>
          <w:sz w:val="22"/>
        </w:rPr>
        <w:t>07/2018</w:t>
      </w:r>
      <w:r>
        <w:rPr>
          <w:spacing w:val="-4"/>
          <w:w w:val="115"/>
          <w:sz w:val="22"/>
        </w:rPr>
        <w:t xml:space="preserve"> </w:t>
      </w:r>
      <w:r>
        <w:rPr>
          <w:w w:val="115"/>
          <w:sz w:val="22"/>
        </w:rPr>
        <w:t>-</w:t>
      </w:r>
      <w:r>
        <w:rPr>
          <w:spacing w:val="-3"/>
          <w:w w:val="115"/>
          <w:sz w:val="22"/>
        </w:rPr>
        <w:t xml:space="preserve"> </w:t>
      </w:r>
      <w:r>
        <w:rPr>
          <w:spacing w:val="-2"/>
          <w:w w:val="115"/>
          <w:sz w:val="22"/>
        </w:rPr>
        <w:t>08/2020</w:t>
      </w:r>
    </w:p>
    <w:p>
      <w:pPr>
        <w:pStyle w:val="Normal"/>
        <w:spacing w:lineRule="auto" w:line="266" w:before="108" w:after="0"/>
        <w:ind w:hanging="0" w:left="115" w:right="111"/>
        <w:jc w:val="both"/>
        <w:rPr>
          <w:sz w:val="22"/>
        </w:rPr>
      </w:pPr>
      <w:r>
        <w:br w:type="column"/>
      </w:r>
      <w:r>
        <w:rPr>
          <w:w w:val="110"/>
          <w:sz w:val="22"/>
        </w:rPr>
        <w:t>With over 16 years of experience as an accomplished Environmental Control Adviser, I possess a deep understanding of waste management, landfill gas systems,</w:t>
      </w:r>
      <w:r>
        <w:rPr>
          <w:spacing w:val="40"/>
          <w:w w:val="110"/>
          <w:sz w:val="22"/>
        </w:rPr>
        <w:t xml:space="preserve"> </w:t>
      </w:r>
      <w:r>
        <w:rPr>
          <w:w w:val="110"/>
          <w:sz w:val="22"/>
        </w:rPr>
        <w:t>and</w:t>
      </w:r>
      <w:r>
        <w:rPr>
          <w:spacing w:val="40"/>
          <w:w w:val="110"/>
          <w:sz w:val="22"/>
        </w:rPr>
        <w:t xml:space="preserve"> </w:t>
      </w:r>
      <w:r>
        <w:rPr>
          <w:w w:val="110"/>
          <w:sz w:val="22"/>
        </w:rPr>
        <w:t>environmental</w:t>
      </w:r>
      <w:r>
        <w:rPr>
          <w:spacing w:val="40"/>
          <w:w w:val="110"/>
          <w:sz w:val="22"/>
        </w:rPr>
        <w:t xml:space="preserve"> </w:t>
      </w:r>
      <w:r>
        <w:rPr>
          <w:w w:val="110"/>
          <w:sz w:val="22"/>
        </w:rPr>
        <w:t>compliance.</w:t>
      </w:r>
      <w:r>
        <w:rPr>
          <w:spacing w:val="40"/>
          <w:w w:val="110"/>
          <w:sz w:val="22"/>
        </w:rPr>
        <w:t xml:space="preserve"> </w:t>
      </w:r>
      <w:r>
        <w:rPr>
          <w:w w:val="110"/>
          <w:sz w:val="22"/>
        </w:rPr>
        <w:t>I</w:t>
      </w:r>
      <w:r>
        <w:rPr>
          <w:spacing w:val="40"/>
          <w:w w:val="110"/>
          <w:sz w:val="22"/>
        </w:rPr>
        <w:t xml:space="preserve"> </w:t>
      </w:r>
      <w:r>
        <w:rPr>
          <w:w w:val="110"/>
          <w:sz w:val="22"/>
        </w:rPr>
        <w:t>have</w:t>
      </w:r>
      <w:r>
        <w:rPr>
          <w:spacing w:val="40"/>
          <w:w w:val="110"/>
          <w:sz w:val="22"/>
        </w:rPr>
        <w:t xml:space="preserve"> </w:t>
      </w:r>
      <w:r>
        <w:rPr>
          <w:w w:val="110"/>
          <w:sz w:val="22"/>
        </w:rPr>
        <w:t>successfully</w:t>
      </w:r>
      <w:r>
        <w:rPr>
          <w:spacing w:val="40"/>
          <w:w w:val="110"/>
          <w:sz w:val="22"/>
        </w:rPr>
        <w:t xml:space="preserve"> </w:t>
      </w:r>
      <w:r>
        <w:rPr>
          <w:w w:val="110"/>
          <w:sz w:val="22"/>
        </w:rPr>
        <w:t>overseen</w:t>
      </w:r>
      <w:r>
        <w:rPr>
          <w:spacing w:val="40"/>
          <w:w w:val="110"/>
          <w:sz w:val="22"/>
        </w:rPr>
        <w:t xml:space="preserve"> </w:t>
      </w:r>
      <w:r>
        <w:rPr>
          <w:w w:val="110"/>
          <w:sz w:val="22"/>
        </w:rPr>
        <w:t>the</w:t>
      </w:r>
      <w:r>
        <w:rPr>
          <w:spacing w:val="80"/>
          <w:w w:val="110"/>
          <w:sz w:val="22"/>
        </w:rPr>
        <w:t xml:space="preserve"> </w:t>
      </w:r>
      <w:r>
        <w:rPr>
          <w:w w:val="110"/>
          <w:sz w:val="22"/>
        </w:rPr>
        <w:t>day-to-day operations and maintenance of wastewater treatment, landfill gas systems,</w:t>
      </w:r>
      <w:r>
        <w:rPr>
          <w:spacing w:val="40"/>
          <w:w w:val="110"/>
          <w:sz w:val="22"/>
        </w:rPr>
        <w:t xml:space="preserve"> </w:t>
      </w:r>
      <w:r>
        <w:rPr>
          <w:w w:val="110"/>
          <w:sz w:val="22"/>
        </w:rPr>
        <w:t>and</w:t>
      </w:r>
      <w:r>
        <w:rPr>
          <w:spacing w:val="40"/>
          <w:w w:val="110"/>
          <w:sz w:val="22"/>
        </w:rPr>
        <w:t xml:space="preserve"> </w:t>
      </w:r>
      <w:r>
        <w:rPr>
          <w:w w:val="110"/>
          <w:sz w:val="22"/>
        </w:rPr>
        <w:t>Gas</w:t>
      </w:r>
      <w:r>
        <w:rPr>
          <w:spacing w:val="40"/>
          <w:w w:val="110"/>
          <w:sz w:val="22"/>
        </w:rPr>
        <w:t xml:space="preserve"> </w:t>
      </w:r>
      <w:r>
        <w:rPr>
          <w:w w:val="110"/>
          <w:sz w:val="22"/>
        </w:rPr>
        <w:t>utilization</w:t>
      </w:r>
      <w:r>
        <w:rPr>
          <w:spacing w:val="40"/>
          <w:w w:val="110"/>
          <w:sz w:val="22"/>
        </w:rPr>
        <w:t xml:space="preserve"> </w:t>
      </w:r>
      <w:r>
        <w:rPr>
          <w:w w:val="110"/>
          <w:sz w:val="22"/>
        </w:rPr>
        <w:t>plants,</w:t>
      </w:r>
      <w:r>
        <w:rPr>
          <w:spacing w:val="40"/>
          <w:w w:val="110"/>
          <w:sz w:val="22"/>
        </w:rPr>
        <w:t xml:space="preserve"> </w:t>
      </w:r>
      <w:r>
        <w:rPr>
          <w:w w:val="110"/>
          <w:sz w:val="22"/>
        </w:rPr>
        <w:t>ensuring</w:t>
      </w:r>
      <w:r>
        <w:rPr>
          <w:spacing w:val="40"/>
          <w:w w:val="110"/>
          <w:sz w:val="22"/>
        </w:rPr>
        <w:t xml:space="preserve"> </w:t>
      </w:r>
      <w:r>
        <w:rPr>
          <w:w w:val="110"/>
          <w:sz w:val="22"/>
        </w:rPr>
        <w:t>consistent</w:t>
      </w:r>
      <w:r>
        <w:rPr>
          <w:spacing w:val="40"/>
          <w:w w:val="110"/>
          <w:sz w:val="22"/>
        </w:rPr>
        <w:t xml:space="preserve"> </w:t>
      </w:r>
      <w:r>
        <w:rPr>
          <w:w w:val="110"/>
          <w:sz w:val="22"/>
        </w:rPr>
        <w:t>adherence</w:t>
      </w:r>
      <w:r>
        <w:rPr>
          <w:spacing w:val="40"/>
          <w:w w:val="110"/>
          <w:sz w:val="22"/>
        </w:rPr>
        <w:t xml:space="preserve"> </w:t>
      </w:r>
      <w:r>
        <w:rPr>
          <w:w w:val="110"/>
          <w:sz w:val="22"/>
        </w:rPr>
        <w:t>to regulatory</w:t>
      </w:r>
      <w:r>
        <w:rPr>
          <w:spacing w:val="40"/>
          <w:w w:val="110"/>
          <w:sz w:val="22"/>
        </w:rPr>
        <w:t xml:space="preserve"> </w:t>
      </w:r>
      <w:r>
        <w:rPr>
          <w:w w:val="110"/>
          <w:sz w:val="22"/>
        </w:rPr>
        <w:t>standards</w:t>
      </w:r>
      <w:r>
        <w:rPr>
          <w:spacing w:val="40"/>
          <w:w w:val="110"/>
          <w:sz w:val="22"/>
        </w:rPr>
        <w:t xml:space="preserve"> </w:t>
      </w:r>
      <w:r>
        <w:rPr>
          <w:w w:val="110"/>
          <w:sz w:val="22"/>
        </w:rPr>
        <w:t>and</w:t>
      </w:r>
      <w:r>
        <w:rPr>
          <w:spacing w:val="40"/>
          <w:w w:val="110"/>
          <w:sz w:val="22"/>
        </w:rPr>
        <w:t xml:space="preserve"> </w:t>
      </w:r>
      <w:r>
        <w:rPr>
          <w:w w:val="110"/>
          <w:sz w:val="22"/>
        </w:rPr>
        <w:t>QHSE</w:t>
      </w:r>
      <w:r>
        <w:rPr>
          <w:spacing w:val="40"/>
          <w:w w:val="110"/>
          <w:sz w:val="22"/>
        </w:rPr>
        <w:t xml:space="preserve"> </w:t>
      </w:r>
      <w:r>
        <w:rPr>
          <w:w w:val="110"/>
          <w:sz w:val="22"/>
        </w:rPr>
        <w:t>protocols.</w:t>
      </w:r>
      <w:r>
        <w:rPr>
          <w:spacing w:val="40"/>
          <w:w w:val="110"/>
          <w:sz w:val="22"/>
        </w:rPr>
        <w:t xml:space="preserve"> </w:t>
      </w:r>
      <w:r>
        <w:rPr>
          <w:w w:val="110"/>
          <w:sz w:val="22"/>
        </w:rPr>
        <w:t>Additionally,</w:t>
      </w:r>
      <w:r>
        <w:rPr>
          <w:spacing w:val="40"/>
          <w:w w:val="110"/>
          <w:sz w:val="22"/>
        </w:rPr>
        <w:t xml:space="preserve"> </w:t>
      </w:r>
      <w:r>
        <w:rPr>
          <w:w w:val="110"/>
          <w:sz w:val="22"/>
        </w:rPr>
        <w:t>my</w:t>
      </w:r>
      <w:r>
        <w:rPr>
          <w:spacing w:val="40"/>
          <w:w w:val="110"/>
          <w:sz w:val="22"/>
        </w:rPr>
        <w:t xml:space="preserve"> </w:t>
      </w:r>
      <w:r>
        <w:rPr>
          <w:w w:val="110"/>
          <w:sz w:val="22"/>
        </w:rPr>
        <w:t>track</w:t>
      </w:r>
      <w:r>
        <w:rPr>
          <w:spacing w:val="40"/>
          <w:w w:val="110"/>
          <w:sz w:val="22"/>
        </w:rPr>
        <w:t xml:space="preserve"> </w:t>
      </w:r>
      <w:r>
        <w:rPr>
          <w:w w:val="110"/>
          <w:sz w:val="22"/>
        </w:rPr>
        <w:t>record includes</w:t>
      </w:r>
      <w:r>
        <w:rPr>
          <w:spacing w:val="40"/>
          <w:w w:val="110"/>
          <w:sz w:val="22"/>
        </w:rPr>
        <w:t xml:space="preserve"> </w:t>
      </w:r>
      <w:r>
        <w:rPr>
          <w:w w:val="110"/>
          <w:sz w:val="22"/>
        </w:rPr>
        <w:t>the</w:t>
      </w:r>
      <w:r>
        <w:rPr>
          <w:spacing w:val="40"/>
          <w:w w:val="110"/>
          <w:sz w:val="22"/>
        </w:rPr>
        <w:t xml:space="preserve"> </w:t>
      </w:r>
      <w:r>
        <w:rPr>
          <w:w w:val="110"/>
          <w:sz w:val="22"/>
        </w:rPr>
        <w:t>effective</w:t>
      </w:r>
      <w:r>
        <w:rPr>
          <w:spacing w:val="40"/>
          <w:w w:val="110"/>
          <w:sz w:val="22"/>
        </w:rPr>
        <w:t xml:space="preserve"> </w:t>
      </w:r>
      <w:r>
        <w:rPr>
          <w:w w:val="110"/>
          <w:sz w:val="22"/>
        </w:rPr>
        <w:t>implementation</w:t>
      </w:r>
      <w:r>
        <w:rPr>
          <w:spacing w:val="40"/>
          <w:w w:val="110"/>
          <w:sz w:val="22"/>
        </w:rPr>
        <w:t xml:space="preserve"> </w:t>
      </w:r>
      <w:r>
        <w:rPr>
          <w:w w:val="110"/>
          <w:sz w:val="22"/>
        </w:rPr>
        <w:t>of</w:t>
      </w:r>
      <w:r>
        <w:rPr>
          <w:spacing w:val="40"/>
          <w:w w:val="110"/>
          <w:sz w:val="22"/>
        </w:rPr>
        <w:t xml:space="preserve"> </w:t>
      </w:r>
      <w:r>
        <w:rPr>
          <w:w w:val="110"/>
          <w:sz w:val="22"/>
        </w:rPr>
        <w:t>HSE</w:t>
      </w:r>
      <w:r>
        <w:rPr>
          <w:spacing w:val="40"/>
          <w:w w:val="110"/>
          <w:sz w:val="22"/>
        </w:rPr>
        <w:t xml:space="preserve"> </w:t>
      </w:r>
      <w:r>
        <w:rPr>
          <w:w w:val="110"/>
          <w:sz w:val="22"/>
        </w:rPr>
        <w:t>policies,</w:t>
      </w:r>
      <w:r>
        <w:rPr>
          <w:spacing w:val="40"/>
          <w:w w:val="110"/>
          <w:sz w:val="22"/>
        </w:rPr>
        <w:t xml:space="preserve"> </w:t>
      </w:r>
      <w:r>
        <w:rPr>
          <w:w w:val="110"/>
          <w:sz w:val="22"/>
        </w:rPr>
        <w:t>optimization</w:t>
      </w:r>
      <w:r>
        <w:rPr>
          <w:spacing w:val="40"/>
          <w:w w:val="110"/>
          <w:sz w:val="22"/>
        </w:rPr>
        <w:t xml:space="preserve"> </w:t>
      </w:r>
      <w:r>
        <w:rPr>
          <w:w w:val="110"/>
          <w:sz w:val="22"/>
        </w:rPr>
        <w:t>of chemical</w:t>
      </w:r>
      <w:r>
        <w:rPr>
          <w:spacing w:val="40"/>
          <w:w w:val="110"/>
          <w:sz w:val="22"/>
        </w:rPr>
        <w:t xml:space="preserve"> </w:t>
      </w:r>
      <w:r>
        <w:rPr>
          <w:w w:val="110"/>
          <w:sz w:val="22"/>
        </w:rPr>
        <w:t>usage,</w:t>
      </w:r>
      <w:r>
        <w:rPr>
          <w:spacing w:val="40"/>
          <w:w w:val="110"/>
          <w:sz w:val="22"/>
        </w:rPr>
        <w:t xml:space="preserve"> </w:t>
      </w:r>
      <w:r>
        <w:rPr>
          <w:w w:val="110"/>
          <w:sz w:val="22"/>
        </w:rPr>
        <w:t>and</w:t>
      </w:r>
      <w:r>
        <w:rPr>
          <w:spacing w:val="40"/>
          <w:w w:val="110"/>
          <w:sz w:val="22"/>
        </w:rPr>
        <w:t xml:space="preserve"> </w:t>
      </w:r>
      <w:r>
        <w:rPr>
          <w:w w:val="110"/>
          <w:sz w:val="22"/>
        </w:rPr>
        <w:t>proficient</w:t>
      </w:r>
      <w:r>
        <w:rPr>
          <w:spacing w:val="40"/>
          <w:w w:val="110"/>
          <w:sz w:val="22"/>
        </w:rPr>
        <w:t xml:space="preserve"> </w:t>
      </w:r>
      <w:r>
        <w:rPr>
          <w:w w:val="110"/>
          <w:sz w:val="22"/>
        </w:rPr>
        <w:t>leadership</w:t>
      </w:r>
      <w:r>
        <w:rPr>
          <w:spacing w:val="40"/>
          <w:w w:val="110"/>
          <w:sz w:val="22"/>
        </w:rPr>
        <w:t xml:space="preserve"> </w:t>
      </w:r>
      <w:r>
        <w:rPr>
          <w:w w:val="110"/>
          <w:sz w:val="22"/>
        </w:rPr>
        <w:t>in</w:t>
      </w:r>
      <w:r>
        <w:rPr>
          <w:spacing w:val="40"/>
          <w:w w:val="110"/>
          <w:sz w:val="22"/>
        </w:rPr>
        <w:t xml:space="preserve"> </w:t>
      </w:r>
      <w:r>
        <w:rPr>
          <w:w w:val="110"/>
          <w:sz w:val="22"/>
        </w:rPr>
        <w:t>maintenance</w:t>
      </w:r>
      <w:r>
        <w:rPr>
          <w:spacing w:val="40"/>
          <w:w w:val="110"/>
          <w:sz w:val="22"/>
        </w:rPr>
        <w:t xml:space="preserve"> </w:t>
      </w:r>
      <w:r>
        <w:rPr>
          <w:w w:val="110"/>
          <w:sz w:val="22"/>
        </w:rPr>
        <w:t>activities,</w:t>
      </w:r>
      <w:r>
        <w:rPr>
          <w:spacing w:val="40"/>
          <w:w w:val="110"/>
          <w:sz w:val="22"/>
        </w:rPr>
        <w:t xml:space="preserve"> </w:t>
      </w:r>
      <w:r>
        <w:rPr>
          <w:w w:val="110"/>
          <w:sz w:val="22"/>
        </w:rPr>
        <w:t>all</w:t>
      </w:r>
      <w:r>
        <w:rPr>
          <w:spacing w:val="40"/>
          <w:w w:val="110"/>
          <w:sz w:val="22"/>
        </w:rPr>
        <w:t xml:space="preserve"> </w:t>
      </w:r>
      <w:r>
        <w:rPr>
          <w:w w:val="110"/>
          <w:sz w:val="22"/>
        </w:rPr>
        <w:t>of which contribute to my strong credentials in this field.</w:t>
      </w:r>
    </w:p>
    <w:p>
      <w:pPr>
        <w:pStyle w:val="BodyText"/>
        <w:spacing w:before="147" w:after="0"/>
        <w:rPr>
          <w:sz w:val="22"/>
        </w:rPr>
      </w:pPr>
      <w:r>
        <w:rPr>
          <w:sz w:val="22"/>
        </w:rPr>
      </w:r>
    </w:p>
    <w:p>
      <w:pPr>
        <w:pStyle w:val="Heading1"/>
        <w:ind w:left="117" w:right="0"/>
        <w:rPr/>
      </w:pPr>
      <w:r>
        <mc:AlternateContent>
          <mc:Choice Requires="wps">
            <w:drawing>
              <wp:anchor behindDoc="0" distT="0" distB="0" distL="0" distR="0" simplePos="0" locked="0" layoutInCell="0" allowOverlap="1" relativeHeight="35">
                <wp:simplePos x="0" y="0"/>
                <wp:positionH relativeFrom="page">
                  <wp:posOffset>459105</wp:posOffset>
                </wp:positionH>
                <wp:positionV relativeFrom="paragraph">
                  <wp:posOffset>-183515</wp:posOffset>
                </wp:positionV>
                <wp:extent cx="6568440" cy="1270"/>
                <wp:effectExtent l="5080" t="5080" r="5080" b="3810"/>
                <wp:wrapNone/>
                <wp:docPr id="2" name="Graphic 2"/>
                <a:graphic xmlns:a="http://schemas.openxmlformats.org/drawingml/2006/main">
                  <a:graphicData uri="http://schemas.microsoft.com/office/word/2010/wordprocessingShape">
                    <wps:wsp>
                      <wps:cNvSpPr/>
                      <wps:spPr>
                        <a:xfrm>
                          <a:off x="0" y="0"/>
                          <a:ext cx="6568560" cy="1440"/>
                        </a:xfrm>
                        <a:custGeom>
                          <a:avLst/>
                          <a:gdLst>
                            <a:gd name="textAreaLeft" fmla="*/ 0 w 3723840"/>
                            <a:gd name="textAreaRight" fmla="*/ 3724200 w 3723840"/>
                            <a:gd name="textAreaTop" fmla="*/ 0 h 720"/>
                            <a:gd name="textAreaBottom" fmla="*/ 1080 h 720"/>
                          </a:gdLst>
                          <a:ahLst/>
                          <a:rect l="textAreaLeft" t="textAreaTop" r="textAreaRight" b="textAreaBottom"/>
                          <a:pathLst>
                            <a:path w="6568440" h="0">
                              <a:moveTo>
                                <a:pt x="0" y="0"/>
                              </a:moveTo>
                              <a:lnTo>
                                <a:pt x="6568364" y="0"/>
                              </a:lnTo>
                            </a:path>
                          </a:pathLst>
                        </a:custGeom>
                        <a:noFill/>
                        <a:ln w="9516">
                          <a:solidFill>
                            <a:srgbClr val="b4a88f"/>
                          </a:solidFill>
                          <a:round/>
                        </a:ln>
                      </wps:spPr>
                      <wps:style>
                        <a:lnRef idx="0"/>
                        <a:fillRef idx="0"/>
                        <a:effectRef idx="0"/>
                        <a:fontRef idx="minor"/>
                      </wps:style>
                      <wps:bodyPr/>
                    </wps:wsp>
                  </a:graphicData>
                </a:graphic>
              </wp:anchor>
            </w:drawing>
          </mc:Choice>
          <mc:Fallback>
            <w:pict/>
          </mc:Fallback>
        </mc:AlternateContent>
      </w:r>
      <w:r>
        <w:rPr>
          <w:color w:val="8F7D17"/>
        </w:rPr>
        <w:t>BIFFA</w:t>
      </w:r>
      <w:r>
        <w:rPr>
          <w:color w:val="8F7D17"/>
          <w:spacing w:val="24"/>
        </w:rPr>
        <w:t xml:space="preserve"> </w:t>
      </w:r>
      <w:r>
        <w:rPr>
          <w:color w:val="8F7D17"/>
        </w:rPr>
        <w:t>-</w:t>
      </w:r>
      <w:r>
        <w:rPr>
          <w:color w:val="8F7D17"/>
          <w:spacing w:val="24"/>
        </w:rPr>
        <w:t xml:space="preserve"> </w:t>
      </w:r>
      <w:r>
        <w:rPr>
          <w:color w:val="8F7D17"/>
        </w:rPr>
        <w:t>SOUTH</w:t>
      </w:r>
      <w:r>
        <w:rPr>
          <w:color w:val="8F7D17"/>
          <w:spacing w:val="24"/>
        </w:rPr>
        <w:t xml:space="preserve"> </w:t>
      </w:r>
      <w:r>
        <w:rPr>
          <w:color w:val="8F7D17"/>
        </w:rPr>
        <w:t>EAST,</w:t>
      </w:r>
      <w:r>
        <w:rPr>
          <w:color w:val="8F7D17"/>
          <w:spacing w:val="24"/>
        </w:rPr>
        <w:t xml:space="preserve"> </w:t>
      </w:r>
      <w:r>
        <w:rPr>
          <w:color w:val="8F7D17"/>
          <w:spacing w:val="-5"/>
        </w:rPr>
        <w:t>UK</w:t>
      </w:r>
    </w:p>
    <w:p>
      <w:pPr>
        <w:pStyle w:val="Heading2"/>
        <w:ind w:left="117" w:right="0"/>
        <w:rPr/>
      </w:pPr>
      <w:r>
        <w:rPr/>
        <w:t>Environmental</w:t>
      </w:r>
      <w:r>
        <w:rPr>
          <w:spacing w:val="4"/>
        </w:rPr>
        <w:t xml:space="preserve"> </w:t>
      </w:r>
      <w:r>
        <w:rPr/>
        <w:t>Control</w:t>
      </w:r>
      <w:r>
        <w:rPr>
          <w:spacing w:val="5"/>
        </w:rPr>
        <w:t xml:space="preserve"> </w:t>
      </w:r>
      <w:r>
        <w:rPr>
          <w:spacing w:val="-2"/>
        </w:rPr>
        <w:t>Adviser</w:t>
      </w:r>
    </w:p>
    <w:p>
      <w:pPr>
        <w:pStyle w:val="BodyText"/>
        <w:spacing w:lineRule="auto" w:line="292" w:before="114" w:after="0"/>
        <w:ind w:hanging="220" w:left="456" w:right="0"/>
        <w:rPr/>
      </w:pPr>
      <w:r>
        <w:rPr/>
        <w:drawing>
          <wp:inline distT="0" distB="0" distL="0" distR="0">
            <wp:extent cx="38100" cy="3810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Engaged in comprehensive monitoring of groundwater, surface water, leachate (wastewater), compost, and Landfill gas sampling.</w:t>
      </w:r>
    </w:p>
    <w:p>
      <w:pPr>
        <w:pStyle w:val="BodyText"/>
        <w:spacing w:lineRule="auto" w:line="292"/>
        <w:ind w:hanging="220" w:left="456" w:right="0"/>
        <w:rPr/>
      </w:pPr>
      <w:r>
        <w:rPr/>
        <w:drawing>
          <wp:inline distT="0" distB="0" distL="0" distR="0">
            <wp:extent cx="38100" cy="3810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Led the maintenance and operation of wastewater treatment plants, ensuring compliance with regulatory requirements.</w:t>
      </w:r>
    </w:p>
    <w:p>
      <w:pPr>
        <w:pStyle w:val="BodyText"/>
        <w:tabs>
          <w:tab w:val="clear" w:pos="720"/>
          <w:tab w:val="left" w:pos="509" w:leader="none"/>
        </w:tabs>
        <w:spacing w:lineRule="auto" w:line="292"/>
        <w:ind w:hanging="220" w:left="456" w:right="1097"/>
        <w:rPr/>
      </w:pPr>
      <w:r>
        <w:rPr/>
        <w:drawing>
          <wp:inline distT="0" distB="0" distL="0" distR="0">
            <wp:extent cx="38100" cy="38100"/>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6"/>
                    <a:stretch>
                      <a:fillRect/>
                    </a:stretch>
                  </pic:blipFill>
                  <pic:spPr bwMode="auto">
                    <a:xfrm>
                      <a:off x="0" y="0"/>
                      <a:ext cx="38100" cy="38100"/>
                    </a:xfrm>
                    <a:prstGeom prst="rect">
                      <a:avLst/>
                    </a:prstGeom>
                  </pic:spPr>
                </pic:pic>
              </a:graphicData>
            </a:graphic>
          </wp:inline>
        </w:drawing>
      </w:r>
      <w:r>
        <w:rPr>
          <w:rFonts w:ascii="Times New Roman" w:hAnsi="Times New Roman"/>
        </w:rPr>
        <w:tab/>
        <w:tab/>
      </w:r>
      <w:r>
        <w:rPr>
          <w:w w:val="110"/>
        </w:rPr>
        <w:t>Operated Landfill Gas Infrastructure, Gas Utilization Plant,</w:t>
      </w:r>
      <w:r>
        <w:rPr>
          <w:spacing w:val="40"/>
          <w:w w:val="110"/>
        </w:rPr>
        <w:t xml:space="preserve"> </w:t>
      </w:r>
      <w:r>
        <w:rPr>
          <w:w w:val="110"/>
        </w:rPr>
        <w:t>and Leachate Treatment</w:t>
      </w:r>
      <w:r>
        <w:rPr>
          <w:spacing w:val="40"/>
          <w:w w:val="110"/>
        </w:rPr>
        <w:t xml:space="preserve"> </w:t>
      </w:r>
      <w:r>
        <w:rPr>
          <w:w w:val="110"/>
        </w:rPr>
        <w:t>Plant</w:t>
      </w:r>
      <w:r>
        <w:rPr>
          <w:spacing w:val="40"/>
          <w:w w:val="110"/>
        </w:rPr>
        <w:t xml:space="preserve"> </w:t>
      </w:r>
      <w:r>
        <w:rPr>
          <w:w w:val="110"/>
        </w:rPr>
        <w:t>and</w:t>
      </w:r>
      <w:r>
        <w:rPr>
          <w:spacing w:val="40"/>
          <w:w w:val="110"/>
        </w:rPr>
        <w:t xml:space="preserve"> </w:t>
      </w:r>
      <w:r>
        <w:rPr>
          <w:w w:val="110"/>
        </w:rPr>
        <w:t>associated</w:t>
      </w:r>
      <w:r>
        <w:rPr>
          <w:spacing w:val="40"/>
          <w:w w:val="110"/>
        </w:rPr>
        <w:t xml:space="preserve"> </w:t>
      </w:r>
      <w:r>
        <w:rPr>
          <w:w w:val="110"/>
        </w:rPr>
        <w:t>systems</w:t>
      </w:r>
      <w:r>
        <w:rPr>
          <w:spacing w:val="40"/>
          <w:w w:val="110"/>
        </w:rPr>
        <w:t xml:space="preserve"> </w:t>
      </w:r>
      <w:r>
        <w:rPr>
          <w:w w:val="110"/>
        </w:rPr>
        <w:t>to</w:t>
      </w:r>
      <w:r>
        <w:rPr>
          <w:spacing w:val="40"/>
          <w:w w:val="110"/>
        </w:rPr>
        <w:t xml:space="preserve"> </w:t>
      </w:r>
      <w:r>
        <w:rPr>
          <w:w w:val="110"/>
        </w:rPr>
        <w:t>maintain</w:t>
      </w:r>
      <w:r>
        <w:rPr>
          <w:spacing w:val="40"/>
          <w:w w:val="110"/>
        </w:rPr>
        <w:t xml:space="preserve"> </w:t>
      </w:r>
      <w:r>
        <w:rPr>
          <w:w w:val="110"/>
        </w:rPr>
        <w:t>strict</w:t>
      </w:r>
      <w:r>
        <w:rPr>
          <w:spacing w:val="40"/>
          <w:w w:val="110"/>
        </w:rPr>
        <w:t xml:space="preserve"> </w:t>
      </w:r>
      <w:r>
        <w:rPr>
          <w:w w:val="110"/>
        </w:rPr>
        <w:t>compliance.</w:t>
      </w:r>
    </w:p>
    <w:p>
      <w:pPr>
        <w:pStyle w:val="BodyText"/>
        <w:spacing w:lineRule="auto" w:line="292"/>
        <w:ind w:hanging="220" w:left="456" w:right="0"/>
        <w:rPr/>
      </w:pPr>
      <w:r>
        <w:rPr/>
        <w:drawing>
          <wp:inline distT="0" distB="0" distL="0" distR="0">
            <wp:extent cx="38100" cy="3810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7"/>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Streamlined administrative processes through the implementation of automated systems, trackers and BEDs, an internal Environmental Management System (EMS).</w:t>
      </w:r>
    </w:p>
    <w:p>
      <w:pPr>
        <w:pStyle w:val="BodyText"/>
        <w:spacing w:lineRule="auto" w:line="292"/>
        <w:ind w:hanging="220" w:left="456" w:right="273"/>
        <w:rPr/>
      </w:pPr>
      <w:r>
        <w:rPr/>
        <w:drawing>
          <wp:inline distT="0" distB="0" distL="0" distR="0">
            <wp:extent cx="38100" cy="3810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8"/>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Investigated incidents, implemented operational improvements, and exceeded health &amp; safety, and environmental KPI targets.</w:t>
      </w:r>
    </w:p>
    <w:p>
      <w:pPr>
        <w:pStyle w:val="BodyText"/>
        <w:spacing w:lineRule="auto" w:line="292"/>
        <w:ind w:hanging="220" w:left="456" w:right="0"/>
        <w:rPr/>
      </w:pPr>
      <w:r>
        <w:rPr/>
        <w:drawing>
          <wp:inline distT="0" distB="0" distL="0" distR="0">
            <wp:extent cx="38100" cy="38100"/>
            <wp:effectExtent l="0" t="0" r="0" b="0"/>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9"/>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50"/>
        </w:rPr>
        <w:t xml:space="preserve"> </w:t>
      </w:r>
      <w:r>
        <w:rPr>
          <w:w w:val="110"/>
        </w:rPr>
        <w:t>Controlled on-site chemicals while achieving compliance with COSHH and fire</w:t>
      </w:r>
      <w:r>
        <w:rPr>
          <w:spacing w:val="40"/>
          <w:w w:val="110"/>
        </w:rPr>
        <w:t xml:space="preserve"> </w:t>
      </w:r>
      <w:r>
        <w:rPr>
          <w:w w:val="110"/>
        </w:rPr>
        <w:t>regulation requirements.</w:t>
      </w:r>
    </w:p>
    <w:p>
      <w:pPr>
        <w:pStyle w:val="BodyText"/>
        <w:spacing w:lineRule="auto" w:line="292"/>
        <w:ind w:hanging="220" w:left="456" w:right="273"/>
        <w:rPr/>
      </w:pPr>
      <w:r>
        <w:rPr/>
        <w:drawing>
          <wp:inline distT="0" distB="0" distL="0" distR="0">
            <wp:extent cx="38100" cy="38100"/>
            <wp:effectExtent l="0" t="0" r="0" b="0"/>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
                    <pic:cNvPicPr>
                      <a:picLocks noChangeAspect="1" noChangeArrowheads="1"/>
                    </pic:cNvPicPr>
                  </pic:nvPicPr>
                  <pic:blipFill>
                    <a:blip r:embed="rId10"/>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Deployed equipment inspection checklists, wrote procedures, evaluated risk</w:t>
      </w:r>
      <w:r>
        <w:rPr>
          <w:spacing w:val="40"/>
          <w:w w:val="110"/>
        </w:rPr>
        <w:t xml:space="preserve"> </w:t>
      </w:r>
      <w:r>
        <w:rPr>
          <w:w w:val="110"/>
        </w:rPr>
        <w:t xml:space="preserve">assessments, and carried out inspections, resulting in increased equipment </w:t>
      </w:r>
      <w:r>
        <w:rPr>
          <w:spacing w:val="-2"/>
          <w:w w:val="110"/>
        </w:rPr>
        <w:t>reliability.</w:t>
      </w:r>
    </w:p>
    <w:p>
      <w:pPr>
        <w:pStyle w:val="BodyText"/>
        <w:spacing w:lineRule="auto" w:line="292"/>
        <w:ind w:hanging="220" w:left="456" w:right="273"/>
        <w:rPr/>
      </w:pPr>
      <w:r>
        <w:rPr/>
        <w:drawing>
          <wp:inline distT="0" distB="0" distL="0" distR="0">
            <wp:extent cx="38100" cy="38100"/>
            <wp:effectExtent l="0" t="0" r="0" b="0"/>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
                    <pic:cNvPicPr>
                      <a:picLocks noChangeAspect="1" noChangeArrowheads="1"/>
                    </pic:cNvPicPr>
                  </pic:nvPicPr>
                  <pic:blipFill>
                    <a:blip r:embed="rId11"/>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Conducted infrastructure audits, created preventive maintenance plans, and</w:t>
      </w:r>
      <w:r>
        <w:rPr>
          <w:spacing w:val="40"/>
          <w:w w:val="110"/>
        </w:rPr>
        <w:t xml:space="preserve"> </w:t>
      </w:r>
      <w:r>
        <w:rPr>
          <w:w w:val="110"/>
        </w:rPr>
        <w:t>reduced equipment downtime in compliance with ISO 9001, 14001, and 18001.</w:t>
      </w:r>
    </w:p>
    <w:p>
      <w:pPr>
        <w:pStyle w:val="BodyText"/>
        <w:spacing w:lineRule="auto" w:line="292"/>
        <w:ind w:hanging="220" w:left="456" w:right="273"/>
        <w:rPr/>
      </w:pPr>
      <w:r>
        <w:rPr/>
        <w:drawing>
          <wp:inline distT="0" distB="0" distL="0" distR="0">
            <wp:extent cx="38100" cy="38100"/>
            <wp:effectExtent l="0" t="0" r="0" b="0"/>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
                    <pic:cNvPicPr>
                      <a:picLocks noChangeAspect="1" noChangeArrowheads="1"/>
                    </pic:cNvPicPr>
                  </pic:nvPicPr>
                  <pic:blipFill>
                    <a:blip r:embed="rId12"/>
                    <a:stretch>
                      <a:fillRect/>
                    </a:stretch>
                  </pic:blipFill>
                  <pic:spPr bwMode="auto">
                    <a:xfrm>
                      <a:off x="0" y="0"/>
                      <a:ext cx="38100" cy="38100"/>
                    </a:xfrm>
                    <a:prstGeom prst="rect">
                      <a:avLst/>
                    </a:prstGeom>
                  </pic:spPr>
                </pic:pic>
              </a:graphicData>
            </a:graphic>
          </wp:inline>
        </w:drawing>
      </w:r>
      <w:r>
        <w:rPr>
          <w:rFonts w:ascii="Times New Roman" w:hAnsi="Times New Roman"/>
          <w:spacing w:val="77"/>
          <w:w w:val="115"/>
        </w:rPr>
        <w:t xml:space="preserve"> </w:t>
      </w:r>
      <w:r>
        <w:rPr>
          <w:w w:val="115"/>
        </w:rPr>
        <w:t>Achieved</w:t>
      </w:r>
      <w:r>
        <w:rPr>
          <w:spacing w:val="-8"/>
          <w:w w:val="115"/>
        </w:rPr>
        <w:t xml:space="preserve"> </w:t>
      </w:r>
      <w:r>
        <w:rPr>
          <w:w w:val="115"/>
        </w:rPr>
        <w:t>budgetary</w:t>
      </w:r>
      <w:r>
        <w:rPr>
          <w:spacing w:val="-8"/>
          <w:w w:val="115"/>
        </w:rPr>
        <w:t xml:space="preserve"> </w:t>
      </w:r>
      <w:r>
        <w:rPr>
          <w:w w:val="115"/>
        </w:rPr>
        <w:t>efficiency</w:t>
      </w:r>
      <w:r>
        <w:rPr>
          <w:spacing w:val="-8"/>
          <w:w w:val="115"/>
        </w:rPr>
        <w:t xml:space="preserve"> </w:t>
      </w:r>
      <w:r>
        <w:rPr>
          <w:w w:val="115"/>
        </w:rPr>
        <w:t>through</w:t>
      </w:r>
      <w:r>
        <w:rPr>
          <w:spacing w:val="-8"/>
          <w:w w:val="115"/>
        </w:rPr>
        <w:t xml:space="preserve"> </w:t>
      </w:r>
      <w:r>
        <w:rPr>
          <w:w w:val="115"/>
        </w:rPr>
        <w:t>meticulous</w:t>
      </w:r>
      <w:r>
        <w:rPr>
          <w:spacing w:val="-8"/>
          <w:w w:val="115"/>
        </w:rPr>
        <w:t xml:space="preserve"> </w:t>
      </w:r>
      <w:r>
        <w:rPr>
          <w:w w:val="115"/>
        </w:rPr>
        <w:t>preparation</w:t>
      </w:r>
      <w:r>
        <w:rPr>
          <w:spacing w:val="-8"/>
          <w:w w:val="115"/>
        </w:rPr>
        <w:t xml:space="preserve"> </w:t>
      </w:r>
      <w:r>
        <w:rPr>
          <w:w w:val="115"/>
        </w:rPr>
        <w:t>and</w:t>
      </w:r>
      <w:r>
        <w:rPr>
          <w:spacing w:val="-8"/>
          <w:w w:val="115"/>
        </w:rPr>
        <w:t xml:space="preserve"> </w:t>
      </w:r>
      <w:r>
        <w:rPr>
          <w:w w:val="115"/>
        </w:rPr>
        <w:t xml:space="preserve">tracking </w:t>
      </w:r>
      <w:r>
        <w:rPr>
          <w:spacing w:val="-2"/>
          <w:w w:val="115"/>
        </w:rPr>
        <w:t>systems.</w:t>
      </w:r>
    </w:p>
    <w:p>
      <w:pPr>
        <w:pStyle w:val="Heading1"/>
        <w:spacing w:before="102" w:after="0"/>
        <w:ind w:left="117" w:right="0"/>
        <w:rPr/>
      </w:pPr>
      <w:r>
        <w:rPr>
          <w:color w:val="8F7D17"/>
        </w:rPr>
        <w:t>ROYAL</w:t>
      </w:r>
      <w:r>
        <w:rPr>
          <w:color w:val="8F7D17"/>
          <w:spacing w:val="-3"/>
        </w:rPr>
        <w:t xml:space="preserve"> </w:t>
      </w:r>
      <w:r>
        <w:rPr>
          <w:color w:val="8F7D17"/>
        </w:rPr>
        <w:t>MAIL</w:t>
      </w:r>
      <w:r>
        <w:rPr>
          <w:color w:val="8F7D17"/>
          <w:spacing w:val="-2"/>
        </w:rPr>
        <w:t xml:space="preserve"> </w:t>
      </w:r>
      <w:r>
        <w:rPr>
          <w:color w:val="8F7D17"/>
        </w:rPr>
        <w:t>-</w:t>
      </w:r>
      <w:r>
        <w:rPr>
          <w:color w:val="8F7D17"/>
          <w:spacing w:val="-3"/>
        </w:rPr>
        <w:t xml:space="preserve"> </w:t>
      </w:r>
      <w:r>
        <w:rPr>
          <w:color w:val="8F7D17"/>
        </w:rPr>
        <w:t>FAREHAM,</w:t>
      </w:r>
      <w:r>
        <w:rPr>
          <w:color w:val="8F7D17"/>
          <w:spacing w:val="-2"/>
        </w:rPr>
        <w:t xml:space="preserve"> </w:t>
      </w:r>
      <w:r>
        <w:rPr>
          <w:color w:val="8F7D17"/>
          <w:spacing w:val="-5"/>
        </w:rPr>
        <w:t>UK</w:t>
      </w:r>
    </w:p>
    <w:p>
      <w:pPr>
        <w:pStyle w:val="Heading2"/>
        <w:ind w:left="117" w:right="0"/>
        <w:rPr/>
      </w:pPr>
      <w:r>
        <w:rPr>
          <w:w w:val="110"/>
        </w:rPr>
        <w:t>Post</w:t>
      </w:r>
      <w:r>
        <w:rPr>
          <w:spacing w:val="-16"/>
          <w:w w:val="110"/>
        </w:rPr>
        <w:t xml:space="preserve"> </w:t>
      </w:r>
      <w:r>
        <w:rPr>
          <w:spacing w:val="-2"/>
          <w:w w:val="110"/>
        </w:rPr>
        <w:t>Person</w:t>
      </w:r>
    </w:p>
    <w:p>
      <w:pPr>
        <w:pStyle w:val="BodyText"/>
        <w:spacing w:lineRule="auto" w:line="292" w:before="144" w:after="0"/>
        <w:ind w:hanging="220" w:left="456" w:right="0"/>
        <w:rPr/>
      </w:pPr>
      <w:r>
        <w:rPr/>
        <w:drawing>
          <wp:inline distT="0" distB="0" distL="0" distR="0">
            <wp:extent cx="38100" cy="38100"/>
            <wp:effectExtent l="0" t="0" r="0" b="0"/>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
                    <pic:cNvPicPr>
                      <a:picLocks noChangeAspect="1" noChangeArrowheads="1"/>
                    </pic:cNvPicPr>
                  </pic:nvPicPr>
                  <pic:blipFill>
                    <a:blip r:embed="rId13"/>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Efficiently</w:t>
      </w:r>
      <w:r>
        <w:rPr>
          <w:spacing w:val="40"/>
          <w:w w:val="110"/>
        </w:rPr>
        <w:t xml:space="preserve"> </w:t>
      </w:r>
      <w:r>
        <w:rPr>
          <w:w w:val="110"/>
        </w:rPr>
        <w:t>processed</w:t>
      </w:r>
      <w:r>
        <w:rPr>
          <w:spacing w:val="40"/>
          <w:w w:val="110"/>
        </w:rPr>
        <w:t xml:space="preserve"> </w:t>
      </w:r>
      <w:r>
        <w:rPr>
          <w:w w:val="110"/>
        </w:rPr>
        <w:t>mail</w:t>
      </w:r>
      <w:r>
        <w:rPr>
          <w:spacing w:val="40"/>
          <w:w w:val="110"/>
        </w:rPr>
        <w:t xml:space="preserve"> </w:t>
      </w:r>
      <w:r>
        <w:rPr>
          <w:w w:val="110"/>
        </w:rPr>
        <w:t>through</w:t>
      </w:r>
      <w:r>
        <w:rPr>
          <w:spacing w:val="40"/>
          <w:w w:val="110"/>
        </w:rPr>
        <w:t xml:space="preserve"> </w:t>
      </w:r>
      <w:r>
        <w:rPr>
          <w:w w:val="110"/>
        </w:rPr>
        <w:t>the</w:t>
      </w:r>
      <w:r>
        <w:rPr>
          <w:spacing w:val="40"/>
          <w:w w:val="110"/>
        </w:rPr>
        <w:t xml:space="preserve"> </w:t>
      </w:r>
      <w:r>
        <w:rPr>
          <w:w w:val="110"/>
        </w:rPr>
        <w:t>Royal</w:t>
      </w:r>
      <w:r>
        <w:rPr>
          <w:spacing w:val="40"/>
          <w:w w:val="110"/>
        </w:rPr>
        <w:t xml:space="preserve"> </w:t>
      </w:r>
      <w:r>
        <w:rPr>
          <w:w w:val="110"/>
        </w:rPr>
        <w:t>Mail</w:t>
      </w:r>
      <w:r>
        <w:rPr>
          <w:spacing w:val="40"/>
          <w:w w:val="110"/>
        </w:rPr>
        <w:t xml:space="preserve"> </w:t>
      </w:r>
      <w:r>
        <w:rPr>
          <w:w w:val="110"/>
        </w:rPr>
        <w:t>Systems,</w:t>
      </w:r>
      <w:r>
        <w:rPr>
          <w:spacing w:val="40"/>
          <w:w w:val="110"/>
        </w:rPr>
        <w:t xml:space="preserve"> </w:t>
      </w:r>
      <w:r>
        <w:rPr>
          <w:w w:val="110"/>
        </w:rPr>
        <w:t>ensuring</w:t>
      </w:r>
      <w:r>
        <w:rPr>
          <w:spacing w:val="40"/>
          <w:w w:val="110"/>
        </w:rPr>
        <w:t xml:space="preserve"> </w:t>
      </w:r>
      <w:r>
        <w:rPr>
          <w:w w:val="110"/>
        </w:rPr>
        <w:t>prompt</w:t>
      </w:r>
      <w:r>
        <w:rPr>
          <w:spacing w:val="40"/>
          <w:w w:val="110"/>
        </w:rPr>
        <w:t xml:space="preserve"> </w:t>
      </w:r>
      <w:r>
        <w:rPr>
          <w:w w:val="110"/>
        </w:rPr>
        <w:t>and accurate handling.</w:t>
      </w:r>
    </w:p>
    <w:p>
      <w:pPr>
        <w:pStyle w:val="BodyText"/>
        <w:spacing w:lineRule="auto" w:line="292"/>
        <w:ind w:hanging="220" w:left="456" w:right="0"/>
        <w:rPr/>
      </w:pPr>
      <w:r>
        <w:rPr/>
        <w:drawing>
          <wp:inline distT="0" distB="0" distL="0" distR="0">
            <wp:extent cx="38100" cy="38100"/>
            <wp:effectExtent l="0" t="0" r="0" b="0"/>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
                    <pic:cNvPicPr>
                      <a:picLocks noChangeAspect="1" noChangeArrowheads="1"/>
                    </pic:cNvPicPr>
                  </pic:nvPicPr>
                  <pic:blipFill>
                    <a:blip r:embed="rId14"/>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5"/>
        </w:rPr>
        <w:t xml:space="preserve"> </w:t>
      </w:r>
      <w:r>
        <w:rPr>
          <w:w w:val="115"/>
        </w:rPr>
        <w:t>Demonstrated</w:t>
      </w:r>
      <w:r>
        <w:rPr>
          <w:spacing w:val="40"/>
          <w:w w:val="115"/>
        </w:rPr>
        <w:t xml:space="preserve"> </w:t>
      </w:r>
      <w:r>
        <w:rPr>
          <w:w w:val="115"/>
        </w:rPr>
        <w:t>responsible</w:t>
      </w:r>
      <w:r>
        <w:rPr>
          <w:spacing w:val="40"/>
          <w:w w:val="115"/>
        </w:rPr>
        <w:t xml:space="preserve"> </w:t>
      </w:r>
      <w:r>
        <w:rPr>
          <w:w w:val="115"/>
        </w:rPr>
        <w:t>and</w:t>
      </w:r>
      <w:r>
        <w:rPr>
          <w:spacing w:val="40"/>
          <w:w w:val="115"/>
        </w:rPr>
        <w:t xml:space="preserve"> </w:t>
      </w:r>
      <w:r>
        <w:rPr>
          <w:w w:val="115"/>
        </w:rPr>
        <w:t>safe</w:t>
      </w:r>
      <w:r>
        <w:rPr>
          <w:spacing w:val="40"/>
          <w:w w:val="115"/>
        </w:rPr>
        <w:t xml:space="preserve"> </w:t>
      </w:r>
      <w:r>
        <w:rPr>
          <w:w w:val="115"/>
        </w:rPr>
        <w:t>driving</w:t>
      </w:r>
      <w:r>
        <w:rPr>
          <w:spacing w:val="40"/>
          <w:w w:val="115"/>
        </w:rPr>
        <w:t xml:space="preserve"> </w:t>
      </w:r>
      <w:r>
        <w:rPr>
          <w:w w:val="115"/>
        </w:rPr>
        <w:t>practices</w:t>
      </w:r>
      <w:r>
        <w:rPr>
          <w:spacing w:val="40"/>
          <w:w w:val="115"/>
        </w:rPr>
        <w:t xml:space="preserve"> </w:t>
      </w:r>
      <w:r>
        <w:rPr>
          <w:w w:val="115"/>
        </w:rPr>
        <w:t>while</w:t>
      </w:r>
      <w:r>
        <w:rPr>
          <w:spacing w:val="40"/>
          <w:w w:val="115"/>
        </w:rPr>
        <w:t xml:space="preserve"> </w:t>
      </w:r>
      <w:r>
        <w:rPr>
          <w:w w:val="115"/>
        </w:rPr>
        <w:t>operating</w:t>
      </w:r>
      <w:r>
        <w:rPr>
          <w:spacing w:val="40"/>
          <w:w w:val="115"/>
        </w:rPr>
        <w:t xml:space="preserve"> </w:t>
      </w:r>
      <w:r>
        <w:rPr>
          <w:w w:val="115"/>
        </w:rPr>
        <w:t>delivery vehicles,</w:t>
      </w:r>
      <w:r>
        <w:rPr>
          <w:spacing w:val="-1"/>
          <w:w w:val="115"/>
        </w:rPr>
        <w:t xml:space="preserve"> </w:t>
      </w:r>
      <w:r>
        <w:rPr>
          <w:w w:val="115"/>
        </w:rPr>
        <w:t>promoting</w:t>
      </w:r>
      <w:r>
        <w:rPr>
          <w:spacing w:val="-1"/>
          <w:w w:val="115"/>
        </w:rPr>
        <w:t xml:space="preserve"> </w:t>
      </w:r>
      <w:r>
        <w:rPr>
          <w:w w:val="115"/>
        </w:rPr>
        <w:t>the</w:t>
      </w:r>
      <w:r>
        <w:rPr>
          <w:spacing w:val="-1"/>
          <w:w w:val="115"/>
        </w:rPr>
        <w:t xml:space="preserve"> </w:t>
      </w:r>
      <w:r>
        <w:rPr>
          <w:w w:val="115"/>
        </w:rPr>
        <w:t>esteemed</w:t>
      </w:r>
      <w:r>
        <w:rPr>
          <w:spacing w:val="-1"/>
          <w:w w:val="115"/>
        </w:rPr>
        <w:t xml:space="preserve"> </w:t>
      </w:r>
      <w:r>
        <w:rPr>
          <w:w w:val="115"/>
        </w:rPr>
        <w:t>image</w:t>
      </w:r>
      <w:r>
        <w:rPr>
          <w:spacing w:val="-1"/>
          <w:w w:val="115"/>
        </w:rPr>
        <w:t xml:space="preserve"> </w:t>
      </w:r>
      <w:r>
        <w:rPr>
          <w:w w:val="115"/>
        </w:rPr>
        <w:t>of</w:t>
      </w:r>
      <w:r>
        <w:rPr>
          <w:spacing w:val="-1"/>
          <w:w w:val="115"/>
        </w:rPr>
        <w:t xml:space="preserve"> </w:t>
      </w:r>
      <w:r>
        <w:rPr>
          <w:w w:val="115"/>
        </w:rPr>
        <w:t>Royal</w:t>
      </w:r>
      <w:r>
        <w:rPr>
          <w:spacing w:val="-1"/>
          <w:w w:val="115"/>
        </w:rPr>
        <w:t xml:space="preserve"> </w:t>
      </w:r>
      <w:r>
        <w:rPr>
          <w:w w:val="115"/>
        </w:rPr>
        <w:t>Mail.</w:t>
      </w:r>
    </w:p>
    <w:p>
      <w:pPr>
        <w:pStyle w:val="BodyText"/>
        <w:spacing w:lineRule="auto" w:line="292"/>
        <w:ind w:hanging="220" w:left="456" w:right="51"/>
        <w:rPr/>
      </w:pPr>
      <w:r>
        <w:rPr/>
        <w:drawing>
          <wp:inline distT="0" distB="0" distL="0" distR="0">
            <wp:extent cx="38100" cy="38100"/>
            <wp:effectExtent l="0" t="0" r="0" b="0"/>
            <wp:docPr id="14"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
                    <pic:cNvPicPr>
                      <a:picLocks noChangeAspect="1" noChangeArrowheads="1"/>
                    </pic:cNvPicPr>
                  </pic:nvPicPr>
                  <pic:blipFill>
                    <a:blip r:embed="rId15"/>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50"/>
        </w:rPr>
        <w:t xml:space="preserve"> </w:t>
      </w:r>
      <w:r>
        <w:rPr>
          <w:w w:val="110"/>
        </w:rPr>
        <w:t>Continued</w:t>
      </w:r>
      <w:r>
        <w:rPr>
          <w:spacing w:val="35"/>
          <w:w w:val="110"/>
        </w:rPr>
        <w:t xml:space="preserve"> </w:t>
      </w:r>
      <w:r>
        <w:rPr>
          <w:w w:val="110"/>
        </w:rPr>
        <w:t>exceptional</w:t>
      </w:r>
      <w:r>
        <w:rPr>
          <w:spacing w:val="35"/>
          <w:w w:val="110"/>
        </w:rPr>
        <w:t xml:space="preserve"> </w:t>
      </w:r>
      <w:r>
        <w:rPr>
          <w:w w:val="110"/>
        </w:rPr>
        <w:t>service</w:t>
      </w:r>
      <w:r>
        <w:rPr>
          <w:spacing w:val="35"/>
          <w:w w:val="110"/>
        </w:rPr>
        <w:t xml:space="preserve"> </w:t>
      </w:r>
      <w:r>
        <w:rPr>
          <w:w w:val="110"/>
        </w:rPr>
        <w:t>levels,</w:t>
      </w:r>
      <w:r>
        <w:rPr>
          <w:spacing w:val="35"/>
          <w:w w:val="110"/>
        </w:rPr>
        <w:t xml:space="preserve"> </w:t>
      </w:r>
      <w:r>
        <w:rPr>
          <w:w w:val="110"/>
        </w:rPr>
        <w:t>even</w:t>
      </w:r>
      <w:r>
        <w:rPr>
          <w:spacing w:val="35"/>
          <w:w w:val="110"/>
        </w:rPr>
        <w:t xml:space="preserve"> </w:t>
      </w:r>
      <w:r>
        <w:rPr>
          <w:w w:val="110"/>
        </w:rPr>
        <w:t>during</w:t>
      </w:r>
      <w:r>
        <w:rPr>
          <w:spacing w:val="35"/>
          <w:w w:val="110"/>
        </w:rPr>
        <w:t xml:space="preserve"> </w:t>
      </w:r>
      <w:r>
        <w:rPr>
          <w:w w:val="110"/>
        </w:rPr>
        <w:t>peak</w:t>
      </w:r>
      <w:r>
        <w:rPr>
          <w:spacing w:val="35"/>
          <w:w w:val="110"/>
        </w:rPr>
        <w:t xml:space="preserve"> </w:t>
      </w:r>
      <w:r>
        <w:rPr>
          <w:w w:val="110"/>
        </w:rPr>
        <w:t>delivery</w:t>
      </w:r>
      <w:r>
        <w:rPr>
          <w:spacing w:val="35"/>
          <w:w w:val="110"/>
        </w:rPr>
        <w:t xml:space="preserve"> </w:t>
      </w:r>
      <w:r>
        <w:rPr>
          <w:w w:val="110"/>
        </w:rPr>
        <w:t>seasons,</w:t>
      </w:r>
      <w:r>
        <w:rPr>
          <w:spacing w:val="35"/>
          <w:w w:val="110"/>
        </w:rPr>
        <w:t xml:space="preserve"> </w:t>
      </w:r>
      <w:r>
        <w:rPr>
          <w:w w:val="110"/>
        </w:rPr>
        <w:t>resulting in consistently high customer satisfaction.</w:t>
      </w:r>
    </w:p>
    <w:p>
      <w:pPr>
        <w:sectPr>
          <w:type w:val="continuous"/>
          <w:pgSz w:w="11906" w:h="16838"/>
          <w:pgMar w:left="600" w:right="660" w:gutter="0" w:header="0" w:top="580" w:footer="0" w:bottom="280"/>
          <w:cols w:num="2" w:equalWidth="false" w:sep="false">
            <w:col w:w="2199" w:space="188"/>
            <w:col w:w="8258"/>
          </w:cols>
          <w:formProt w:val="false"/>
          <w:textDirection w:val="lrTb"/>
          <w:docGrid w:type="default" w:linePitch="312" w:charSpace="4294965247"/>
        </w:sectPr>
      </w:pPr>
    </w:p>
    <w:p>
      <w:pPr>
        <w:pStyle w:val="Normal"/>
        <w:spacing w:before="86" w:after="0"/>
        <w:ind w:hanging="0" w:left="168" w:right="0"/>
        <w:jc w:val="left"/>
        <w:rPr>
          <w:sz w:val="22"/>
        </w:rPr>
      </w:pPr>
      <w:r>
        <w:rPr>
          <w:sz w:val="22"/>
        </w:rPr>
        <w:t>11/2016</w:t>
      </w:r>
      <w:r>
        <w:rPr>
          <w:spacing w:val="-1"/>
          <w:sz w:val="22"/>
        </w:rPr>
        <w:t xml:space="preserve"> </w:t>
      </w:r>
      <w:r>
        <w:rPr>
          <w:sz w:val="22"/>
        </w:rPr>
        <w:t xml:space="preserve">- </w:t>
      </w:r>
      <w:r>
        <w:rPr>
          <w:spacing w:val="-2"/>
          <w:sz w:val="22"/>
        </w:rPr>
        <w:t>06/2018</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145" w:after="0"/>
        <w:rPr>
          <w:sz w:val="22"/>
        </w:rPr>
      </w:pPr>
      <w:r>
        <w:rPr>
          <w:sz w:val="22"/>
        </w:rPr>
      </w:r>
    </w:p>
    <w:p>
      <w:pPr>
        <w:pStyle w:val="Normal"/>
        <w:spacing w:before="0" w:after="0"/>
        <w:ind w:hanging="0" w:left="168" w:right="0"/>
        <w:jc w:val="left"/>
        <w:rPr>
          <w:sz w:val="22"/>
        </w:rPr>
      </w:pPr>
      <w:r>
        <w:rPr>
          <w:w w:val="110"/>
          <w:sz w:val="22"/>
        </w:rPr>
        <w:t>08/2016</w:t>
      </w:r>
      <w:r>
        <w:rPr>
          <w:spacing w:val="5"/>
          <w:w w:val="140"/>
          <w:sz w:val="22"/>
        </w:rPr>
        <w:t xml:space="preserve"> </w:t>
      </w:r>
      <w:r>
        <w:rPr>
          <w:w w:val="140"/>
          <w:sz w:val="22"/>
        </w:rPr>
        <w:t>-</w:t>
      </w:r>
      <w:r>
        <w:rPr>
          <w:spacing w:val="5"/>
          <w:w w:val="140"/>
          <w:sz w:val="22"/>
        </w:rPr>
        <w:t xml:space="preserve"> </w:t>
      </w:r>
      <w:r>
        <w:rPr>
          <w:spacing w:val="-2"/>
          <w:w w:val="110"/>
          <w:sz w:val="22"/>
        </w:rPr>
        <w:t>11/2016</w:t>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rPr>
          <w:sz w:val="22"/>
        </w:rPr>
      </w:pPr>
      <w:r>
        <w:rPr>
          <w:sz w:val="22"/>
        </w:rPr>
      </w:r>
    </w:p>
    <w:p>
      <w:pPr>
        <w:pStyle w:val="BodyText"/>
        <w:spacing w:before="35" w:after="0"/>
        <w:rPr>
          <w:sz w:val="22"/>
        </w:rPr>
      </w:pPr>
      <w:r>
        <w:rPr>
          <w:sz w:val="22"/>
        </w:rPr>
      </w:r>
    </w:p>
    <w:p>
      <w:pPr>
        <w:pStyle w:val="Normal"/>
        <w:spacing w:before="0" w:after="0"/>
        <w:ind w:hanging="0" w:left="168" w:right="0"/>
        <w:jc w:val="left"/>
        <w:rPr>
          <w:sz w:val="22"/>
        </w:rPr>
      </w:pPr>
      <w:r>
        <w:rPr>
          <w:w w:val="115"/>
          <w:sz w:val="22"/>
        </w:rPr>
        <w:t>05/2015</w:t>
      </w:r>
      <w:r>
        <w:rPr>
          <w:spacing w:val="5"/>
          <w:w w:val="115"/>
          <w:sz w:val="22"/>
        </w:rPr>
        <w:t xml:space="preserve"> </w:t>
      </w:r>
      <w:r>
        <w:rPr>
          <w:w w:val="115"/>
          <w:sz w:val="22"/>
        </w:rPr>
        <w:t>-</w:t>
      </w:r>
      <w:r>
        <w:rPr>
          <w:spacing w:val="5"/>
          <w:w w:val="115"/>
          <w:sz w:val="22"/>
        </w:rPr>
        <w:t xml:space="preserve"> </w:t>
      </w:r>
      <w:r>
        <w:rPr>
          <w:spacing w:val="-2"/>
          <w:w w:val="115"/>
          <w:sz w:val="22"/>
        </w:rPr>
        <w:t>06/2016</w:t>
      </w:r>
    </w:p>
    <w:p>
      <w:pPr>
        <w:pStyle w:val="Heading1"/>
        <w:spacing w:before="74" w:after="0"/>
        <w:rPr/>
      </w:pPr>
      <w:r>
        <w:br w:type="column"/>
      </w:r>
      <w:r>
        <w:rPr>
          <w:color w:val="8F7D17"/>
        </w:rPr>
        <w:t>BIFFA</w:t>
      </w:r>
      <w:r>
        <w:rPr>
          <w:color w:val="8F7D17"/>
          <w:spacing w:val="27"/>
        </w:rPr>
        <w:t xml:space="preserve"> </w:t>
      </w:r>
      <w:r>
        <w:rPr>
          <w:color w:val="8F7D17"/>
        </w:rPr>
        <w:t>-</w:t>
      </w:r>
      <w:r>
        <w:rPr>
          <w:color w:val="8F7D17"/>
          <w:spacing w:val="27"/>
        </w:rPr>
        <w:t xml:space="preserve"> </w:t>
      </w:r>
      <w:r>
        <w:rPr>
          <w:color w:val="8F7D17"/>
        </w:rPr>
        <w:t>SOUTH</w:t>
      </w:r>
      <w:r>
        <w:rPr>
          <w:color w:val="8F7D17"/>
          <w:spacing w:val="27"/>
        </w:rPr>
        <w:t xml:space="preserve"> </w:t>
      </w:r>
      <w:r>
        <w:rPr>
          <w:color w:val="8F7D17"/>
        </w:rPr>
        <w:t>EAST</w:t>
      </w:r>
      <w:r>
        <w:rPr>
          <w:color w:val="8F7D17"/>
          <w:spacing w:val="28"/>
        </w:rPr>
        <w:t xml:space="preserve"> </w:t>
      </w:r>
      <w:r>
        <w:rPr>
          <w:color w:val="8F7D17"/>
          <w:spacing w:val="-2"/>
        </w:rPr>
        <w:t>ENGLAND</w:t>
      </w:r>
    </w:p>
    <w:p>
      <w:pPr>
        <w:pStyle w:val="Heading2"/>
        <w:rPr/>
      </w:pPr>
      <w:r>
        <w:rPr/>
        <w:t>Lead</w:t>
      </w:r>
      <w:r>
        <w:rPr>
          <w:spacing w:val="-2"/>
        </w:rPr>
        <w:t xml:space="preserve"> </w:t>
      </w:r>
      <w:r>
        <w:rPr/>
        <w:t>Environmental</w:t>
      </w:r>
      <w:r>
        <w:rPr>
          <w:spacing w:val="-2"/>
        </w:rPr>
        <w:t xml:space="preserve"> </w:t>
      </w:r>
      <w:r>
        <w:rPr/>
        <w:t>LFG</w:t>
      </w:r>
      <w:r>
        <w:rPr>
          <w:spacing w:val="-2"/>
        </w:rPr>
        <w:t xml:space="preserve"> Technician</w:t>
      </w:r>
    </w:p>
    <w:p>
      <w:pPr>
        <w:pStyle w:val="BodyText"/>
        <w:spacing w:lineRule="auto" w:line="292" w:before="130" w:after="0"/>
        <w:ind w:hanging="220" w:left="508" w:right="274"/>
        <w:rPr/>
      </w:pPr>
      <w:r>
        <w:rPr/>
        <w:drawing>
          <wp:inline distT="0" distB="0" distL="0" distR="0">
            <wp:extent cx="38100" cy="38100"/>
            <wp:effectExtent l="0" t="0" r="0" b="0"/>
            <wp:docPr id="15"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
                    <pic:cNvPicPr>
                      <a:picLocks noChangeAspect="1" noChangeArrowheads="1"/>
                    </pic:cNvPicPr>
                  </pic:nvPicPr>
                  <pic:blipFill>
                    <a:blip r:embed="rId16"/>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50"/>
        </w:rPr>
        <w:t xml:space="preserve"> </w:t>
      </w:r>
      <w:r>
        <w:rPr>
          <w:w w:val="110"/>
        </w:rPr>
        <w:t>Devised safe systems of work, including risk assessments, safe operating</w:t>
      </w:r>
      <w:r>
        <w:rPr>
          <w:spacing w:val="40"/>
          <w:w w:val="110"/>
        </w:rPr>
        <w:t xml:space="preserve"> </w:t>
      </w:r>
      <w:r>
        <w:rPr>
          <w:w w:val="110"/>
        </w:rPr>
        <w:t>procedures, method statements, authorizations and permits to work, and oversaw contractual works and site inductions.</w:t>
      </w:r>
    </w:p>
    <w:p>
      <w:pPr>
        <w:pStyle w:val="BodyText"/>
        <w:spacing w:lineRule="auto" w:line="292"/>
        <w:ind w:hanging="220" w:left="508" w:right="143"/>
        <w:jc w:val="both"/>
        <w:rPr/>
      </w:pPr>
      <w:r>
        <w:rPr/>
        <w:drawing>
          <wp:inline distT="0" distB="0" distL="0" distR="0">
            <wp:extent cx="38100" cy="38100"/>
            <wp:effectExtent l="0" t="0" r="0" b="0"/>
            <wp:docPr id="16"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
                    <pic:cNvPicPr>
                      <a:picLocks noChangeAspect="1" noChangeArrowheads="1"/>
                    </pic:cNvPicPr>
                  </pic:nvPicPr>
                  <pic:blipFill>
                    <a:blip r:embed="rId17"/>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50"/>
        </w:rPr>
        <w:t xml:space="preserve"> </w:t>
      </w:r>
      <w:r>
        <w:rPr>
          <w:w w:val="110"/>
        </w:rPr>
        <w:t>Effected high-risk tasks such as field and plant isolations, electrical works under an</w:t>
      </w:r>
      <w:r>
        <w:rPr>
          <w:spacing w:val="40"/>
          <w:w w:val="110"/>
        </w:rPr>
        <w:t xml:space="preserve"> </w:t>
      </w:r>
      <w:r>
        <w:rPr>
          <w:w w:val="110"/>
        </w:rPr>
        <w:t>HV lock-out and tag-out system, confined space entry and working at height tasks with zero incidents.</w:t>
      </w:r>
    </w:p>
    <w:p>
      <w:pPr>
        <w:pStyle w:val="BodyText"/>
        <w:spacing w:lineRule="auto" w:line="292"/>
        <w:ind w:hanging="220" w:left="508" w:right="346"/>
        <w:rPr/>
      </w:pPr>
      <w:r>
        <w:rPr/>
        <w:drawing>
          <wp:inline distT="0" distB="0" distL="0" distR="0">
            <wp:extent cx="38100" cy="38100"/>
            <wp:effectExtent l="0" t="0" r="0" b="0"/>
            <wp:docPr id="1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
                    <pic:cNvPicPr>
                      <a:picLocks noChangeAspect="1" noChangeArrowheads="1"/>
                    </pic:cNvPicPr>
                  </pic:nvPicPr>
                  <pic:blipFill>
                    <a:blip r:embed="rId18"/>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5"/>
        </w:rPr>
        <w:t xml:space="preserve"> </w:t>
      </w:r>
      <w:r>
        <w:rPr>
          <w:w w:val="115"/>
        </w:rPr>
        <w:t>Enacted</w:t>
      </w:r>
      <w:r>
        <w:rPr>
          <w:spacing w:val="-3"/>
          <w:w w:val="115"/>
        </w:rPr>
        <w:t xml:space="preserve"> </w:t>
      </w:r>
      <w:r>
        <w:rPr>
          <w:w w:val="115"/>
        </w:rPr>
        <w:t>stringent</w:t>
      </w:r>
      <w:r>
        <w:rPr>
          <w:spacing w:val="-3"/>
          <w:w w:val="115"/>
        </w:rPr>
        <w:t xml:space="preserve"> </w:t>
      </w:r>
      <w:r>
        <w:rPr>
          <w:w w:val="115"/>
        </w:rPr>
        <w:t>quality</w:t>
      </w:r>
      <w:r>
        <w:rPr>
          <w:spacing w:val="-3"/>
          <w:w w:val="115"/>
        </w:rPr>
        <w:t xml:space="preserve"> </w:t>
      </w:r>
      <w:r>
        <w:rPr>
          <w:w w:val="115"/>
        </w:rPr>
        <w:t>control</w:t>
      </w:r>
      <w:r>
        <w:rPr>
          <w:spacing w:val="-3"/>
          <w:w w:val="115"/>
        </w:rPr>
        <w:t xml:space="preserve"> </w:t>
      </w:r>
      <w:r>
        <w:rPr>
          <w:w w:val="115"/>
        </w:rPr>
        <w:t>measures</w:t>
      </w:r>
      <w:r>
        <w:rPr>
          <w:spacing w:val="-3"/>
          <w:w w:val="115"/>
        </w:rPr>
        <w:t xml:space="preserve"> </w:t>
      </w:r>
      <w:r>
        <w:rPr>
          <w:w w:val="115"/>
        </w:rPr>
        <w:t>to</w:t>
      </w:r>
      <w:r>
        <w:rPr>
          <w:spacing w:val="-3"/>
          <w:w w:val="115"/>
        </w:rPr>
        <w:t xml:space="preserve"> </w:t>
      </w:r>
      <w:r>
        <w:rPr>
          <w:w w:val="115"/>
        </w:rPr>
        <w:t>enhance</w:t>
      </w:r>
      <w:r>
        <w:rPr>
          <w:spacing w:val="-3"/>
          <w:w w:val="115"/>
        </w:rPr>
        <w:t xml:space="preserve"> </w:t>
      </w:r>
      <w:r>
        <w:rPr>
          <w:w w:val="115"/>
        </w:rPr>
        <w:t>data</w:t>
      </w:r>
      <w:r>
        <w:rPr>
          <w:spacing w:val="-3"/>
          <w:w w:val="115"/>
        </w:rPr>
        <w:t xml:space="preserve"> </w:t>
      </w:r>
      <w:r>
        <w:rPr>
          <w:w w:val="115"/>
        </w:rPr>
        <w:t>accuracy</w:t>
      </w:r>
      <w:r>
        <w:rPr>
          <w:spacing w:val="-3"/>
          <w:w w:val="115"/>
        </w:rPr>
        <w:t xml:space="preserve"> </w:t>
      </w:r>
      <w:r>
        <w:rPr>
          <w:w w:val="115"/>
        </w:rPr>
        <w:t>and sampling methods.</w:t>
      </w:r>
    </w:p>
    <w:p>
      <w:pPr>
        <w:pStyle w:val="BodyText"/>
        <w:spacing w:lineRule="exact" w:line="243"/>
        <w:ind w:left="288" w:right="0"/>
        <w:rPr/>
      </w:pPr>
      <w:r>
        <w:rPr/>
        <w:drawing>
          <wp:inline distT="0" distB="0" distL="0" distR="0">
            <wp:extent cx="38100" cy="38100"/>
            <wp:effectExtent l="0" t="0" r="0" b="0"/>
            <wp:docPr id="18"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
                    <pic:cNvPicPr>
                      <a:picLocks noChangeAspect="1" noChangeArrowheads="1"/>
                    </pic:cNvPicPr>
                  </pic:nvPicPr>
                  <pic:blipFill>
                    <a:blip r:embed="rId19"/>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5"/>
        </w:rPr>
        <w:t xml:space="preserve"> </w:t>
      </w:r>
      <w:r>
        <w:rPr>
          <w:w w:val="115"/>
        </w:rPr>
        <w:t>Minimised the impact of site emergencies by expediting temporary solutions.</w:t>
      </w:r>
    </w:p>
    <w:p>
      <w:pPr>
        <w:pStyle w:val="BodyText"/>
        <w:spacing w:lineRule="auto" w:line="292" w:before="52" w:after="0"/>
        <w:ind w:hanging="220" w:left="508" w:right="274"/>
        <w:rPr/>
      </w:pPr>
      <w:r>
        <w:rPr/>
        <w:drawing>
          <wp:inline distT="0" distB="0" distL="0" distR="0">
            <wp:extent cx="38100" cy="38100"/>
            <wp:effectExtent l="0" t="0" r="0" b="0"/>
            <wp:docPr id="19"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
                    <pic:cNvPicPr>
                      <a:picLocks noChangeAspect="1" noChangeArrowheads="1"/>
                    </pic:cNvPicPr>
                  </pic:nvPicPr>
                  <pic:blipFill>
                    <a:blip r:embed="rId20"/>
                    <a:stretch>
                      <a:fillRect/>
                    </a:stretch>
                  </pic:blipFill>
                  <pic:spPr bwMode="auto">
                    <a:xfrm>
                      <a:off x="0" y="0"/>
                      <a:ext cx="38100" cy="38100"/>
                    </a:xfrm>
                    <a:prstGeom prst="rect">
                      <a:avLst/>
                    </a:prstGeom>
                  </pic:spPr>
                </pic:pic>
              </a:graphicData>
            </a:graphic>
          </wp:inline>
        </w:drawing>
      </w:r>
      <w:r>
        <w:rPr>
          <w:rFonts w:ascii="Times New Roman" w:hAnsi="Times New Roman"/>
          <w:spacing w:val="40"/>
          <w:w w:val="110"/>
        </w:rPr>
        <w:t xml:space="preserve">  </w:t>
      </w:r>
      <w:r>
        <w:rPr>
          <w:w w:val="110"/>
        </w:rPr>
        <w:t>Organised</w:t>
      </w:r>
      <w:r>
        <w:rPr>
          <w:spacing w:val="28"/>
          <w:w w:val="110"/>
        </w:rPr>
        <w:t xml:space="preserve"> </w:t>
      </w:r>
      <w:r>
        <w:rPr>
          <w:w w:val="110"/>
        </w:rPr>
        <w:t>team’s</w:t>
      </w:r>
      <w:r>
        <w:rPr>
          <w:spacing w:val="28"/>
          <w:w w:val="110"/>
        </w:rPr>
        <w:t xml:space="preserve"> </w:t>
      </w:r>
      <w:r>
        <w:rPr>
          <w:w w:val="110"/>
        </w:rPr>
        <w:t>schedule</w:t>
      </w:r>
      <w:r>
        <w:rPr>
          <w:spacing w:val="28"/>
          <w:w w:val="110"/>
        </w:rPr>
        <w:t xml:space="preserve"> </w:t>
      </w:r>
      <w:r>
        <w:rPr>
          <w:w w:val="110"/>
        </w:rPr>
        <w:t>to</w:t>
      </w:r>
      <w:r>
        <w:rPr>
          <w:spacing w:val="28"/>
          <w:w w:val="110"/>
        </w:rPr>
        <w:t xml:space="preserve"> </w:t>
      </w:r>
      <w:r>
        <w:rPr>
          <w:w w:val="110"/>
        </w:rPr>
        <w:t>ensure</w:t>
      </w:r>
      <w:r>
        <w:rPr>
          <w:spacing w:val="28"/>
          <w:w w:val="110"/>
        </w:rPr>
        <w:t xml:space="preserve"> </w:t>
      </w:r>
      <w:r>
        <w:rPr>
          <w:w w:val="110"/>
        </w:rPr>
        <w:t>all</w:t>
      </w:r>
      <w:r>
        <w:rPr>
          <w:spacing w:val="28"/>
          <w:w w:val="110"/>
        </w:rPr>
        <w:t xml:space="preserve"> </w:t>
      </w:r>
      <w:r>
        <w:rPr>
          <w:w w:val="110"/>
        </w:rPr>
        <w:t>tasks</w:t>
      </w:r>
      <w:r>
        <w:rPr>
          <w:spacing w:val="28"/>
          <w:w w:val="110"/>
        </w:rPr>
        <w:t xml:space="preserve"> </w:t>
      </w:r>
      <w:r>
        <w:rPr>
          <w:w w:val="110"/>
        </w:rPr>
        <w:t>required</w:t>
      </w:r>
      <w:r>
        <w:rPr>
          <w:spacing w:val="28"/>
          <w:w w:val="110"/>
        </w:rPr>
        <w:t xml:space="preserve"> </w:t>
      </w:r>
      <w:r>
        <w:rPr>
          <w:w w:val="110"/>
        </w:rPr>
        <w:t>to</w:t>
      </w:r>
      <w:r>
        <w:rPr>
          <w:spacing w:val="28"/>
          <w:w w:val="110"/>
        </w:rPr>
        <w:t xml:space="preserve"> </w:t>
      </w:r>
      <w:r>
        <w:rPr>
          <w:w w:val="110"/>
        </w:rPr>
        <w:t>satisfy</w:t>
      </w:r>
      <w:r>
        <w:rPr>
          <w:spacing w:val="28"/>
          <w:w w:val="110"/>
        </w:rPr>
        <w:t xml:space="preserve"> </w:t>
      </w:r>
      <w:r>
        <w:rPr>
          <w:w w:val="110"/>
        </w:rPr>
        <w:t xml:space="preserve">permit conditions, and internal procedures were delegated and scheduled in line with site </w:t>
      </w:r>
      <w:r>
        <w:rPr>
          <w:spacing w:val="-2"/>
          <w:w w:val="110"/>
        </w:rPr>
        <w:t>activities.</w:t>
      </w:r>
    </w:p>
    <w:p>
      <w:pPr>
        <w:pStyle w:val="Heading1"/>
        <w:spacing w:before="126" w:after="0"/>
        <w:rPr/>
      </w:pPr>
      <w:r>
        <w:rPr>
          <w:color w:val="8F7D17"/>
        </w:rPr>
        <w:t>BIFFA</w:t>
      </w:r>
      <w:r>
        <w:rPr>
          <w:color w:val="8F7D17"/>
          <w:spacing w:val="27"/>
        </w:rPr>
        <w:t xml:space="preserve"> </w:t>
      </w:r>
      <w:r>
        <w:rPr>
          <w:color w:val="8F7D17"/>
        </w:rPr>
        <w:t>-</w:t>
      </w:r>
      <w:r>
        <w:rPr>
          <w:color w:val="8F7D17"/>
          <w:spacing w:val="27"/>
        </w:rPr>
        <w:t xml:space="preserve"> </w:t>
      </w:r>
      <w:r>
        <w:rPr>
          <w:color w:val="8F7D17"/>
        </w:rPr>
        <w:t>SOUTH</w:t>
      </w:r>
      <w:r>
        <w:rPr>
          <w:color w:val="8F7D17"/>
          <w:spacing w:val="27"/>
        </w:rPr>
        <w:t xml:space="preserve"> </w:t>
      </w:r>
      <w:r>
        <w:rPr>
          <w:color w:val="8F7D17"/>
        </w:rPr>
        <w:t>EAST</w:t>
      </w:r>
      <w:r>
        <w:rPr>
          <w:color w:val="8F7D17"/>
          <w:spacing w:val="28"/>
        </w:rPr>
        <w:t xml:space="preserve"> </w:t>
      </w:r>
      <w:r>
        <w:rPr>
          <w:color w:val="8F7D17"/>
          <w:spacing w:val="-2"/>
        </w:rPr>
        <w:t>ENGLAND</w:t>
      </w:r>
    </w:p>
    <w:p>
      <w:pPr>
        <w:pStyle w:val="Heading2"/>
        <w:rPr/>
      </w:pPr>
      <w:r>
        <w:rPr/>
        <w:t>Environmental</w:t>
      </w:r>
      <w:r>
        <w:rPr>
          <w:spacing w:val="7"/>
        </w:rPr>
        <w:t xml:space="preserve"> </w:t>
      </w:r>
      <w:r>
        <w:rPr/>
        <w:t>LFG</w:t>
      </w:r>
      <w:r>
        <w:rPr>
          <w:spacing w:val="8"/>
        </w:rPr>
        <w:t xml:space="preserve"> </w:t>
      </w:r>
      <w:r>
        <w:rPr>
          <w:spacing w:val="-2"/>
        </w:rPr>
        <w:t>Technician</w:t>
      </w:r>
    </w:p>
    <w:p>
      <w:pPr>
        <w:pStyle w:val="BodyText"/>
        <w:spacing w:lineRule="auto" w:line="292" w:before="144" w:after="0"/>
        <w:ind w:hanging="220" w:left="508" w:right="169"/>
        <w:rPr/>
      </w:pPr>
      <w:r>
        <w:rPr/>
        <w:drawing>
          <wp:inline distT="0" distB="0" distL="0" distR="0">
            <wp:extent cx="38100" cy="38100"/>
            <wp:effectExtent l="0" t="0" r="0" b="0"/>
            <wp:docPr id="20"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
                    <pic:cNvPicPr>
                      <a:picLocks noChangeAspect="1" noChangeArrowheads="1"/>
                    </pic:cNvPicPr>
                  </pic:nvPicPr>
                  <pic:blipFill>
                    <a:blip r:embed="rId21"/>
                    <a:stretch>
                      <a:fillRect/>
                    </a:stretch>
                  </pic:blipFill>
                  <pic:spPr bwMode="auto">
                    <a:xfrm>
                      <a:off x="0" y="0"/>
                      <a:ext cx="38100" cy="38100"/>
                    </a:xfrm>
                    <a:prstGeom prst="rect">
                      <a:avLst/>
                    </a:prstGeom>
                  </pic:spPr>
                </pic:pic>
              </a:graphicData>
            </a:graphic>
          </wp:inline>
        </w:drawing>
      </w:r>
      <w:r>
        <w:rPr>
          <w:rFonts w:ascii="Times New Roman" w:hAnsi="Times New Roman"/>
          <w:spacing w:val="77"/>
          <w:w w:val="115"/>
        </w:rPr>
        <w:t xml:space="preserve"> </w:t>
      </w:r>
      <w:r>
        <w:rPr>
          <w:w w:val="115"/>
        </w:rPr>
        <w:t>Maintained</w:t>
      </w:r>
      <w:r>
        <w:rPr>
          <w:spacing w:val="-8"/>
          <w:w w:val="115"/>
        </w:rPr>
        <w:t xml:space="preserve"> </w:t>
      </w:r>
      <w:r>
        <w:rPr>
          <w:w w:val="115"/>
        </w:rPr>
        <w:t>and</w:t>
      </w:r>
      <w:r>
        <w:rPr>
          <w:spacing w:val="-8"/>
          <w:w w:val="115"/>
        </w:rPr>
        <w:t xml:space="preserve"> </w:t>
      </w:r>
      <w:r>
        <w:rPr>
          <w:w w:val="115"/>
        </w:rPr>
        <w:t>balanced</w:t>
      </w:r>
      <w:r>
        <w:rPr>
          <w:spacing w:val="-8"/>
          <w:w w:val="115"/>
        </w:rPr>
        <w:t xml:space="preserve"> </w:t>
      </w:r>
      <w:r>
        <w:rPr>
          <w:w w:val="115"/>
        </w:rPr>
        <w:t>gas</w:t>
      </w:r>
      <w:r>
        <w:rPr>
          <w:spacing w:val="-8"/>
          <w:w w:val="115"/>
        </w:rPr>
        <w:t xml:space="preserve"> </w:t>
      </w:r>
      <w:r>
        <w:rPr>
          <w:w w:val="115"/>
        </w:rPr>
        <w:t>and</w:t>
      </w:r>
      <w:r>
        <w:rPr>
          <w:spacing w:val="-8"/>
          <w:w w:val="115"/>
        </w:rPr>
        <w:t xml:space="preserve"> </w:t>
      </w:r>
      <w:r>
        <w:rPr>
          <w:w w:val="115"/>
        </w:rPr>
        <w:t>leachate</w:t>
      </w:r>
      <w:r>
        <w:rPr>
          <w:spacing w:val="-8"/>
          <w:w w:val="115"/>
        </w:rPr>
        <w:t xml:space="preserve"> </w:t>
      </w:r>
      <w:r>
        <w:rPr>
          <w:w w:val="115"/>
        </w:rPr>
        <w:t>systems</w:t>
      </w:r>
      <w:r>
        <w:rPr>
          <w:spacing w:val="-8"/>
          <w:w w:val="115"/>
        </w:rPr>
        <w:t xml:space="preserve"> </w:t>
      </w:r>
      <w:r>
        <w:rPr>
          <w:w w:val="115"/>
        </w:rPr>
        <w:t>per</w:t>
      </w:r>
      <w:r>
        <w:rPr>
          <w:spacing w:val="-8"/>
          <w:w w:val="115"/>
        </w:rPr>
        <w:t xml:space="preserve"> </w:t>
      </w:r>
      <w:r>
        <w:rPr>
          <w:w w:val="115"/>
        </w:rPr>
        <w:t>the</w:t>
      </w:r>
      <w:r>
        <w:rPr>
          <w:spacing w:val="-8"/>
          <w:w w:val="115"/>
        </w:rPr>
        <w:t xml:space="preserve"> </w:t>
      </w:r>
      <w:r>
        <w:rPr>
          <w:w w:val="115"/>
        </w:rPr>
        <w:t>Gas</w:t>
      </w:r>
      <w:r>
        <w:rPr>
          <w:spacing w:val="-8"/>
          <w:w w:val="115"/>
        </w:rPr>
        <w:t xml:space="preserve"> </w:t>
      </w:r>
      <w:r>
        <w:rPr>
          <w:w w:val="115"/>
        </w:rPr>
        <w:t>Management</w:t>
      </w:r>
      <w:r>
        <w:rPr>
          <w:spacing w:val="-8"/>
          <w:w w:val="115"/>
        </w:rPr>
        <w:t xml:space="preserve"> </w:t>
      </w:r>
      <w:r>
        <w:rPr>
          <w:w w:val="115"/>
        </w:rPr>
        <w:t>Plan and established company protocols.</w:t>
      </w:r>
    </w:p>
    <w:p>
      <w:pPr>
        <w:pStyle w:val="BodyText"/>
        <w:spacing w:lineRule="auto" w:line="292"/>
        <w:ind w:hanging="220" w:left="508" w:right="0"/>
        <w:rPr/>
      </w:pPr>
      <w:r>
        <w:rPr/>
        <w:drawing>
          <wp:inline distT="0" distB="0" distL="0" distR="0">
            <wp:extent cx="38100" cy="38100"/>
            <wp:effectExtent l="0" t="0" r="0" b="0"/>
            <wp:docPr id="21"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
                    <pic:cNvPicPr>
                      <a:picLocks noChangeAspect="1" noChangeArrowheads="1"/>
                    </pic:cNvPicPr>
                  </pic:nvPicPr>
                  <pic:blipFill>
                    <a:blip r:embed="rId22"/>
                    <a:stretch>
                      <a:fillRect/>
                    </a:stretch>
                  </pic:blipFill>
                  <pic:spPr bwMode="auto">
                    <a:xfrm>
                      <a:off x="0" y="0"/>
                      <a:ext cx="38100" cy="38100"/>
                    </a:xfrm>
                    <a:prstGeom prst="rect">
                      <a:avLst/>
                    </a:prstGeom>
                  </pic:spPr>
                </pic:pic>
              </a:graphicData>
            </a:graphic>
          </wp:inline>
        </w:drawing>
      </w:r>
      <w:r>
        <w:rPr>
          <w:rFonts w:ascii="Times New Roman" w:hAnsi="Times New Roman"/>
          <w:spacing w:val="79"/>
          <w:w w:val="115"/>
        </w:rPr>
        <w:t xml:space="preserve"> </w:t>
      </w:r>
      <w:r>
        <w:rPr>
          <w:w w:val="115"/>
        </w:rPr>
        <w:t>Stewarded</w:t>
      </w:r>
      <w:r>
        <w:rPr>
          <w:spacing w:val="-8"/>
          <w:w w:val="115"/>
        </w:rPr>
        <w:t xml:space="preserve"> </w:t>
      </w:r>
      <w:r>
        <w:rPr>
          <w:w w:val="115"/>
        </w:rPr>
        <w:t>and</w:t>
      </w:r>
      <w:r>
        <w:rPr>
          <w:spacing w:val="-8"/>
          <w:w w:val="115"/>
        </w:rPr>
        <w:t xml:space="preserve"> </w:t>
      </w:r>
      <w:r>
        <w:rPr>
          <w:w w:val="115"/>
        </w:rPr>
        <w:t>coordinated</w:t>
      </w:r>
      <w:r>
        <w:rPr>
          <w:spacing w:val="-8"/>
          <w:w w:val="115"/>
        </w:rPr>
        <w:t xml:space="preserve"> </w:t>
      </w:r>
      <w:r>
        <w:rPr>
          <w:w w:val="115"/>
        </w:rPr>
        <w:t>contractors,</w:t>
      </w:r>
      <w:r>
        <w:rPr>
          <w:spacing w:val="38"/>
          <w:w w:val="115"/>
        </w:rPr>
        <w:t xml:space="preserve"> </w:t>
      </w:r>
      <w:r>
        <w:rPr>
          <w:w w:val="115"/>
        </w:rPr>
        <w:t>ensuring</w:t>
      </w:r>
      <w:r>
        <w:rPr>
          <w:spacing w:val="-8"/>
          <w:w w:val="115"/>
        </w:rPr>
        <w:t xml:space="preserve"> </w:t>
      </w:r>
      <w:r>
        <w:rPr>
          <w:w w:val="115"/>
        </w:rPr>
        <w:t>efficient</w:t>
      </w:r>
      <w:r>
        <w:rPr>
          <w:spacing w:val="-8"/>
          <w:w w:val="115"/>
        </w:rPr>
        <w:t xml:space="preserve"> </w:t>
      </w:r>
      <w:r>
        <w:rPr>
          <w:w w:val="115"/>
        </w:rPr>
        <w:t>project</w:t>
      </w:r>
      <w:r>
        <w:rPr>
          <w:spacing w:val="-8"/>
          <w:w w:val="115"/>
        </w:rPr>
        <w:t xml:space="preserve"> </w:t>
      </w:r>
      <w:r>
        <w:rPr>
          <w:w w:val="115"/>
        </w:rPr>
        <w:t>execution</w:t>
      </w:r>
      <w:r>
        <w:rPr>
          <w:spacing w:val="-8"/>
          <w:w w:val="115"/>
        </w:rPr>
        <w:t xml:space="preserve"> </w:t>
      </w:r>
      <w:r>
        <w:rPr>
          <w:w w:val="115"/>
        </w:rPr>
        <w:t>and strict adherence to safe systems of work detailed in operating procedures, risk assessments, and organizational policies.</w:t>
      </w:r>
    </w:p>
    <w:p>
      <w:pPr>
        <w:pStyle w:val="BodyText"/>
        <w:spacing w:lineRule="auto" w:line="292"/>
        <w:ind w:hanging="220" w:left="508" w:right="0"/>
        <w:rPr/>
      </w:pPr>
      <w:r>
        <w:rPr/>
        <w:drawing>
          <wp:inline distT="0" distB="0" distL="0" distR="0">
            <wp:extent cx="38100" cy="38100"/>
            <wp:effectExtent l="0" t="0" r="0" b="0"/>
            <wp:docPr id="22"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
                    <pic:cNvPicPr>
                      <a:picLocks noChangeAspect="1" noChangeArrowheads="1"/>
                    </pic:cNvPicPr>
                  </pic:nvPicPr>
                  <pic:blipFill>
                    <a:blip r:embed="rId23"/>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5"/>
        </w:rPr>
        <w:t xml:space="preserve"> </w:t>
      </w:r>
      <w:r>
        <w:rPr>
          <w:w w:val="115"/>
        </w:rPr>
        <w:t>Resolved</w:t>
      </w:r>
      <w:r>
        <w:rPr>
          <w:spacing w:val="-6"/>
          <w:w w:val="115"/>
        </w:rPr>
        <w:t xml:space="preserve"> </w:t>
      </w:r>
      <w:r>
        <w:rPr>
          <w:w w:val="115"/>
        </w:rPr>
        <w:t>historical</w:t>
      </w:r>
      <w:r>
        <w:rPr>
          <w:spacing w:val="-6"/>
          <w:w w:val="115"/>
        </w:rPr>
        <w:t xml:space="preserve"> </w:t>
      </w:r>
      <w:r>
        <w:rPr>
          <w:w w:val="115"/>
        </w:rPr>
        <w:t>gas</w:t>
      </w:r>
      <w:r>
        <w:rPr>
          <w:spacing w:val="-6"/>
          <w:w w:val="115"/>
        </w:rPr>
        <w:t xml:space="preserve"> </w:t>
      </w:r>
      <w:r>
        <w:rPr>
          <w:w w:val="115"/>
        </w:rPr>
        <w:t>migration</w:t>
      </w:r>
      <w:r>
        <w:rPr>
          <w:spacing w:val="-6"/>
          <w:w w:val="115"/>
        </w:rPr>
        <w:t xml:space="preserve"> </w:t>
      </w:r>
      <w:r>
        <w:rPr>
          <w:w w:val="115"/>
        </w:rPr>
        <w:t>issues</w:t>
      </w:r>
      <w:r>
        <w:rPr>
          <w:spacing w:val="-6"/>
          <w:w w:val="115"/>
        </w:rPr>
        <w:t xml:space="preserve"> </w:t>
      </w:r>
      <w:r>
        <w:rPr>
          <w:w w:val="115"/>
        </w:rPr>
        <w:t>and</w:t>
      </w:r>
      <w:r>
        <w:rPr>
          <w:spacing w:val="-6"/>
          <w:w w:val="115"/>
        </w:rPr>
        <w:t xml:space="preserve"> </w:t>
      </w:r>
      <w:r>
        <w:rPr>
          <w:w w:val="115"/>
        </w:rPr>
        <w:t>gas</w:t>
      </w:r>
      <w:r>
        <w:rPr>
          <w:spacing w:val="-6"/>
          <w:w w:val="115"/>
        </w:rPr>
        <w:t xml:space="preserve"> </w:t>
      </w:r>
      <w:r>
        <w:rPr>
          <w:w w:val="115"/>
        </w:rPr>
        <w:t>infrastructure</w:t>
      </w:r>
      <w:r>
        <w:rPr>
          <w:spacing w:val="-6"/>
          <w:w w:val="115"/>
        </w:rPr>
        <w:t xml:space="preserve"> </w:t>
      </w:r>
      <w:r>
        <w:rPr>
          <w:w w:val="115"/>
        </w:rPr>
        <w:t>failures</w:t>
      </w:r>
      <w:r>
        <w:rPr>
          <w:spacing w:val="-6"/>
          <w:w w:val="115"/>
        </w:rPr>
        <w:t xml:space="preserve"> </w:t>
      </w:r>
      <w:r>
        <w:rPr>
          <w:w w:val="115"/>
        </w:rPr>
        <w:t>across multiple sites.</w:t>
      </w:r>
    </w:p>
    <w:p>
      <w:pPr>
        <w:pStyle w:val="BodyText"/>
        <w:spacing w:lineRule="exact" w:line="243"/>
        <w:ind w:left="288" w:right="0"/>
        <w:rPr/>
      </w:pPr>
      <w:r>
        <w:rPr/>
        <w:drawing>
          <wp:inline distT="0" distB="0" distL="0" distR="0">
            <wp:extent cx="38100" cy="38100"/>
            <wp:effectExtent l="0" t="0" r="0" b="0"/>
            <wp:docPr id="23"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
                    <pic:cNvPicPr>
                      <a:picLocks noChangeAspect="1" noChangeArrowheads="1"/>
                    </pic:cNvPicPr>
                  </pic:nvPicPr>
                  <pic:blipFill>
                    <a:blip r:embed="rId24"/>
                    <a:stretch>
                      <a:fillRect/>
                    </a:stretch>
                  </pic:blipFill>
                  <pic:spPr bwMode="auto">
                    <a:xfrm>
                      <a:off x="0" y="0"/>
                      <a:ext cx="38100" cy="38100"/>
                    </a:xfrm>
                    <a:prstGeom prst="rect">
                      <a:avLst/>
                    </a:prstGeom>
                  </pic:spPr>
                </pic:pic>
              </a:graphicData>
            </a:graphic>
          </wp:inline>
        </w:drawing>
      </w:r>
      <w:r>
        <w:rPr>
          <w:rFonts w:ascii="Times New Roman" w:hAnsi="Times New Roman"/>
          <w:spacing w:val="40"/>
          <w:w w:val="110"/>
        </w:rPr>
        <w:t xml:space="preserve">  </w:t>
      </w:r>
      <w:r>
        <w:rPr>
          <w:w w:val="110"/>
        </w:rPr>
        <w:t>Redesigned</w:t>
      </w:r>
      <w:r>
        <w:rPr>
          <w:spacing w:val="23"/>
          <w:w w:val="110"/>
        </w:rPr>
        <w:t xml:space="preserve"> </w:t>
      </w:r>
      <w:r>
        <w:rPr>
          <w:w w:val="110"/>
        </w:rPr>
        <w:t>management</w:t>
      </w:r>
      <w:r>
        <w:rPr>
          <w:spacing w:val="23"/>
          <w:w w:val="110"/>
        </w:rPr>
        <w:t xml:space="preserve"> </w:t>
      </w:r>
      <w:r>
        <w:rPr>
          <w:w w:val="110"/>
        </w:rPr>
        <w:t>reports</w:t>
      </w:r>
      <w:r>
        <w:rPr>
          <w:spacing w:val="23"/>
          <w:w w:val="110"/>
        </w:rPr>
        <w:t xml:space="preserve"> </w:t>
      </w:r>
      <w:r>
        <w:rPr>
          <w:w w:val="110"/>
        </w:rPr>
        <w:t>by</w:t>
      </w:r>
      <w:r>
        <w:rPr>
          <w:spacing w:val="23"/>
          <w:w w:val="110"/>
        </w:rPr>
        <w:t xml:space="preserve"> </w:t>
      </w:r>
      <w:r>
        <w:rPr>
          <w:w w:val="110"/>
        </w:rPr>
        <w:t>introducing</w:t>
      </w:r>
      <w:r>
        <w:rPr>
          <w:spacing w:val="23"/>
          <w:w w:val="110"/>
        </w:rPr>
        <w:t xml:space="preserve"> </w:t>
      </w:r>
      <w:r>
        <w:rPr>
          <w:w w:val="110"/>
        </w:rPr>
        <w:t>visuals,</w:t>
      </w:r>
      <w:r>
        <w:rPr>
          <w:spacing w:val="23"/>
          <w:w w:val="110"/>
        </w:rPr>
        <w:t xml:space="preserve"> </w:t>
      </w:r>
      <w:r>
        <w:rPr>
          <w:w w:val="110"/>
        </w:rPr>
        <w:t>formulas</w:t>
      </w:r>
      <w:r>
        <w:rPr>
          <w:spacing w:val="23"/>
          <w:w w:val="110"/>
        </w:rPr>
        <w:t xml:space="preserve"> </w:t>
      </w:r>
      <w:r>
        <w:rPr>
          <w:w w:val="110"/>
        </w:rPr>
        <w:t>and</w:t>
      </w:r>
      <w:r>
        <w:rPr>
          <w:spacing w:val="23"/>
          <w:w w:val="110"/>
        </w:rPr>
        <w:t xml:space="preserve"> </w:t>
      </w:r>
      <w:r>
        <w:rPr>
          <w:w w:val="110"/>
        </w:rPr>
        <w:t>macros.</w:t>
      </w:r>
    </w:p>
    <w:p>
      <w:pPr>
        <w:pStyle w:val="Heading1"/>
        <w:spacing w:before="204" w:after="0"/>
        <w:rPr/>
      </w:pPr>
      <w:r>
        <w:rPr>
          <w:color w:val="8F7D17"/>
        </w:rPr>
        <w:t>VIRIDOR</w:t>
      </w:r>
      <w:r>
        <w:rPr>
          <w:color w:val="8F7D17"/>
          <w:spacing w:val="20"/>
        </w:rPr>
        <w:t xml:space="preserve"> </w:t>
      </w:r>
      <w:r>
        <w:rPr>
          <w:color w:val="8F7D17"/>
        </w:rPr>
        <w:t>-</w:t>
      </w:r>
      <w:r>
        <w:rPr>
          <w:color w:val="8F7D17"/>
          <w:spacing w:val="20"/>
        </w:rPr>
        <w:t xml:space="preserve"> </w:t>
      </w:r>
      <w:r>
        <w:rPr>
          <w:color w:val="8F7D17"/>
        </w:rPr>
        <w:t>SOUTH</w:t>
      </w:r>
      <w:r>
        <w:rPr>
          <w:color w:val="8F7D17"/>
          <w:spacing w:val="20"/>
        </w:rPr>
        <w:t xml:space="preserve"> </w:t>
      </w:r>
      <w:r>
        <w:rPr>
          <w:color w:val="8F7D17"/>
        </w:rPr>
        <w:t>EAST</w:t>
      </w:r>
      <w:r>
        <w:rPr>
          <w:color w:val="8F7D17"/>
          <w:spacing w:val="20"/>
        </w:rPr>
        <w:t xml:space="preserve"> </w:t>
      </w:r>
      <w:r>
        <w:rPr>
          <w:color w:val="8F7D17"/>
          <w:spacing w:val="-2"/>
        </w:rPr>
        <w:t>ENGLAND</w:t>
      </w:r>
    </w:p>
    <w:p>
      <w:pPr>
        <w:pStyle w:val="Heading2"/>
        <w:spacing w:before="46" w:after="0"/>
        <w:rPr/>
      </w:pPr>
      <w:r>
        <w:rPr/>
        <w:t>Auditing</w:t>
      </w:r>
      <w:r>
        <w:rPr>
          <w:spacing w:val="-10"/>
        </w:rPr>
        <w:t xml:space="preserve"> </w:t>
      </w:r>
      <w:r>
        <w:rPr>
          <w:spacing w:val="-2"/>
        </w:rPr>
        <w:t>Technician</w:t>
      </w:r>
    </w:p>
    <w:p>
      <w:pPr>
        <w:pStyle w:val="BodyText"/>
        <w:spacing w:lineRule="auto" w:line="292" w:before="129" w:after="0"/>
        <w:ind w:hanging="220" w:left="508" w:right="661"/>
        <w:jc w:val="both"/>
        <w:rPr/>
      </w:pPr>
      <w:r>
        <w:rPr/>
        <w:drawing>
          <wp:inline distT="0" distB="0" distL="0" distR="0">
            <wp:extent cx="38100" cy="38100"/>
            <wp:effectExtent l="0" t="0" r="0" b="0"/>
            <wp:docPr id="24"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
                    <pic:cNvPicPr>
                      <a:picLocks noChangeAspect="1" noChangeArrowheads="1"/>
                    </pic:cNvPicPr>
                  </pic:nvPicPr>
                  <pic:blipFill>
                    <a:blip r:embed="rId25"/>
                    <a:stretch>
                      <a:fillRect/>
                    </a:stretch>
                  </pic:blipFill>
                  <pic:spPr bwMode="auto">
                    <a:xfrm>
                      <a:off x="0" y="0"/>
                      <a:ext cx="38100" cy="38100"/>
                    </a:xfrm>
                    <a:prstGeom prst="rect">
                      <a:avLst/>
                    </a:prstGeom>
                  </pic:spPr>
                </pic:pic>
              </a:graphicData>
            </a:graphic>
          </wp:inline>
        </w:drawing>
      </w:r>
      <w:r>
        <w:rPr>
          <w:rFonts w:ascii="Times New Roman" w:hAnsi="Times New Roman"/>
          <w:spacing w:val="40"/>
          <w:w w:val="110"/>
        </w:rPr>
        <w:t xml:space="preserve"> </w:t>
      </w:r>
      <w:r>
        <w:rPr>
          <w:w w:val="110"/>
        </w:rPr>
        <w:t>Streamlined asset data collected from over 360 waste management facilities ranging from wastewater treatment and material recycling facilities to energy recovery plants as part of an enterprise asset management project, SAP.</w:t>
      </w:r>
    </w:p>
    <w:p>
      <w:pPr>
        <w:pStyle w:val="BodyText"/>
        <w:spacing w:lineRule="auto" w:line="292"/>
        <w:ind w:hanging="220" w:left="508" w:right="274"/>
        <w:rPr/>
      </w:pPr>
      <w:r>
        <w:rPr/>
        <w:drawing>
          <wp:inline distT="0" distB="0" distL="0" distR="0">
            <wp:extent cx="38100" cy="38100"/>
            <wp:effectExtent l="0" t="0" r="0" b="0"/>
            <wp:docPr id="25"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
                    <pic:cNvPicPr>
                      <a:picLocks noChangeAspect="1" noChangeArrowheads="1"/>
                    </pic:cNvPicPr>
                  </pic:nvPicPr>
                  <pic:blipFill>
                    <a:blip r:embed="rId26"/>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Familiarised myself with the details of each facility's processes, equipment and</w:t>
      </w:r>
      <w:r>
        <w:rPr>
          <w:spacing w:val="40"/>
          <w:w w:val="110"/>
        </w:rPr>
        <w:t xml:space="preserve"> </w:t>
      </w:r>
      <w:r>
        <w:rPr>
          <w:w w:val="110"/>
        </w:rPr>
        <w:t>operational requirements to facilitate accurate data capture and tailoring of the asset management system to the facility.</w:t>
      </w:r>
    </w:p>
    <w:p>
      <w:pPr>
        <w:pStyle w:val="BodyText"/>
        <w:spacing w:lineRule="auto" w:line="292"/>
        <w:ind w:left="288" w:right="169"/>
        <w:rPr/>
      </w:pPr>
      <w:r>
        <w:rPr/>
        <w:drawing>
          <wp:inline distT="0" distB="0" distL="0" distR="0">
            <wp:extent cx="38100" cy="38100"/>
            <wp:effectExtent l="0" t="0" r="0" b="0"/>
            <wp:docPr id="26"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
                    <pic:cNvPicPr>
                      <a:picLocks noChangeAspect="1" noChangeArrowheads="1"/>
                    </pic:cNvPicPr>
                  </pic:nvPicPr>
                  <pic:blipFill>
                    <a:blip r:embed="rId27"/>
                    <a:stretch>
                      <a:fillRect/>
                    </a:stretch>
                  </pic:blipFill>
                  <pic:spPr bwMode="auto">
                    <a:xfrm>
                      <a:off x="0" y="0"/>
                      <a:ext cx="38100" cy="38100"/>
                    </a:xfrm>
                    <a:prstGeom prst="rect">
                      <a:avLst/>
                    </a:prstGeom>
                  </pic:spPr>
                </pic:pic>
              </a:graphicData>
            </a:graphic>
          </wp:inline>
        </w:drawing>
      </w:r>
      <w:r>
        <w:rPr>
          <w:rFonts w:ascii="Times New Roman" w:hAnsi="Times New Roman"/>
          <w:spacing w:val="40"/>
          <w:w w:val="110"/>
        </w:rPr>
        <w:t xml:space="preserve">  </w:t>
      </w:r>
      <w:r>
        <w:rPr>
          <w:w w:val="110"/>
        </w:rPr>
        <w:t>Coordinated</w:t>
      </w:r>
      <w:r>
        <w:rPr>
          <w:spacing w:val="18"/>
          <w:w w:val="110"/>
        </w:rPr>
        <w:t xml:space="preserve"> </w:t>
      </w:r>
      <w:r>
        <w:rPr>
          <w:w w:val="110"/>
        </w:rPr>
        <w:t>meetings,</w:t>
      </w:r>
      <w:r>
        <w:rPr>
          <w:spacing w:val="18"/>
          <w:w w:val="110"/>
        </w:rPr>
        <w:t xml:space="preserve"> </w:t>
      </w:r>
      <w:r>
        <w:rPr>
          <w:w w:val="110"/>
        </w:rPr>
        <w:t>conferences,</w:t>
      </w:r>
      <w:r>
        <w:rPr>
          <w:spacing w:val="18"/>
          <w:w w:val="110"/>
        </w:rPr>
        <w:t xml:space="preserve"> </w:t>
      </w:r>
      <w:r>
        <w:rPr>
          <w:w w:val="110"/>
        </w:rPr>
        <w:t>and</w:t>
      </w:r>
      <w:r>
        <w:rPr>
          <w:spacing w:val="18"/>
          <w:w w:val="110"/>
        </w:rPr>
        <w:t xml:space="preserve"> </w:t>
      </w:r>
      <w:r>
        <w:rPr>
          <w:w w:val="110"/>
        </w:rPr>
        <w:t>appointments</w:t>
      </w:r>
      <w:r>
        <w:rPr>
          <w:spacing w:val="18"/>
          <w:w w:val="110"/>
        </w:rPr>
        <w:t xml:space="preserve"> </w:t>
      </w:r>
      <w:r>
        <w:rPr>
          <w:w w:val="110"/>
        </w:rPr>
        <w:t>with</w:t>
      </w:r>
      <w:r>
        <w:rPr>
          <w:spacing w:val="18"/>
          <w:w w:val="110"/>
        </w:rPr>
        <w:t xml:space="preserve"> </w:t>
      </w:r>
      <w:r>
        <w:rPr>
          <w:w w:val="110"/>
        </w:rPr>
        <w:t>relevant</w:t>
      </w:r>
      <w:r>
        <w:rPr>
          <w:spacing w:val="18"/>
          <w:w w:val="110"/>
        </w:rPr>
        <w:t xml:space="preserve"> </w:t>
      </w:r>
      <w:r>
        <w:rPr>
          <w:w w:val="110"/>
        </w:rPr>
        <w:t xml:space="preserve">stakeholders. </w:t>
      </w:r>
      <w:r>
        <w:rPr/>
        <w:drawing>
          <wp:inline distT="0" distB="0" distL="0" distR="0">
            <wp:extent cx="38100" cy="38100"/>
            <wp:effectExtent l="0" t="0" r="0" b="0"/>
            <wp:docPr id="27"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
                    <pic:cNvPicPr>
                      <a:picLocks noChangeAspect="1" noChangeArrowheads="1"/>
                    </pic:cNvPicPr>
                  </pic:nvPicPr>
                  <pic:blipFill>
                    <a:blip r:embed="rId28"/>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50"/>
        </w:rPr>
        <w:t xml:space="preserve"> </w:t>
      </w:r>
      <w:r>
        <w:rPr>
          <w:w w:val="110"/>
        </w:rPr>
        <w:t>Analyzed</w:t>
      </w:r>
      <w:r>
        <w:rPr>
          <w:spacing w:val="33"/>
          <w:w w:val="110"/>
        </w:rPr>
        <w:t xml:space="preserve"> </w:t>
      </w:r>
      <w:r>
        <w:rPr>
          <w:w w:val="110"/>
        </w:rPr>
        <w:t>and</w:t>
      </w:r>
      <w:r>
        <w:rPr>
          <w:spacing w:val="33"/>
          <w:w w:val="110"/>
        </w:rPr>
        <w:t xml:space="preserve"> </w:t>
      </w:r>
      <w:r>
        <w:rPr>
          <w:w w:val="110"/>
        </w:rPr>
        <w:t>standardized</w:t>
      </w:r>
      <w:r>
        <w:rPr>
          <w:spacing w:val="33"/>
          <w:w w:val="110"/>
        </w:rPr>
        <w:t xml:space="preserve"> </w:t>
      </w:r>
      <w:r>
        <w:rPr>
          <w:w w:val="110"/>
        </w:rPr>
        <w:t>data,</w:t>
      </w:r>
      <w:r>
        <w:rPr>
          <w:spacing w:val="33"/>
          <w:w w:val="110"/>
        </w:rPr>
        <w:t xml:space="preserve"> </w:t>
      </w:r>
      <w:r>
        <w:rPr>
          <w:w w:val="110"/>
        </w:rPr>
        <w:t>providing</w:t>
      </w:r>
      <w:r>
        <w:rPr>
          <w:spacing w:val="33"/>
          <w:w w:val="110"/>
        </w:rPr>
        <w:t xml:space="preserve"> </w:t>
      </w:r>
      <w:r>
        <w:rPr>
          <w:w w:val="110"/>
        </w:rPr>
        <w:t>uniform</w:t>
      </w:r>
      <w:r>
        <w:rPr>
          <w:spacing w:val="33"/>
          <w:w w:val="110"/>
        </w:rPr>
        <w:t xml:space="preserve"> </w:t>
      </w:r>
      <w:r>
        <w:rPr>
          <w:w w:val="110"/>
        </w:rPr>
        <w:t>datasets</w:t>
      </w:r>
      <w:r>
        <w:rPr>
          <w:spacing w:val="33"/>
          <w:w w:val="110"/>
        </w:rPr>
        <w:t xml:space="preserve"> </w:t>
      </w:r>
      <w:r>
        <w:rPr>
          <w:w w:val="110"/>
        </w:rPr>
        <w:t>for</w:t>
      </w:r>
      <w:r>
        <w:rPr>
          <w:spacing w:val="33"/>
          <w:w w:val="110"/>
        </w:rPr>
        <w:t xml:space="preserve"> </w:t>
      </w:r>
      <w:r>
        <w:rPr>
          <w:w w:val="110"/>
        </w:rPr>
        <w:t>consistency.</w:t>
      </w:r>
    </w:p>
    <w:p>
      <w:pPr>
        <w:sectPr>
          <w:type w:val="nextPage"/>
          <w:pgSz w:w="11906" w:h="16838"/>
          <w:pgMar w:left="600" w:right="660" w:gutter="0" w:header="0" w:top="580" w:footer="0" w:bottom="280"/>
          <w:pgNumType w:fmt="decimal"/>
          <w:cols w:num="2" w:equalWidth="false" w:sep="false">
            <w:col w:w="2148" w:space="188"/>
            <w:col w:w="8309"/>
          </w:cols>
          <w:formProt w:val="false"/>
          <w:textDirection w:val="lrTb"/>
          <w:docGrid w:type="default" w:linePitch="100" w:charSpace="4096"/>
        </w:sectPr>
      </w:pPr>
    </w:p>
    <w:p>
      <w:pPr>
        <w:pStyle w:val="BodyText"/>
        <w:spacing w:before="60" w:after="0"/>
        <w:rPr/>
      </w:pPr>
      <w:r>
        <w:rPr/>
      </w:r>
    </w:p>
    <w:p>
      <w:pPr>
        <w:sectPr>
          <w:type w:val="continuous"/>
          <w:pgSz w:w="11906" w:h="16838"/>
          <w:pgMar w:left="600" w:right="660" w:gutter="0" w:header="0" w:top="580" w:footer="0" w:bottom="280"/>
          <w:formProt w:val="false"/>
          <w:textDirection w:val="lrTb"/>
          <w:docGrid w:type="default" w:linePitch="100" w:charSpace="4096"/>
        </w:sectPr>
      </w:pPr>
    </w:p>
    <w:p>
      <w:pPr>
        <w:pStyle w:val="Normal"/>
        <w:spacing w:before="109" w:after="0"/>
        <w:ind w:hanging="0" w:left="168" w:right="0"/>
        <w:jc w:val="left"/>
        <w:rPr>
          <w:sz w:val="22"/>
        </w:rPr>
      </w:pPr>
      <w:r>
        <w:rPr>
          <w:w w:val="125"/>
          <w:sz w:val="22"/>
        </w:rPr>
        <w:t>09/2008</w:t>
      </w:r>
      <w:r>
        <w:rPr>
          <w:spacing w:val="-1"/>
          <w:w w:val="125"/>
          <w:sz w:val="22"/>
        </w:rPr>
        <w:t xml:space="preserve"> </w:t>
      </w:r>
      <w:r>
        <w:rPr>
          <w:w w:val="140"/>
          <w:sz w:val="22"/>
        </w:rPr>
        <w:t>-</w:t>
      </w:r>
      <w:r>
        <w:rPr>
          <w:spacing w:val="-8"/>
          <w:w w:val="140"/>
          <w:sz w:val="22"/>
        </w:rPr>
        <w:t xml:space="preserve"> </w:t>
      </w:r>
      <w:r>
        <w:rPr>
          <w:spacing w:val="-2"/>
          <w:w w:val="95"/>
          <w:sz w:val="22"/>
        </w:rPr>
        <w:t>11/2014</w:t>
      </w:r>
    </w:p>
    <w:p>
      <w:pPr>
        <w:pStyle w:val="Heading1"/>
        <w:spacing w:before="97" w:after="0"/>
        <w:rPr/>
      </w:pPr>
      <w:r>
        <w:br w:type="column"/>
      </w:r>
      <w:r>
        <w:rPr>
          <w:color w:val="8F7D17"/>
        </w:rPr>
        <w:t>VIRIDOR</w:t>
      </w:r>
      <w:r>
        <w:rPr>
          <w:color w:val="8F7D17"/>
          <w:spacing w:val="20"/>
        </w:rPr>
        <w:t xml:space="preserve"> </w:t>
      </w:r>
      <w:r>
        <w:rPr>
          <w:color w:val="8F7D17"/>
        </w:rPr>
        <w:t>-</w:t>
      </w:r>
      <w:r>
        <w:rPr>
          <w:color w:val="8F7D17"/>
          <w:spacing w:val="20"/>
        </w:rPr>
        <w:t xml:space="preserve"> </w:t>
      </w:r>
      <w:r>
        <w:rPr>
          <w:color w:val="8F7D17"/>
        </w:rPr>
        <w:t>SOUTH</w:t>
      </w:r>
      <w:r>
        <w:rPr>
          <w:color w:val="8F7D17"/>
          <w:spacing w:val="20"/>
        </w:rPr>
        <w:t xml:space="preserve"> </w:t>
      </w:r>
      <w:r>
        <w:rPr>
          <w:color w:val="8F7D17"/>
        </w:rPr>
        <w:t>EAST</w:t>
      </w:r>
      <w:r>
        <w:rPr>
          <w:color w:val="8F7D17"/>
          <w:spacing w:val="20"/>
        </w:rPr>
        <w:t xml:space="preserve"> </w:t>
      </w:r>
      <w:r>
        <w:rPr>
          <w:color w:val="8F7D17"/>
          <w:spacing w:val="-2"/>
        </w:rPr>
        <w:t>ENGLAND</w:t>
      </w:r>
    </w:p>
    <w:p>
      <w:pPr>
        <w:pStyle w:val="Heading2"/>
        <w:rPr/>
      </w:pPr>
      <w:r>
        <w:rPr/>
        <w:t>Lead</w:t>
      </w:r>
      <w:r>
        <w:rPr>
          <w:spacing w:val="-8"/>
        </w:rPr>
        <w:t xml:space="preserve"> </w:t>
      </w:r>
      <w:r>
        <w:rPr/>
        <w:t>Environmental</w:t>
      </w:r>
      <w:r>
        <w:rPr>
          <w:spacing w:val="-8"/>
        </w:rPr>
        <w:t xml:space="preserve"> </w:t>
      </w:r>
      <w:r>
        <w:rPr>
          <w:spacing w:val="-2"/>
        </w:rPr>
        <w:t>Technician</w:t>
      </w:r>
    </w:p>
    <w:p>
      <w:pPr>
        <w:pStyle w:val="BodyText"/>
        <w:spacing w:lineRule="auto" w:line="292" w:before="144" w:after="0"/>
        <w:ind w:left="288" w:right="346"/>
        <w:rPr/>
      </w:pPr>
      <w:r>
        <w:rPr/>
        <w:drawing>
          <wp:inline distT="0" distB="0" distL="0" distR="0">
            <wp:extent cx="38100" cy="38100"/>
            <wp:effectExtent l="0" t="0" r="0" b="0"/>
            <wp:docPr id="28"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
                    <pic:cNvPicPr>
                      <a:picLocks noChangeAspect="1" noChangeArrowheads="1"/>
                    </pic:cNvPicPr>
                  </pic:nvPicPr>
                  <pic:blipFill>
                    <a:blip r:embed="rId29"/>
                    <a:stretch>
                      <a:fillRect/>
                    </a:stretch>
                  </pic:blipFill>
                  <pic:spPr bwMode="auto">
                    <a:xfrm>
                      <a:off x="0" y="0"/>
                      <a:ext cx="38100" cy="38100"/>
                    </a:xfrm>
                    <a:prstGeom prst="rect">
                      <a:avLst/>
                    </a:prstGeom>
                  </pic:spPr>
                </pic:pic>
              </a:graphicData>
            </a:graphic>
          </wp:inline>
        </w:drawing>
      </w:r>
      <w:r>
        <w:rPr>
          <w:rFonts w:ascii="Times New Roman" w:hAnsi="Times New Roman"/>
          <w:spacing w:val="35"/>
          <w:w w:val="110"/>
        </w:rPr>
        <w:t xml:space="preserve">  </w:t>
      </w:r>
      <w:r>
        <w:rPr>
          <w:w w:val="110"/>
        </w:rPr>
        <w:t>Ensured</w:t>
      </w:r>
      <w:r>
        <w:rPr>
          <w:spacing w:val="9"/>
          <w:w w:val="110"/>
        </w:rPr>
        <w:t xml:space="preserve"> </w:t>
      </w:r>
      <w:r>
        <w:rPr>
          <w:w w:val="110"/>
        </w:rPr>
        <w:t>compliance</w:t>
      </w:r>
      <w:r>
        <w:rPr>
          <w:spacing w:val="9"/>
          <w:w w:val="110"/>
        </w:rPr>
        <w:t xml:space="preserve"> </w:t>
      </w:r>
      <w:r>
        <w:rPr>
          <w:w w:val="110"/>
        </w:rPr>
        <w:t>of</w:t>
      </w:r>
      <w:r>
        <w:rPr>
          <w:spacing w:val="9"/>
          <w:w w:val="110"/>
        </w:rPr>
        <w:t xml:space="preserve"> </w:t>
      </w:r>
      <w:r>
        <w:rPr>
          <w:w w:val="110"/>
        </w:rPr>
        <w:t>Gas</w:t>
      </w:r>
      <w:r>
        <w:rPr>
          <w:spacing w:val="9"/>
          <w:w w:val="110"/>
        </w:rPr>
        <w:t xml:space="preserve"> </w:t>
      </w:r>
      <w:r>
        <w:rPr>
          <w:w w:val="110"/>
        </w:rPr>
        <w:t>Systems</w:t>
      </w:r>
      <w:r>
        <w:rPr>
          <w:spacing w:val="9"/>
          <w:w w:val="110"/>
        </w:rPr>
        <w:t xml:space="preserve"> </w:t>
      </w:r>
      <w:r>
        <w:rPr>
          <w:w w:val="110"/>
        </w:rPr>
        <w:t>with</w:t>
      </w:r>
      <w:r>
        <w:rPr>
          <w:spacing w:val="9"/>
          <w:w w:val="110"/>
        </w:rPr>
        <w:t xml:space="preserve"> </w:t>
      </w:r>
      <w:r>
        <w:rPr>
          <w:w w:val="110"/>
        </w:rPr>
        <w:t>ISO</w:t>
      </w:r>
      <w:r>
        <w:rPr>
          <w:spacing w:val="9"/>
          <w:w w:val="110"/>
        </w:rPr>
        <w:t xml:space="preserve"> </w:t>
      </w:r>
      <w:r>
        <w:rPr>
          <w:w w:val="110"/>
        </w:rPr>
        <w:t>9001,</w:t>
      </w:r>
      <w:r>
        <w:rPr>
          <w:spacing w:val="9"/>
          <w:w w:val="110"/>
        </w:rPr>
        <w:t xml:space="preserve"> </w:t>
      </w:r>
      <w:r>
        <w:rPr>
          <w:w w:val="110"/>
        </w:rPr>
        <w:t>ISO</w:t>
      </w:r>
      <w:r>
        <w:rPr>
          <w:spacing w:val="9"/>
          <w:w w:val="110"/>
        </w:rPr>
        <w:t xml:space="preserve"> </w:t>
      </w:r>
      <w:r>
        <w:rPr>
          <w:w w:val="110"/>
        </w:rPr>
        <w:t>14001,</w:t>
      </w:r>
      <w:r>
        <w:rPr>
          <w:spacing w:val="9"/>
          <w:w w:val="110"/>
        </w:rPr>
        <w:t xml:space="preserve"> </w:t>
      </w:r>
      <w:r>
        <w:rPr>
          <w:w w:val="110"/>
        </w:rPr>
        <w:t>and</w:t>
      </w:r>
      <w:r>
        <w:rPr>
          <w:spacing w:val="9"/>
          <w:w w:val="110"/>
        </w:rPr>
        <w:t xml:space="preserve"> </w:t>
      </w:r>
      <w:r>
        <w:rPr>
          <w:w w:val="110"/>
        </w:rPr>
        <w:t>OHSAS</w:t>
      </w:r>
      <w:r>
        <w:rPr>
          <w:spacing w:val="9"/>
          <w:w w:val="110"/>
        </w:rPr>
        <w:t xml:space="preserve"> </w:t>
      </w:r>
      <w:r>
        <w:rPr>
          <w:w w:val="110"/>
        </w:rPr>
        <w:t xml:space="preserve">18001. </w:t>
      </w:r>
      <w:r>
        <w:rPr/>
        <w:drawing>
          <wp:inline distT="0" distB="0" distL="0" distR="0">
            <wp:extent cx="38100" cy="38100"/>
            <wp:effectExtent l="0" t="0" r="0" b="0"/>
            <wp:docPr id="29"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
                    <pic:cNvPicPr>
                      <a:picLocks noChangeAspect="1" noChangeArrowheads="1"/>
                    </pic:cNvPicPr>
                  </pic:nvPicPr>
                  <pic:blipFill>
                    <a:blip r:embed="rId30"/>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Outpreformed environmental compliance KPI targets.</w:t>
      </w:r>
    </w:p>
    <w:p>
      <w:pPr>
        <w:pStyle w:val="BodyText"/>
        <w:spacing w:lineRule="exact" w:line="243"/>
        <w:ind w:left="288" w:right="0"/>
        <w:rPr/>
      </w:pPr>
      <w:r>
        <w:rPr/>
        <w:drawing>
          <wp:inline distT="0" distB="0" distL="0" distR="0">
            <wp:extent cx="38100" cy="38100"/>
            <wp:effectExtent l="0" t="0" r="0" b="0"/>
            <wp:docPr id="30"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
                    <pic:cNvPicPr>
                      <a:picLocks noChangeAspect="1" noChangeArrowheads="1"/>
                    </pic:cNvPicPr>
                  </pic:nvPicPr>
                  <pic:blipFill>
                    <a:blip r:embed="rId31"/>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5"/>
        </w:rPr>
        <w:t xml:space="preserve"> </w:t>
      </w:r>
      <w:r>
        <w:rPr>
          <w:spacing w:val="-2"/>
          <w:w w:val="115"/>
        </w:rPr>
        <w:t>Directed, motivated and coached a team of Environmental Technicians.</w:t>
      </w:r>
    </w:p>
    <w:p>
      <w:pPr>
        <w:pStyle w:val="BodyText"/>
        <w:spacing w:lineRule="auto" w:line="292" w:before="56" w:after="0"/>
        <w:ind w:hanging="220" w:left="508" w:right="373"/>
        <w:rPr/>
      </w:pPr>
      <w:r>
        <w:rPr/>
        <w:drawing>
          <wp:inline distT="0" distB="0" distL="0" distR="0">
            <wp:extent cx="38100" cy="38100"/>
            <wp:effectExtent l="0" t="0" r="0" b="0"/>
            <wp:docPr id="31"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
                    <pic:cNvPicPr>
                      <a:picLocks noChangeAspect="1" noChangeArrowheads="1"/>
                    </pic:cNvPicPr>
                  </pic:nvPicPr>
                  <pic:blipFill>
                    <a:blip r:embed="rId32"/>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0"/>
        </w:rPr>
        <w:t xml:space="preserve"> </w:t>
      </w:r>
      <w:r>
        <w:rPr>
          <w:w w:val="110"/>
        </w:rPr>
        <w:t>Cultivated diverse skills within the environmental team recognising diverse interests and incorporating personal aspirations into training initiatives.</w:t>
      </w:r>
    </w:p>
    <w:p>
      <w:pPr>
        <w:pStyle w:val="BodyText"/>
        <w:spacing w:lineRule="exact" w:line="243"/>
        <w:ind w:left="288" w:right="0"/>
        <w:rPr/>
      </w:pPr>
      <w:r>
        <w:rPr/>
        <w:drawing>
          <wp:inline distT="0" distB="0" distL="0" distR="0">
            <wp:extent cx="38100" cy="38100"/>
            <wp:effectExtent l="0" t="0" r="0" b="0"/>
            <wp:docPr id="32"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
                    <pic:cNvPicPr>
                      <a:picLocks noChangeAspect="1" noChangeArrowheads="1"/>
                    </pic:cNvPicPr>
                  </pic:nvPicPr>
                  <pic:blipFill>
                    <a:blip r:embed="rId33"/>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5"/>
        </w:rPr>
        <w:t xml:space="preserve"> </w:t>
      </w:r>
      <w:r>
        <w:rPr>
          <w:w w:val="115"/>
        </w:rPr>
        <w:t>Conceptualised team building team-building exercises to improve teamwork.</w:t>
      </w:r>
    </w:p>
    <w:p>
      <w:pPr>
        <w:pStyle w:val="BodyText"/>
        <w:spacing w:lineRule="auto" w:line="292" w:before="55" w:after="0"/>
        <w:ind w:hanging="220" w:left="508" w:right="169"/>
        <w:rPr/>
      </w:pPr>
      <w:r>
        <w:rPr/>
        <w:drawing>
          <wp:inline distT="0" distB="0" distL="0" distR="0">
            <wp:extent cx="38100" cy="38100"/>
            <wp:effectExtent l="0" t="0" r="0" b="0"/>
            <wp:docPr id="33"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
                    <pic:cNvPicPr>
                      <a:picLocks noChangeAspect="1" noChangeArrowheads="1"/>
                    </pic:cNvPicPr>
                  </pic:nvPicPr>
                  <pic:blipFill>
                    <a:blip r:embed="rId34"/>
                    <a:stretch>
                      <a:fillRect/>
                    </a:stretch>
                  </pic:blipFill>
                  <pic:spPr bwMode="auto">
                    <a:xfrm>
                      <a:off x="0" y="0"/>
                      <a:ext cx="38100" cy="38100"/>
                    </a:xfrm>
                    <a:prstGeom prst="rect">
                      <a:avLst/>
                    </a:prstGeom>
                  </pic:spPr>
                </pic:pic>
              </a:graphicData>
            </a:graphic>
          </wp:inline>
        </w:drawing>
      </w:r>
      <w:r>
        <w:rPr>
          <w:rFonts w:ascii="Times New Roman" w:hAnsi="Times New Roman"/>
          <w:spacing w:val="65"/>
          <w:w w:val="115"/>
        </w:rPr>
        <w:t xml:space="preserve"> </w:t>
      </w:r>
      <w:r>
        <w:rPr>
          <w:w w:val="115"/>
        </w:rPr>
        <w:t>Operated</w:t>
      </w:r>
      <w:r>
        <w:rPr>
          <w:spacing w:val="-12"/>
          <w:w w:val="115"/>
        </w:rPr>
        <w:t xml:space="preserve"> </w:t>
      </w:r>
      <w:r>
        <w:rPr>
          <w:w w:val="115"/>
        </w:rPr>
        <w:t>a</w:t>
      </w:r>
      <w:r>
        <w:rPr>
          <w:spacing w:val="-12"/>
          <w:w w:val="115"/>
        </w:rPr>
        <w:t xml:space="preserve"> </w:t>
      </w:r>
      <w:r>
        <w:rPr>
          <w:w w:val="115"/>
        </w:rPr>
        <w:t>Computerized</w:t>
      </w:r>
      <w:r>
        <w:rPr>
          <w:spacing w:val="-12"/>
          <w:w w:val="115"/>
        </w:rPr>
        <w:t xml:space="preserve"> </w:t>
      </w:r>
      <w:r>
        <w:rPr>
          <w:w w:val="115"/>
        </w:rPr>
        <w:t>Maintenance</w:t>
      </w:r>
      <w:r>
        <w:rPr>
          <w:spacing w:val="-12"/>
          <w:w w:val="115"/>
        </w:rPr>
        <w:t xml:space="preserve"> </w:t>
      </w:r>
      <w:r>
        <w:rPr>
          <w:w w:val="115"/>
        </w:rPr>
        <w:t>Management</w:t>
      </w:r>
      <w:r>
        <w:rPr>
          <w:spacing w:val="-12"/>
          <w:w w:val="115"/>
        </w:rPr>
        <w:t xml:space="preserve"> </w:t>
      </w:r>
      <w:r>
        <w:rPr>
          <w:w w:val="115"/>
        </w:rPr>
        <w:t>System</w:t>
      </w:r>
      <w:r>
        <w:rPr>
          <w:spacing w:val="-12"/>
          <w:w w:val="115"/>
        </w:rPr>
        <w:t xml:space="preserve"> </w:t>
      </w:r>
      <w:r>
        <w:rPr>
          <w:w w:val="115"/>
        </w:rPr>
        <w:t>(CMMS)</w:t>
      </w:r>
      <w:r>
        <w:rPr>
          <w:spacing w:val="-12"/>
          <w:w w:val="115"/>
        </w:rPr>
        <w:t xml:space="preserve"> </w:t>
      </w:r>
      <w:r>
        <w:rPr>
          <w:w w:val="115"/>
        </w:rPr>
        <w:t>to</w:t>
      </w:r>
      <w:r>
        <w:rPr>
          <w:spacing w:val="-12"/>
          <w:w w:val="115"/>
        </w:rPr>
        <w:t xml:space="preserve"> </w:t>
      </w:r>
      <w:r>
        <w:rPr>
          <w:w w:val="115"/>
        </w:rPr>
        <w:t>optimize regular maintenance tasks, prioritise defects and control inventory.</w:t>
      </w:r>
    </w:p>
    <w:p>
      <w:pPr>
        <w:pStyle w:val="BodyText"/>
        <w:spacing w:lineRule="auto" w:line="292"/>
        <w:ind w:hanging="220" w:left="508" w:right="274"/>
        <w:rPr/>
      </w:pPr>
      <w:r>
        <w:rPr/>
        <w:drawing>
          <wp:inline distT="0" distB="0" distL="0" distR="0">
            <wp:extent cx="38100" cy="38100"/>
            <wp:effectExtent l="0" t="0" r="0" b="0"/>
            <wp:docPr id="34" name="Imag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
                    <pic:cNvPicPr>
                      <a:picLocks noChangeAspect="1" noChangeArrowheads="1"/>
                    </pic:cNvPicPr>
                  </pic:nvPicPr>
                  <pic:blipFill>
                    <a:blip r:embed="rId35"/>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15"/>
        </w:rPr>
        <w:t xml:space="preserve"> </w:t>
      </w:r>
      <w:r>
        <w:rPr>
          <w:w w:val="115"/>
        </w:rPr>
        <w:t>Influenced</w:t>
      </w:r>
      <w:r>
        <w:rPr>
          <w:spacing w:val="-5"/>
          <w:w w:val="115"/>
        </w:rPr>
        <w:t xml:space="preserve"> </w:t>
      </w:r>
      <w:r>
        <w:rPr>
          <w:w w:val="115"/>
        </w:rPr>
        <w:t>project</w:t>
      </w:r>
      <w:r>
        <w:rPr>
          <w:spacing w:val="-5"/>
          <w:w w:val="115"/>
        </w:rPr>
        <w:t xml:space="preserve"> </w:t>
      </w:r>
      <w:r>
        <w:rPr>
          <w:w w:val="115"/>
        </w:rPr>
        <w:t>teams</w:t>
      </w:r>
      <w:r>
        <w:rPr>
          <w:spacing w:val="-5"/>
          <w:w w:val="115"/>
        </w:rPr>
        <w:t xml:space="preserve"> </w:t>
      </w:r>
      <w:r>
        <w:rPr>
          <w:w w:val="115"/>
        </w:rPr>
        <w:t>and</w:t>
      </w:r>
      <w:r>
        <w:rPr>
          <w:spacing w:val="-5"/>
          <w:w w:val="115"/>
        </w:rPr>
        <w:t xml:space="preserve"> </w:t>
      </w:r>
      <w:r>
        <w:rPr>
          <w:w w:val="115"/>
        </w:rPr>
        <w:t>contractors,</w:t>
      </w:r>
      <w:r>
        <w:rPr>
          <w:spacing w:val="-5"/>
          <w:w w:val="115"/>
        </w:rPr>
        <w:t xml:space="preserve"> </w:t>
      </w:r>
      <w:r>
        <w:rPr>
          <w:w w:val="115"/>
        </w:rPr>
        <w:t>ensuring</w:t>
      </w:r>
      <w:r>
        <w:rPr>
          <w:spacing w:val="-5"/>
          <w:w w:val="115"/>
        </w:rPr>
        <w:t xml:space="preserve"> </w:t>
      </w:r>
      <w:r>
        <w:rPr>
          <w:w w:val="115"/>
        </w:rPr>
        <w:t>strict</w:t>
      </w:r>
      <w:r>
        <w:rPr>
          <w:spacing w:val="-5"/>
          <w:w w:val="115"/>
        </w:rPr>
        <w:t xml:space="preserve"> </w:t>
      </w:r>
      <w:r>
        <w:rPr>
          <w:w w:val="115"/>
        </w:rPr>
        <w:t>adherence</w:t>
      </w:r>
      <w:r>
        <w:rPr>
          <w:spacing w:val="-5"/>
          <w:w w:val="115"/>
        </w:rPr>
        <w:t xml:space="preserve"> </w:t>
      </w:r>
      <w:r>
        <w:rPr>
          <w:w w:val="115"/>
        </w:rPr>
        <w:t>to</w:t>
      </w:r>
      <w:r>
        <w:rPr>
          <w:spacing w:val="-5"/>
          <w:w w:val="115"/>
        </w:rPr>
        <w:t xml:space="preserve"> </w:t>
      </w:r>
      <w:r>
        <w:rPr>
          <w:w w:val="115"/>
        </w:rPr>
        <w:t>company protocols and the successful completion of project documentation.</w:t>
      </w:r>
    </w:p>
    <w:p>
      <w:pPr>
        <w:pStyle w:val="BodyText"/>
        <w:spacing w:lineRule="auto" w:line="292"/>
        <w:ind w:hanging="220" w:left="508" w:right="0"/>
        <w:rPr/>
      </w:pPr>
      <w:r>
        <w:rPr/>
        <w:drawing>
          <wp:inline distT="0" distB="0" distL="0" distR="0">
            <wp:extent cx="38100" cy="38100"/>
            <wp:effectExtent l="0" t="0" r="0" b="0"/>
            <wp:docPr id="35" name="Imag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
                    <pic:cNvPicPr>
                      <a:picLocks noChangeAspect="1" noChangeArrowheads="1"/>
                    </pic:cNvPicPr>
                  </pic:nvPicPr>
                  <pic:blipFill>
                    <a:blip r:embed="rId36"/>
                    <a:stretch>
                      <a:fillRect/>
                    </a:stretch>
                  </pic:blipFill>
                  <pic:spPr bwMode="auto">
                    <a:xfrm>
                      <a:off x="0" y="0"/>
                      <a:ext cx="38100" cy="38100"/>
                    </a:xfrm>
                    <a:prstGeom prst="rect">
                      <a:avLst/>
                    </a:prstGeom>
                  </pic:spPr>
                </pic:pic>
              </a:graphicData>
            </a:graphic>
          </wp:inline>
        </w:drawing>
      </w:r>
      <w:r>
        <w:rPr>
          <w:rFonts w:ascii="Times New Roman" w:hAnsi="Times New Roman"/>
          <w:spacing w:val="80"/>
          <w:w w:val="150"/>
        </w:rPr>
        <w:t xml:space="preserve"> </w:t>
      </w:r>
      <w:r>
        <w:rPr>
          <w:w w:val="110"/>
        </w:rPr>
        <w:t>Collaborated with key stakeholders to strategically schedule projects and minimize</w:t>
      </w:r>
      <w:r>
        <w:rPr>
          <w:spacing w:val="40"/>
          <w:w w:val="110"/>
        </w:rPr>
        <w:t xml:space="preserve"> </w:t>
      </w:r>
      <w:r>
        <w:rPr>
          <w:w w:val="110"/>
        </w:rPr>
        <w:t>disruptions while proactively tackling environmental concerns.</w:t>
      </w:r>
    </w:p>
    <w:sectPr>
      <w:type w:val="continuous"/>
      <w:pgSz w:w="11906" w:h="16838"/>
      <w:pgMar w:left="600" w:right="660" w:gutter="0" w:header="0" w:top="580" w:footer="0" w:bottom="280"/>
      <w:cols w:num="2" w:equalWidth="false" w:sep="false">
        <w:col w:w="2075" w:space="260"/>
        <w:col w:w="8310"/>
      </w:cols>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entury Gothic">
    <w:charset w:val="00"/>
    <w:family w:val="roman"/>
    <w:pitch w:val="variable"/>
  </w:font>
  <w:font w:name="Liberation Sans">
    <w:altName w:val="Arial"/>
    <w:charset w:val="00"/>
    <w:family w:val="swiss"/>
    <w:pitch w:val="variable"/>
  </w:font>
  <w:font w:name="Rubik">
    <w:charset w:val="00"/>
    <w:family w:val="roman"/>
    <w:pitch w:val="variable"/>
  </w:font>
  <w:font w:name="Lato">
    <w:charset w:val="00"/>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left="168"/>
      <w:outlineLvl w:val="1"/>
    </w:pPr>
    <w:rPr>
      <w:rFonts w:ascii="Century Gothic" w:hAnsi="Century Gothic" w:eastAsia="Century Gothic" w:cs="Century Gothic"/>
      <w:b/>
      <w:bCs/>
      <w:sz w:val="22"/>
      <w:szCs w:val="22"/>
      <w:lang w:val="en-US" w:eastAsia="en-US" w:bidi="ar-SA"/>
    </w:rPr>
  </w:style>
  <w:style w:type="paragraph" w:styleId="Heading2">
    <w:name w:val="Heading 2"/>
    <w:basedOn w:val="Normal"/>
    <w:uiPriority w:val="1"/>
    <w:qFormat/>
    <w:pPr>
      <w:spacing w:before="49" w:after="0"/>
      <w:ind w:left="168"/>
      <w:outlineLvl w:val="2"/>
    </w:pPr>
    <w:rPr>
      <w:rFonts w:ascii="Century Gothic" w:hAnsi="Century Gothic" w:eastAsia="Century Gothic" w:cs="Century Gothic"/>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Calibri" w:hAnsi="Calibri" w:eastAsia="Calibri" w:cs="Calibri"/>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uiPriority w:val="1"/>
    <w:qFormat/>
    <w:pPr>
      <w:spacing w:before="161" w:after="0"/>
      <w:ind w:left="116"/>
    </w:pPr>
    <w:rPr>
      <w:rFonts w:ascii="Rubik" w:hAnsi="Rubik" w:eastAsia="Rubik" w:cs="Rubik"/>
      <w:sz w:val="49"/>
      <w:szCs w:val="49"/>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charmaine-frost-4929b3133/" TargetMode="External"/><Relationship Id="rId3" Type="http://schemas.openxmlformats.org/officeDocument/2006/relationships/hyperlink" Target="mailto:charmainefrost1211@gmail.com" TargetMode="Externa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1.png"/><Relationship Id="rId13" Type="http://schemas.openxmlformats.org/officeDocument/2006/relationships/image" Target="media/image1.png"/><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image" Target="media/image1.png"/><Relationship Id="rId17" Type="http://schemas.openxmlformats.org/officeDocument/2006/relationships/image" Target="media/image1.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1.png"/><Relationship Id="rId21" Type="http://schemas.openxmlformats.org/officeDocument/2006/relationships/image" Target="media/image1.png"/><Relationship Id="rId22" Type="http://schemas.openxmlformats.org/officeDocument/2006/relationships/image" Target="media/image1.png"/><Relationship Id="rId23" Type="http://schemas.openxmlformats.org/officeDocument/2006/relationships/image" Target="media/image1.png"/><Relationship Id="rId24" Type="http://schemas.openxmlformats.org/officeDocument/2006/relationships/image" Target="media/image1.png"/><Relationship Id="rId25" Type="http://schemas.openxmlformats.org/officeDocument/2006/relationships/image" Target="media/image1.png"/><Relationship Id="rId26" Type="http://schemas.openxmlformats.org/officeDocument/2006/relationships/image" Target="media/image1.png"/><Relationship Id="rId27" Type="http://schemas.openxmlformats.org/officeDocument/2006/relationships/image" Target="media/image1.png"/><Relationship Id="rId28" Type="http://schemas.openxmlformats.org/officeDocument/2006/relationships/image" Target="media/image1.png"/><Relationship Id="rId29" Type="http://schemas.openxmlformats.org/officeDocument/2006/relationships/image" Target="media/image1.png"/><Relationship Id="rId30" Type="http://schemas.openxmlformats.org/officeDocument/2006/relationships/image" Target="media/image1.png"/><Relationship Id="rId31" Type="http://schemas.openxmlformats.org/officeDocument/2006/relationships/image" Target="media/image1.png"/><Relationship Id="rId32" Type="http://schemas.openxmlformats.org/officeDocument/2006/relationships/image" Target="media/image1.png"/><Relationship Id="rId33" Type="http://schemas.openxmlformats.org/officeDocument/2006/relationships/image" Target="media/image1.png"/><Relationship Id="rId34" Type="http://schemas.openxmlformats.org/officeDocument/2006/relationships/image" Target="media/image1.png"/><Relationship Id="rId35" Type="http://schemas.openxmlformats.org/officeDocument/2006/relationships/image" Target="media/image1.png"/><Relationship Id="rId36" Type="http://schemas.openxmlformats.org/officeDocument/2006/relationships/image" Target="media/image1.png"/><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LibreOffice/24.2.4.2$Windows_X86_64 LibreOffice_project/51a6219feb6075d9a4c46691dcfe0cd9c4fff3c2</Application>
  <AppVersion>15.0000</AppVersion>
  <Pages>2</Pages>
  <Words>690</Words>
  <Characters>4700</Characters>
  <CharactersWithSpaces>5371</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2023-11-16T06:39:55Z</dcterms:created>
  <dc:creator>X X</dc:creator>
  <dc:description/>
  <cp:keywords>DAF0PVEfsbk BAFs_BDb7LY</cp:keywords>
  <dc:language>en-GB</dc:language>
  <cp:lastModifiedBy/>
  <dcterms:modified xsi:type="dcterms:W3CDTF">2024-11-12T23:16:57Z</dcterms:modified>
  <cp:revision>1</cp:revision>
  <dc:subject/>
  <dc:title>Gold Minimalist Professional Work Data Analyst Friendly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2023-11-16T00:00:00Z</vt:filetime>
  </property>
  <property fmtid="{D5CDD505-2E9C-101B-9397-08002B2CF9AE}" pid="3" name="Creator">
    <vt:lpwstr>Canva</vt:lpwstr>
  </property>
  <property fmtid="{D5CDD505-2E9C-101B-9397-08002B2CF9AE}" pid="4" name="LastSaved">
    <vt:filetime>2023-11-16T00:00:00Z</vt:filetime>
  </property>
  <property fmtid="{D5CDD505-2E9C-101B-9397-08002B2CF9AE}" pid="5" name="Producer">
    <vt:lpwstr>Canva</vt:lpwstr>
  </property>
</Properties>
</file>