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ocumentfontsize"/>
        <w:tblW w:w="0" w:type="auto"/>
        <w:tblCellSpacing w:w="0" w:type="dxa"/>
        <w:tblInd w:w="400" w:type="dxa"/>
        <w:tblLayout w:type="fixed"/>
        <w:tblCellMar>
          <w:top w:w="0" w:type="dxa"/>
          <w:left w:w="0" w:type="dxa"/>
          <w:bottom w:w="0" w:type="dxa"/>
          <w:right w:w="0" w:type="dxa"/>
        </w:tblCellMar>
        <w:tblLook w:val="05E0"/>
      </w:tblPr>
      <w:tblGrid>
        <w:gridCol w:w="11906"/>
      </w:tblGrid>
      <w:tr>
        <w:tblPrEx>
          <w:tblW w:w="0" w:type="auto"/>
          <w:tblCellSpacing w:w="0" w:type="dxa"/>
          <w:tblInd w:w="400" w:type="dxa"/>
          <w:tblLayout w:type="fixed"/>
          <w:tblCellMar>
            <w:top w:w="0" w:type="dxa"/>
            <w:left w:w="0" w:type="dxa"/>
            <w:bottom w:w="0" w:type="dxa"/>
            <w:right w:w="0" w:type="dxa"/>
          </w:tblCellMar>
          <w:tblLook w:val="05E0"/>
        </w:tblPrEx>
        <w:trPr>
          <w:trHeight w:val="14198"/>
          <w:tblCellSpacing w:w="0" w:type="dxa"/>
        </w:trPr>
        <w:tc>
          <w:tcPr>
            <w:tcW w:w="11906" w:type="dxa"/>
            <w:tcBorders>
              <w:top w:val="single" w:sz="160" w:space="0" w:color="CF142B"/>
              <w:left w:val="single" w:sz="160" w:space="0" w:color="CF142B"/>
              <w:bottom w:val="single" w:sz="160" w:space="0" w:color="CF142B"/>
              <w:right w:val="single" w:sz="160" w:space="0" w:color="CF142B"/>
            </w:tcBorders>
            <w:tcMar>
              <w:top w:w="900" w:type="dxa"/>
              <w:left w:w="0" w:type="dxa"/>
              <w:bottom w:w="900" w:type="dxa"/>
              <w:right w:w="0" w:type="dxa"/>
            </w:tcMar>
            <w:vAlign w:val="top"/>
            <w:hideMark/>
          </w:tcPr>
          <w:tbl>
            <w:tblPr>
              <w:tblStyle w:val="documenttopsection"/>
              <w:tblW w:w="0" w:type="auto"/>
              <w:tblCellSpacing w:w="0" w:type="dxa"/>
              <w:tblLayout w:type="fixed"/>
              <w:tblCellMar>
                <w:top w:w="0" w:type="dxa"/>
                <w:left w:w="0" w:type="dxa"/>
                <w:bottom w:w="0" w:type="dxa"/>
                <w:right w:w="0" w:type="dxa"/>
              </w:tblCellMar>
              <w:tblLook w:val="05E0"/>
            </w:tblPr>
            <w:tblGrid>
              <w:gridCol w:w="500"/>
              <w:gridCol w:w="8480"/>
              <w:gridCol w:w="162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tcMar>
                    <w:top w:w="0" w:type="dxa"/>
                    <w:left w:w="0" w:type="dxa"/>
                    <w:bottom w:w="0" w:type="dxa"/>
                    <w:right w:w="0" w:type="dxa"/>
                  </w:tcMar>
                  <w:vAlign w:val="bottom"/>
                  <w:hideMark/>
                </w:tcPr>
                <w:p/>
              </w:tc>
              <w:tc>
                <w:tcPr>
                  <w:tcW w:w="8480" w:type="dxa"/>
                  <w:tcMar>
                    <w:top w:w="0" w:type="dxa"/>
                    <w:left w:w="0" w:type="dxa"/>
                    <w:bottom w:w="0" w:type="dxa"/>
                    <w:right w:w="0" w:type="dxa"/>
                  </w:tcMar>
                  <w:vAlign w:val="top"/>
                  <w:hideMark/>
                </w:tcPr>
                <w:p>
                  <w:pPr>
                    <w:pStyle w:val="documentname"/>
                    <w:pBdr>
                      <w:top w:val="none" w:sz="0" w:space="0" w:color="auto"/>
                      <w:left w:val="none" w:sz="0" w:space="0" w:color="auto"/>
                      <w:bottom w:val="none" w:sz="0" w:space="0" w:color="auto"/>
                      <w:right w:val="none" w:sz="0" w:space="16" w:color="auto"/>
                    </w:pBdr>
                    <w:spacing w:before="0" w:after="180"/>
                    <w:ind w:left="0" w:right="320"/>
                    <w:rPr>
                      <w:rStyle w:val="documenttopsectionleft-box"/>
                      <w:rFonts w:ascii="Century Gothic" w:eastAsia="Century Gothic" w:hAnsi="Century Gothic" w:cs="Century Gothic"/>
                      <w:b/>
                      <w:bCs/>
                      <w:caps w:val="0"/>
                      <w:color w:val="000000"/>
                      <w:spacing w:val="4"/>
                      <w:sz w:val="56"/>
                      <w:szCs w:val="56"/>
                      <w:bdr w:val="none" w:sz="0" w:space="0" w:color="auto"/>
                      <w:vertAlign w:val="baseline"/>
                    </w:rPr>
                  </w:pPr>
                  <w:r>
                    <w:rPr>
                      <w:rStyle w:val="span"/>
                      <w:rFonts w:ascii="Century Gothic" w:eastAsia="Century Gothic" w:hAnsi="Century Gothic" w:cs="Century Gothic"/>
                      <w:spacing w:val="4"/>
                    </w:rPr>
                    <w:t>Charmaine</w:t>
                  </w:r>
                  <w:r>
                    <w:rPr>
                      <w:rStyle w:val="documenttopsectionleft-box"/>
                      <w:rFonts w:ascii="Century Gothic" w:eastAsia="Century Gothic" w:hAnsi="Century Gothic" w:cs="Century Gothic"/>
                      <w:spacing w:val="4"/>
                      <w:bdr w:val="none" w:sz="0" w:space="0" w:color="auto"/>
                      <w:vertAlign w:val="baseline"/>
                    </w:rPr>
                    <w:t xml:space="preserve"> </w:t>
                  </w:r>
                  <w:r>
                    <w:rPr>
                      <w:rStyle w:val="span"/>
                      <w:rFonts w:ascii="Century Gothic" w:eastAsia="Century Gothic" w:hAnsi="Century Gothic" w:cs="Century Gothic"/>
                      <w:spacing w:val="4"/>
                    </w:rPr>
                    <w:t>Godolphin</w:t>
                  </w:r>
                </w:p>
                <w:p>
                  <w:pPr>
                    <w:pStyle w:val="p"/>
                    <w:pBdr>
                      <w:top w:val="none" w:sz="0" w:space="0" w:color="auto"/>
                      <w:left w:val="none" w:sz="0" w:space="0" w:color="auto"/>
                      <w:bottom w:val="none" w:sz="0" w:space="0" w:color="auto"/>
                      <w:right w:val="none" w:sz="0" w:space="16" w:color="auto"/>
                    </w:pBdr>
                    <w:spacing w:before="200" w:after="0" w:line="280" w:lineRule="atLeast"/>
                    <w:ind w:left="0" w:right="320"/>
                    <w:rPr>
                      <w:rStyle w:val="documenttopsectionleft-box"/>
                      <w:rFonts w:ascii="Century Gothic" w:eastAsia="Century Gothic" w:hAnsi="Century Gothic" w:cs="Century Gothic"/>
                      <w:color w:val="020303"/>
                      <w:spacing w:val="4"/>
                      <w:sz w:val="20"/>
                      <w:szCs w:val="20"/>
                      <w:bdr w:val="none" w:sz="0" w:space="0" w:color="auto"/>
                      <w:vertAlign w:val="baseline"/>
                    </w:rPr>
                  </w:pPr>
                  <w:r>
                    <w:rPr>
                      <w:rStyle w:val="documenttopsectionleft-box"/>
                      <w:rFonts w:ascii="Century Gothic" w:eastAsia="Century Gothic" w:hAnsi="Century Gothic" w:cs="Century Gothic"/>
                      <w:color w:val="020303"/>
                      <w:spacing w:val="4"/>
                      <w:sz w:val="20"/>
                      <w:szCs w:val="20"/>
                      <w:bdr w:val="none" w:sz="0" w:space="0" w:color="auto"/>
                      <w:vertAlign w:val="baseline"/>
                    </w:rPr>
                    <w:t xml:space="preserve">Responsible Environmental Adviser possessing strong knowledge of waste regulatory requirements, interpretations and health and safety programs. Offering 16 years of hands-on experience of working on landfills, managing landfill gas for utilization, system optimization, and environmental control. </w:t>
                  </w:r>
                </w:p>
              </w:tc>
              <w:tc>
                <w:tcPr>
                  <w:tcW w:w="1620" w:type="dxa"/>
                  <w:tcMar>
                    <w:top w:w="0" w:type="dxa"/>
                    <w:left w:w="0" w:type="dxa"/>
                    <w:bottom w:w="0" w:type="dxa"/>
                    <w:right w:w="0" w:type="dxa"/>
                  </w:tcMar>
                  <w:vAlign w:val="top"/>
                  <w:hideMark/>
                </w:tcPr>
                <w:p>
                  <w:pPr>
                    <w:pStyle w:val="documentfirstparagraph"/>
                    <w:pBdr>
                      <w:top w:val="none" w:sz="0" w:space="0" w:color="auto"/>
                      <w:left w:val="none" w:sz="0" w:space="0" w:color="auto"/>
                      <w:bottom w:val="none" w:sz="0" w:space="0" w:color="auto"/>
                      <w:right w:val="none" w:sz="0" w:space="0" w:color="auto"/>
                    </w:pBdr>
                    <w:spacing w:before="0" w:after="0" w:line="280" w:lineRule="atLeast"/>
                    <w:ind w:left="0" w:right="0"/>
                    <w:jc w:val="center"/>
                    <w:rPr>
                      <w:rStyle w:val="documenttopsectionright-box"/>
                      <w:rFonts w:ascii="Century Gothic" w:eastAsia="Century Gothic" w:hAnsi="Century Gothic" w:cs="Century Gothic"/>
                      <w:color w:val="020303"/>
                      <w:sz w:val="20"/>
                      <w:szCs w:val="20"/>
                      <w:bdr w:val="none" w:sz="0" w:space="0" w:color="auto"/>
                      <w:vertAlign w:val="baseline"/>
                    </w:rPr>
                  </w:pPr>
                </w:p>
              </w:tc>
              <w:tc>
                <w:tcPr>
                  <w:tcW w:w="500" w:type="dxa"/>
                  <w:tcMar>
                    <w:top w:w="0" w:type="dxa"/>
                    <w:left w:w="0" w:type="dxa"/>
                    <w:bottom w:w="0" w:type="dxa"/>
                    <w:right w:w="0" w:type="dxa"/>
                  </w:tcMar>
                  <w:vAlign w:val="bottom"/>
                  <w:hideMark/>
                </w:tcPr>
                <w:p>
                  <w:pPr>
                    <w:pStyle w:val="documentrightmargincellParagraph"/>
                    <w:pBdr>
                      <w:top w:val="none" w:sz="0" w:space="0" w:color="auto"/>
                      <w:left w:val="none" w:sz="0" w:space="0" w:color="auto"/>
                      <w:bottom w:val="none" w:sz="0" w:space="0" w:color="auto"/>
                      <w:right w:val="none" w:sz="0" w:space="0" w:color="auto"/>
                    </w:pBdr>
                    <w:spacing w:line="280" w:lineRule="atLeast"/>
                    <w:ind w:left="0" w:right="0"/>
                    <w:rPr>
                      <w:rStyle w:val="documentrightmargincell"/>
                      <w:rFonts w:ascii="Century Gothic" w:eastAsia="Century Gothic" w:hAnsi="Century Gothic" w:cs="Century Gothic"/>
                      <w:color w:val="020303"/>
                      <w:sz w:val="20"/>
                      <w:szCs w:val="20"/>
                      <w:bdr w:val="none" w:sz="0" w:space="0" w:color="auto"/>
                      <w:vertAlign w:val="baseline"/>
                    </w:rPr>
                  </w:pPr>
                </w:p>
              </w:tc>
            </w:tr>
          </w:tbl>
          <w:p>
            <w:pPr>
              <w:pStyle w:val="documentaddresstopgap"/>
              <w:pBdr>
                <w:top w:val="none" w:sz="0" w:space="0" w:color="auto"/>
                <w:left w:val="none" w:sz="0" w:space="0" w:color="auto"/>
                <w:bottom w:val="none" w:sz="0" w:space="0" w:color="auto"/>
                <w:right w:val="none" w:sz="0" w:space="0" w:color="auto"/>
              </w:pBdr>
              <w:spacing w:before="0" w:after="0"/>
              <w:ind w:left="0" w:right="0"/>
              <w:rPr>
                <w:rStyle w:val="documentdocumentCell"/>
                <w:rFonts w:ascii="Century Gothic" w:eastAsia="Century Gothic" w:hAnsi="Century Gothic" w:cs="Century Gothic"/>
                <w:color w:val="FFFFFF"/>
                <w:bdr w:val="none" w:sz="0" w:space="0" w:color="auto"/>
                <w:vertAlign w:val="baseline"/>
              </w:rPr>
            </w:pPr>
            <w:r>
              <w:rPr>
                <w:rStyle w:val="documentdocumentCell"/>
                <w:rFonts w:ascii="Century Gothic" w:eastAsia="Century Gothic" w:hAnsi="Century Gothic" w:cs="Century Gothic"/>
                <w:color w:val="FFFFFF"/>
                <w:bdr w:val="none" w:sz="0" w:space="0" w:color="auto"/>
                <w:vertAlign w:val="baseline"/>
              </w:rPr>
              <w:t> </w:t>
            </w:r>
          </w:p>
          <w:tbl>
            <w:tblPr>
              <w:tblStyle w:val="documentSECTIONCNTCaddress"/>
              <w:tblW w:w="0" w:type="auto"/>
              <w:tblCellSpacing w:w="0" w:type="dxa"/>
              <w:tblLayout w:type="fixed"/>
              <w:tblCellMar>
                <w:top w:w="0" w:type="dxa"/>
                <w:left w:w="0" w:type="dxa"/>
                <w:bottom w:w="0" w:type="dxa"/>
                <w:right w:w="0" w:type="dxa"/>
              </w:tblCellMar>
              <w:tblLook w:val="05E0"/>
            </w:tblPr>
            <w:tblGrid>
              <w:gridCol w:w="500"/>
              <w:gridCol w:w="200"/>
              <w:gridCol w:w="5380"/>
              <w:gridCol w:w="900"/>
              <w:gridCol w:w="362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tcMar>
                    <w:top w:w="0" w:type="dxa"/>
                    <w:left w:w="0" w:type="dxa"/>
                    <w:bottom w:w="0" w:type="dxa"/>
                    <w:right w:w="0" w:type="dxa"/>
                  </w:tcMar>
                  <w:vAlign w:val="bottom"/>
                  <w:hideMark/>
                </w:tcPr>
                <w:p>
                  <w:pPr>
                    <w:pStyle w:val="documentleftmargincellParagraph"/>
                    <w:spacing w:line="280" w:lineRule="atLeast"/>
                    <w:ind w:left="0" w:right="0"/>
                    <w:rPr>
                      <w:rStyle w:val="documentleftmargincell"/>
                      <w:rFonts w:ascii="Century Gothic" w:eastAsia="Century Gothic" w:hAnsi="Century Gothic" w:cs="Century Gothic"/>
                      <w:color w:val="FFFFFF"/>
                      <w:sz w:val="20"/>
                      <w:szCs w:val="20"/>
                      <w:bdr w:val="none" w:sz="0" w:space="0" w:color="auto"/>
                      <w:vertAlign w:val="baseline"/>
                    </w:rPr>
                  </w:pPr>
                  <w:r>
                    <w:rPr>
                      <w:rStyle w:val="documentleftmargincell"/>
                      <w:rFonts w:ascii="Century Gothic" w:eastAsia="Century Gothic" w:hAnsi="Century Gothic" w:cs="Century Gothic"/>
                      <w:color w:val="FFFFFF"/>
                      <w:sz w:val="20"/>
                      <w:szCs w:val="20"/>
                      <w:bdr w:val="none" w:sz="0" w:space="0" w:color="auto"/>
                      <w:vertAlign w:val="baseline"/>
                    </w:rPr>
                    <w:t> </w:t>
                  </w:r>
                </w:p>
              </w:tc>
              <w:tc>
                <w:tcPr>
                  <w:tcW w:w="200" w:type="dxa"/>
                  <w:shd w:val="clear" w:color="auto" w:fill="CF142B"/>
                  <w:tcMar>
                    <w:top w:w="0" w:type="dxa"/>
                    <w:left w:w="0" w:type="dxa"/>
                    <w:bottom w:w="0" w:type="dxa"/>
                    <w:right w:w="0" w:type="dxa"/>
                  </w:tcMar>
                  <w:vAlign w:val="bottom"/>
                  <w:hideMark/>
                </w:tcPr>
                <w:p>
                  <w:pPr>
                    <w:pStyle w:val="documentleftmargincellParagraph"/>
                    <w:spacing w:line="280" w:lineRule="atLeast"/>
                    <w:ind w:left="0" w:right="0"/>
                    <w:rPr>
                      <w:rStyle w:val="documentleftmargincell"/>
                      <w:rFonts w:ascii="Century Gothic" w:eastAsia="Century Gothic" w:hAnsi="Century Gothic" w:cs="Century Gothic"/>
                      <w:color w:val="FFFFFF"/>
                      <w:sz w:val="20"/>
                      <w:szCs w:val="20"/>
                      <w:bdr w:val="none" w:sz="0" w:space="0" w:color="auto"/>
                      <w:vertAlign w:val="baseline"/>
                    </w:rPr>
                  </w:pPr>
                  <w:r>
                    <w:rPr>
                      <w:rStyle w:val="documentSECTIONCNTCaddressleftpaddingcell"/>
                      <w:rFonts w:ascii="Century Gothic" w:eastAsia="Century Gothic" w:hAnsi="Century Gothic" w:cs="Century Gothic"/>
                      <w:color w:val="FFFFFF"/>
                      <w:sz w:val="20"/>
                      <w:szCs w:val="20"/>
                      <w:bdr w:val="none" w:sz="0" w:space="0" w:color="auto"/>
                      <w:shd w:val="clear" w:color="auto" w:fill="auto"/>
                      <w:vertAlign w:val="baseline"/>
                    </w:rPr>
                    <w:t> </w:t>
                  </w:r>
                </w:p>
              </w:tc>
              <w:tc>
                <w:tcPr>
                  <w:tcW w:w="5380" w:type="dxa"/>
                  <w:shd w:val="clear" w:color="auto" w:fill="CF142B"/>
                  <w:tcMar>
                    <w:top w:w="0" w:type="dxa"/>
                    <w:left w:w="0" w:type="dxa"/>
                    <w:bottom w:w="0" w:type="dxa"/>
                    <w:right w:w="0" w:type="dxa"/>
                  </w:tcMar>
                  <w:vAlign w:val="top"/>
                  <w:hideMark/>
                </w:tcPr>
                <w:p>
                  <w:pPr>
                    <w:pStyle w:val="documentaddresslefticonRownth-child1"/>
                    <w:pBdr>
                      <w:top w:val="none" w:sz="0" w:space="0" w:color="auto"/>
                      <w:left w:val="none" w:sz="0" w:space="0" w:color="auto"/>
                      <w:bottom w:val="none" w:sz="0" w:space="0" w:color="auto"/>
                      <w:right w:val="none" w:sz="0" w:space="0" w:color="auto"/>
                    </w:pBdr>
                    <w:spacing w:before="200" w:after="100" w:line="280" w:lineRule="atLeast"/>
                    <w:ind w:left="360" w:right="0"/>
                    <w:rPr>
                      <w:rStyle w:val="documentSECTIONCNTCaddressaddressleft"/>
                      <w:rFonts w:ascii="Century Gothic" w:eastAsia="Century Gothic" w:hAnsi="Century Gothic" w:cs="Century Gothic"/>
                      <w:color w:val="FFFFFF"/>
                      <w:sz w:val="20"/>
                      <w:szCs w:val="20"/>
                      <w:bdr w:val="none" w:sz="0" w:space="0" w:color="auto"/>
                      <w:shd w:val="clear" w:color="auto" w:fill="auto"/>
                      <w:vertAlign w:val="baseline"/>
                    </w:rPr>
                  </w:pPr>
                  <w:r>
                    <w:rPr>
                      <w:rStyle w:val="span"/>
                      <w:rFonts w:ascii="Century Gothic" w:eastAsia="Century Gothic" w:hAnsi="Century Gothic" w:cs="Century Gothic"/>
                      <w:color w:val="FFFFFF"/>
                      <w:sz w:val="20"/>
                      <w:szCs w:val="20"/>
                    </w:rPr>
                    <w:t>cgodolphin9@gmail.com</w:t>
                  </w:r>
                  <w:r>
                    <w:rPr>
                      <w:rStyle w:val="documentSECTIONCNTCaddressaddressleft"/>
                      <w:rFonts w:ascii="Century Gothic" w:eastAsia="Century Gothic" w:hAnsi="Century Gothic" w:cs="Century Gothic"/>
                      <w:color w:val="FFFFFF"/>
                      <w:sz w:val="20"/>
                      <w:szCs w:val="20"/>
                      <w:bdr w:val="none" w:sz="0" w:space="0" w:color="auto"/>
                      <w:shd w:val="clear" w:color="auto" w:fill="auto"/>
                      <w:vertAlign w:val="baseline"/>
                    </w:rPr>
                    <w:t xml:space="preserve"> </w:t>
                  </w:r>
                  <w:r>
                    <w:rPr>
                      <w:rStyle w:val="documentSECTIONCNTCaddressaddressleft"/>
                      <w:rFonts w:ascii="Century Gothic" w:eastAsia="Century Gothic" w:hAnsi="Century Gothic" w:cs="Century Gothic"/>
                      <w:strike w:val="0"/>
                      <w:color w:val="FFFFFF"/>
                      <w:sz w:val="20"/>
                      <w:szCs w:val="20"/>
                      <w:u w:val="none"/>
                      <w:bdr w:val="none" w:sz="0" w:space="0" w:color="auto"/>
                      <w:shd w:val="clear" w:color="auto" w:fill="auto"/>
                      <w:vertAlign w:val="baseline"/>
                    </w:rPr>
                    <w:drawing>
                      <wp:anchor simplePos="0" relativeHeight="251658240" behindDoc="0" locked="0" layoutInCell="1" allowOverlap="1">
                        <wp:simplePos x="0" y="0"/>
                        <wp:positionH relativeFrom="column">
                          <wp:posOffset>0</wp:posOffset>
                        </wp:positionH>
                        <wp:positionV relativeFrom="paragraph">
                          <wp:posOffset>171497</wp:posOffset>
                        </wp:positionV>
                        <wp:extent cx="127463" cy="127540"/>
                        <wp:wrapNone/>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127463" cy="127540"/>
                                </a:xfrm>
                                <a:prstGeom prst="rect">
                                  <a:avLst/>
                                </a:prstGeom>
                              </pic:spPr>
                            </pic:pic>
                          </a:graphicData>
                        </a:graphic>
                      </wp:anchor>
                    </w:drawing>
                  </w:r>
                </w:p>
                <w:p>
                  <w:pPr>
                    <w:pStyle w:val="documentaddresslefticonRownth-last-child1"/>
                    <w:pBdr>
                      <w:top w:val="none" w:sz="0" w:space="0" w:color="auto"/>
                      <w:left w:val="none" w:sz="0" w:space="0" w:color="auto"/>
                      <w:bottom w:val="none" w:sz="0" w:space="0" w:color="auto"/>
                      <w:right w:val="none" w:sz="0" w:space="0" w:color="auto"/>
                    </w:pBdr>
                    <w:spacing w:before="0" w:after="200" w:line="280" w:lineRule="atLeast"/>
                    <w:ind w:left="360" w:right="0"/>
                    <w:rPr>
                      <w:rStyle w:val="documentSECTIONCNTCaddressaddressleft"/>
                      <w:rFonts w:ascii="Century Gothic" w:eastAsia="Century Gothic" w:hAnsi="Century Gothic" w:cs="Century Gothic"/>
                      <w:color w:val="FFFFFF"/>
                      <w:sz w:val="20"/>
                      <w:szCs w:val="20"/>
                      <w:bdr w:val="none" w:sz="0" w:space="0" w:color="auto"/>
                      <w:shd w:val="clear" w:color="auto" w:fill="auto"/>
                      <w:vertAlign w:val="baseline"/>
                    </w:rPr>
                  </w:pPr>
                  <w:r>
                    <w:rPr>
                      <w:rStyle w:val="span"/>
                      <w:rFonts w:ascii="Century Gothic" w:eastAsia="Century Gothic" w:hAnsi="Century Gothic" w:cs="Century Gothic"/>
                      <w:color w:val="FFFFFF"/>
                      <w:sz w:val="20"/>
                      <w:szCs w:val="20"/>
                    </w:rPr>
                    <w:t>07437611135</w:t>
                  </w:r>
                  <w:r>
                    <w:rPr>
                      <w:rStyle w:val="documentSECTIONCNTCaddressaddressleft"/>
                      <w:rFonts w:ascii="Century Gothic" w:eastAsia="Century Gothic" w:hAnsi="Century Gothic" w:cs="Century Gothic"/>
                      <w:color w:val="FFFFFF"/>
                      <w:sz w:val="20"/>
                      <w:szCs w:val="20"/>
                      <w:bdr w:val="none" w:sz="0" w:space="0" w:color="auto"/>
                      <w:shd w:val="clear" w:color="auto" w:fill="auto"/>
                      <w:vertAlign w:val="baseline"/>
                    </w:rPr>
                    <w:t xml:space="preserve"> </w:t>
                  </w:r>
                  <w:r>
                    <w:rPr>
                      <w:rStyle w:val="documentSECTIONCNTCaddressaddressleft"/>
                      <w:rFonts w:ascii="Century Gothic" w:eastAsia="Century Gothic" w:hAnsi="Century Gothic" w:cs="Century Gothic"/>
                      <w:strike w:val="0"/>
                      <w:color w:val="FFFFFF"/>
                      <w:sz w:val="20"/>
                      <w:szCs w:val="20"/>
                      <w:u w:val="none"/>
                      <w:bdr w:val="none" w:sz="0" w:space="0" w:color="auto"/>
                      <w:shd w:val="clear" w:color="auto" w:fill="auto"/>
                      <w:vertAlign w:val="baseline"/>
                    </w:rPr>
                    <w:drawing>
                      <wp:anchor simplePos="0" relativeHeight="251659264" behindDoc="0" locked="0" layoutInCell="1" allowOverlap="1">
                        <wp:simplePos x="0" y="0"/>
                        <wp:positionH relativeFrom="column">
                          <wp:posOffset>0</wp:posOffset>
                        </wp:positionH>
                        <wp:positionV relativeFrom="paragraph">
                          <wp:posOffset>44497</wp:posOffset>
                        </wp:positionV>
                        <wp:extent cx="127463" cy="127540"/>
                        <wp:wrapNone/>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127463" cy="127540"/>
                                </a:xfrm>
                                <a:prstGeom prst="rect">
                                  <a:avLst/>
                                </a:prstGeom>
                              </pic:spPr>
                            </pic:pic>
                          </a:graphicData>
                        </a:graphic>
                      </wp:anchor>
                    </w:drawing>
                  </w:r>
                </w:p>
              </w:tc>
              <w:tc>
                <w:tcPr>
                  <w:tcW w:w="900" w:type="dxa"/>
                  <w:shd w:val="clear" w:color="auto" w:fill="CF142B"/>
                  <w:tcMar>
                    <w:top w:w="0" w:type="dxa"/>
                    <w:left w:w="0" w:type="dxa"/>
                    <w:bottom w:w="0" w:type="dxa"/>
                    <w:right w:w="0" w:type="dxa"/>
                  </w:tcMar>
                  <w:vAlign w:val="bottom"/>
                  <w:hideMark/>
                </w:tcPr>
                <w:p>
                  <w:pPr>
                    <w:pStyle w:val="documentSECTIONCNTCaddressaddressmidParagraph"/>
                    <w:spacing w:line="240" w:lineRule="exact"/>
                    <w:ind w:left="0" w:right="0"/>
                    <w:rPr>
                      <w:rStyle w:val="documentSECTIONCNTCaddressaddressmid"/>
                      <w:rFonts w:ascii="Century Gothic" w:eastAsia="Century Gothic" w:hAnsi="Century Gothic" w:cs="Century Gothic"/>
                      <w:color w:val="FFFFFF"/>
                      <w:sz w:val="20"/>
                      <w:szCs w:val="20"/>
                      <w:bdr w:val="none" w:sz="0" w:space="0" w:color="auto"/>
                      <w:shd w:val="clear" w:color="auto" w:fill="auto"/>
                      <w:vertAlign w:val="baseline"/>
                    </w:rPr>
                  </w:pPr>
                </w:p>
              </w:tc>
              <w:tc>
                <w:tcPr>
                  <w:tcW w:w="3620" w:type="dxa"/>
                  <w:shd w:val="clear" w:color="auto" w:fill="CF142B"/>
                  <w:tcMar>
                    <w:top w:w="0" w:type="dxa"/>
                    <w:left w:w="0" w:type="dxa"/>
                    <w:bottom w:w="0" w:type="dxa"/>
                    <w:right w:w="0" w:type="dxa"/>
                  </w:tcMar>
                  <w:vAlign w:val="top"/>
                  <w:hideMark/>
                </w:tcPr>
                <w:p>
                  <w:pPr>
                    <w:pStyle w:val="documentaddressrighticonRownth-child1"/>
                    <w:pBdr>
                      <w:top w:val="none" w:sz="0" w:space="0" w:color="auto"/>
                      <w:left w:val="none" w:sz="0" w:space="0" w:color="auto"/>
                      <w:bottom w:val="none" w:sz="0" w:space="0" w:color="auto"/>
                      <w:right w:val="none" w:sz="0" w:space="0" w:color="auto"/>
                    </w:pBdr>
                    <w:spacing w:before="200" w:after="200" w:line="280" w:lineRule="atLeast"/>
                    <w:ind w:left="360" w:right="0"/>
                    <w:rPr>
                      <w:rStyle w:val="documentSECTIONCNTCaddressaddressright"/>
                      <w:rFonts w:ascii="Century Gothic" w:eastAsia="Century Gothic" w:hAnsi="Century Gothic" w:cs="Century Gothic"/>
                      <w:color w:val="FFFFFF"/>
                      <w:sz w:val="20"/>
                      <w:szCs w:val="20"/>
                      <w:bdr w:val="none" w:sz="0" w:space="0" w:color="auto"/>
                      <w:shd w:val="clear" w:color="auto" w:fill="auto"/>
                      <w:vertAlign w:val="baseline"/>
                    </w:rPr>
                  </w:pPr>
                  <w:r>
                    <w:rPr>
                      <w:rStyle w:val="span"/>
                      <w:rFonts w:ascii="Century Gothic" w:eastAsia="Century Gothic" w:hAnsi="Century Gothic" w:cs="Century Gothic"/>
                      <w:color w:val="FFFFFF"/>
                      <w:sz w:val="20"/>
                      <w:szCs w:val="20"/>
                    </w:rPr>
                    <w:t>19 Brookside</w:t>
                  </w:r>
                  <w:r>
                    <w:rPr>
                      <w:rStyle w:val="span"/>
                      <w:rFonts w:ascii="Century Gothic" w:eastAsia="Century Gothic" w:hAnsi="Century Gothic" w:cs="Century Gothic"/>
                      <w:color w:val="FFFFFF"/>
                      <w:sz w:val="20"/>
                      <w:szCs w:val="20"/>
                    </w:rPr>
                    <w:t>,</w:t>
                  </w:r>
                  <w:r>
                    <w:rPr>
                      <w:rStyle w:val="documentSECTIONCNTCaddressaddressright"/>
                      <w:rFonts w:ascii="Century Gothic" w:eastAsia="Century Gothic" w:hAnsi="Century Gothic" w:cs="Century Gothic"/>
                      <w:color w:val="FFFFFF"/>
                      <w:sz w:val="20"/>
                      <w:szCs w:val="20"/>
                      <w:bdr w:val="none" w:sz="0" w:space="0" w:color="auto"/>
                      <w:shd w:val="clear" w:color="auto" w:fill="auto"/>
                      <w:vertAlign w:val="baseline"/>
                    </w:rPr>
                    <w:t xml:space="preserve"> </w:t>
                  </w:r>
                  <w:r>
                    <w:rPr>
                      <w:rStyle w:val="span"/>
                      <w:rFonts w:ascii="Century Gothic" w:eastAsia="Century Gothic" w:hAnsi="Century Gothic" w:cs="Century Gothic"/>
                      <w:color w:val="FFFFFF"/>
                      <w:sz w:val="20"/>
                      <w:szCs w:val="20"/>
                    </w:rPr>
                    <w:t>Gosport</w:t>
                  </w:r>
                  <w:r>
                    <w:rPr>
                      <w:rStyle w:val="span"/>
                      <w:rFonts w:ascii="Century Gothic" w:eastAsia="Century Gothic" w:hAnsi="Century Gothic" w:cs="Century Gothic"/>
                      <w:color w:val="FFFFFF"/>
                      <w:sz w:val="20"/>
                      <w:szCs w:val="20"/>
                    </w:rPr>
                    <w:t>,</w:t>
                  </w:r>
                  <w:r>
                    <w:rPr>
                      <w:rStyle w:val="documentSECTIONCNTCaddressaddressright"/>
                      <w:rFonts w:ascii="Century Gothic" w:eastAsia="Century Gothic" w:hAnsi="Century Gothic" w:cs="Century Gothic"/>
                      <w:color w:val="FFFFFF"/>
                      <w:sz w:val="20"/>
                      <w:szCs w:val="20"/>
                      <w:bdr w:val="none" w:sz="0" w:space="0" w:color="auto"/>
                      <w:shd w:val="clear" w:color="auto" w:fill="auto"/>
                      <w:vertAlign w:val="baseline"/>
                    </w:rPr>
                    <w:t xml:space="preserve"> </w:t>
                  </w:r>
                  <w:r>
                    <w:rPr>
                      <w:rStyle w:val="span"/>
                      <w:rFonts w:ascii="Century Gothic" w:eastAsia="Century Gothic" w:hAnsi="Century Gothic" w:cs="Century Gothic"/>
                      <w:color w:val="FFFFFF"/>
                      <w:sz w:val="20"/>
                      <w:szCs w:val="20"/>
                    </w:rPr>
                    <w:t>Hampshire</w:t>
                  </w:r>
                  <w:r>
                    <w:rPr>
                      <w:rStyle w:val="documentSECTIONCNTCaddressaddressright"/>
                      <w:rFonts w:ascii="Century Gothic" w:eastAsia="Century Gothic" w:hAnsi="Century Gothic" w:cs="Century Gothic"/>
                      <w:color w:val="FFFFFF"/>
                      <w:sz w:val="20"/>
                      <w:szCs w:val="20"/>
                      <w:bdr w:val="none" w:sz="0" w:space="0" w:color="auto"/>
                      <w:shd w:val="clear" w:color="auto" w:fill="auto"/>
                      <w:vertAlign w:val="baseline"/>
                    </w:rPr>
                    <w:t xml:space="preserve"> </w:t>
                  </w:r>
                  <w:r>
                    <w:rPr>
                      <w:rStyle w:val="span"/>
                      <w:rFonts w:ascii="Century Gothic" w:eastAsia="Century Gothic" w:hAnsi="Century Gothic" w:cs="Century Gothic"/>
                      <w:color w:val="FFFFFF"/>
                      <w:sz w:val="20"/>
                      <w:szCs w:val="20"/>
                    </w:rPr>
                    <w:t>PO13 0YS</w:t>
                  </w:r>
                  <w:r>
                    <w:rPr>
                      <w:rStyle w:val="documentSECTIONCNTCaddressaddressright"/>
                      <w:rFonts w:ascii="Century Gothic" w:eastAsia="Century Gothic" w:hAnsi="Century Gothic" w:cs="Century Gothic"/>
                      <w:color w:val="FFFFFF"/>
                      <w:sz w:val="20"/>
                      <w:szCs w:val="20"/>
                      <w:bdr w:val="none" w:sz="0" w:space="0" w:color="auto"/>
                      <w:shd w:val="clear" w:color="auto" w:fill="auto"/>
                      <w:vertAlign w:val="baseline"/>
                    </w:rPr>
                    <w:t xml:space="preserve"> </w:t>
                  </w:r>
                  <w:r>
                    <w:rPr>
                      <w:rStyle w:val="documentSECTIONCNTCaddressaddressright"/>
                      <w:rFonts w:ascii="Century Gothic" w:eastAsia="Century Gothic" w:hAnsi="Century Gothic" w:cs="Century Gothic"/>
                      <w:strike w:val="0"/>
                      <w:color w:val="FFFFFF"/>
                      <w:sz w:val="20"/>
                      <w:szCs w:val="20"/>
                      <w:u w:val="none"/>
                      <w:bdr w:val="none" w:sz="0" w:space="0" w:color="auto"/>
                      <w:shd w:val="clear" w:color="auto" w:fill="auto"/>
                      <w:vertAlign w:val="baseline"/>
                    </w:rPr>
                    <w:drawing>
                      <wp:anchor simplePos="0" relativeHeight="251660288" behindDoc="0" locked="0" layoutInCell="1" allowOverlap="1">
                        <wp:simplePos x="0" y="0"/>
                        <wp:positionH relativeFrom="column">
                          <wp:posOffset>0</wp:posOffset>
                        </wp:positionH>
                        <wp:positionV relativeFrom="paragraph">
                          <wp:posOffset>158806</wp:posOffset>
                        </wp:positionV>
                        <wp:extent cx="127463" cy="152923"/>
                        <wp:wrapNone/>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6"/>
                                <a:stretch>
                                  <a:fillRect/>
                                </a:stretch>
                              </pic:blipFill>
                              <pic:spPr>
                                <a:xfrm>
                                  <a:off x="0" y="0"/>
                                  <a:ext cx="127463" cy="152923"/>
                                </a:xfrm>
                                <a:prstGeom prst="rect">
                                  <a:avLst/>
                                </a:prstGeom>
                              </pic:spPr>
                            </pic:pic>
                          </a:graphicData>
                        </a:graphic>
                      </wp:anchor>
                    </w:drawing>
                  </w:r>
                </w:p>
              </w:tc>
              <w:tc>
                <w:tcPr>
                  <w:tcW w:w="500" w:type="dxa"/>
                  <w:shd w:val="clear" w:color="auto" w:fill="CF142B"/>
                  <w:tcMar>
                    <w:top w:w="0" w:type="dxa"/>
                    <w:left w:w="0" w:type="dxa"/>
                    <w:bottom w:w="0" w:type="dxa"/>
                    <w:right w:w="0" w:type="dxa"/>
                  </w:tcMar>
                  <w:vAlign w:val="bottom"/>
                  <w:hideMark/>
                </w:tcPr>
                <w:p>
                  <w:pPr>
                    <w:pStyle w:val="documentSECTIONCNTCaddressrightmargincellParagraph"/>
                    <w:spacing w:line="240" w:lineRule="exact"/>
                    <w:ind w:left="0" w:right="0"/>
                    <w:rPr>
                      <w:rStyle w:val="documentSECTIONCNTCaddressrightmargincell"/>
                      <w:rFonts w:ascii="Century Gothic" w:eastAsia="Century Gothic" w:hAnsi="Century Gothic" w:cs="Century Gothic"/>
                      <w:color w:val="FFFFFF"/>
                      <w:sz w:val="20"/>
                      <w:szCs w:val="20"/>
                      <w:bdr w:val="none" w:sz="0" w:space="0" w:color="auto"/>
                      <w:shd w:val="clear" w:color="auto" w:fill="auto"/>
                      <w:vertAlign w:val="baseline"/>
                    </w:rPr>
                  </w:pPr>
                </w:p>
              </w:tc>
            </w:tr>
          </w:tbl>
          <w:p>
            <w:pPr>
              <w:pStyle w:val="documentaddressbottomgap"/>
              <w:pBdr>
                <w:top w:val="none" w:sz="0" w:space="0" w:color="auto"/>
                <w:left w:val="none" w:sz="0" w:space="0" w:color="auto"/>
                <w:bottom w:val="none" w:sz="0" w:space="0" w:color="auto"/>
                <w:right w:val="none" w:sz="0" w:space="0" w:color="auto"/>
              </w:pBdr>
              <w:spacing w:before="0" w:after="0"/>
              <w:ind w:left="0" w:right="0"/>
              <w:rPr>
                <w:rStyle w:val="documentdocumentCell"/>
                <w:rFonts w:ascii="Century Gothic" w:eastAsia="Century Gothic" w:hAnsi="Century Gothic" w:cs="Century Gothic"/>
                <w:color w:val="FFFFFF"/>
                <w:bdr w:val="none" w:sz="0" w:space="0" w:color="auto"/>
                <w:vertAlign w:val="baseline"/>
              </w:rPr>
            </w:pPr>
            <w:r>
              <w:rPr>
                <w:rStyle w:val="documentdocumentCell"/>
                <w:rFonts w:ascii="Century Gothic" w:eastAsia="Century Gothic" w:hAnsi="Century Gothic" w:cs="Century Gothic"/>
                <w:color w:val="FFFFFF"/>
                <w:bdr w:val="none" w:sz="0" w:space="0" w:color="auto"/>
                <w:vertAlign w:val="baseline"/>
              </w:rPr>
              <w:t> </w:t>
            </w:r>
          </w:p>
          <w:tbl>
            <w:tblPr>
              <w:tblStyle w:val="documentparentContainer"/>
              <w:tblW w:w="0" w:type="auto"/>
              <w:tblCellSpacing w:w="0" w:type="dxa"/>
              <w:tblLayout w:type="fixed"/>
              <w:tblCellMar>
                <w:top w:w="0" w:type="dxa"/>
                <w:left w:w="0" w:type="dxa"/>
                <w:bottom w:w="0" w:type="dxa"/>
                <w:right w:w="0" w:type="dxa"/>
              </w:tblCellMar>
              <w:tblLook w:val="05E0"/>
            </w:tblPr>
            <w:tblGrid>
              <w:gridCol w:w="500"/>
              <w:gridCol w:w="6020"/>
              <w:gridCol w:w="403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tcMar>
                    <w:top w:w="0" w:type="dxa"/>
                    <w:left w:w="0" w:type="dxa"/>
                    <w:bottom w:w="0" w:type="dxa"/>
                    <w:right w:w="0" w:type="dxa"/>
                  </w:tcMar>
                  <w:vAlign w:val="bottom"/>
                  <w:hideMark/>
                </w:tcPr>
                <w:p>
                  <w:pPr>
                    <w:pStyle w:val="documentleftmargincellParagraph"/>
                    <w:pBdr>
                      <w:top w:val="none" w:sz="0" w:space="0" w:color="auto"/>
                      <w:left w:val="none" w:sz="0" w:space="0" w:color="auto"/>
                      <w:bottom w:val="none" w:sz="0" w:space="0" w:color="auto"/>
                      <w:right w:val="none" w:sz="0" w:space="0" w:color="auto"/>
                    </w:pBdr>
                    <w:spacing w:line="280" w:lineRule="atLeast"/>
                    <w:ind w:left="0" w:right="0"/>
                    <w:rPr>
                      <w:rStyle w:val="documentleftmargincell"/>
                      <w:rFonts w:ascii="Century Gothic" w:eastAsia="Century Gothic" w:hAnsi="Century Gothic" w:cs="Century Gothic"/>
                      <w:color w:val="020303"/>
                      <w:sz w:val="20"/>
                      <w:szCs w:val="20"/>
                      <w:bdr w:val="none" w:sz="0" w:space="0" w:color="auto"/>
                      <w:vertAlign w:val="baseline"/>
                    </w:rPr>
                  </w:pPr>
                </w:p>
              </w:tc>
              <w:tc>
                <w:tcPr>
                  <w:tcW w:w="6020" w:type="dxa"/>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documentsectiontitle"/>
                      <w:rFonts w:ascii="Century Gothic" w:eastAsia="Century Gothic" w:hAnsi="Century Gothic" w:cs="Century Gothic"/>
                    </w:rPr>
                    <w:t>Work history</w:t>
                  </w:r>
                </w:p>
                <w:p>
                  <w:pPr>
                    <w:pStyle w:val="documentdispBlock"/>
                    <w:pBdr>
                      <w:top w:val="none" w:sz="0" w:space="0" w:color="auto"/>
                      <w:left w:val="none" w:sz="0" w:space="0" w:color="auto"/>
                      <w:bottom w:val="none" w:sz="0" w:space="0" w:color="auto"/>
                      <w:right w:val="none" w:sz="0" w:space="0" w:color="auto"/>
                    </w:pBdr>
                    <w:spacing w:before="0" w:after="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rPr>
                    <w:t>August 2020</w:t>
                  </w:r>
                  <w:r>
                    <w:rPr>
                      <w:rStyle w:val="span"/>
                      <w:rFonts w:ascii="Century Gothic" w:eastAsia="Century Gothic" w:hAnsi="Century Gothic" w:cs="Century Gothic"/>
                      <w:color w:val="020303"/>
                      <w:spacing w:val="4"/>
                      <w:sz w:val="20"/>
                      <w:szCs w:val="20"/>
                    </w:rPr>
                    <w:t xml:space="preserve"> to </w:t>
                  </w:r>
                  <w:r>
                    <w:rPr>
                      <w:rStyle w:val="span"/>
                      <w:rFonts w:ascii="Century Gothic" w:eastAsia="Century Gothic" w:hAnsi="Century Gothic" w:cs="Century Gothic"/>
                      <w:color w:val="020303"/>
                      <w:spacing w:val="4"/>
                      <w:sz w:val="20"/>
                      <w:szCs w:val="20"/>
                    </w:rPr>
                    <w:t>Current</w:t>
                  </w:r>
                </w:p>
                <w:p>
                  <w:pPr>
                    <w:pStyle w:val="documentdispBlock"/>
                    <w:spacing w:before="0" w:after="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documenttxtBold"/>
                      <w:rFonts w:ascii="Century Gothic" w:eastAsia="Century Gothic" w:hAnsi="Century Gothic" w:cs="Century Gothic"/>
                      <w:color w:val="020303"/>
                      <w:spacing w:val="4"/>
                      <w:sz w:val="20"/>
                      <w:szCs w:val="20"/>
                    </w:rPr>
                    <w:t>Environmental Control Adviser</w:t>
                  </w:r>
                </w:p>
                <w:p>
                  <w:pPr>
                    <w:pStyle w:val="documentdispBlock"/>
                    <w:spacing w:before="0" w:after="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documenttxtBold"/>
                      <w:rFonts w:ascii="Century Gothic" w:eastAsia="Century Gothic" w:hAnsi="Century Gothic" w:cs="Century Gothic"/>
                      <w:color w:val="020303"/>
                      <w:spacing w:val="4"/>
                      <w:sz w:val="20"/>
                      <w:szCs w:val="20"/>
                    </w:rPr>
                    <w:t>Biffa</w:t>
                  </w:r>
                  <w:r>
                    <w:rPr>
                      <w:rStyle w:val="span"/>
                      <w:rFonts w:ascii="Century Gothic" w:eastAsia="Century Gothic" w:hAnsi="Century Gothic" w:cs="Century Gothic"/>
                      <w:color w:val="020303"/>
                      <w:spacing w:val="4"/>
                      <w:sz w:val="20"/>
                      <w:szCs w:val="20"/>
                    </w:rPr>
                    <w:t xml:space="preserve">, </w:t>
                  </w:r>
                  <w:r>
                    <w:rPr>
                      <w:rStyle w:val="span"/>
                      <w:rFonts w:ascii="Century Gothic" w:eastAsia="Century Gothic" w:hAnsi="Century Gothic" w:cs="Century Gothic"/>
                      <w:color w:val="020303"/>
                      <w:spacing w:val="4"/>
                      <w:sz w:val="20"/>
                      <w:szCs w:val="20"/>
                    </w:rPr>
                    <w:t>South East</w:t>
                  </w:r>
                </w:p>
                <w:p>
                  <w:pPr>
                    <w:pStyle w:val="documentulli"/>
                    <w:numPr>
                      <w:ilvl w:val="0"/>
                      <w:numId w:val="1"/>
                    </w:numPr>
                    <w:spacing w:before="16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Carried out environmental monitoring and inspections, assessing current practices for conformance with waste legislation. </w:t>
                  </w:r>
                </w:p>
                <w:p>
                  <w:pPr>
                    <w:pStyle w:val="documentulli"/>
                    <w:numPr>
                      <w:ilvl w:val="0"/>
                      <w:numId w:val="1"/>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Collaborated with diverse stakeholders to implement complex sustainability approaches for continued growth against environment improvement targets. </w:t>
                  </w:r>
                </w:p>
                <w:p>
                  <w:pPr>
                    <w:pStyle w:val="documentulli"/>
                    <w:numPr>
                      <w:ilvl w:val="0"/>
                      <w:numId w:val="1"/>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Used outstanding interpersonal abilities to clearly and professionally communicate complex technical advice to stakeholders. </w:t>
                  </w:r>
                </w:p>
                <w:p>
                  <w:pPr>
                    <w:pStyle w:val="documentulli"/>
                    <w:numPr>
                      <w:ilvl w:val="0"/>
                      <w:numId w:val="1"/>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Accurately and efficiently prepared environmental records to supply to Environment Agency. </w:t>
                  </w:r>
                </w:p>
                <w:p>
                  <w:pPr>
                    <w:pStyle w:val="documentulli"/>
                    <w:numPr>
                      <w:ilvl w:val="0"/>
                      <w:numId w:val="1"/>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Presented reports to interested groups or stakeholders and fielded questions. </w:t>
                  </w:r>
                </w:p>
                <w:p>
                  <w:pPr>
                    <w:pStyle w:val="documentulli"/>
                    <w:numPr>
                      <w:ilvl w:val="0"/>
                      <w:numId w:val="1"/>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Conducted deep research into trends related to environmental compliance to inform decision-making. </w:t>
                  </w:r>
                </w:p>
                <w:p>
                  <w:pPr>
                    <w:pStyle w:val="documentulli"/>
                    <w:numPr>
                      <w:ilvl w:val="0"/>
                      <w:numId w:val="1"/>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Investigated incidents with diligence and care, suggesting operational improvements to prevent future issues. </w:t>
                  </w:r>
                </w:p>
                <w:p>
                  <w:pPr>
                    <w:pStyle w:val="documentulli"/>
                    <w:numPr>
                      <w:ilvl w:val="0"/>
                      <w:numId w:val="1"/>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Completed regular health and safety audits, monitoring performance against company requirements. </w:t>
                  </w:r>
                </w:p>
                <w:p>
                  <w:pPr>
                    <w:pStyle w:val="documentulli"/>
                    <w:numPr>
                      <w:ilvl w:val="0"/>
                      <w:numId w:val="1"/>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Inspected work environments for conformance with established safety rules. </w:t>
                  </w:r>
                </w:p>
                <w:p>
                  <w:pPr>
                    <w:pStyle w:val="documentulli"/>
                    <w:numPr>
                      <w:ilvl w:val="0"/>
                      <w:numId w:val="1"/>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Monitored environmental activity to identify areas of risk and non-conformance. </w:t>
                  </w:r>
                </w:p>
                <w:p>
                  <w:pPr>
                    <w:pStyle w:val="documentulli"/>
                    <w:numPr>
                      <w:ilvl w:val="0"/>
                      <w:numId w:val="1"/>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Profiled and analysed infrastructure to track performance and advise of trends. </w:t>
                  </w:r>
                </w:p>
                <w:p>
                  <w:pPr>
                    <w:pStyle w:val="documentulli"/>
                    <w:numPr>
                      <w:ilvl w:val="0"/>
                      <w:numId w:val="1"/>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Promoted health and safety by raising concerns of unsafe practices and by identifying good behaviours to operation managers. </w:t>
                  </w:r>
                </w:p>
                <w:p>
                  <w:pPr>
                    <w:pStyle w:val="documentulli"/>
                    <w:numPr>
                      <w:ilvl w:val="0"/>
                      <w:numId w:val="1"/>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Produced high-quality documents, spreadsheets and presentations for internal needs. </w:t>
                  </w:r>
                </w:p>
                <w:p>
                  <w:pPr>
                    <w:pStyle w:val="documentulli"/>
                    <w:numPr>
                      <w:ilvl w:val="0"/>
                      <w:numId w:val="1"/>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Enhanced administration system workflows by developing improved automated systems. </w:t>
                  </w:r>
                </w:p>
                <w:p>
                  <w:pPr>
                    <w:pStyle w:val="documentulli"/>
                    <w:numPr>
                      <w:ilvl w:val="0"/>
                      <w:numId w:val="1"/>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Created financial reports to analyse trends and identify efficiencies. </w:t>
                  </w:r>
                </w:p>
                <w:p>
                  <w:pPr>
                    <w:pStyle w:val="documentdispBlock"/>
                    <w:pBdr>
                      <w:top w:val="none" w:sz="0" w:space="20" w:color="auto"/>
                      <w:left w:val="none" w:sz="0" w:space="0" w:color="auto"/>
                      <w:bottom w:val="none" w:sz="0" w:space="0" w:color="auto"/>
                      <w:right w:val="none" w:sz="0" w:space="0" w:color="auto"/>
                    </w:pBdr>
                    <w:spacing w:before="0" w:after="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rPr>
                    <w:t>July 2018</w:t>
                  </w:r>
                  <w:r>
                    <w:rPr>
                      <w:rStyle w:val="span"/>
                      <w:rFonts w:ascii="Century Gothic" w:eastAsia="Century Gothic" w:hAnsi="Century Gothic" w:cs="Century Gothic"/>
                      <w:color w:val="020303"/>
                      <w:spacing w:val="4"/>
                      <w:sz w:val="20"/>
                      <w:szCs w:val="20"/>
                    </w:rPr>
                    <w:t xml:space="preserve"> to </w:t>
                  </w:r>
                  <w:r>
                    <w:rPr>
                      <w:rStyle w:val="span"/>
                      <w:rFonts w:ascii="Century Gothic" w:eastAsia="Century Gothic" w:hAnsi="Century Gothic" w:cs="Century Gothic"/>
                      <w:color w:val="020303"/>
                      <w:spacing w:val="4"/>
                      <w:sz w:val="20"/>
                      <w:szCs w:val="20"/>
                    </w:rPr>
                    <w:t>August 2020</w:t>
                  </w:r>
                </w:p>
                <w:p>
                  <w:pPr>
                    <w:pStyle w:val="documentdispBlock"/>
                    <w:spacing w:before="0" w:after="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documenttxtBold"/>
                      <w:rFonts w:ascii="Century Gothic" w:eastAsia="Century Gothic" w:hAnsi="Century Gothic" w:cs="Century Gothic"/>
                      <w:color w:val="020303"/>
                      <w:spacing w:val="4"/>
                      <w:sz w:val="20"/>
                      <w:szCs w:val="20"/>
                    </w:rPr>
                    <w:t>Post Person</w:t>
                  </w:r>
                </w:p>
                <w:p>
                  <w:pPr>
                    <w:pStyle w:val="documentdispBlock"/>
                    <w:spacing w:before="0" w:after="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documenttxtBold"/>
                      <w:rFonts w:ascii="Century Gothic" w:eastAsia="Century Gothic" w:hAnsi="Century Gothic" w:cs="Century Gothic"/>
                      <w:color w:val="020303"/>
                      <w:spacing w:val="4"/>
                      <w:sz w:val="20"/>
                      <w:szCs w:val="20"/>
                    </w:rPr>
                    <w:t>Royal Mail Delivery Office</w:t>
                  </w:r>
                  <w:r>
                    <w:rPr>
                      <w:rStyle w:val="span"/>
                      <w:rFonts w:ascii="Century Gothic" w:eastAsia="Century Gothic" w:hAnsi="Century Gothic" w:cs="Century Gothic"/>
                      <w:color w:val="020303"/>
                      <w:spacing w:val="4"/>
                      <w:sz w:val="20"/>
                      <w:szCs w:val="20"/>
                    </w:rPr>
                    <w:t xml:space="preserve">, </w:t>
                  </w:r>
                  <w:r>
                    <w:rPr>
                      <w:rStyle w:val="span"/>
                      <w:rFonts w:ascii="Century Gothic" w:eastAsia="Century Gothic" w:hAnsi="Century Gothic" w:cs="Century Gothic"/>
                      <w:color w:val="020303"/>
                      <w:spacing w:val="4"/>
                      <w:sz w:val="20"/>
                      <w:szCs w:val="20"/>
                    </w:rPr>
                    <w:t>Fareham</w:t>
                  </w:r>
                  <w:r>
                    <w:rPr>
                      <w:rStyle w:val="span"/>
                      <w:rFonts w:ascii="Century Gothic" w:eastAsia="Century Gothic" w:hAnsi="Century Gothic" w:cs="Century Gothic"/>
                      <w:color w:val="020303"/>
                      <w:spacing w:val="4"/>
                      <w:sz w:val="20"/>
                      <w:szCs w:val="20"/>
                    </w:rPr>
                    <w:t xml:space="preserve">, </w:t>
                  </w:r>
                  <w:r>
                    <w:rPr>
                      <w:rStyle w:val="span"/>
                      <w:rFonts w:ascii="Century Gothic" w:eastAsia="Century Gothic" w:hAnsi="Century Gothic" w:cs="Century Gothic"/>
                      <w:color w:val="020303"/>
                      <w:spacing w:val="4"/>
                      <w:sz w:val="20"/>
                      <w:szCs w:val="20"/>
                    </w:rPr>
                    <w:t>Hampshire</w:t>
                  </w:r>
                </w:p>
                <w:p>
                  <w:pPr>
                    <w:pStyle w:val="documentulli"/>
                    <w:numPr>
                      <w:ilvl w:val="0"/>
                      <w:numId w:val="2"/>
                    </w:numPr>
                    <w:spacing w:before="16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Reported handling and processing of mail through Royal Mail Systems to update arrival time estimations. </w:t>
                  </w:r>
                </w:p>
                <w:p>
                  <w:pPr>
                    <w:pStyle w:val="documentulli"/>
                    <w:numPr>
                      <w:ilvl w:val="0"/>
                      <w:numId w:val="2"/>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Secured customer signatures for special deliveries using PDA device. </w:t>
                  </w:r>
                </w:p>
                <w:p>
                  <w:pPr>
                    <w:pStyle w:val="documentulli"/>
                    <w:numPr>
                      <w:ilvl w:val="0"/>
                      <w:numId w:val="2"/>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Drove delivery vehicles safely and responsibly, representing Royal Mail with continued professionalism. </w:t>
                  </w:r>
                </w:p>
                <w:p>
                  <w:pPr>
                    <w:pStyle w:val="documentulli"/>
                    <w:numPr>
                      <w:ilvl w:val="0"/>
                      <w:numId w:val="2"/>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Offered flexibility in service rounds, routes and times to best maintain efficient postal deliveries across Hampshire addresses. </w:t>
                  </w:r>
                </w:p>
                <w:p>
                  <w:pPr>
                    <w:pStyle w:val="documentulli"/>
                    <w:numPr>
                      <w:ilvl w:val="0"/>
                      <w:numId w:val="2"/>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Managed mislabelled and returned post in accordance with company policy. </w:t>
                  </w:r>
                </w:p>
                <w:p>
                  <w:pPr>
                    <w:pStyle w:val="documentulli"/>
                    <w:numPr>
                      <w:ilvl w:val="0"/>
                      <w:numId w:val="2"/>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Maintained exceptional service times during peak delivery seasons for consistent levels of customer satisfaction. </w:t>
                  </w:r>
                </w:p>
                <w:p>
                  <w:pPr>
                    <w:pStyle w:val="documentulli"/>
                    <w:numPr>
                      <w:ilvl w:val="0"/>
                      <w:numId w:val="2"/>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Collected mail from post boxes, post offices and businesses as per agreements. </w:t>
                  </w:r>
                </w:p>
                <w:p>
                  <w:pPr>
                    <w:pStyle w:val="documentdispBlock"/>
                    <w:pBdr>
                      <w:top w:val="none" w:sz="0" w:space="20" w:color="auto"/>
                      <w:left w:val="none" w:sz="0" w:space="0" w:color="auto"/>
                      <w:bottom w:val="none" w:sz="0" w:space="0" w:color="auto"/>
                      <w:right w:val="none" w:sz="0" w:space="0" w:color="auto"/>
                    </w:pBdr>
                    <w:spacing w:before="0" w:after="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rPr>
                    <w:t>November 2016</w:t>
                  </w:r>
                  <w:r>
                    <w:rPr>
                      <w:rStyle w:val="span"/>
                      <w:rFonts w:ascii="Century Gothic" w:eastAsia="Century Gothic" w:hAnsi="Century Gothic" w:cs="Century Gothic"/>
                      <w:color w:val="020303"/>
                      <w:spacing w:val="4"/>
                      <w:sz w:val="20"/>
                      <w:szCs w:val="20"/>
                    </w:rPr>
                    <w:t xml:space="preserve"> to </w:t>
                  </w:r>
                  <w:r>
                    <w:rPr>
                      <w:rStyle w:val="span"/>
                      <w:rFonts w:ascii="Century Gothic" w:eastAsia="Century Gothic" w:hAnsi="Century Gothic" w:cs="Century Gothic"/>
                      <w:color w:val="020303"/>
                      <w:spacing w:val="4"/>
                      <w:sz w:val="20"/>
                      <w:szCs w:val="20"/>
                    </w:rPr>
                    <w:t>June 2018</w:t>
                  </w:r>
                </w:p>
                <w:p>
                  <w:pPr>
                    <w:pStyle w:val="documentdispBlock"/>
                    <w:spacing w:before="0" w:after="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documenttxtBold"/>
                      <w:rFonts w:ascii="Century Gothic" w:eastAsia="Century Gothic" w:hAnsi="Century Gothic" w:cs="Century Gothic"/>
                      <w:color w:val="020303"/>
                      <w:spacing w:val="4"/>
                      <w:sz w:val="20"/>
                      <w:szCs w:val="20"/>
                    </w:rPr>
                    <w:t>Lead Landfill Gas Technician</w:t>
                  </w:r>
                </w:p>
                <w:p>
                  <w:pPr>
                    <w:pStyle w:val="documentdispBlock"/>
                    <w:spacing w:before="0" w:after="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documenttxtBold"/>
                      <w:rFonts w:ascii="Century Gothic" w:eastAsia="Century Gothic" w:hAnsi="Century Gothic" w:cs="Century Gothic"/>
                      <w:color w:val="020303"/>
                      <w:spacing w:val="4"/>
                      <w:sz w:val="20"/>
                      <w:szCs w:val="20"/>
                    </w:rPr>
                    <w:t>Biffa</w:t>
                  </w:r>
                  <w:r>
                    <w:rPr>
                      <w:rStyle w:val="span"/>
                      <w:rFonts w:ascii="Century Gothic" w:eastAsia="Century Gothic" w:hAnsi="Century Gothic" w:cs="Century Gothic"/>
                      <w:color w:val="020303"/>
                      <w:spacing w:val="4"/>
                      <w:sz w:val="20"/>
                      <w:szCs w:val="20"/>
                    </w:rPr>
                    <w:t xml:space="preserve">, </w:t>
                  </w:r>
                  <w:r>
                    <w:rPr>
                      <w:rStyle w:val="span"/>
                      <w:rFonts w:ascii="Century Gothic" w:eastAsia="Century Gothic" w:hAnsi="Century Gothic" w:cs="Century Gothic"/>
                      <w:color w:val="020303"/>
                      <w:spacing w:val="4"/>
                      <w:sz w:val="20"/>
                      <w:szCs w:val="20"/>
                    </w:rPr>
                    <w:t>South East</w:t>
                  </w:r>
                </w:p>
                <w:p>
                  <w:pPr>
                    <w:pStyle w:val="documentulli"/>
                    <w:numPr>
                      <w:ilvl w:val="0"/>
                      <w:numId w:val="3"/>
                    </w:numPr>
                    <w:spacing w:before="16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Provided technical assistance to team members and stakeholders in Southern Region. </w:t>
                  </w:r>
                </w:p>
                <w:p>
                  <w:pPr>
                    <w:pStyle w:val="documentulli"/>
                    <w:numPr>
                      <w:ilvl w:val="0"/>
                      <w:numId w:val="3"/>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Produced detailed reports to evaluate sites infrastructure and performance to facilitate assessments for optimization and cost. </w:t>
                  </w:r>
                </w:p>
                <w:p>
                  <w:pPr>
                    <w:pStyle w:val="documentulli"/>
                    <w:numPr>
                      <w:ilvl w:val="0"/>
                      <w:numId w:val="3"/>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Contributed to weekly site conference calls to ensure stakeholders were kept informed, and to draw stakeholders together, enlarging resource pool and ensuring sites were proactively managed. </w:t>
                  </w:r>
                </w:p>
                <w:p>
                  <w:pPr>
                    <w:pStyle w:val="documentulli"/>
                    <w:numPr>
                      <w:ilvl w:val="0"/>
                      <w:numId w:val="3"/>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Organised workload to ensure sites permit conditions were met, and to minimize downtime /environmental impacts </w:t>
                  </w:r>
                </w:p>
                <w:p>
                  <w:pPr>
                    <w:pStyle w:val="documentulli"/>
                    <w:numPr>
                      <w:ilvl w:val="0"/>
                      <w:numId w:val="3"/>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Supported Regional Controller with daily operational functions. </w:t>
                  </w:r>
                </w:p>
                <w:p>
                  <w:pPr>
                    <w:pStyle w:val="documentulli"/>
                    <w:numPr>
                      <w:ilvl w:val="0"/>
                      <w:numId w:val="3"/>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Achieved increased load and site stability of White Parish, Brookhurst Wood and Standen Heath Landfill Gas Systems by managing sites gas availability and by increasing engine availability. </w:t>
                  </w:r>
                </w:p>
                <w:p>
                  <w:pPr>
                    <w:pStyle w:val="documentdispBlock"/>
                    <w:pBdr>
                      <w:top w:val="none" w:sz="0" w:space="20" w:color="auto"/>
                      <w:left w:val="none" w:sz="0" w:space="0" w:color="auto"/>
                      <w:bottom w:val="none" w:sz="0" w:space="0" w:color="auto"/>
                      <w:right w:val="none" w:sz="0" w:space="0" w:color="auto"/>
                    </w:pBdr>
                    <w:spacing w:before="0" w:after="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rPr>
                    <w:t>August 2016</w:t>
                  </w:r>
                  <w:r>
                    <w:rPr>
                      <w:rStyle w:val="span"/>
                      <w:rFonts w:ascii="Century Gothic" w:eastAsia="Century Gothic" w:hAnsi="Century Gothic" w:cs="Century Gothic"/>
                      <w:color w:val="020303"/>
                      <w:spacing w:val="4"/>
                      <w:sz w:val="20"/>
                      <w:szCs w:val="20"/>
                    </w:rPr>
                    <w:t xml:space="preserve"> to </w:t>
                  </w:r>
                  <w:r>
                    <w:rPr>
                      <w:rStyle w:val="span"/>
                      <w:rFonts w:ascii="Century Gothic" w:eastAsia="Century Gothic" w:hAnsi="Century Gothic" w:cs="Century Gothic"/>
                      <w:color w:val="020303"/>
                      <w:spacing w:val="4"/>
                      <w:sz w:val="20"/>
                      <w:szCs w:val="20"/>
                    </w:rPr>
                    <w:t>November 2016</w:t>
                  </w:r>
                </w:p>
                <w:p>
                  <w:pPr>
                    <w:pStyle w:val="documentdispBlock"/>
                    <w:spacing w:before="0" w:after="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documenttxtBold"/>
                      <w:rFonts w:ascii="Century Gothic" w:eastAsia="Century Gothic" w:hAnsi="Century Gothic" w:cs="Century Gothic"/>
                      <w:color w:val="020303"/>
                      <w:spacing w:val="4"/>
                      <w:sz w:val="20"/>
                      <w:szCs w:val="20"/>
                    </w:rPr>
                    <w:t>Landfill Gas Technician</w:t>
                  </w:r>
                </w:p>
                <w:p>
                  <w:pPr>
                    <w:pStyle w:val="documentdispBlock"/>
                    <w:spacing w:before="0" w:after="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documenttxtBold"/>
                      <w:rFonts w:ascii="Century Gothic" w:eastAsia="Century Gothic" w:hAnsi="Century Gothic" w:cs="Century Gothic"/>
                      <w:color w:val="020303"/>
                      <w:spacing w:val="4"/>
                      <w:sz w:val="20"/>
                      <w:szCs w:val="20"/>
                    </w:rPr>
                    <w:t>Biffa</w:t>
                  </w:r>
                  <w:r>
                    <w:rPr>
                      <w:rStyle w:val="span"/>
                      <w:rFonts w:ascii="Century Gothic" w:eastAsia="Century Gothic" w:hAnsi="Century Gothic" w:cs="Century Gothic"/>
                      <w:color w:val="020303"/>
                      <w:spacing w:val="4"/>
                      <w:sz w:val="20"/>
                      <w:szCs w:val="20"/>
                    </w:rPr>
                    <w:t xml:space="preserve">, </w:t>
                  </w:r>
                  <w:r>
                    <w:rPr>
                      <w:rStyle w:val="span"/>
                      <w:rFonts w:ascii="Century Gothic" w:eastAsia="Century Gothic" w:hAnsi="Century Gothic" w:cs="Century Gothic"/>
                      <w:color w:val="020303"/>
                      <w:spacing w:val="4"/>
                      <w:sz w:val="20"/>
                      <w:szCs w:val="20"/>
                    </w:rPr>
                    <w:t>South East</w:t>
                  </w:r>
                </w:p>
                <w:p>
                  <w:pPr>
                    <w:pStyle w:val="documentulli"/>
                    <w:numPr>
                      <w:ilvl w:val="0"/>
                      <w:numId w:val="4"/>
                    </w:numPr>
                    <w:spacing w:before="16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Responsible for balancing Gas fields as specified in Gas Management Plan and companies procedures. </w:t>
                  </w:r>
                </w:p>
                <w:p>
                  <w:pPr>
                    <w:pStyle w:val="documentulli"/>
                    <w:numPr>
                      <w:ilvl w:val="0"/>
                      <w:numId w:val="4"/>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Assumed ownership of several Gas Utilisation Plants. </w:t>
                  </w:r>
                </w:p>
                <w:p>
                  <w:pPr>
                    <w:pStyle w:val="documentulli"/>
                    <w:numPr>
                      <w:ilvl w:val="0"/>
                      <w:numId w:val="4"/>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Managed Contractors to ensure works were carried out efficiently and adhered to their safe operating procedures, risk assessments as well as ensuring their procedures were consistent with organisations policies and procedures. </w:t>
                  </w:r>
                </w:p>
                <w:p>
                  <w:pPr>
                    <w:pStyle w:val="documentulli"/>
                    <w:numPr>
                      <w:ilvl w:val="0"/>
                      <w:numId w:val="4"/>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Worked directly with stakeholders to resolve and control historical gas migration issues at several sites. </w:t>
                  </w:r>
                </w:p>
                <w:p>
                  <w:pPr>
                    <w:pStyle w:val="documentulli"/>
                    <w:numPr>
                      <w:ilvl w:val="0"/>
                      <w:numId w:val="4"/>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Offered meticulous attention to detail in landfill gas system fault-finding and troubleshooting, ensuring accurate error diagnosis. </w:t>
                  </w:r>
                </w:p>
                <w:p>
                  <w:pPr>
                    <w:pStyle w:val="documentulli"/>
                    <w:numPr>
                      <w:ilvl w:val="0"/>
                      <w:numId w:val="4"/>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Carried out reactive and emergency maintenance and repairs to gas and leachate systems. </w:t>
                  </w:r>
                </w:p>
                <w:p>
                  <w:pPr>
                    <w:pStyle w:val="documentulli"/>
                    <w:numPr>
                      <w:ilvl w:val="0"/>
                      <w:numId w:val="4"/>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Ensured continued adherence to health and safety standards, minimizing risk and enhancing productivity levels. </w:t>
                  </w:r>
                </w:p>
                <w:p>
                  <w:pPr>
                    <w:pStyle w:val="documentdispBlock"/>
                    <w:pBdr>
                      <w:top w:val="none" w:sz="0" w:space="20" w:color="auto"/>
                      <w:left w:val="none" w:sz="0" w:space="0" w:color="auto"/>
                      <w:bottom w:val="none" w:sz="0" w:space="0" w:color="auto"/>
                      <w:right w:val="none" w:sz="0" w:space="0" w:color="auto"/>
                    </w:pBdr>
                    <w:spacing w:before="0" w:after="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rPr>
                    <w:t>May 2015</w:t>
                  </w:r>
                  <w:r>
                    <w:rPr>
                      <w:rStyle w:val="span"/>
                      <w:rFonts w:ascii="Century Gothic" w:eastAsia="Century Gothic" w:hAnsi="Century Gothic" w:cs="Century Gothic"/>
                      <w:color w:val="020303"/>
                      <w:spacing w:val="4"/>
                      <w:sz w:val="20"/>
                      <w:szCs w:val="20"/>
                    </w:rPr>
                    <w:t xml:space="preserve"> to </w:t>
                  </w:r>
                  <w:r>
                    <w:rPr>
                      <w:rStyle w:val="span"/>
                      <w:rFonts w:ascii="Century Gothic" w:eastAsia="Century Gothic" w:hAnsi="Century Gothic" w:cs="Century Gothic"/>
                      <w:color w:val="020303"/>
                      <w:spacing w:val="4"/>
                      <w:sz w:val="20"/>
                      <w:szCs w:val="20"/>
                    </w:rPr>
                    <w:t>June 2016</w:t>
                  </w:r>
                </w:p>
                <w:p>
                  <w:pPr>
                    <w:pStyle w:val="documentdispBlock"/>
                    <w:spacing w:before="0" w:after="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documenttxtBold"/>
                      <w:rFonts w:ascii="Century Gothic" w:eastAsia="Century Gothic" w:hAnsi="Century Gothic" w:cs="Century Gothic"/>
                      <w:color w:val="020303"/>
                      <w:spacing w:val="4"/>
                      <w:sz w:val="20"/>
                      <w:szCs w:val="20"/>
                    </w:rPr>
                    <w:t>Auditing Technician</w:t>
                  </w:r>
                </w:p>
                <w:p>
                  <w:pPr>
                    <w:pStyle w:val="documentdispBlock"/>
                    <w:spacing w:before="0" w:after="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documenttxtBold"/>
                      <w:rFonts w:ascii="Century Gothic" w:eastAsia="Century Gothic" w:hAnsi="Century Gothic" w:cs="Century Gothic"/>
                      <w:color w:val="020303"/>
                      <w:spacing w:val="4"/>
                      <w:sz w:val="20"/>
                      <w:szCs w:val="20"/>
                    </w:rPr>
                    <w:t>Viridor</w:t>
                  </w:r>
                  <w:r>
                    <w:rPr>
                      <w:rStyle w:val="span"/>
                      <w:rFonts w:ascii="Century Gothic" w:eastAsia="Century Gothic" w:hAnsi="Century Gothic" w:cs="Century Gothic"/>
                      <w:color w:val="020303"/>
                      <w:spacing w:val="4"/>
                      <w:sz w:val="20"/>
                      <w:szCs w:val="20"/>
                    </w:rPr>
                    <w:t xml:space="preserve">, </w:t>
                  </w:r>
                  <w:r>
                    <w:rPr>
                      <w:rStyle w:val="span"/>
                      <w:rFonts w:ascii="Century Gothic" w:eastAsia="Century Gothic" w:hAnsi="Century Gothic" w:cs="Century Gothic"/>
                      <w:color w:val="020303"/>
                      <w:spacing w:val="4"/>
                      <w:sz w:val="20"/>
                      <w:szCs w:val="20"/>
                    </w:rPr>
                    <w:t>South East</w:t>
                  </w:r>
                </w:p>
                <w:p>
                  <w:pPr>
                    <w:pStyle w:val="documentulli"/>
                    <w:numPr>
                      <w:ilvl w:val="0"/>
                      <w:numId w:val="5"/>
                    </w:numPr>
                    <w:spacing w:before="16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Applied auditing expertise and industry knowledge to consistently complete quality audits on schedule. </w:t>
                  </w:r>
                </w:p>
                <w:p>
                  <w:pPr>
                    <w:pStyle w:val="documentulli"/>
                    <w:numPr>
                      <w:ilvl w:val="0"/>
                      <w:numId w:val="5"/>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Facilitated smooth workflow by developing audit program, determining audit scope, objectives and timelines. </w:t>
                  </w:r>
                </w:p>
                <w:p>
                  <w:pPr>
                    <w:pStyle w:val="documentulli"/>
                    <w:numPr>
                      <w:ilvl w:val="0"/>
                      <w:numId w:val="5"/>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Compiled and standardized asset for review and import to new management system. </w:t>
                  </w:r>
                </w:p>
                <w:p>
                  <w:pPr>
                    <w:pStyle w:val="documentulli"/>
                    <w:numPr>
                      <w:ilvl w:val="0"/>
                      <w:numId w:val="5"/>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Managed end-to-end audit process from scoping to fieldwork and report writing. </w:t>
                  </w:r>
                </w:p>
                <w:p>
                  <w:pPr>
                    <w:pStyle w:val="documentulli"/>
                    <w:numPr>
                      <w:ilvl w:val="0"/>
                      <w:numId w:val="5"/>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Coordinated resources and reporting within virtual team setting. </w:t>
                  </w:r>
                </w:p>
                <w:p>
                  <w:pPr>
                    <w:pStyle w:val="documentulli"/>
                    <w:numPr>
                      <w:ilvl w:val="0"/>
                      <w:numId w:val="5"/>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Coached internal audit team to achieve targets and fulfil deadlines. </w:t>
                  </w:r>
                </w:p>
                <w:p>
                  <w:pPr>
                    <w:pStyle w:val="documentdispBlock"/>
                    <w:pBdr>
                      <w:top w:val="none" w:sz="0" w:space="20" w:color="auto"/>
                      <w:left w:val="none" w:sz="0" w:space="0" w:color="auto"/>
                      <w:bottom w:val="none" w:sz="0" w:space="0" w:color="auto"/>
                      <w:right w:val="none" w:sz="0" w:space="0" w:color="auto"/>
                    </w:pBdr>
                    <w:spacing w:before="0" w:after="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rPr>
                    <w:t>September 2008</w:t>
                  </w:r>
                  <w:r>
                    <w:rPr>
                      <w:rStyle w:val="span"/>
                      <w:rFonts w:ascii="Century Gothic" w:eastAsia="Century Gothic" w:hAnsi="Century Gothic" w:cs="Century Gothic"/>
                      <w:color w:val="020303"/>
                      <w:spacing w:val="4"/>
                      <w:sz w:val="20"/>
                      <w:szCs w:val="20"/>
                    </w:rPr>
                    <w:t xml:space="preserve"> to </w:t>
                  </w:r>
                  <w:r>
                    <w:rPr>
                      <w:rStyle w:val="span"/>
                      <w:rFonts w:ascii="Century Gothic" w:eastAsia="Century Gothic" w:hAnsi="Century Gothic" w:cs="Century Gothic"/>
                      <w:color w:val="020303"/>
                      <w:spacing w:val="4"/>
                      <w:sz w:val="20"/>
                      <w:szCs w:val="20"/>
                    </w:rPr>
                    <w:t>November 2014</w:t>
                  </w:r>
                </w:p>
                <w:p>
                  <w:pPr>
                    <w:pStyle w:val="documentdispBlock"/>
                    <w:spacing w:before="0" w:after="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documenttxtBold"/>
                      <w:rFonts w:ascii="Century Gothic" w:eastAsia="Century Gothic" w:hAnsi="Century Gothic" w:cs="Century Gothic"/>
                      <w:color w:val="020303"/>
                      <w:spacing w:val="4"/>
                      <w:sz w:val="20"/>
                      <w:szCs w:val="20"/>
                    </w:rPr>
                    <w:t>Lead Landfill Gas Technician</w:t>
                  </w:r>
                </w:p>
                <w:p>
                  <w:pPr>
                    <w:pStyle w:val="documentdispBlock"/>
                    <w:spacing w:before="0" w:after="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documenttxtBold"/>
                      <w:rFonts w:ascii="Century Gothic" w:eastAsia="Century Gothic" w:hAnsi="Century Gothic" w:cs="Century Gothic"/>
                      <w:color w:val="020303"/>
                      <w:spacing w:val="4"/>
                      <w:sz w:val="20"/>
                      <w:szCs w:val="20"/>
                    </w:rPr>
                    <w:t>Viridor</w:t>
                  </w:r>
                  <w:r>
                    <w:rPr>
                      <w:rStyle w:val="span"/>
                      <w:rFonts w:ascii="Century Gothic" w:eastAsia="Century Gothic" w:hAnsi="Century Gothic" w:cs="Century Gothic"/>
                      <w:color w:val="020303"/>
                      <w:spacing w:val="4"/>
                      <w:sz w:val="20"/>
                      <w:szCs w:val="20"/>
                    </w:rPr>
                    <w:t xml:space="preserve">, </w:t>
                  </w:r>
                  <w:r>
                    <w:rPr>
                      <w:rStyle w:val="span"/>
                      <w:rFonts w:ascii="Century Gothic" w:eastAsia="Century Gothic" w:hAnsi="Century Gothic" w:cs="Century Gothic"/>
                      <w:color w:val="020303"/>
                      <w:spacing w:val="4"/>
                      <w:sz w:val="20"/>
                      <w:szCs w:val="20"/>
                    </w:rPr>
                    <w:t>South East</w:t>
                  </w:r>
                </w:p>
                <w:p>
                  <w:pPr>
                    <w:pStyle w:val="documentulli"/>
                    <w:numPr>
                      <w:ilvl w:val="0"/>
                      <w:numId w:val="6"/>
                    </w:numPr>
                    <w:spacing w:before="16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Ensuring that the requirements of Viridors Business Management System, {ISO9001 (Quality Management), ISO 14001(Environmental Management) and OHSAS 18001 (Health and Safety Management)} is complied with. </w:t>
                  </w:r>
                </w:p>
                <w:p>
                  <w:pPr>
                    <w:pStyle w:val="documentulli"/>
                    <w:numPr>
                      <w:ilvl w:val="0"/>
                      <w:numId w:val="6"/>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Responsible for balancing, monitoring and maintenance of the landfill gas control (LFG) infrastructure on the regions operational and closed landfills (total generation 15MW) ensuring compliance with environmental permits and operational management plans. </w:t>
                  </w:r>
                </w:p>
                <w:p>
                  <w:pPr>
                    <w:pStyle w:val="documentulli"/>
                    <w:numPr>
                      <w:ilvl w:val="0"/>
                      <w:numId w:val="6"/>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Ensuring that landfill gas is extracted at the maximum sustainable rate from the waste mass thus minimizing fugitive emissions, lateral migration and maximizing utilization. </w:t>
                  </w:r>
                </w:p>
                <w:p>
                  <w:pPr>
                    <w:pStyle w:val="documentulli"/>
                    <w:numPr>
                      <w:ilvl w:val="0"/>
                      <w:numId w:val="6"/>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To ensure that all monitoring/balancing is being carried out correctly; to analyse, interpret and trend the data looking for breaches, potential efficiencies, thermal activity and changes in gas quality providing feedback to the Technicians and the Regional Environmental Manager. </w:t>
                  </w:r>
                </w:p>
                <w:p>
                  <w:pPr>
                    <w:pStyle w:val="documentulli"/>
                    <w:numPr>
                      <w:ilvl w:val="0"/>
                      <w:numId w:val="6"/>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Responsible for the day to day management of a team of Technicians to lead, motivate and assist in the safe and efficient monitoring of LFG control and utilization equipment. </w:t>
                  </w:r>
                </w:p>
                <w:p>
                  <w:pPr>
                    <w:pStyle w:val="documentulli"/>
                    <w:numPr>
                      <w:ilvl w:val="0"/>
                      <w:numId w:val="6"/>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Responsible for the mentoring of environmental/engineering Technicians providing training as necessary, also for providing expert guidance to the monitoring team and act as a focus of knowledge. </w:t>
                  </w:r>
                </w:p>
                <w:p>
                  <w:pPr>
                    <w:pStyle w:val="documentulli"/>
                    <w:numPr>
                      <w:ilvl w:val="0"/>
                      <w:numId w:val="6"/>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Undertake bi-Annual Personal Appraisal Reviews with all direct reports and establish SMART objectives for the forthcoming year. </w:t>
                  </w:r>
                </w:p>
                <w:p>
                  <w:pPr>
                    <w:pStyle w:val="documentulli"/>
                    <w:numPr>
                      <w:ilvl w:val="0"/>
                      <w:numId w:val="6"/>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Organised the monitoring of perimeter boreholes by third party contractors, analyzing the data prior to upload to MonitoPro (Environmental database) and issue to the regulatory authority. </w:t>
                  </w:r>
                </w:p>
                <w:p>
                  <w:pPr>
                    <w:pStyle w:val="documentulli"/>
                    <w:numPr>
                      <w:ilvl w:val="0"/>
                      <w:numId w:val="6"/>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Responsible for using HolisTech (a CMMS), to plan routine monitoring/maintenance regimes, manage breakdowns and defects. </w:t>
                  </w:r>
                </w:p>
                <w:p>
                  <w:pPr>
                    <w:pStyle w:val="documentulli"/>
                    <w:numPr>
                      <w:ilvl w:val="0"/>
                      <w:numId w:val="6"/>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Managing Project Teams for successful delivery of individual project(s), ensuring that the project is in accordance with Company procedures, and that all project documentation were completed correctly. </w:t>
                  </w:r>
                </w:p>
                <w:p>
                  <w:pPr>
                    <w:pStyle w:val="documentulli"/>
                    <w:numPr>
                      <w:ilvl w:val="0"/>
                      <w:numId w:val="6"/>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Liaise with internal personnel and external contractors to ensure downtime of LFG utilization equipment is minimized. </w:t>
                  </w:r>
                </w:p>
                <w:p>
                  <w:pPr>
                    <w:pStyle w:val="documentulli"/>
                    <w:numPr>
                      <w:ilvl w:val="0"/>
                      <w:numId w:val="6"/>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Effectively monitor, control and report on spend. </w:t>
                  </w:r>
                </w:p>
                <w:p>
                  <w:pPr>
                    <w:pStyle w:val="documentdispBlock"/>
                    <w:pBdr>
                      <w:top w:val="none" w:sz="0" w:space="20" w:color="auto"/>
                      <w:left w:val="none" w:sz="0" w:space="0" w:color="auto"/>
                      <w:bottom w:val="none" w:sz="0" w:space="0" w:color="auto"/>
                      <w:right w:val="none" w:sz="0" w:space="0" w:color="auto"/>
                    </w:pBdr>
                    <w:spacing w:before="0" w:after="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rPr>
                    <w:t>March 2005</w:t>
                  </w:r>
                  <w:r>
                    <w:rPr>
                      <w:rStyle w:val="span"/>
                      <w:rFonts w:ascii="Century Gothic" w:eastAsia="Century Gothic" w:hAnsi="Century Gothic" w:cs="Century Gothic"/>
                      <w:color w:val="020303"/>
                      <w:spacing w:val="4"/>
                      <w:sz w:val="20"/>
                      <w:szCs w:val="20"/>
                    </w:rPr>
                    <w:t xml:space="preserve"> to </w:t>
                  </w:r>
                  <w:r>
                    <w:rPr>
                      <w:rStyle w:val="span"/>
                      <w:rFonts w:ascii="Century Gothic" w:eastAsia="Century Gothic" w:hAnsi="Century Gothic" w:cs="Century Gothic"/>
                      <w:color w:val="020303"/>
                      <w:spacing w:val="4"/>
                      <w:sz w:val="20"/>
                      <w:szCs w:val="20"/>
                    </w:rPr>
                    <w:t>September 2008</w:t>
                  </w:r>
                </w:p>
                <w:p>
                  <w:pPr>
                    <w:pStyle w:val="documentdispBlock"/>
                    <w:spacing w:before="0" w:after="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documenttxtBold"/>
                      <w:rFonts w:ascii="Century Gothic" w:eastAsia="Century Gothic" w:hAnsi="Century Gothic" w:cs="Century Gothic"/>
                      <w:color w:val="020303"/>
                      <w:spacing w:val="4"/>
                      <w:sz w:val="20"/>
                      <w:szCs w:val="20"/>
                    </w:rPr>
                    <w:t>Landfill Gas Technician</w:t>
                  </w:r>
                </w:p>
                <w:p>
                  <w:pPr>
                    <w:pStyle w:val="documentdispBlock"/>
                    <w:spacing w:before="0" w:after="0" w:line="280" w:lineRule="atLeast"/>
                    <w:ind w:left="0" w:right="500"/>
                    <w:rPr>
                      <w:rStyle w:val="documentparentContainerleft-box"/>
                      <w:rFonts w:ascii="Century Gothic" w:eastAsia="Century Gothic" w:hAnsi="Century Gothic" w:cs="Century Gothic"/>
                      <w:color w:val="020303"/>
                      <w:spacing w:val="4"/>
                      <w:sz w:val="20"/>
                      <w:szCs w:val="20"/>
                      <w:bdr w:val="none" w:sz="0" w:space="0" w:color="auto"/>
                      <w:vertAlign w:val="baseline"/>
                    </w:rPr>
                  </w:pPr>
                  <w:r>
                    <w:rPr>
                      <w:rStyle w:val="documenttxtBold"/>
                      <w:rFonts w:ascii="Century Gothic" w:eastAsia="Century Gothic" w:hAnsi="Century Gothic" w:cs="Century Gothic"/>
                      <w:color w:val="020303"/>
                      <w:spacing w:val="4"/>
                      <w:sz w:val="20"/>
                      <w:szCs w:val="20"/>
                    </w:rPr>
                    <w:t>Viridor</w:t>
                  </w:r>
                  <w:r>
                    <w:rPr>
                      <w:rStyle w:val="span"/>
                      <w:rFonts w:ascii="Century Gothic" w:eastAsia="Century Gothic" w:hAnsi="Century Gothic" w:cs="Century Gothic"/>
                      <w:color w:val="020303"/>
                      <w:spacing w:val="4"/>
                      <w:sz w:val="20"/>
                      <w:szCs w:val="20"/>
                    </w:rPr>
                    <w:t xml:space="preserve">, </w:t>
                  </w:r>
                  <w:r>
                    <w:rPr>
                      <w:rStyle w:val="span"/>
                      <w:rFonts w:ascii="Century Gothic" w:eastAsia="Century Gothic" w:hAnsi="Century Gothic" w:cs="Century Gothic"/>
                      <w:color w:val="020303"/>
                      <w:spacing w:val="4"/>
                      <w:sz w:val="20"/>
                      <w:szCs w:val="20"/>
                    </w:rPr>
                    <w:t>South East</w:t>
                  </w:r>
                </w:p>
                <w:p>
                  <w:pPr>
                    <w:pStyle w:val="documentulli"/>
                    <w:numPr>
                      <w:ilvl w:val="0"/>
                      <w:numId w:val="7"/>
                    </w:numPr>
                    <w:spacing w:before="16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Balanced landfill gas systems across several sites to ensure environmental compliance whilst providing a gas quality suitable for energy conversion in a gas utilization plant. </w:t>
                  </w:r>
                </w:p>
                <w:p>
                  <w:pPr>
                    <w:pStyle w:val="documentulli"/>
                    <w:numPr>
                      <w:ilvl w:val="0"/>
                      <w:numId w:val="7"/>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Assessed flow in piping using Pizo tubes, Anemometers as well as by doing head-loss tests to optimize gas extraction . </w:t>
                  </w:r>
                </w:p>
                <w:p>
                  <w:pPr>
                    <w:pStyle w:val="documentulli"/>
                    <w:numPr>
                      <w:ilvl w:val="0"/>
                      <w:numId w:val="7"/>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Identified issues, analyzed information and provided solutions to problems. </w:t>
                  </w:r>
                </w:p>
                <w:p>
                  <w:pPr>
                    <w:pStyle w:val="documentulli"/>
                    <w:numPr>
                      <w:ilvl w:val="0"/>
                      <w:numId w:val="7"/>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Collaborated with stakeholders to schedule work to minimize downtime and prevent environmental issues. </w:t>
                  </w:r>
                </w:p>
                <w:p>
                  <w:pPr>
                    <w:pStyle w:val="documentulli"/>
                    <w:numPr>
                      <w:ilvl w:val="0"/>
                      <w:numId w:val="7"/>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Maintained strict site compliance with current safety legislation. </w:t>
                  </w:r>
                </w:p>
                <w:p>
                  <w:pPr>
                    <w:pStyle w:val="documentulli"/>
                    <w:numPr>
                      <w:ilvl w:val="0"/>
                      <w:numId w:val="7"/>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Supervised work of contractors and subcontractors to achieve targets against deadlines. </w:t>
                  </w:r>
                </w:p>
                <w:p>
                  <w:pPr>
                    <w:pStyle w:val="documentulli"/>
                    <w:numPr>
                      <w:ilvl w:val="0"/>
                      <w:numId w:val="7"/>
                    </w:numPr>
                    <w:spacing w:before="0" w:after="0" w:line="280" w:lineRule="atLeast"/>
                    <w:ind w:left="440" w:right="500" w:hanging="232"/>
                    <w:rPr>
                      <w:rStyle w:val="span"/>
                      <w:rFonts w:ascii="Century Gothic" w:eastAsia="Century Gothic" w:hAnsi="Century Gothic" w:cs="Century Gothic"/>
                      <w:color w:val="020303"/>
                      <w:spacing w:val="4"/>
                      <w:sz w:val="20"/>
                      <w:szCs w:val="20"/>
                      <w:bdr w:val="none" w:sz="0" w:space="0" w:color="auto"/>
                      <w:vertAlign w:val="baseline"/>
                    </w:rPr>
                  </w:pPr>
                  <w:r>
                    <w:rPr>
                      <w:rStyle w:val="span"/>
                      <w:rFonts w:ascii="Century Gothic" w:eastAsia="Century Gothic" w:hAnsi="Century Gothic" w:cs="Century Gothic"/>
                      <w:color w:val="020303"/>
                      <w:spacing w:val="4"/>
                      <w:sz w:val="20"/>
                      <w:szCs w:val="20"/>
                      <w:bdr w:val="none" w:sz="0" w:space="0" w:color="auto"/>
                      <w:vertAlign w:val="baseline"/>
                    </w:rPr>
                    <w:t xml:space="preserve">Devised tactical programmes of work to meet construction requirements. </w:t>
                  </w:r>
                </w:p>
              </w:tc>
              <w:tc>
                <w:tcPr>
                  <w:tcW w:w="4030" w:type="dxa"/>
                  <w:tcBorders>
                    <w:left w:val="single" w:sz="8" w:space="0" w:color="CF142B"/>
                  </w:tcBorders>
                  <w:tcMar>
                    <w:top w:w="0" w:type="dxa"/>
                    <w:left w:w="10" w:type="dxa"/>
                    <w:bottom w:w="0" w:type="dxa"/>
                    <w:right w:w="0" w:type="dxa"/>
                  </w:tcMar>
                  <w:vAlign w:val="top"/>
                  <w:hideMark/>
                </w:tcPr>
                <w:p>
                  <w:pPr>
                    <w:pStyle w:val="documentparentContainerright-boxsectionheading"/>
                    <w:pBdr>
                      <w:top w:val="none" w:sz="0" w:space="0" w:color="auto"/>
                      <w:left w:val="none" w:sz="0" w:space="0" w:color="auto"/>
                      <w:bottom w:val="none" w:sz="0" w:space="0" w:color="auto"/>
                      <w:right w:val="none" w:sz="0" w:space="0" w:color="auto"/>
                    </w:pBdr>
                    <w:spacing w:before="0" w:line="280" w:lineRule="atLeast"/>
                    <w:ind w:left="400" w:right="0"/>
                    <w:rPr>
                      <w:rStyle w:val="documentparentContainerright-box"/>
                      <w:rFonts w:ascii="Century Gothic" w:eastAsia="Century Gothic" w:hAnsi="Century Gothic" w:cs="Century Gothic"/>
                      <w:color w:val="020303"/>
                      <w:sz w:val="20"/>
                      <w:szCs w:val="20"/>
                      <w:bdr w:val="none" w:sz="0" w:space="0" w:color="auto"/>
                      <w:vertAlign w:val="baseline"/>
                    </w:rPr>
                  </w:pPr>
                  <w:r>
                    <w:rPr>
                      <w:rStyle w:val="documentparentContainerright-box"/>
                      <w:rFonts w:ascii="Century Gothic" w:eastAsia="Century Gothic" w:hAnsi="Century Gothic" w:cs="Century Gothic"/>
                      <w:strike w:val="0"/>
                      <w:color w:val="020303"/>
                      <w:sz w:val="20"/>
                      <w:szCs w:val="20"/>
                      <w:u w:val="none"/>
                      <w:bdr w:val="none" w:sz="0" w:space="0" w:color="auto"/>
                      <w:vertAlign w:val="baseline"/>
                    </w:rPr>
                    <w:drawing>
                      <wp:anchor simplePos="0" relativeHeight="251661312" behindDoc="0" locked="0" layoutInCell="1" allowOverlap="1">
                        <wp:simplePos x="0" y="0"/>
                        <wp:positionH relativeFrom="column">
                          <wp:posOffset>-57150</wp:posOffset>
                        </wp:positionH>
                        <wp:positionV relativeFrom="paragraph">
                          <wp:posOffset>0</wp:posOffset>
                        </wp:positionV>
                        <wp:extent cx="102094" cy="152923"/>
                        <wp:wrapNone/>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7"/>
                                <a:stretch>
                                  <a:fillRect/>
                                </a:stretch>
                              </pic:blipFill>
                              <pic:spPr>
                                <a:xfrm>
                                  <a:off x="0" y="0"/>
                                  <a:ext cx="102094" cy="152923"/>
                                </a:xfrm>
                                <a:prstGeom prst="rect">
                                  <a:avLst/>
                                </a:prstGeom>
                              </pic:spPr>
                            </pic:pic>
                          </a:graphicData>
                        </a:graphic>
                      </wp:anchor>
                    </w:drawing>
                  </w:r>
                  <w:r>
                    <w:rPr>
                      <w:rStyle w:val="documentsectiontitle"/>
                      <w:rFonts w:ascii="Century Gothic" w:eastAsia="Century Gothic" w:hAnsi="Century Gothic" w:cs="Century Gothic"/>
                    </w:rPr>
                    <w:t>Skills</w:t>
                  </w:r>
                </w:p>
                <w:p>
                  <w:pPr>
                    <w:pStyle w:val="documentulli"/>
                    <w:numPr>
                      <w:ilvl w:val="0"/>
                      <w:numId w:val="8"/>
                    </w:numPr>
                    <w:pBdr>
                      <w:top w:val="none" w:sz="0" w:space="0" w:color="auto"/>
                      <w:left w:val="none" w:sz="0" w:space="0" w:color="auto"/>
                      <w:bottom w:val="none" w:sz="0" w:space="0" w:color="auto"/>
                      <w:right w:val="none" w:sz="0" w:space="0" w:color="auto"/>
                    </w:pBdr>
                    <w:spacing w:before="0" w:after="0" w:line="280" w:lineRule="atLeast"/>
                    <w:ind w:left="840" w:right="0" w:hanging="232"/>
                    <w:rPr>
                      <w:rStyle w:val="singlecolumnspanpaddedlinenth-child1"/>
                      <w:rFonts w:ascii="Century Gothic" w:eastAsia="Century Gothic" w:hAnsi="Century Gothic" w:cs="Century Gothic"/>
                      <w:color w:val="020303"/>
                      <w:sz w:val="20"/>
                      <w:szCs w:val="20"/>
                      <w:bdr w:val="none" w:sz="0" w:space="0" w:color="auto"/>
                      <w:vertAlign w:val="baseline"/>
                    </w:rPr>
                  </w:pPr>
                  <w:r>
                    <w:rPr>
                      <w:rStyle w:val="singlecolumnspanpaddedlinenth-child1"/>
                      <w:rFonts w:ascii="Century Gothic" w:eastAsia="Century Gothic" w:hAnsi="Century Gothic" w:cs="Century Gothic"/>
                      <w:color w:val="020303"/>
                      <w:sz w:val="20"/>
                      <w:szCs w:val="20"/>
                      <w:bdr w:val="none" w:sz="0" w:space="0" w:color="auto"/>
                      <w:vertAlign w:val="baseline"/>
                    </w:rPr>
                    <w:t xml:space="preserve">Data collection and analysis </w:t>
                  </w:r>
                </w:p>
                <w:p>
                  <w:pPr>
                    <w:pStyle w:val="documentulli"/>
                    <w:numPr>
                      <w:ilvl w:val="0"/>
                      <w:numId w:val="8"/>
                    </w:numPr>
                    <w:spacing w:before="0" w:after="0" w:line="280" w:lineRule="atLeast"/>
                    <w:ind w:left="840" w:right="0" w:hanging="232"/>
                    <w:rPr>
                      <w:rStyle w:val="singlecolumnspanpaddedlinenth-child1"/>
                      <w:rFonts w:ascii="Century Gothic" w:eastAsia="Century Gothic" w:hAnsi="Century Gothic" w:cs="Century Gothic"/>
                      <w:color w:val="020303"/>
                      <w:sz w:val="20"/>
                      <w:szCs w:val="20"/>
                      <w:bdr w:val="none" w:sz="0" w:space="0" w:color="auto"/>
                      <w:vertAlign w:val="baseline"/>
                    </w:rPr>
                  </w:pPr>
                  <w:r>
                    <w:rPr>
                      <w:rStyle w:val="singlecolumnspanpaddedlinenth-child1"/>
                      <w:rFonts w:ascii="Century Gothic" w:eastAsia="Century Gothic" w:hAnsi="Century Gothic" w:cs="Century Gothic"/>
                      <w:color w:val="020303"/>
                      <w:sz w:val="20"/>
                      <w:szCs w:val="20"/>
                      <w:bdr w:val="none" w:sz="0" w:space="0" w:color="auto"/>
                      <w:vertAlign w:val="baseline"/>
                    </w:rPr>
                    <w:t xml:space="preserve">Target-driven </w:t>
                  </w:r>
                </w:p>
                <w:p>
                  <w:pPr>
                    <w:pStyle w:val="documentulli"/>
                    <w:numPr>
                      <w:ilvl w:val="0"/>
                      <w:numId w:val="8"/>
                    </w:numPr>
                    <w:spacing w:before="0" w:after="0" w:line="280" w:lineRule="atLeast"/>
                    <w:ind w:left="840" w:right="0" w:hanging="232"/>
                    <w:rPr>
                      <w:rStyle w:val="singlecolumnspanpaddedlinenth-child1"/>
                      <w:rFonts w:ascii="Century Gothic" w:eastAsia="Century Gothic" w:hAnsi="Century Gothic" w:cs="Century Gothic"/>
                      <w:color w:val="020303"/>
                      <w:sz w:val="20"/>
                      <w:szCs w:val="20"/>
                      <w:bdr w:val="none" w:sz="0" w:space="0" w:color="auto"/>
                      <w:vertAlign w:val="baseline"/>
                    </w:rPr>
                  </w:pPr>
                  <w:r>
                    <w:rPr>
                      <w:rStyle w:val="singlecolumnspanpaddedlinenth-child1"/>
                      <w:rFonts w:ascii="Century Gothic" w:eastAsia="Century Gothic" w:hAnsi="Century Gothic" w:cs="Century Gothic"/>
                      <w:color w:val="020303"/>
                      <w:sz w:val="20"/>
                      <w:szCs w:val="20"/>
                      <w:bdr w:val="none" w:sz="0" w:space="0" w:color="auto"/>
                      <w:vertAlign w:val="baseline"/>
                    </w:rPr>
                    <w:t xml:space="preserve">Excel expertise </w:t>
                  </w:r>
                </w:p>
                <w:p>
                  <w:pPr>
                    <w:pStyle w:val="documentulli"/>
                    <w:numPr>
                      <w:ilvl w:val="0"/>
                      <w:numId w:val="8"/>
                    </w:numPr>
                    <w:spacing w:before="0" w:after="0" w:line="280" w:lineRule="atLeast"/>
                    <w:ind w:left="840" w:right="0" w:hanging="232"/>
                    <w:rPr>
                      <w:rStyle w:val="singlecolumnspanpaddedlinenth-child1"/>
                      <w:rFonts w:ascii="Century Gothic" w:eastAsia="Century Gothic" w:hAnsi="Century Gothic" w:cs="Century Gothic"/>
                      <w:color w:val="020303"/>
                      <w:sz w:val="20"/>
                      <w:szCs w:val="20"/>
                      <w:bdr w:val="none" w:sz="0" w:space="0" w:color="auto"/>
                      <w:vertAlign w:val="baseline"/>
                    </w:rPr>
                  </w:pPr>
                  <w:r>
                    <w:rPr>
                      <w:rStyle w:val="singlecolumnspanpaddedlinenth-child1"/>
                      <w:rFonts w:ascii="Century Gothic" w:eastAsia="Century Gothic" w:hAnsi="Century Gothic" w:cs="Century Gothic"/>
                      <w:color w:val="020303"/>
                      <w:sz w:val="20"/>
                      <w:szCs w:val="20"/>
                      <w:bdr w:val="none" w:sz="0" w:space="0" w:color="auto"/>
                      <w:vertAlign w:val="baseline"/>
                    </w:rPr>
                    <w:t xml:space="preserve">Processes and procedures </w:t>
                  </w:r>
                </w:p>
                <w:p>
                  <w:pPr>
                    <w:pStyle w:val="documentulli"/>
                    <w:numPr>
                      <w:ilvl w:val="0"/>
                      <w:numId w:val="8"/>
                    </w:numPr>
                    <w:spacing w:before="0" w:after="0" w:line="280" w:lineRule="atLeast"/>
                    <w:ind w:left="840" w:right="0" w:hanging="232"/>
                    <w:rPr>
                      <w:rStyle w:val="singlecolumnspanpaddedlinenth-child1"/>
                      <w:rFonts w:ascii="Century Gothic" w:eastAsia="Century Gothic" w:hAnsi="Century Gothic" w:cs="Century Gothic"/>
                      <w:color w:val="020303"/>
                      <w:sz w:val="20"/>
                      <w:szCs w:val="20"/>
                      <w:bdr w:val="none" w:sz="0" w:space="0" w:color="auto"/>
                      <w:vertAlign w:val="baseline"/>
                    </w:rPr>
                  </w:pPr>
                  <w:r>
                    <w:rPr>
                      <w:rStyle w:val="singlecolumnspanpaddedlinenth-child1"/>
                      <w:rFonts w:ascii="Century Gothic" w:eastAsia="Century Gothic" w:hAnsi="Century Gothic" w:cs="Century Gothic"/>
                      <w:color w:val="020303"/>
                      <w:sz w:val="20"/>
                      <w:szCs w:val="20"/>
                      <w:bdr w:val="none" w:sz="0" w:space="0" w:color="auto"/>
                      <w:vertAlign w:val="baseline"/>
                    </w:rPr>
                    <w:t xml:space="preserve">Business administration </w:t>
                  </w:r>
                </w:p>
                <w:p>
                  <w:pPr>
                    <w:pStyle w:val="documentulli"/>
                    <w:numPr>
                      <w:ilvl w:val="0"/>
                      <w:numId w:val="8"/>
                    </w:numPr>
                    <w:spacing w:before="0" w:after="0" w:line="280" w:lineRule="atLeast"/>
                    <w:ind w:left="840" w:right="0" w:hanging="232"/>
                    <w:rPr>
                      <w:rStyle w:val="singlecolumnspanpaddedlinenth-child1"/>
                      <w:rFonts w:ascii="Century Gothic" w:eastAsia="Century Gothic" w:hAnsi="Century Gothic" w:cs="Century Gothic"/>
                      <w:color w:val="020303"/>
                      <w:sz w:val="20"/>
                      <w:szCs w:val="20"/>
                      <w:bdr w:val="none" w:sz="0" w:space="0" w:color="auto"/>
                      <w:vertAlign w:val="baseline"/>
                    </w:rPr>
                  </w:pPr>
                  <w:r>
                    <w:rPr>
                      <w:rStyle w:val="singlecolumnspanpaddedlinenth-child1"/>
                      <w:rFonts w:ascii="Century Gothic" w:eastAsia="Century Gothic" w:hAnsi="Century Gothic" w:cs="Century Gothic"/>
                      <w:color w:val="020303"/>
                      <w:sz w:val="20"/>
                      <w:szCs w:val="20"/>
                      <w:bdr w:val="none" w:sz="0" w:space="0" w:color="auto"/>
                      <w:vertAlign w:val="baseline"/>
                    </w:rPr>
                    <w:t xml:space="preserve">Team supervision </w:t>
                  </w:r>
                </w:p>
                <w:p>
                  <w:pPr>
                    <w:pStyle w:val="documentulli"/>
                    <w:numPr>
                      <w:ilvl w:val="0"/>
                      <w:numId w:val="8"/>
                    </w:numPr>
                    <w:spacing w:before="0" w:after="0" w:line="280" w:lineRule="atLeast"/>
                    <w:ind w:left="840" w:right="0" w:hanging="232"/>
                    <w:rPr>
                      <w:rStyle w:val="singlecolumnspanpaddedlinenth-child1"/>
                      <w:rFonts w:ascii="Century Gothic" w:eastAsia="Century Gothic" w:hAnsi="Century Gothic" w:cs="Century Gothic"/>
                      <w:color w:val="020303"/>
                      <w:sz w:val="20"/>
                      <w:szCs w:val="20"/>
                      <w:bdr w:val="none" w:sz="0" w:space="0" w:color="auto"/>
                      <w:vertAlign w:val="baseline"/>
                    </w:rPr>
                  </w:pPr>
                  <w:r>
                    <w:rPr>
                      <w:rStyle w:val="singlecolumnspanpaddedlinenth-child1"/>
                      <w:rFonts w:ascii="Century Gothic" w:eastAsia="Century Gothic" w:hAnsi="Century Gothic" w:cs="Century Gothic"/>
                      <w:color w:val="020303"/>
                      <w:sz w:val="20"/>
                      <w:szCs w:val="20"/>
                      <w:bdr w:val="none" w:sz="0" w:space="0" w:color="auto"/>
                      <w:vertAlign w:val="baseline"/>
                    </w:rPr>
                    <w:t xml:space="preserve">Environmental knowledge </w:t>
                  </w:r>
                </w:p>
                <w:p>
                  <w:pPr>
                    <w:pStyle w:val="documentulli"/>
                    <w:numPr>
                      <w:ilvl w:val="0"/>
                      <w:numId w:val="8"/>
                    </w:numPr>
                    <w:spacing w:before="0" w:after="0" w:line="280" w:lineRule="atLeast"/>
                    <w:ind w:left="840" w:right="0" w:hanging="232"/>
                    <w:rPr>
                      <w:rStyle w:val="singlecolumnspanpaddedlinenth-child1"/>
                      <w:rFonts w:ascii="Century Gothic" w:eastAsia="Century Gothic" w:hAnsi="Century Gothic" w:cs="Century Gothic"/>
                      <w:color w:val="020303"/>
                      <w:sz w:val="20"/>
                      <w:szCs w:val="20"/>
                      <w:bdr w:val="none" w:sz="0" w:space="0" w:color="auto"/>
                      <w:vertAlign w:val="baseline"/>
                    </w:rPr>
                  </w:pPr>
                  <w:r>
                    <w:rPr>
                      <w:rStyle w:val="singlecolumnspanpaddedlinenth-child1"/>
                      <w:rFonts w:ascii="Century Gothic" w:eastAsia="Century Gothic" w:hAnsi="Century Gothic" w:cs="Century Gothic"/>
                      <w:color w:val="020303"/>
                      <w:sz w:val="20"/>
                      <w:szCs w:val="20"/>
                      <w:bdr w:val="none" w:sz="0" w:space="0" w:color="auto"/>
                      <w:vertAlign w:val="baseline"/>
                    </w:rPr>
                    <w:t xml:space="preserve">Report writing </w:t>
                  </w:r>
                </w:p>
                <w:p>
                  <w:pPr>
                    <w:pStyle w:val="documentulli"/>
                    <w:numPr>
                      <w:ilvl w:val="0"/>
                      <w:numId w:val="9"/>
                    </w:numPr>
                    <w:spacing w:before="0" w:after="0" w:line="280" w:lineRule="atLeast"/>
                    <w:ind w:left="840" w:right="0" w:hanging="23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sz w:val="20"/>
                      <w:szCs w:val="20"/>
                      <w:bdr w:val="none" w:sz="0" w:space="0" w:color="auto"/>
                      <w:vertAlign w:val="baseline"/>
                    </w:rPr>
                    <w:t xml:space="preserve">Researching </w:t>
                  </w:r>
                </w:p>
                <w:p>
                  <w:pPr>
                    <w:pStyle w:val="documentulli"/>
                    <w:numPr>
                      <w:ilvl w:val="0"/>
                      <w:numId w:val="9"/>
                    </w:numPr>
                    <w:spacing w:before="0" w:after="0" w:line="280" w:lineRule="atLeast"/>
                    <w:ind w:left="840" w:right="0" w:hanging="23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sz w:val="20"/>
                      <w:szCs w:val="20"/>
                      <w:bdr w:val="none" w:sz="0" w:space="0" w:color="auto"/>
                      <w:vertAlign w:val="baseline"/>
                    </w:rPr>
                    <w:t xml:space="preserve">Data management </w:t>
                  </w:r>
                </w:p>
                <w:p>
                  <w:pPr>
                    <w:pStyle w:val="documentulli"/>
                    <w:numPr>
                      <w:ilvl w:val="0"/>
                      <w:numId w:val="9"/>
                    </w:numPr>
                    <w:spacing w:before="0" w:after="0" w:line="280" w:lineRule="atLeast"/>
                    <w:ind w:left="840" w:right="0" w:hanging="23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sz w:val="20"/>
                      <w:szCs w:val="20"/>
                      <w:bdr w:val="none" w:sz="0" w:space="0" w:color="auto"/>
                      <w:vertAlign w:val="baseline"/>
                    </w:rPr>
                    <w:t xml:space="preserve">Data reporting </w:t>
                  </w:r>
                </w:p>
                <w:p>
                  <w:pPr>
                    <w:pStyle w:val="documentulli"/>
                    <w:numPr>
                      <w:ilvl w:val="0"/>
                      <w:numId w:val="9"/>
                    </w:numPr>
                    <w:spacing w:before="0" w:after="0" w:line="280" w:lineRule="atLeast"/>
                    <w:ind w:left="840" w:right="0" w:hanging="23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sz w:val="20"/>
                      <w:szCs w:val="20"/>
                      <w:bdr w:val="none" w:sz="0" w:space="0" w:color="auto"/>
                      <w:vertAlign w:val="baseline"/>
                    </w:rPr>
                    <w:t xml:space="preserve">Regulatory compliance </w:t>
                  </w:r>
                </w:p>
                <w:p>
                  <w:pPr>
                    <w:pStyle w:val="documentulli"/>
                    <w:numPr>
                      <w:ilvl w:val="0"/>
                      <w:numId w:val="9"/>
                    </w:numPr>
                    <w:spacing w:before="0" w:after="0" w:line="280" w:lineRule="atLeast"/>
                    <w:ind w:left="840" w:right="0" w:hanging="23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sz w:val="20"/>
                      <w:szCs w:val="20"/>
                      <w:bdr w:val="none" w:sz="0" w:space="0" w:color="auto"/>
                      <w:vertAlign w:val="baseline"/>
                    </w:rPr>
                    <w:t xml:space="preserve">Water sampling </w:t>
                  </w:r>
                </w:p>
                <w:p>
                  <w:pPr>
                    <w:pStyle w:val="documentulli"/>
                    <w:numPr>
                      <w:ilvl w:val="0"/>
                      <w:numId w:val="9"/>
                    </w:numPr>
                    <w:spacing w:before="0" w:after="0" w:line="280" w:lineRule="atLeast"/>
                    <w:ind w:left="840" w:right="0" w:hanging="23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sz w:val="20"/>
                      <w:szCs w:val="20"/>
                      <w:bdr w:val="none" w:sz="0" w:space="0" w:color="auto"/>
                      <w:vertAlign w:val="baseline"/>
                    </w:rPr>
                    <w:t xml:space="preserve">Field data collection </w:t>
                  </w:r>
                </w:p>
                <w:p>
                  <w:pPr>
                    <w:pStyle w:val="documentulli"/>
                    <w:numPr>
                      <w:ilvl w:val="0"/>
                      <w:numId w:val="9"/>
                    </w:numPr>
                    <w:spacing w:before="0" w:after="0" w:line="280" w:lineRule="atLeast"/>
                    <w:ind w:left="840" w:right="0" w:hanging="23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sz w:val="20"/>
                      <w:szCs w:val="20"/>
                      <w:bdr w:val="none" w:sz="0" w:space="0" w:color="auto"/>
                      <w:vertAlign w:val="baseline"/>
                    </w:rPr>
                    <w:t xml:space="preserve">CMMS </w:t>
                  </w:r>
                </w:p>
                <w:p>
                  <w:pPr>
                    <w:pStyle w:val="documentparentContainerright-boxsectionheading"/>
                    <w:pBdr>
                      <w:top w:val="none" w:sz="0" w:space="0" w:color="auto"/>
                      <w:left w:val="none" w:sz="0" w:space="0" w:color="auto"/>
                      <w:bottom w:val="none" w:sz="0" w:space="0" w:color="auto"/>
                      <w:right w:val="none" w:sz="0" w:space="0" w:color="auto"/>
                    </w:pBdr>
                    <w:spacing w:before="500" w:line="280" w:lineRule="atLeast"/>
                    <w:ind w:left="400" w:right="0"/>
                    <w:rPr>
                      <w:rStyle w:val="documentparentContainerright-box"/>
                      <w:rFonts w:ascii="Century Gothic" w:eastAsia="Century Gothic" w:hAnsi="Century Gothic" w:cs="Century Gothic"/>
                      <w:color w:val="020303"/>
                      <w:sz w:val="20"/>
                      <w:szCs w:val="20"/>
                      <w:bdr w:val="none" w:sz="0" w:space="0" w:color="auto"/>
                      <w:vertAlign w:val="baseline"/>
                    </w:rPr>
                  </w:pPr>
                  <w:r>
                    <w:rPr>
                      <w:rStyle w:val="documentparentContainerright-box"/>
                      <w:rFonts w:ascii="Century Gothic" w:eastAsia="Century Gothic" w:hAnsi="Century Gothic" w:cs="Century Gothic"/>
                      <w:strike w:val="0"/>
                      <w:color w:val="020303"/>
                      <w:sz w:val="20"/>
                      <w:szCs w:val="20"/>
                      <w:u w:val="none"/>
                      <w:bdr w:val="none" w:sz="0" w:space="0" w:color="auto"/>
                      <w:vertAlign w:val="baseline"/>
                    </w:rPr>
                    <w:drawing>
                      <wp:anchor simplePos="0" relativeHeight="251662336" behindDoc="0" locked="0" layoutInCell="1" allowOverlap="1">
                        <wp:simplePos x="0" y="0"/>
                        <wp:positionH relativeFrom="column">
                          <wp:posOffset>-57150</wp:posOffset>
                        </wp:positionH>
                        <wp:positionV relativeFrom="paragraph">
                          <wp:posOffset>381000</wp:posOffset>
                        </wp:positionV>
                        <wp:extent cx="102094" cy="102158"/>
                        <wp:wrapNone/>
                        <wp:docPr id="10000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0"/>
                                </pic:cNvPicPr>
                              </pic:nvPicPr>
                              <pic:blipFill>
                                <a:blip xmlns:r="http://schemas.openxmlformats.org/officeDocument/2006/relationships" r:embed="rId8"/>
                                <a:stretch>
                                  <a:fillRect/>
                                </a:stretch>
                              </pic:blipFill>
                              <pic:spPr>
                                <a:xfrm>
                                  <a:off x="0" y="0"/>
                                  <a:ext cx="102094" cy="102158"/>
                                </a:xfrm>
                                <a:prstGeom prst="rect">
                                  <a:avLst/>
                                </a:prstGeom>
                              </pic:spPr>
                            </pic:pic>
                          </a:graphicData>
                        </a:graphic>
                      </wp:anchor>
                    </w:drawing>
                  </w:r>
                  <w:r>
                    <w:rPr>
                      <w:rStyle w:val="documentsectiontitle"/>
                      <w:rFonts w:ascii="Century Gothic" w:eastAsia="Century Gothic" w:hAnsi="Century Gothic" w:cs="Century Gothic"/>
                    </w:rPr>
                    <w:t>Education</w:t>
                  </w:r>
                </w:p>
                <w:p>
                  <w:pPr>
                    <w:pStyle w:val="documentdispBlock"/>
                    <w:pBdr>
                      <w:top w:val="none" w:sz="0" w:space="0" w:color="auto"/>
                      <w:left w:val="none" w:sz="0" w:space="0" w:color="auto"/>
                      <w:bottom w:val="none" w:sz="0" w:space="0" w:color="auto"/>
                      <w:right w:val="none" w:sz="0" w:space="0" w:color="auto"/>
                    </w:pBdr>
                    <w:spacing w:before="0" w:after="0" w:line="280" w:lineRule="atLeast"/>
                    <w:ind w:left="400" w:right="0"/>
                    <w:rPr>
                      <w:rStyle w:val="documentparentContainerright-box"/>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sz w:val="20"/>
                      <w:szCs w:val="20"/>
                    </w:rPr>
                    <w:t>2017</w:t>
                  </w:r>
                </w:p>
                <w:p>
                  <w:pPr>
                    <w:pStyle w:val="documentdispBlock"/>
                    <w:spacing w:before="0" w:after="0" w:line="280" w:lineRule="atLeast"/>
                    <w:ind w:left="400" w:right="0"/>
                    <w:rPr>
                      <w:rStyle w:val="documentparentContainerright-box"/>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color w:val="020303"/>
                      <w:sz w:val="20"/>
                      <w:szCs w:val="20"/>
                    </w:rPr>
                    <w:t>NCFE Level 2</w:t>
                  </w:r>
                  <w:r>
                    <w:rPr>
                      <w:rStyle w:val="span"/>
                      <w:rFonts w:ascii="Century Gothic" w:eastAsia="Century Gothic" w:hAnsi="Century Gothic" w:cs="Century Gothic"/>
                      <w:color w:val="020303"/>
                      <w:sz w:val="20"/>
                      <w:szCs w:val="20"/>
                    </w:rPr>
                    <w:t xml:space="preserve"> </w:t>
                  </w:r>
                  <w:r>
                    <w:rPr>
                      <w:rStyle w:val="documenttxtBold"/>
                      <w:rFonts w:ascii="Century Gothic" w:eastAsia="Century Gothic" w:hAnsi="Century Gothic" w:cs="Century Gothic"/>
                      <w:color w:val="020303"/>
                      <w:sz w:val="20"/>
                      <w:szCs w:val="20"/>
                    </w:rPr>
                    <w:t xml:space="preserve">Lean Organisational Management Techniques </w:t>
                  </w:r>
                </w:p>
                <w:p>
                  <w:pPr>
                    <w:pStyle w:val="documentdispBlock"/>
                    <w:spacing w:before="0" w:after="0" w:line="280" w:lineRule="atLeast"/>
                    <w:ind w:left="400" w:right="0"/>
                    <w:rPr>
                      <w:rStyle w:val="documentparentContainerright-box"/>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color w:val="020303"/>
                      <w:sz w:val="20"/>
                      <w:szCs w:val="20"/>
                    </w:rPr>
                    <w:t>London Learning Consortium</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Online</w:t>
                  </w:r>
                  <w:r>
                    <w:rPr>
                      <w:rStyle w:val="documentparentContainerright-box"/>
                      <w:rFonts w:ascii="Century Gothic" w:eastAsia="Century Gothic" w:hAnsi="Century Gothic" w:cs="Century Gothic"/>
                      <w:color w:val="020303"/>
                      <w:sz w:val="20"/>
                      <w:szCs w:val="20"/>
                      <w:bdr w:val="none" w:sz="0" w:space="0" w:color="auto"/>
                      <w:vertAlign w:val="baseline"/>
                    </w:rPr>
                    <w:t xml:space="preserve"> </w:t>
                  </w:r>
                </w:p>
                <w:p>
                  <w:pPr>
                    <w:pStyle w:val="documentdispBlock"/>
                    <w:pBdr>
                      <w:top w:val="none" w:sz="0" w:space="20" w:color="auto"/>
                      <w:left w:val="none" w:sz="0" w:space="0" w:color="auto"/>
                      <w:bottom w:val="none" w:sz="0" w:space="0" w:color="auto"/>
                      <w:right w:val="none" w:sz="0" w:space="0" w:color="auto"/>
                    </w:pBdr>
                    <w:spacing w:before="0" w:after="0" w:line="280" w:lineRule="atLeast"/>
                    <w:ind w:left="400" w:right="0"/>
                    <w:rPr>
                      <w:rStyle w:val="documentparentContainerright-box"/>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sz w:val="20"/>
                      <w:szCs w:val="20"/>
                    </w:rPr>
                    <w:t>2013</w:t>
                  </w:r>
                </w:p>
                <w:p>
                  <w:pPr>
                    <w:pStyle w:val="documentdispBlock"/>
                    <w:spacing w:before="0" w:after="0" w:line="280" w:lineRule="atLeast"/>
                    <w:ind w:left="400" w:right="0"/>
                    <w:rPr>
                      <w:rStyle w:val="documentparentContainerright-box"/>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color w:val="020303"/>
                      <w:sz w:val="20"/>
                      <w:szCs w:val="20"/>
                    </w:rPr>
                    <w:t>Higher National Certificate</w:t>
                  </w:r>
                  <w:r>
                    <w:rPr>
                      <w:rStyle w:val="span"/>
                      <w:rFonts w:ascii="Century Gothic" w:eastAsia="Century Gothic" w:hAnsi="Century Gothic" w:cs="Century Gothic"/>
                      <w:color w:val="020303"/>
                      <w:sz w:val="20"/>
                      <w:szCs w:val="20"/>
                    </w:rPr>
                    <w:t xml:space="preserve"> </w:t>
                  </w:r>
                  <w:r>
                    <w:rPr>
                      <w:rStyle w:val="documenttxtBold"/>
                      <w:rFonts w:ascii="Century Gothic" w:eastAsia="Century Gothic" w:hAnsi="Century Gothic" w:cs="Century Gothic"/>
                      <w:color w:val="020303"/>
                      <w:sz w:val="20"/>
                      <w:szCs w:val="20"/>
                    </w:rPr>
                    <w:t>Wastes Management</w:t>
                  </w:r>
                </w:p>
                <w:p>
                  <w:pPr>
                    <w:pStyle w:val="documentdispBlock"/>
                    <w:spacing w:before="0" w:after="0" w:line="280" w:lineRule="atLeast"/>
                    <w:ind w:left="400" w:right="0"/>
                    <w:rPr>
                      <w:rStyle w:val="documentparentContainerright-box"/>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color w:val="020303"/>
                      <w:sz w:val="20"/>
                      <w:szCs w:val="20"/>
                    </w:rPr>
                    <w:t>Northampton University</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Northampton</w:t>
                  </w:r>
                  <w:r>
                    <w:rPr>
                      <w:rStyle w:val="documentparentContainerright-box"/>
                      <w:rFonts w:ascii="Century Gothic" w:eastAsia="Century Gothic" w:hAnsi="Century Gothic" w:cs="Century Gothic"/>
                      <w:color w:val="020303"/>
                      <w:sz w:val="20"/>
                      <w:szCs w:val="20"/>
                      <w:bdr w:val="none" w:sz="0" w:space="0" w:color="auto"/>
                      <w:vertAlign w:val="baseline"/>
                    </w:rPr>
                    <w:t xml:space="preserve"> </w:t>
                  </w:r>
                </w:p>
                <w:p>
                  <w:pPr>
                    <w:pStyle w:val="documentdispBlock"/>
                    <w:pBdr>
                      <w:top w:val="none" w:sz="0" w:space="20" w:color="auto"/>
                      <w:left w:val="none" w:sz="0" w:space="0" w:color="auto"/>
                      <w:bottom w:val="none" w:sz="0" w:space="0" w:color="auto"/>
                      <w:right w:val="none" w:sz="0" w:space="0" w:color="auto"/>
                    </w:pBdr>
                    <w:spacing w:before="0" w:after="0" w:line="280" w:lineRule="atLeast"/>
                    <w:ind w:left="400" w:right="0"/>
                    <w:rPr>
                      <w:rStyle w:val="documentparentContainerright-box"/>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sz w:val="20"/>
                      <w:szCs w:val="20"/>
                    </w:rPr>
                    <w:t>1998</w:t>
                  </w:r>
                </w:p>
                <w:p>
                  <w:pPr>
                    <w:pStyle w:val="documentdispBlock"/>
                    <w:spacing w:before="0" w:after="0" w:line="280" w:lineRule="atLeast"/>
                    <w:ind w:left="400" w:right="0"/>
                    <w:rPr>
                      <w:rStyle w:val="documentparentContainerright-box"/>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color w:val="020303"/>
                      <w:sz w:val="20"/>
                      <w:szCs w:val="20"/>
                    </w:rPr>
                    <w:t>GCSEs</w:t>
                  </w:r>
                  <w:r>
                    <w:rPr>
                      <w:rStyle w:val="span"/>
                      <w:rFonts w:ascii="Century Gothic" w:eastAsia="Century Gothic" w:hAnsi="Century Gothic" w:cs="Century Gothic"/>
                      <w:color w:val="020303"/>
                      <w:sz w:val="20"/>
                      <w:szCs w:val="20"/>
                    </w:rPr>
                    <w:t xml:space="preserve"> </w:t>
                  </w:r>
                  <w:r>
                    <w:rPr>
                      <w:rStyle w:val="documenttxtBold"/>
                      <w:rFonts w:ascii="Century Gothic" w:eastAsia="Century Gothic" w:hAnsi="Century Gothic" w:cs="Century Gothic"/>
                      <w:color w:val="020303"/>
                      <w:sz w:val="20"/>
                      <w:szCs w:val="20"/>
                    </w:rPr>
                    <w:t>GCSEs</w:t>
                  </w:r>
                </w:p>
                <w:p>
                  <w:pPr>
                    <w:pStyle w:val="documentdispBlock"/>
                    <w:spacing w:before="0" w:after="0" w:line="280" w:lineRule="atLeast"/>
                    <w:ind w:left="400" w:right="0"/>
                    <w:rPr>
                      <w:rStyle w:val="documentparentContainerright-box"/>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color w:val="020303"/>
                      <w:sz w:val="20"/>
                      <w:szCs w:val="20"/>
                    </w:rPr>
                    <w:t>Hillview High</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Pretoria</w:t>
                  </w:r>
                  <w:r>
                    <w:rPr>
                      <w:rStyle w:val="documentparentContainerright-box"/>
                      <w:rFonts w:ascii="Century Gothic" w:eastAsia="Century Gothic" w:hAnsi="Century Gothic" w:cs="Century Gothic"/>
                      <w:color w:val="020303"/>
                      <w:sz w:val="20"/>
                      <w:szCs w:val="20"/>
                      <w:bdr w:val="none" w:sz="0" w:space="0" w:color="auto"/>
                      <w:vertAlign w:val="baseline"/>
                    </w:rPr>
                    <w:t xml:space="preserve"> </w:t>
                  </w:r>
                </w:p>
                <w:p>
                  <w:pPr>
                    <w:pStyle w:val="documentparentContainerright-boxsectionheading"/>
                    <w:pBdr>
                      <w:top w:val="none" w:sz="0" w:space="0" w:color="auto"/>
                      <w:left w:val="none" w:sz="0" w:space="0" w:color="auto"/>
                      <w:bottom w:val="none" w:sz="0" w:space="0" w:color="auto"/>
                      <w:right w:val="none" w:sz="0" w:space="0" w:color="auto"/>
                    </w:pBdr>
                    <w:spacing w:before="500" w:line="280" w:lineRule="atLeast"/>
                    <w:ind w:left="400" w:right="0"/>
                    <w:rPr>
                      <w:rStyle w:val="documentparentContainerright-box"/>
                      <w:rFonts w:ascii="Century Gothic" w:eastAsia="Century Gothic" w:hAnsi="Century Gothic" w:cs="Century Gothic"/>
                      <w:color w:val="020303"/>
                      <w:sz w:val="20"/>
                      <w:szCs w:val="20"/>
                      <w:bdr w:val="none" w:sz="0" w:space="0" w:color="auto"/>
                      <w:vertAlign w:val="baseline"/>
                    </w:rPr>
                  </w:pPr>
                  <w:r>
                    <w:rPr>
                      <w:rStyle w:val="documentparentContainerright-box"/>
                      <w:rFonts w:ascii="Century Gothic" w:eastAsia="Century Gothic" w:hAnsi="Century Gothic" w:cs="Century Gothic"/>
                      <w:strike w:val="0"/>
                      <w:color w:val="020303"/>
                      <w:sz w:val="20"/>
                      <w:szCs w:val="20"/>
                      <w:u w:val="none"/>
                      <w:bdr w:val="none" w:sz="0" w:space="0" w:color="auto"/>
                      <w:vertAlign w:val="baseline"/>
                    </w:rPr>
                    <w:drawing>
                      <wp:anchor simplePos="0" relativeHeight="251663360" behindDoc="0" locked="0" layoutInCell="1" allowOverlap="1">
                        <wp:simplePos x="0" y="0"/>
                        <wp:positionH relativeFrom="column">
                          <wp:posOffset>-57150</wp:posOffset>
                        </wp:positionH>
                        <wp:positionV relativeFrom="paragraph">
                          <wp:posOffset>381000</wp:posOffset>
                        </wp:positionV>
                        <wp:extent cx="102094" cy="102158"/>
                        <wp:wrapNone/>
                        <wp:docPr id="10001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0"/>
                                </pic:cNvPicPr>
                              </pic:nvPicPr>
                              <pic:blipFill>
                                <a:blip xmlns:r="http://schemas.openxmlformats.org/officeDocument/2006/relationships" r:embed="rId8"/>
                                <a:stretch>
                                  <a:fillRect/>
                                </a:stretch>
                              </pic:blipFill>
                              <pic:spPr>
                                <a:xfrm>
                                  <a:off x="0" y="0"/>
                                  <a:ext cx="102094" cy="102158"/>
                                </a:xfrm>
                                <a:prstGeom prst="rect">
                                  <a:avLst/>
                                </a:prstGeom>
                              </pic:spPr>
                            </pic:pic>
                          </a:graphicData>
                        </a:graphic>
                      </wp:anchor>
                    </w:drawing>
                  </w:r>
                  <w:r>
                    <w:rPr>
                      <w:rStyle w:val="documentsectiontitle"/>
                      <w:rFonts w:ascii="Century Gothic" w:eastAsia="Century Gothic" w:hAnsi="Century Gothic" w:cs="Century Gothic"/>
                    </w:rPr>
                    <w:t>Certifications</w:t>
                  </w:r>
                </w:p>
                <w:p>
                  <w:pPr>
                    <w:pStyle w:val="documentulli"/>
                    <w:numPr>
                      <w:ilvl w:val="0"/>
                      <w:numId w:val="10"/>
                    </w:numPr>
                    <w:pBdr>
                      <w:top w:val="none" w:sz="0" w:space="0" w:color="auto"/>
                      <w:left w:val="none" w:sz="0" w:space="0" w:color="auto"/>
                      <w:bottom w:val="none" w:sz="0" w:space="0" w:color="auto"/>
                      <w:right w:val="none" w:sz="0" w:space="0" w:color="auto"/>
                    </w:pBdr>
                    <w:spacing w:before="0" w:after="0" w:line="280" w:lineRule="atLeast"/>
                    <w:ind w:left="840" w:right="0" w:hanging="232"/>
                    <w:rPr>
                      <w:rStyle w:val="documentparentContainerright-box"/>
                      <w:rFonts w:ascii="Century Gothic" w:eastAsia="Century Gothic" w:hAnsi="Century Gothic" w:cs="Century Gothic"/>
                      <w:color w:val="020303"/>
                      <w:sz w:val="20"/>
                      <w:szCs w:val="20"/>
                      <w:bdr w:val="none" w:sz="0" w:space="0" w:color="auto"/>
                      <w:vertAlign w:val="baseline"/>
                    </w:rPr>
                  </w:pPr>
                  <w:r>
                    <w:rPr>
                      <w:rStyle w:val="documentparentContainerright-box"/>
                      <w:rFonts w:ascii="Century Gothic" w:eastAsia="Century Gothic" w:hAnsi="Century Gothic" w:cs="Century Gothic"/>
                      <w:color w:val="020303"/>
                      <w:sz w:val="20"/>
                      <w:szCs w:val="20"/>
                      <w:bdr w:val="none" w:sz="0" w:space="0" w:color="auto"/>
                      <w:vertAlign w:val="baseline"/>
                    </w:rPr>
                    <w:t xml:space="preserve">Managing Contractors, Systemic Learning </w:t>
                  </w:r>
                </w:p>
                <w:p>
                  <w:pPr>
                    <w:pStyle w:val="documentulli"/>
                    <w:numPr>
                      <w:ilvl w:val="0"/>
                      <w:numId w:val="10"/>
                    </w:numPr>
                    <w:spacing w:before="0" w:after="0" w:line="280" w:lineRule="atLeast"/>
                    <w:ind w:left="840" w:right="0" w:hanging="232"/>
                    <w:rPr>
                      <w:rStyle w:val="documentparentContainerright-box"/>
                      <w:rFonts w:ascii="Century Gothic" w:eastAsia="Century Gothic" w:hAnsi="Century Gothic" w:cs="Century Gothic"/>
                      <w:color w:val="020303"/>
                      <w:sz w:val="20"/>
                      <w:szCs w:val="20"/>
                      <w:bdr w:val="none" w:sz="0" w:space="0" w:color="auto"/>
                      <w:vertAlign w:val="baseline"/>
                    </w:rPr>
                  </w:pPr>
                  <w:r>
                    <w:rPr>
                      <w:rStyle w:val="documentparentContainerright-box"/>
                      <w:rFonts w:ascii="Century Gothic" w:eastAsia="Century Gothic" w:hAnsi="Century Gothic" w:cs="Century Gothic"/>
                      <w:color w:val="020303"/>
                      <w:sz w:val="20"/>
                      <w:szCs w:val="20"/>
                      <w:bdr w:val="none" w:sz="0" w:space="0" w:color="auto"/>
                      <w:vertAlign w:val="baseline"/>
                    </w:rPr>
                    <w:t xml:space="preserve">Managing Safely, Systemic Learning </w:t>
                  </w:r>
                </w:p>
                <w:p>
                  <w:pPr>
                    <w:pStyle w:val="documentulli"/>
                    <w:numPr>
                      <w:ilvl w:val="0"/>
                      <w:numId w:val="10"/>
                    </w:numPr>
                    <w:spacing w:before="0" w:after="0" w:line="280" w:lineRule="atLeast"/>
                    <w:ind w:left="840" w:right="0" w:hanging="232"/>
                    <w:rPr>
                      <w:rStyle w:val="documentparentContainerright-box"/>
                      <w:rFonts w:ascii="Century Gothic" w:eastAsia="Century Gothic" w:hAnsi="Century Gothic" w:cs="Century Gothic"/>
                      <w:color w:val="020303"/>
                      <w:sz w:val="20"/>
                      <w:szCs w:val="20"/>
                      <w:bdr w:val="none" w:sz="0" w:space="0" w:color="auto"/>
                      <w:vertAlign w:val="baseline"/>
                    </w:rPr>
                  </w:pPr>
                  <w:r>
                    <w:rPr>
                      <w:rStyle w:val="documentparentContainerright-box"/>
                      <w:rFonts w:ascii="Century Gothic" w:eastAsia="Century Gothic" w:hAnsi="Century Gothic" w:cs="Century Gothic"/>
                      <w:color w:val="020303"/>
                      <w:sz w:val="20"/>
                      <w:szCs w:val="20"/>
                      <w:bdr w:val="none" w:sz="0" w:space="0" w:color="auto"/>
                      <w:vertAlign w:val="baseline"/>
                    </w:rPr>
                    <w:t xml:space="preserve">Microsoft Digital Literacy - IT Basics, Internet &amp; Productivity Programs, Alison </w:t>
                  </w:r>
                </w:p>
                <w:p>
                  <w:pPr>
                    <w:pStyle w:val="documentulli"/>
                    <w:numPr>
                      <w:ilvl w:val="0"/>
                      <w:numId w:val="10"/>
                    </w:numPr>
                    <w:spacing w:before="0" w:after="0" w:line="280" w:lineRule="atLeast"/>
                    <w:ind w:left="840" w:right="0" w:hanging="232"/>
                    <w:rPr>
                      <w:rStyle w:val="documentparentContainerright-box"/>
                      <w:rFonts w:ascii="Century Gothic" w:eastAsia="Century Gothic" w:hAnsi="Century Gothic" w:cs="Century Gothic"/>
                      <w:color w:val="020303"/>
                      <w:sz w:val="20"/>
                      <w:szCs w:val="20"/>
                      <w:bdr w:val="none" w:sz="0" w:space="0" w:color="auto"/>
                      <w:vertAlign w:val="baseline"/>
                    </w:rPr>
                  </w:pPr>
                  <w:r>
                    <w:rPr>
                      <w:rStyle w:val="documentparentContainerright-box"/>
                      <w:rFonts w:ascii="Century Gothic" w:eastAsia="Century Gothic" w:hAnsi="Century Gothic" w:cs="Century Gothic"/>
                      <w:color w:val="020303"/>
                      <w:sz w:val="20"/>
                      <w:szCs w:val="20"/>
                      <w:bdr w:val="none" w:sz="0" w:space="0" w:color="auto"/>
                      <w:vertAlign w:val="baseline"/>
                    </w:rPr>
                    <w:t xml:space="preserve">Off Road Driving, BORDA </w:t>
                  </w:r>
                </w:p>
                <w:p>
                  <w:pPr>
                    <w:pStyle w:val="documentulli"/>
                    <w:numPr>
                      <w:ilvl w:val="0"/>
                      <w:numId w:val="10"/>
                    </w:numPr>
                    <w:spacing w:before="0" w:after="0" w:line="280" w:lineRule="atLeast"/>
                    <w:ind w:left="840" w:right="0" w:hanging="232"/>
                    <w:rPr>
                      <w:rStyle w:val="documentparentContainerright-box"/>
                      <w:rFonts w:ascii="Century Gothic" w:eastAsia="Century Gothic" w:hAnsi="Century Gothic" w:cs="Century Gothic"/>
                      <w:color w:val="020303"/>
                      <w:sz w:val="20"/>
                      <w:szCs w:val="20"/>
                      <w:bdr w:val="none" w:sz="0" w:space="0" w:color="auto"/>
                      <w:vertAlign w:val="baseline"/>
                    </w:rPr>
                  </w:pPr>
                  <w:r>
                    <w:rPr>
                      <w:rStyle w:val="documentparentContainerright-box"/>
                      <w:rFonts w:ascii="Century Gothic" w:eastAsia="Century Gothic" w:hAnsi="Century Gothic" w:cs="Century Gothic"/>
                      <w:color w:val="020303"/>
                      <w:sz w:val="20"/>
                      <w:szCs w:val="20"/>
                      <w:bdr w:val="none" w:sz="0" w:space="0" w:color="auto"/>
                      <w:vertAlign w:val="baseline"/>
                    </w:rPr>
                    <w:t xml:space="preserve">Supervisors in Action, Total Management Training Resource </w:t>
                  </w:r>
                </w:p>
                <w:p>
                  <w:pPr>
                    <w:pStyle w:val="documentulli"/>
                    <w:numPr>
                      <w:ilvl w:val="0"/>
                      <w:numId w:val="10"/>
                    </w:numPr>
                    <w:spacing w:before="0" w:after="0" w:line="280" w:lineRule="atLeast"/>
                    <w:ind w:left="840" w:right="0" w:hanging="232"/>
                    <w:rPr>
                      <w:rStyle w:val="documentparentContainerright-box"/>
                      <w:rFonts w:ascii="Century Gothic" w:eastAsia="Century Gothic" w:hAnsi="Century Gothic" w:cs="Century Gothic"/>
                      <w:color w:val="020303"/>
                      <w:sz w:val="20"/>
                      <w:szCs w:val="20"/>
                      <w:bdr w:val="none" w:sz="0" w:space="0" w:color="auto"/>
                      <w:vertAlign w:val="baseline"/>
                    </w:rPr>
                  </w:pPr>
                  <w:r>
                    <w:rPr>
                      <w:rStyle w:val="documentparentContainerright-box"/>
                      <w:rFonts w:ascii="Century Gothic" w:eastAsia="Century Gothic" w:hAnsi="Century Gothic" w:cs="Century Gothic"/>
                      <w:color w:val="020303"/>
                      <w:sz w:val="20"/>
                      <w:szCs w:val="20"/>
                      <w:bdr w:val="none" w:sz="0" w:space="0" w:color="auto"/>
                      <w:vertAlign w:val="baseline"/>
                    </w:rPr>
                    <w:t xml:space="preserve">Substation Awareness Course, EDF Energy Contracting Ltd </w:t>
                  </w:r>
                </w:p>
              </w:tc>
              <w:tc>
                <w:tcPr>
                  <w:tcW w:w="500" w:type="dxa"/>
                  <w:tcMar>
                    <w:top w:w="0" w:type="dxa"/>
                    <w:left w:w="0" w:type="dxa"/>
                    <w:bottom w:w="0" w:type="dxa"/>
                    <w:right w:w="0" w:type="dxa"/>
                  </w:tcMar>
                  <w:vAlign w:val="bottom"/>
                  <w:hideMark/>
                </w:tcPr>
                <w:p>
                  <w:pPr>
                    <w:pStyle w:val="documentrightmargincellParagraph"/>
                    <w:pBdr>
                      <w:top w:val="none" w:sz="0" w:space="0" w:color="auto"/>
                      <w:left w:val="none" w:sz="0" w:space="0" w:color="auto"/>
                      <w:bottom w:val="none" w:sz="0" w:space="0" w:color="auto"/>
                      <w:right w:val="none" w:sz="0" w:space="0" w:color="auto"/>
                    </w:pBdr>
                    <w:spacing w:line="280" w:lineRule="atLeast"/>
                    <w:ind w:left="0" w:right="0"/>
                    <w:rPr>
                      <w:rStyle w:val="documentrightmargincell"/>
                      <w:rFonts w:ascii="Century Gothic" w:eastAsia="Century Gothic" w:hAnsi="Century Gothic" w:cs="Century Gothic"/>
                      <w:color w:val="020303"/>
                      <w:sz w:val="20"/>
                      <w:szCs w:val="20"/>
                      <w:bdr w:val="none" w:sz="0" w:space="0" w:color="auto"/>
                      <w:vertAlign w:val="baseline"/>
                    </w:rPr>
                  </w:pPr>
                </w:p>
              </w:tc>
            </w:tr>
          </w:tbl>
          <w:p>
            <w:pPr>
              <w:rPr>
                <w:rStyle w:val="documentdocumentCell"/>
                <w:rFonts w:ascii="Century Gothic" w:eastAsia="Century Gothic" w:hAnsi="Century Gothic" w:cs="Century Gothic"/>
                <w:color w:val="FFFFFF"/>
                <w:bdr w:val="none" w:sz="0" w:space="0" w:color="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sectPr>
      <w:pgSz w:w="11906" w:h="16838"/>
      <w:pgMar w:top="0" w:right="0" w:bottom="0" w:left="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BBA4014B-C977-4F0E-AD0C-DD947089DAA5}"/>
    <w:embedBold r:id="rId2" w:fontKey="{C9125522-2902-4C0B-ADBE-621C7608F7DC}"/>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character" w:customStyle="1" w:styleId="documentdocumentCell">
    <w:name w:val="document_documentCell"/>
    <w:basedOn w:val="DefaultParagraphFont"/>
  </w:style>
  <w:style w:type="character" w:customStyle="1" w:styleId="documentleftmargincell">
    <w:name w:val="document_leftmargincell"/>
    <w:basedOn w:val="DefaultParagraphFont"/>
  </w:style>
  <w:style w:type="character" w:customStyle="1" w:styleId="documenttopsectionleft-box">
    <w:name w:val="document_topsection_left-box"/>
    <w:basedOn w:val="DefaultParagraphFont"/>
  </w:style>
  <w:style w:type="paragraph" w:customStyle="1" w:styleId="documentleft-boxsectionnth-child1">
    <w:name w:val="document_left-box &gt; section_nth-child(1)"/>
    <w:basedOn w:val="Normal"/>
    <w:pPr>
      <w:pBdr>
        <w:top w:val="none" w:sz="0" w:space="0" w:color="auto"/>
      </w:pBdr>
    </w:pPr>
  </w:style>
  <w:style w:type="paragraph" w:customStyle="1" w:styleId="documentfirstparagraph">
    <w:name w:val="document_firstparagraph"/>
    <w:basedOn w:val="Normal"/>
    <w:pPr>
      <w:pBdr>
        <w:top w:val="none" w:sz="0" w:space="0" w:color="auto"/>
      </w:pBdr>
    </w:pPr>
  </w:style>
  <w:style w:type="paragraph" w:customStyle="1" w:styleId="documentname">
    <w:name w:val="document_name"/>
    <w:basedOn w:val="Normal"/>
    <w:pPr>
      <w:spacing w:line="560" w:lineRule="atLeast"/>
      <w:jc w:val="left"/>
    </w:pPr>
    <w:rPr>
      <w:b/>
      <w:bCs/>
      <w:caps w:val="0"/>
      <w:color w:val="000000"/>
      <w:sz w:val="56"/>
      <w:szCs w:val="56"/>
    </w:rPr>
  </w:style>
  <w:style w:type="character" w:customStyle="1" w:styleId="span">
    <w:name w:val="span"/>
    <w:basedOn w:val="DefaultParagraphFont"/>
    <w:rPr>
      <w:bdr w:val="none" w:sz="0" w:space="0" w:color="auto"/>
      <w:vertAlign w:val="baseline"/>
    </w:rPr>
  </w:style>
  <w:style w:type="paragraph" w:customStyle="1" w:styleId="documenttopsectionleft-boxsection">
    <w:name w:val="document_topsection_left-box_section"/>
    <w:basedOn w:val="Normal"/>
    <w:pPr>
      <w:pBdr>
        <w:right w:val="none" w:sz="0" w:space="16" w:color="auto"/>
      </w:pBdr>
    </w:pPr>
  </w:style>
  <w:style w:type="paragraph" w:customStyle="1" w:styleId="documentsinglecolumn">
    <w:name w:val="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documenttopsectionright-box">
    <w:name w:val="document_topsection_right-box"/>
    <w:basedOn w:val="DefaultParagraphFont"/>
  </w:style>
  <w:style w:type="paragraph" w:customStyle="1" w:styleId="documenttopsectionright-boxsection">
    <w:name w:val="document_topsection_right-box &gt; section"/>
    <w:basedOn w:val="Normal"/>
    <w:pPr>
      <w:pBdr>
        <w:top w:val="none" w:sz="0" w:space="0" w:color="auto"/>
      </w:pBdr>
    </w:pPr>
  </w:style>
  <w:style w:type="character" w:customStyle="1" w:styleId="documentPICTPic">
    <w:name w:val="document_PICTPic"/>
    <w:basedOn w:val="DefaultParagraphFont"/>
  </w:style>
  <w:style w:type="character" w:customStyle="1" w:styleId="documentPICTPicfield">
    <w:name w:val="document_PICTPic_field"/>
    <w:basedOn w:val="DefaultParagraphFont"/>
  </w:style>
  <w:style w:type="character" w:customStyle="1" w:styleId="documentrightmargincell">
    <w:name w:val="document_rightmargincell"/>
    <w:basedOn w:val="DefaultParagraphFont"/>
  </w:style>
  <w:style w:type="paragraph" w:customStyle="1" w:styleId="documentrightmargincellParagraph">
    <w:name w:val="document_rightmargincell Paragraph"/>
    <w:basedOn w:val="Normal"/>
  </w:style>
  <w:style w:type="table" w:customStyle="1" w:styleId="documenttopsection">
    <w:name w:val="document_topsection"/>
    <w:basedOn w:val="TableNormal"/>
    <w:tblPr/>
  </w:style>
  <w:style w:type="paragraph" w:customStyle="1" w:styleId="documentcontactsection">
    <w:name w:val="document_contactsection"/>
    <w:basedOn w:val="Normal"/>
    <w:rPr>
      <w:color w:val="FFFFFF"/>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contactsectionSECTIONCNTC">
    <w:name w:val="document_contactsection_SECTION_CNTC"/>
    <w:basedOn w:val="Normal"/>
  </w:style>
  <w:style w:type="paragraph" w:customStyle="1" w:styleId="documentaddresstopgap">
    <w:name w:val="document_addresstopgap"/>
    <w:basedOn w:val="Normal"/>
    <w:pPr>
      <w:spacing w:line="400" w:lineRule="atLeast"/>
    </w:pPr>
    <w:rPr>
      <w:sz w:val="24"/>
      <w:szCs w:val="24"/>
    </w:rPr>
  </w:style>
  <w:style w:type="paragraph" w:customStyle="1" w:styleId="documentleftmargincellParagraph">
    <w:name w:val="document_leftmargincell Paragraph"/>
    <w:basedOn w:val="Normal"/>
  </w:style>
  <w:style w:type="character" w:customStyle="1" w:styleId="documentSECTIONCNTCaddressleftpaddingcell">
    <w:name w:val="document_SECTION_CNTC_address_leftpaddingcell"/>
    <w:basedOn w:val="DefaultParagraphFont"/>
    <w:rPr>
      <w:shd w:val="clear" w:color="auto" w:fill="CF142B"/>
    </w:rPr>
  </w:style>
  <w:style w:type="character" w:customStyle="1" w:styleId="documentSECTIONCNTCaddressaddressleft">
    <w:name w:val="document_SECTION_CNTC_address_addressleft"/>
    <w:basedOn w:val="DefaultParagraphFont"/>
    <w:rPr>
      <w:shd w:val="clear" w:color="auto" w:fill="CF142B"/>
    </w:rPr>
  </w:style>
  <w:style w:type="paragraph" w:customStyle="1" w:styleId="documentaddresslefticonRownth-child1">
    <w:name w:val="document_addressleft_iconRow_nth-child(1)"/>
    <w:basedOn w:val="Normal"/>
  </w:style>
  <w:style w:type="character" w:customStyle="1" w:styleId="documentaddresslefticonRownth-child1Character">
    <w:name w:val="document_addressleft_iconRow_nth-child(1) Character"/>
    <w:basedOn w:val="DefaultParagraphFont"/>
  </w:style>
  <w:style w:type="paragraph" w:customStyle="1" w:styleId="documentaddresslefticonRownth-last-child1">
    <w:name w:val="document_addressleft_iconRow_nth-last-child(1)"/>
    <w:basedOn w:val="Normal"/>
    <w:pPr>
      <w:pBdr>
        <w:bottom w:val="none" w:sz="0" w:space="0" w:color="auto"/>
      </w:pBdr>
    </w:pPr>
  </w:style>
  <w:style w:type="character" w:customStyle="1" w:styleId="documentaddresslefticonRownth-last-child1Character">
    <w:name w:val="document_addressleft_iconRow_nth-last-child(1) Character"/>
    <w:basedOn w:val="DefaultParagraphFont"/>
  </w:style>
  <w:style w:type="character" w:customStyle="1" w:styleId="documentSECTIONCNTCaddressaddressmid">
    <w:name w:val="document_SECTION_CNTC_address_addressmid"/>
    <w:basedOn w:val="DefaultParagraphFont"/>
    <w:rPr>
      <w:shd w:val="clear" w:color="auto" w:fill="CF142B"/>
    </w:rPr>
  </w:style>
  <w:style w:type="paragraph" w:customStyle="1" w:styleId="documentSECTIONCNTCaddressaddressmidParagraph">
    <w:name w:val="document_SECTION_CNTC_address_addressmid Paragraph"/>
    <w:basedOn w:val="Normal"/>
    <w:pPr>
      <w:shd w:val="clear" w:color="auto" w:fill="CF142B"/>
    </w:pPr>
    <w:rPr>
      <w:shd w:val="clear" w:color="auto" w:fill="CF142B"/>
    </w:rPr>
  </w:style>
  <w:style w:type="character" w:customStyle="1" w:styleId="documentSECTIONCNTCaddressaddressright">
    <w:name w:val="document_SECTION_CNTC_address_addressright"/>
    <w:basedOn w:val="DefaultParagraphFont"/>
    <w:rPr>
      <w:shd w:val="clear" w:color="auto" w:fill="CF142B"/>
    </w:rPr>
  </w:style>
  <w:style w:type="paragraph" w:customStyle="1" w:styleId="documentaddressrighticonRownth-child1">
    <w:name w:val="document_addressright_iconRow_nth-child(1)"/>
    <w:basedOn w:val="Normal"/>
  </w:style>
  <w:style w:type="character" w:customStyle="1" w:styleId="documentaddressrighticonRownth-child1Character">
    <w:name w:val="document_addressright_iconRow_nth-child(1) Character"/>
    <w:basedOn w:val="DefaultParagraphFont"/>
  </w:style>
  <w:style w:type="character" w:customStyle="1" w:styleId="documentSECTIONCNTCaddressrightmargincell">
    <w:name w:val="document_SECTION_CNTC_address_rightmargincell"/>
    <w:basedOn w:val="DefaultParagraphFont"/>
    <w:rPr>
      <w:shd w:val="clear" w:color="auto" w:fill="CF142B"/>
    </w:rPr>
  </w:style>
  <w:style w:type="paragraph" w:customStyle="1" w:styleId="documentSECTIONCNTCaddressrightmargincellParagraph">
    <w:name w:val="document_SECTION_CNTC_address_rightmargincell Paragraph"/>
    <w:basedOn w:val="Normal"/>
    <w:pPr>
      <w:shd w:val="clear" w:color="auto" w:fill="CF142B"/>
    </w:pPr>
    <w:rPr>
      <w:shd w:val="clear" w:color="auto" w:fill="CF142B"/>
    </w:rPr>
  </w:style>
  <w:style w:type="table" w:customStyle="1" w:styleId="documentSECTIONCNTCaddress">
    <w:name w:val="document_SECTION_CNTC_address"/>
    <w:basedOn w:val="TableNormal"/>
    <w:tblPr/>
  </w:style>
  <w:style w:type="paragraph" w:customStyle="1" w:styleId="documentaddressbottomgap">
    <w:name w:val="document_addressbottomgap"/>
    <w:basedOn w:val="Normal"/>
    <w:pPr>
      <w:spacing w:line="500" w:lineRule="atLeast"/>
    </w:pPr>
    <w:rPr>
      <w:sz w:val="24"/>
      <w:szCs w:val="24"/>
    </w:rPr>
  </w:style>
  <w:style w:type="character" w:customStyle="1" w:styleId="documentparentContainerleft-box">
    <w:name w:val="document_parentContainer_left-box"/>
    <w:basedOn w:val="DefaultParagraphFont"/>
  </w:style>
  <w:style w:type="paragraph" w:customStyle="1" w:styleId="documentparentContainersectionnth-child1">
    <w:name w:val="document_parentContainer_section_nth-child(1)"/>
    <w:basedOn w:val="Normal"/>
  </w:style>
  <w:style w:type="character" w:customStyle="1" w:styleId="documentsectiontitle">
    <w:name w:val="document_sectiontitle"/>
    <w:basedOn w:val="DefaultParagraphFont"/>
    <w:rPr>
      <w:b/>
      <w:bCs/>
      <w:caps/>
      <w:color w:val="000000"/>
      <w:spacing w:val="31"/>
      <w:sz w:val="28"/>
      <w:szCs w:val="28"/>
    </w:rPr>
  </w:style>
  <w:style w:type="paragraph" w:customStyle="1" w:styleId="documentparentContainersinglecolumn">
    <w:name w:val="document_parentContainer_singlecolumn"/>
    <w:basedOn w:val="Normal"/>
  </w:style>
  <w:style w:type="paragraph" w:customStyle="1" w:styleId="documentdispBlock">
    <w:name w:val="document_dispBlock"/>
    <w:basedOn w:val="Normal"/>
  </w:style>
  <w:style w:type="character" w:customStyle="1" w:styleId="documenttxtBold">
    <w:name w:val="document_txtBold"/>
    <w:basedOn w:val="DefaultParagraphFont"/>
    <w:rPr>
      <w:b/>
      <w:bCs/>
    </w:rPr>
  </w:style>
  <w:style w:type="paragraph" w:customStyle="1" w:styleId="documentulli">
    <w:name w:val="document_ul_li"/>
    <w:basedOn w:val="Normal"/>
    <w:pPr>
      <w:pBdr>
        <w:left w:val="none" w:sz="0" w:space="2" w:color="auto"/>
      </w:pBdr>
    </w:pPr>
  </w:style>
  <w:style w:type="paragraph" w:customStyle="1" w:styleId="documentparagraph">
    <w:name w:val="document_paragraph"/>
    <w:basedOn w:val="Normal"/>
    <w:pPr>
      <w:pBdr>
        <w:top w:val="none" w:sz="0" w:space="20" w:color="auto"/>
      </w:pBdr>
    </w:pPr>
  </w:style>
  <w:style w:type="character" w:customStyle="1" w:styleId="documentparentContainerright-box">
    <w:name w:val="document_parentContainer_right-box"/>
    <w:basedOn w:val="DefaultParagraphFont"/>
  </w:style>
  <w:style w:type="paragraph" w:customStyle="1" w:styleId="documentparentContainerright-boxsectionheading">
    <w:name w:val="document_parentContainer_right-box_section_heading"/>
    <w:basedOn w:val="Normal"/>
  </w:style>
  <w:style w:type="paragraph" w:customStyle="1" w:styleId="documentparentContainerright-boxsinglecolumn">
    <w:name w:val="document_parentContainer_right-box_singlecolumn"/>
    <w:basedOn w:val="Normal"/>
  </w:style>
  <w:style w:type="character" w:customStyle="1" w:styleId="singlecolumnspanpaddedlinenth-child1">
    <w:name w:val="singlecolumn_span_paddedline_nth-child(1)"/>
    <w:basedOn w:val="DefaultParagraphFont"/>
  </w:style>
  <w:style w:type="paragraph" w:customStyle="1" w:styleId="documentparentContainerright-boxsection">
    <w:name w:val="document_parentContainer_right-box_section"/>
    <w:basedOn w:val="Normal"/>
    <w:pPr>
      <w:pBdr>
        <w:left w:val="none" w:sz="0" w:space="20" w:color="auto"/>
      </w:pBdr>
    </w:pPr>
  </w:style>
  <w:style w:type="table" w:customStyle="1" w:styleId="documentparentContainer">
    <w:name w:val="document_parentContainer"/>
    <w:basedOn w:val="TableNormal"/>
    <w:tblPr/>
  </w:style>
  <w:style w:type="table" w:customStyle="1" w:styleId="documentfontsize">
    <w:name w:val="document_fontsiz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theme" Target="theme/theme1.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Charmaine Godolphin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34d5f2fb-2b44-4ea3-946f-3c38e80e1827</vt:lpwstr>
  </property>
  <property fmtid="{D5CDD505-2E9C-101B-9397-08002B2CF9AE}" pid="3" name="x1ye=0">
    <vt:lpwstr>DJMAAB+LCAAAAAAABAAUmsV2rEAURT+IAW5D3N2Z4dK4w9e/vHE6gaq6dc7eqwOxPAeLqEAJJA+hHIoQKMIzEELjGEvwGNsUuQKymNksEr0i0uN7ocCxukqy1hYREvCKXu5l/U2nvF1rjzuCpUb/8rfwY3uAowWWpZGbxDKwStxgK4yAY2ofOuFDz81br1CEfntE8uYRwxwzCMWRqWinPh6cd7oqz2Mb1e5Ra7nhWBy+ICyL2JIzHN/mrJJ07ja</vt:lpwstr>
  </property>
  <property fmtid="{D5CDD505-2E9C-101B-9397-08002B2CF9AE}" pid="4" name="x1ye=1">
    <vt:lpwstr>l/77O1fYnva5fSJAM03iJqdx9hb5yuwyxcgLeDyUTn2/VgfxsE178PsL2TbVUzketqapMmhnQs7bUwJFApZkNN3N3s0x5OGohaepy/90vKpALLcVg56cCA2i2iLuMk3tI3LZ/K9HQFkMCiHHskc86mNTt2JekITjoh5VJAFC1fuTUdsV66cIr/pPuu4WIHz+71dReLx44eZB08XfPLRCP+8EnlZVyxZWPdKou+zOZCYmIx+yYUod1NTVLr/5zcH</vt:lpwstr>
  </property>
  <property fmtid="{D5CDD505-2E9C-101B-9397-08002B2CF9AE}" pid="5" name="x1ye=10">
    <vt:lpwstr>hmnT8n9b5AsvT9omuNBuJ5pKNNBva6qdDa9jgVomM4NYXHZGqoGgYuks33qO16KMimNlY0bkM81ZpRzthENhtd134rh3dqZU7OKrhP6myY0SfzRc5EQYm41KM6lEyhOSDKNFkxsLJDXBNa4C8JEj2B4fOvEPy9qvdCUvLjmOCxlz8ebOAExUwmXWUg5SaWfyeM2BNeM6PaG077l4f68pt3v6X9bh1o+4++MuoLiF9bo1ykDRtW4VgZo5zsMiF3w</vt:lpwstr>
  </property>
  <property fmtid="{D5CDD505-2E9C-101B-9397-08002B2CF9AE}" pid="6" name="x1ye=100">
    <vt:lpwstr>9fuFxpUy+NmQ6/iRwD3WDmMgG7neHStVzJ/8JVegPg+SzJFp6MqytmT+/vpaJ2fqDFVf/IVyR+Nv3j2rrGGzDmF21ZQ3/+bkuxXEIqEdroNNjxtOmvoI18JMSy+LBeDaJFOO/RhlReVxrAXbcBj2a5+YgMCD3bf2Ll0tCsBqInBavH5umBS2yXhD87BHFRcwnd7xyNhuBruubmhQHn3y1hwdo06s1tE2dQssHpAftFFI56I3RbIlSBCMMh4iHUw</vt:lpwstr>
  </property>
  <property fmtid="{D5CDD505-2E9C-101B-9397-08002B2CF9AE}" pid="7" name="x1ye=101">
    <vt:lpwstr>2FX+cyZE421H5tR+uHURet9VRhBsyrUqzZJAg/NUESaE6M4yCvgWOFePi8/vmsMKj5XgyNUNlbgWI2MdrP1dldFsvVu+BF363CsP18gf+TGnbtACqUMnv8wk8FfoxujvhTyZIIjeVRcpnjCasvThOb6hOfmgZH5b5lomBzuVGjNg3NpJel+VeLh2COE9kYc+e/ppA2HssIkB4lb7MVC7BYz/ph9JAwA+AdQqKneTfOuWFgfIk/KUlqBAsif5kOZ</vt:lpwstr>
  </property>
  <property fmtid="{D5CDD505-2E9C-101B-9397-08002B2CF9AE}" pid="8" name="x1ye=102">
    <vt:lpwstr>sqX0sSDzm+SedrfDDa1IbQRZQSolE58gL4Bxu0DOm7k5eW8oKO8X+rCFVK7MfWhQ4GYLCoNsee6Tr5qAypK/zQQeuR5O9bvLPdurye3p8as/RVe0edt6COzFEpd+D3BC4f73uBayBs1mQ8Gxhiwr4coceraHaUeuxj4t7gn23cgvzTorkGmQbUnVR/GC2pbzj0cqf9KxYq7L7MsZ5Nbn48hlUn+uvQsYYlEX8aC9VwQWb2I4JBGTNOyoCguedFY</vt:lpwstr>
  </property>
  <property fmtid="{D5CDD505-2E9C-101B-9397-08002B2CF9AE}" pid="9" name="x1ye=103">
    <vt:lpwstr>9JcOkU5VNeg228XHydWHDZm74f7aeZLk9rLBU8+onPfpo+rxqtbksrjP8BWaWS1w5aD8W9hh0Htknturlyv2kK853BKJi9oxSjaGmR4I3b7xGq9fkGgfbprdIJl3kepDwAx4fcKqNL+yNdhtjG/j3hmRS2KyEAetEVFQlpII2/Ejzp6ueU2qyPdD7icYs6tN4BWe6DHJayAp+sTNClPbKh8XXjwegQAJQtdi9R9MbNGcU4Z0CFj6xXhp74qZt+f</vt:lpwstr>
  </property>
  <property fmtid="{D5CDD505-2E9C-101B-9397-08002B2CF9AE}" pid="10" name="x1ye=104">
    <vt:lpwstr>t9XVLmWLkLBqLrnSAZPjlm950GrdwaAkUlZiM/bcIKE19TGizSurh09y+vqpF40aTEzn8Kw0gqIOyH1+77H/+pd30IMMF/rKSIPKrD2m712N1fon3yeKjMFkU+TT8cdnqUQNttdt5FJOyU3FRKYfpT44B+XKRFXE+3Phy1PE97M322/ELVgVYEGbIAx0Dh66DddMWxqPqe35Kj8rznBZjZQ2zCKBEZ6NDCgcu7XmnetpPlncLfzciI74wT6BIvV</vt:lpwstr>
  </property>
  <property fmtid="{D5CDD505-2E9C-101B-9397-08002B2CF9AE}" pid="11" name="x1ye=105">
    <vt:lpwstr>iyEhimLV7waQ0+zYyHfewf30DfXCtX9LjUiRzLGFGGyKDTtCbLui2zecONKrGpnQNxQgXfP7su9c21pK1vniM+87KVWRGT7BCkyBTim3441m9OolcqDzvV2ghtoZIpj8K2QLgT67jLEJz5w6loEQkbgPcgACpBMsxCP1wAYxxfcCy+xNALi9EC+9OnT4aeIfAlV3RuEJeFNgs909fqpMTUPMwrGZiiflgWYP8if61dgkM8mlINV+GpPJnK+pIxY</vt:lpwstr>
  </property>
  <property fmtid="{D5CDD505-2E9C-101B-9397-08002B2CF9AE}" pid="12" name="x1ye=106">
    <vt:lpwstr>AETeSjppOZDTnycyI+losEar4RsxC0UuBdvkCOuwYko4ufr/9ZFRPsTCDJxBDQel2R7HAbpcwz0V5oQwQ9Uk2w/UAHDAfEt7z+BF8pjInt6bJV8WEgoKN+K0GErllPfTOa/EEvGmrxSyX57q4XL+OlcN/AhmPfPeLKthRVeYGhXjMoBgk9Wyp9RWvN28Z6PKl1hxHCPPjEaRO7SE8U2B0R3opOsL5GfKuH1/Vu+jOU7rXTc4XqTOTJ0mkHyKfkT</vt:lpwstr>
  </property>
  <property fmtid="{D5CDD505-2E9C-101B-9397-08002B2CF9AE}" pid="13" name="x1ye=107">
    <vt:lpwstr>6RgWPg86IDYhZpoNjdgQYx3pqzbEyspvl6Kn6fh9sC528sX996ETXJQNK9UtariEjA8/Qh9pCwPPgpY+W5wM9u5qEpaSNa0Anp+8tK2ctIkCL33xfd4vabFd0sqPaQQzm4628q/5uVbh7f7y7TzLS9DLZcFh8VJCo9Jbzs7EBQH2KM3ql8jDdyVSujG8nxq7ZFmaYKUSyL45NsH2XCzHLmNMC3Qi9Z3I1W6n9DKsPibkQ4yHenozNez4LDO6UMW</vt:lpwstr>
  </property>
  <property fmtid="{D5CDD505-2E9C-101B-9397-08002B2CF9AE}" pid="14" name="x1ye=108">
    <vt:lpwstr>DHuk9ktL+pGqRrjRhkHKBPggz1HnfhNl/cpPKcXxhPuwsol8CmJtO/qDvkt3f3YCfT4+qLQOHoQ6MZ6f1Yhl7+Dr35f04xv7+DdDNf6QcmTbjtcpb4kzoAOxjPdJNDj5xfHJ36UDIlLe40IVUYqWkxUbhsQZrf6fx/MGj5wOeVFJ0thZ2k1bd4No7Uieg6wN8OE4CjvBLYTPnyt2lU7DnmyyqJN/Q459atu0MI2syRk8wEdnpbmwROgzirxKbDC</vt:lpwstr>
  </property>
  <property fmtid="{D5CDD505-2E9C-101B-9397-08002B2CF9AE}" pid="15" name="x1ye=109">
    <vt:lpwstr>Sd0+u5v+HTui9Ph3Kh364Tjjfpf0EL9FaLSMb7Rak1SynwFXRGJPLhifBJTJ/JqQNgt/yezImXsXkuJMKYTjzQ2XthZmxptrn3AM87DS0jxqSF111F2Z5mlva6UVDCQDUpUR8Gvd0LndSlgdk872pacNBSL8M9gtGG0CbXYqHNnY6HiFAYB2ETLPnw2WHOrYsGIvwTDHPVbjK8t28RiFG30qYrV57daK5bHmGZVHOwdxY3JyjD03Xgl0/PIjirI</vt:lpwstr>
  </property>
  <property fmtid="{D5CDD505-2E9C-101B-9397-08002B2CF9AE}" pid="16" name="x1ye=11">
    <vt:lpwstr>2rpsx0tVGwrMmQ7EICx77PLIgykIRw2l9tLFgBvt1mYAQ/WozRLPH4jyiGUptxKqCHG9v3rXDSGsvoSCrws/i1MgaI/DC2qvx5AFcL/nr/QHu9oZiPySYph70aSl3awohioW7HG35KQ72EdDWvvmfCiYwEpUrkUVozioy9v0n71kYCteowaGNh99pfXIwoGDSDFc7Ap81wSDwbxm6E9FlPibv97sVVG+nIo35tlWEM6RVEszBWqEpQt43uJnAZq</vt:lpwstr>
  </property>
  <property fmtid="{D5CDD505-2E9C-101B-9397-08002B2CF9AE}" pid="17" name="x1ye=110">
    <vt:lpwstr>Oby3HK0ug3rH0O7vfz+0GnRRMRsT8wbudwVaCzvi8gtqmORHNSc4smPxMWFPPQ83nF+awtw0nse1BwuaxLzK7Jr9vlBl3D6vzdmnakKyxHRrOgUqAeB5JgbKBtOey2JRt4HMin59P4LR/4BC4qBmhuXSbsLPzdVvSCpFnrU2qgX5Zf52BuTlwsKko/i+3FDeUVaXJUBSVgSADUmkICVX8ygdSM+5ZVzoyj/e3UjRf/9CEgj0aNCt/qHX8IapTpp</vt:lpwstr>
  </property>
  <property fmtid="{D5CDD505-2E9C-101B-9397-08002B2CF9AE}" pid="18" name="x1ye=111">
    <vt:lpwstr>wuutft3RvM3wSirJUPNbfqFqL/987E3il8Ej6NhfsnBJ0tYmKynsJhIkTnO68Tj602XWjiJik6xc5dw16W3iu5Z0K2pIQ0834l4dsr66yslFJL022z439CB07R8MEF0J4lAICzqIZ+BATJPfFuBcbeDqLZAPMt/bLftvYjKP1ZlevIu+FBWcddUD2wNroMrQ3mQ6vedogunObMwfwHXYq+CbkhBE0LYSjTJe3IOYSNb9TE1ZxXYIbkA61SCq7ZF</vt:lpwstr>
  </property>
  <property fmtid="{D5CDD505-2E9C-101B-9397-08002B2CF9AE}" pid="19" name="x1ye=112">
    <vt:lpwstr>BJPfYyIg8Is2HyQIFXPaHBYWG6zOHSfK5JDL2NJqo+hX1q1UJRQllnVVRcO4GAmBFNomR5gMyRZqi0w0bnF0KiOQ/vc5obX2RVjBMlQTAHv9jldmfJ/D4HAhkhPiAo/PR6fFH6pW8KNvJpxdAHJnouI9e3njQFvt4rVJIwix+hvahsN7HdKUyDUJnzuqBeoYi49NhtvPhDWQR6A2HPtYY4paqkAwYcFS5/vdZY7uKpzsbCH+Z4Kh9ezU1nxh4hP</vt:lpwstr>
  </property>
  <property fmtid="{D5CDD505-2E9C-101B-9397-08002B2CF9AE}" pid="20" name="x1ye=113">
    <vt:lpwstr>Qn+RhhmscjOSd3ehCf1ONJ9882gb//DQWGL9GQO9HkR9T0UuYXTSGGm4q0OhUNNsnYYPXpzZhP5ekY/KZ1L0F/Xqyt7Ld1jMwm1P3tcFPCZH6g4zQkO5eNgJ5okHI0QfuTht6sfHMK6Hcp6ZTJJTdH+9F/Etb6pbdMYfNyq/QEXWCRP81gXDzjObZpKkKLlSTKiBxZxvoFZNZrqGVrSEIn6k5m3PI3IOfwcX76a+YToJ9njKH//g9JvCoLPxKyL</vt:lpwstr>
  </property>
  <property fmtid="{D5CDD505-2E9C-101B-9397-08002B2CF9AE}" pid="21" name="x1ye=114">
    <vt:lpwstr>JR35bLINcTCnQoij9wo9xDTZYm9nCcHkrIFXUlvw+3Gqqzddcn8u3jtGUAeG1qdasaObn91ZLzl+9+xUOtab6vGmiJKLTP3ATErdMsEEnatZy5hCMyAq/P0EJcuKx46QmSSn5nm4NEa/aE5SF4XS/ZdbFY0ugBLauqnRgzorSMkDYNuV1mvi8PIGvlk/NgJ3H1oWK7jnLw/WHDiJCrLSiVQjMTKeqwSwa5okYqZwKzJ6r6I5+1TRYxfq5+gvsCj</vt:lpwstr>
  </property>
  <property fmtid="{D5CDD505-2E9C-101B-9397-08002B2CF9AE}" pid="22" name="x1ye=115">
    <vt:lpwstr>h999Qc9e3UrK2jihAB3kvlKjfQCmW6qcMCcXI1oIkkjdADYnC22hPGHzAtkKLAPgXCIHMREmvDIg/M0w6UXqbgfTTo3qsDmXNg4MLFJMsXIOsu9Rld6hrSCKl+rkNCte9s1uWZQ3ddm98d54NSd7Jb5A8gQv6EnWpyoJbgaq88u6BWcucqr6KjnoHRu0YOOo+my2Vnm/2jilhEeVvF2FnzA44qXEMXo0fUMp5dJDvEgckcgEN9aThnr/jiZAnBP</vt:lpwstr>
  </property>
  <property fmtid="{D5CDD505-2E9C-101B-9397-08002B2CF9AE}" pid="23" name="x1ye=116">
    <vt:lpwstr>q8kFmT7g3dVr6cTct+WnQb87t2kUxdAj/YuIq+8OB8bJoQQrDt0tFtdIIl81zM960GY6Scd8zDvMJWIJfwei/HBw3Vg6McYMtGwAJzJqqyOmZxa/KLdPz//umTK3QGKT4WvSUoCi4dCPAoXy0u6ktXyfE/pyEcrZGfprpAs+1M//svc/iD+vmjYf23rstB5vzuoP/TkEBvyCwb4vyurUaiyM8ku/vmSnGZomxsYfTEVev1wh6NlQypaI57B4w3v</vt:lpwstr>
  </property>
  <property fmtid="{D5CDD505-2E9C-101B-9397-08002B2CF9AE}" pid="24" name="x1ye=117">
    <vt:lpwstr>Dtc4LfKrWpFwIKdm/uW/l9z5Izt35BkU9BNV315luoxsk1yb6qRK34FyHWZmyDnITN5nUHJEnd3Iw+LX8N+8tZQXRc/Ue6numQ4AHJEEX2JbraYyaIhmXJsExaH0aCbrdDifr8Gh7/MOzKHFsIP1aqgC17XKVUABtAhfac5WQN9nQGzM/AONS8oz+WIunwZXL00z3RuMmMfjTz36kdWYZXONks9b0BG5dqtwivqYwdz1z4QXDxMD3PpDPPBs7MO</vt:lpwstr>
  </property>
  <property fmtid="{D5CDD505-2E9C-101B-9397-08002B2CF9AE}" pid="25" name="x1ye=118">
    <vt:lpwstr>gSzBn3HfiZl6u7vMqpUv9QO13AQS2iGpmMfKKm5QeagpegUHYVbLD7n4pxCdP5lbA9C5G9C4maJxXueVuhXaaWbCn0vC2th86xNHSTQc2UfTWZWvgP5dZ8FDaxX5zpZ3gt4Fk6WpPMBO3724tfF/b8SWtwsWqGDeFAtK9kaWqCb+Q5G5cNK8BhRutVbEsp/s8oLBv9zT5hqnZREKbMk/HEl8utblgAT+ZtGuAKe530Q3AUVKbD9ROJ2cLGx79wB</vt:lpwstr>
  </property>
  <property fmtid="{D5CDD505-2E9C-101B-9397-08002B2CF9AE}" pid="26" name="x1ye=119">
    <vt:lpwstr>h9gtcUHgutHf/cdQouGXzf+iLY/q+ftvNII0YSqAzV1s89/J5wr6c1LTxzvBpiDNmMnqYAp0pU9thgOyFPkNXbkpdmhz1HOsguoMFwwfXRNVW0SUWHazuFZ5B68GF32OWZWNEkrHWi0ZRivB51nGGCdzFIY3SZCTTt7RwoLoQV+Z/o2cUX+HcujMIi0zt/Fh7yqvtxVukGPaSWsq7AV3+vHKMM59x3GgQR/rngP8q6UXXe0o9qogVHE9LD7epll</vt:lpwstr>
  </property>
  <property fmtid="{D5CDD505-2E9C-101B-9397-08002B2CF9AE}" pid="27" name="x1ye=12">
    <vt:lpwstr>cpQNINMQONwRBZl2ONyH/wj26cTJWUQ9z0+i57ugmA4HNnB81eXtTQ2dX/rdoZLWFuzIw1i+TMFsy88d5IcC8SdHrYCpzDczFxX/oEaZmpNcGFhz615RT3D5cZpFURD/23gD3yPTJmdx7e5YSN5OEGS3V6EKZ1tZClNSuW3qTD3POhJbFe6X5jzxeRcUcKD2uz5Sui8ujiNgw0qaIyjhI/T27mczHxCyBAH0VnLwQJZqVswAr1Sv1H5ue3xCAlm</vt:lpwstr>
  </property>
  <property fmtid="{D5CDD505-2E9C-101B-9397-08002B2CF9AE}" pid="28" name="x1ye=120">
    <vt:lpwstr>X2X9fgbYlIwB6T9Lo6uCJcUEBItmenr5dyZA3OeSB6X3DugTnLpbwus9/dXgDYif23vuPtKZ0wyFcxWxqK5DYaDVOYy/anzII7oawUZDk6/5AjLfm9K/5DHFwiaxFMeaDZrTHvYFaHWlrrALQR22TZI4P+bg72NwRwfl9veAGPZmaUSUYNlo1GY6Xn0a/yD4OINyM5J3suJGy9KfZbaTnKIZ4bTiUCUs/jWuOz2TfTTBt9uTWLTGWEQbXQIspFD</vt:lpwstr>
  </property>
  <property fmtid="{D5CDD505-2E9C-101B-9397-08002B2CF9AE}" pid="29" name="x1ye=121">
    <vt:lpwstr>NVzlHvtiAdTlWdmwMyDMlXq14x4NCCGSMGK3n8Zron+MYsIW9UEG40R5PwPUj7hqGKqzlSOTX4oqlyvUazLqcxJEaNtrCQBZQu9kMwYWLUK30eNgOnuJhXLiZWuTjfU5nY2FzPDxKeg8nYZeSJnsRZ8CIh2Z72mmRhN58S3s1/S1b8vF/7AGJdfye0ac5aQM9oQPRaOCSTPv0SSb+FdIHq4etNf05ayRFl2g00iWUiyXUcWj4k+fFLmBxbrFHUE</vt:lpwstr>
  </property>
  <property fmtid="{D5CDD505-2E9C-101B-9397-08002B2CF9AE}" pid="30" name="x1ye=122">
    <vt:lpwstr>NbUq2qbHfSsHxcXEtFgljK0MuBaHhxCnladg1A7av+QuRlij3U2MXPmO4EIIKOm+1StF/w+5Fez8xRDafObFtqEhkBIxUkNiVjg38L7hKkW2kBOfiRRqFA325TyPU1I7g76RCZzXqCQ0LuhkWnrK38RLfhkpTrhiayLB5bZgnX6rF5Oou6CM0w1hI9NdAWf0zC3fUWMjKxD+U5dmuEKxSezzDWS9WP0Vp8FarcwX1lFVyUa/lo+3dCLk9QxTJg+</vt:lpwstr>
  </property>
  <property fmtid="{D5CDD505-2E9C-101B-9397-08002B2CF9AE}" pid="31" name="x1ye=123">
    <vt:lpwstr>cePJWoPX8IyA2TzT9IOk974xj977+6H1lM70YHYUuk6KOlKwzSntWLHbN8FDMFEJzlazu6zGSciMkjcWxWSYDt1wx9s0y0z0NI56dlpILDuRVq4cFjFuhN+HXCwlpCfc1QBNz4gDU9IJysT9sv7XuJj9/RdKmkCdJmgicw4bz1NtZniDFfFk+W5TVtCHO0W+F6jgAFcfHrGTtle7p30GZXY8BVeImVB6NVqI5QjTuK2ang62MyibuV2SkLm+Xt4</vt:lpwstr>
  </property>
  <property fmtid="{D5CDD505-2E9C-101B-9397-08002B2CF9AE}" pid="32" name="x1ye=124">
    <vt:lpwstr>R/7dDyT3XZFt0bjrvyUNIUkWtxXpEArdOXwknl+8ujLBEARCH7oelb36HXorJc07+SbXeDJ0BzTfCeRal1jmwEJ/H15a27VdrHMoa8NjvJdr5HSrVVmpqyf0R9Lm3d0v8HcAo7yQWPVVEeeaH3QnLVPU5TiTSdOGJWvKzYKZCPeiFUMwTyom5MfUlIoee2y7AElKyJg/lY4CS/m6METsJWkDgoy54OSrTh+Wi894qMCt8aazEJiPVr6p/tGvzwI</vt:lpwstr>
  </property>
  <property fmtid="{D5CDD505-2E9C-101B-9397-08002B2CF9AE}" pid="33" name="x1ye=125">
    <vt:lpwstr>PyPSwMtdSq6BcaX7Cb/M+9Mrbv7rnsNC/QFr9dZ2ugM9TgzCzTiHfgwnxdQ2Y8lc31sdYh6hIkVo2F4dzgxaD6L5hKBaRS0DfaLS4IX+7NP1FWM02dFVj2hxvmEbJQbJdtVrun9jN1li4e7hn7iqyE3HeKmv0Vt1dfNYQq6VLNNExUZn2kumsuO4CRHEegrhB92lG5mQia02zXQk/lk5Gs2rZuxJvDirorxD+bGOsuffsTA9NSVzm5rpSL+PYAB</vt:lpwstr>
  </property>
  <property fmtid="{D5CDD505-2E9C-101B-9397-08002B2CF9AE}" pid="34" name="x1ye=126">
    <vt:lpwstr>94LEh07RRZXXJ8FdqbTgHJd26avvAD4aB8fl9IMWcAwLcWh8+hsNoJo6Ux9c4gQ+GV8s2TbVTEX1yWIj4/Ps4ayTSofOlVw2Ms4k8cjl7YIxFiZSsp1ZI+YOGtGMjSIdQo7WH4osBtTBy5hdupA/dDPjtwMx+STgoI0i8lfHDZ7xL0tR+lSOiNJX4swBUCmQrnUZG6yK58rWoauj1OcmlzvetcYhuPs30swVv4aSWuxGeSvm5LFasdlEgthsYX3</vt:lpwstr>
  </property>
  <property fmtid="{D5CDD505-2E9C-101B-9397-08002B2CF9AE}" pid="35" name="x1ye=127">
    <vt:lpwstr>h5cNif/73cOgxVFpHJDjl/Z8x7mPuGbGUhuwS3aqDGy8BSTDVFQY2P3uDXAZxYVaPz4QdkzqHXOAbqQFhIlbmYciCC6rRmMRbzLd/dAJ3iXnNEthlDMGQCj/ixJPMfVHfBQ6Yf2F5iUighvLOuOEObzGXzXQVrrmZ1N7qGMWbQaSdOYdMZAeMYsqqT+b4UgVRsrAyjlidfAFgbdo+jI1uw9jIXXHvzZ1YdlsMErlQ/XGh/cNkVcRz7/36XqJMa3</vt:lpwstr>
  </property>
  <property fmtid="{D5CDD505-2E9C-101B-9397-08002B2CF9AE}" pid="36" name="x1ye=128">
    <vt:lpwstr>uNlKKQfm4z1DRB8Dcm7HBTWOM71hsixMn+i78rzT5/T2TnxODU4DENfiI49+OCA5CqFYcbvbLABbtZLuvbK2RyrBINUJbh9kzvbrZ4wsF3qPKrcFgoQVuP07msTWI6GHNEfCtsnKCj6GSQ5k8uWMoeAp7/U9fhd38zmUccThSYJj/UHjbUIH9WHI4Gt4gdxaxw+0sScy3pLOv4pReeRDpvimrFMOgEXT519PiCl/lAg4J1E6UysSNuClBZzJPoK</vt:lpwstr>
  </property>
  <property fmtid="{D5CDD505-2E9C-101B-9397-08002B2CF9AE}" pid="37" name="x1ye=129">
    <vt:lpwstr>lKuJx/biOyqml/Zxlqw5w8EjPfSvVUoLTxfsBLnrbyK1nYvd2wOsANLBK2T/fiyR/yfdmbrAnq9rjaa2rSo+hXJOzL9vxrjZGqyqFg5mwLRyrEeBsFPZ0Qj1TP/ULnxT1PMJGi519SDdjnJMVcvlqsix3nqdBATd9Y5RwICAGsgySgCf6vV1DSCQToJMbYodAx63rdJoaBy7EEFtbVKz+xCKiLs+iwazMB41uulFJNJ8aZUOv+ZXlt8wPleeEDW</vt:lpwstr>
  </property>
  <property fmtid="{D5CDD505-2E9C-101B-9397-08002B2CF9AE}" pid="38" name="x1ye=13">
    <vt:lpwstr>/SUOgeyPwmO0JcaE6UZNKzOcKsByTVF/Wj9ug7piGS/g0NqOwZ5fMQzLdK5b6CRjtmWwm01pnCtXqKNVJGorVF4//9gH3Cjr35Lb4cdDAC+FaNBn0/Li0XdTLcJ4THG1fxqOvgPpuqcQ7OnzAJAYUlK3sr0IMYXZ2q6ob/RJcW9kd4mPxFrBL6FYA/dFsZPkgGOSnrNcoKuSG4+8zyqTJXMTWNx7jTh06rusXd/3DoZhyypd+f3Nykn3kWs2RRh</vt:lpwstr>
  </property>
  <property fmtid="{D5CDD505-2E9C-101B-9397-08002B2CF9AE}" pid="39" name="x1ye=130">
    <vt:lpwstr>L6emhLrNHjBEw/wFl3+Mzozpyx5C6+Y2LxBB0FKMJ8mrwfrk///p77lzx0QREvFb5uzpdczziJHRa4bGK68JB+IP7k25Z9UT4y4c0MDqNWL4M6uahdf9eGIQIh/uCH829yLqeVSSc0g+3Db8vC+UrT+PF6ojjrnJJj/niwXuw6xFXntUt+KjuzKboxt5On+oSx+O9nJm1cWRPmGqaNAMhx5xs4vyFLlRqxLFVEcc1DOEI90/AQiP7a456pWeEHa</vt:lpwstr>
  </property>
  <property fmtid="{D5CDD505-2E9C-101B-9397-08002B2CF9AE}" pid="40" name="x1ye=131">
    <vt:lpwstr>k2ZEomTiDglrZTb//+OTS2pfHUTgndrYfL6/UpHJQQVgWq2tYuNxX80iJY/5vs7hWCWsbY1kSc2WSfeGEJ5HdJ41ui8aje27YH7qw00t6rwNVTqYcc4+m4BhM+8uLEtAH+RH+Mya5RHgYawE7gDTIoaRvhc61Fu1cVemepHmxw8QW4kiutycyXu+cvJr9P8Fv2Tv8H98Swx45vFLRvV+ok9tpo5pTnMWKnGbJ6ckTvj+BTiQCg/0DFIbJDUKVA8</vt:lpwstr>
  </property>
  <property fmtid="{D5CDD505-2E9C-101B-9397-08002B2CF9AE}" pid="41" name="x1ye=132">
    <vt:lpwstr>/jvolFNV4PzzL6gUxs2hKnimxOKbvcddF/WRgpqoDPPXJMpNcflHOfr62umFMvOQ1rG4XXO4IaOV+YFuIZfDt3p+v98RmPcOEWNs+ylcyRgB94gSVSNGWDo4alSFloV6yjBJAa400EeEqRHZEmVIZSyMvAfqIs0lXC8kbI1DplElD4q4oGKY+C+VIKO2y1uu/HIzTcERzMyYmp3Mkd7Vf2ytqD0jhNNmU0edeqm97CIvCOtfCXi0wJUM5iwIMjy</vt:lpwstr>
  </property>
  <property fmtid="{D5CDD505-2E9C-101B-9397-08002B2CF9AE}" pid="42" name="x1ye=133">
    <vt:lpwstr>BvQ92O9VkknFhmmLiCx+xYN3U+ijClNyWoBu0sbgLpwhGXMgkcBL4U7xsmdHf6aoZrqMiVZrLllrSUWIbQ1OLQSF4ffpVzyhr0pRImRehno3UoWLzRafKAP5CKS2yjCdi8b0zIODnXf5wQsACsY7s7N4W/190gNuNhe6Qllj3LYqsw9kYjQVQvQVZMIFItiymb6rI/hU8yV9UnOb+KjiLZEmhIIouiAFayKAHaOHuMwp319U3fwVA8N6950RkJG</vt:lpwstr>
  </property>
  <property fmtid="{D5CDD505-2E9C-101B-9397-08002B2CF9AE}" pid="43" name="x1ye=134">
    <vt:lpwstr>07/pNZ35QLUIPqf/clM4gpS66Q0fBDM1YWOOsxgYB8c15dN5alwSAUGcvtkQdgoKsRu7i7uzg3RHCQbL7voVgjCrXU6Xkyu8xN45+DumQ9dl5JPYHp3sqtVJTcp4R7fcGUUK9xhgmkl7ifNHWYnilUgO93pON19+O7hseLs3gU/3MPvmj1D8G9diOzAenzw0n0N4MlYswmk6QLAUGn4ffIra1k7WAOxeYGwu6sA3YYO9ZCa/e3Z8MwAik1itLyB</vt:lpwstr>
  </property>
  <property fmtid="{D5CDD505-2E9C-101B-9397-08002B2CF9AE}" pid="44" name="x1ye=135">
    <vt:lpwstr>bC6qqrRSOzVbX9+nCQLlbTOcyP1xpbJtIcw37v5KqdgQT7pV0b0SbfhUYlUp+RveaUHf2knQqMc07NOek78wloUYkTYi5M+V2xirMIhERpUCC+Lg3NqdvgQPbeXf+OvD+6UnTdttnmzOLHiUT3TcYI1rovX2L6xNy6n93p7QUrNfgNXk5mnmloY1fotflmRU2rrZu1d8MH+oShxs+6wSHboMKdO0rqUqezNQhi/x5/6Jpn4yy+fS/u84Wanw1yj</vt:lpwstr>
  </property>
  <property fmtid="{D5CDD505-2E9C-101B-9397-08002B2CF9AE}" pid="45" name="x1ye=136">
    <vt:lpwstr>pCQfReI9c0plEBLPifQYNkGfiv9Sbk9+uooLzXTfJKzcjFJnuDdzjiqWM/AV6+nMEnM8wGK1woWNe1UTMfCzljSfkmHKe/7NXWp+S04w9cuyeDWJ0ydZ0ySwzIYuh6LTh2YRrwjFt2pXSl1uozpBNqA8IvUCM8OqE8mFXkSJfAIywX9EDlUH4xBg1E+GKUR9a16Qof5EY7Vu4z3VDVD8TTP3cUeIIX8l3aUHt2/mU6kihIzGlz39VH5+hV68XOl</vt:lpwstr>
  </property>
  <property fmtid="{D5CDD505-2E9C-101B-9397-08002B2CF9AE}" pid="46" name="x1ye=137">
    <vt:lpwstr>HpoioyBr+EG8lTg1WC1lbHYphZI0+dGPVOl3gba8h3VZ4KyXxaTqFohLEOBZvQc1Y0Oy78qaAGdmjHPDbkgM9qjHIw+omD3vHX1Je6GcOKOu2NeSITM3rR6AkpqKYKJFvq/lxNK8SD4SozkgEtPkTiaDB+r276LPcosrQ7y0TiJ3nW+QzZ480mbB1IhyfUi6+M0MSHMWU8KTFAnk3c/VHkx7VGBvM5YLh2K/5g2bnzaiRSWaGC9N/+3LZUU32Du</vt:lpwstr>
  </property>
  <property fmtid="{D5CDD505-2E9C-101B-9397-08002B2CF9AE}" pid="47" name="x1ye=138">
    <vt:lpwstr>4qynSv36fTWAeJo0SgeAuSLQ9343DvQ4Rj7e6NwB+e67dO0gCITIvC1PtnJ/zo84p78rjjaiS/pEWta7dQqJJJALagkK5i9G/i0rCt/Gf/vszUAZ9i7i/jG2qtzTsvJ5Af2nl57wCxHlh7GSBR/+Rdzxo1QP5VJd+mWcpWGGvZqAYM6MkMUm8Lkdsta+3iueJHYRGScf0U/KN7MVu1GJNb1JE2FOyRWWn3MiS70k0ZGyS/Hehx8fdBDLEWW2FbZ</vt:lpwstr>
  </property>
  <property fmtid="{D5CDD505-2E9C-101B-9397-08002B2CF9AE}" pid="48" name="x1ye=139">
    <vt:lpwstr>NuYnjAaYz+4JPQ0v9szZVHAFslpOYkGZDI2ez4djSpcydB0ebr4eI9TnUlE8GDRMPIiocSufCkqm5+ZvQPRImB0kxbz13VkcWcgpMT6/dwBD7q5GIFF2ndfwIqn6AFGqypHYdiV44Hhbme5uABEsr32uXpWfJRZN+VfsMxAXmipIbq4v6WWmu5UUO2suHfCLgiAWFNXJAZCmHb3O7WnQu1ANQ0s91jDdUdGzm+a/f2Bnh0BpVt6y1MvgDYSgRqv</vt:lpwstr>
  </property>
  <property fmtid="{D5CDD505-2E9C-101B-9397-08002B2CF9AE}" pid="49" name="x1ye=14">
    <vt:lpwstr>f76tilrc7fT60PZ64NH0esIpGboL2x4XC3c9aBIdaGW7G/IPSat1fi14377LnV3xhZotVilwTm/MykxgW6U+eVH+68ByA4ZbkLlUj6dSnIa6KA7nty7vIa2ps1Cdx9C6vR7NtH+gy1Q1Lo8kXI9Piug2pfyGRWMhBOhMfXIOUs4Sc7mc6LfukzDt3HAVMeFJjvLA+3sg/dJfEFBUspy243x8qCButi0cjOVR3n0ROj/p9t5GPPVSGfqHpqvBXyV</vt:lpwstr>
  </property>
  <property fmtid="{D5CDD505-2E9C-101B-9397-08002B2CF9AE}" pid="50" name="x1ye=140">
    <vt:lpwstr>gvH7XvqvO/y0lVfxEgYMKdos5vpb8nsBSxsxCLrEHoYqdKjr2LVpAAToW5n8Lo9VDiSOYeVXELPtWnK/BiGK3h/MSXssVW8L2riwjChI2YQDXiHGX2rB6e+zS34g9Qyi0YL0zt0A/zUyTuP6kno/lfP5s6zcZoVLbJrYcQZuMIf90hIXWG2cp516mQVwzjdH2OYmdYFoGPRaisE0mh6QbJfBDgmPTXzf03ms89g/tbnpNT51/eNd2JtMLP0mFlt</vt:lpwstr>
  </property>
  <property fmtid="{D5CDD505-2E9C-101B-9397-08002B2CF9AE}" pid="51" name="x1ye=141">
    <vt:lpwstr>HlJ/UNbiLcKo7H0YBhU3RcnT8kTaG2BAQxgc2oev7N1YAn8K1xCdJ1dJjoQ3yFKZyzFh+aLCxikElu/GeOeYJk30IjiW5bkUqRoqteRF4Vz2YCyKJwfdU5L2iU1U3cnLSyCHUdkM/7vEBTrgQj4ZK9uHHy23pmxjdpHkqdt4GiVqo7L13PTiJW8x/1dGqz3v4gKGiFS8kYfX5LY1S2Krw2yPlcx9PcOZiK30LSvHDFiJ4YF7cAl1XRE84y/3Ts9</vt:lpwstr>
  </property>
  <property fmtid="{D5CDD505-2E9C-101B-9397-08002B2CF9AE}" pid="52" name="x1ye=142">
    <vt:lpwstr>tfmeDlGDQA2dx77ImcScm3Wz9xAWWHuU/PkTWr7nRqiBp1R0gKPo8k+Iqob3QlNhaQmikZJGBAhlGgmB5UtBnld8iOiDDNFGFwEE/nGzSLYUIG3ApoP/SF9BfVgVZFY5uMQGhxUe20tW368W1Y3cQpyfhUZuryohJuUbMF1Uhcg4mGEzso4uPw3HEzW/k6XgAR75Jq6b4+/1bclSQuaS5n9mXV8okwTmI+6m28D0sBX+MRCWvy0cxKYSaKtK69T</vt:lpwstr>
  </property>
  <property fmtid="{D5CDD505-2E9C-101B-9397-08002B2CF9AE}" pid="53" name="x1ye=143">
    <vt:lpwstr>RnRqzp/XyK2NZPL3duQ0mylESNZTL//YvJo+s7rh9iLSI2PrKXmtJ6m6pz6syz2O476YshfvOdg3MIwmbkaU5AIBNH5t9tKkVL921aMkEGErw3cTsVFLG1CDV45BzPJnc056EXllHx8BWHJs4oZth8KWG/KzVmt03oCnV7NZSnh9UCrDHL5SAl2ic2Mx8wtvCdqQF1hIavEL59y91KQhmZDNWpVZeVoT7QI9HPtcVCcR2KSco+vhA18xJjibA33</vt:lpwstr>
  </property>
  <property fmtid="{D5CDD505-2E9C-101B-9397-08002B2CF9AE}" pid="54" name="x1ye=144">
    <vt:lpwstr>KyJNeAl2g+oW76G8gyEK03KrtwdBXyb0rr6Il00GYO7Isl1q9Iu0iqWOa1jsNBlqIMlW55vcZ4YZhWdn6BB5Tr0ZJgqqsqp/Ebjj0Q6J8zOnnsJAmUOQRHwvAttSlajH9x8juIvGKWoewG6QhvZtAqEIzKV+jpAWoxgHBE9uZu20pD7vtJErIQeGhsFHuVKRasuA0wkn+J53/Fv+tsfrkdIOUVnB6WBLoDmU9TeKY4kiMcDqHYpp8bI9aqthZzi</vt:lpwstr>
  </property>
  <property fmtid="{D5CDD505-2E9C-101B-9397-08002B2CF9AE}" pid="55" name="x1ye=145">
    <vt:lpwstr>CTQ/xBGywQrk+1BJgLYbduo0R9fe/ncvl+5N9jgVrWL2GQMwpJ+2gT/vio45lj2SWALfYkl916wuVyhnlwxG0LhrfLdVc6E4A1wfZFsPwYYC6EjcXZIXcewR+pT9+M3JJHHPo5OTXq/r8tHLthlU/qWXak19NUHvPvuI80F1UExoXChp8WzsSYIVW3E2PdXfvlhALeUIaFhUUlDFcn2GkYVNvgHbNchHa0dESGw4+XbxJTa1yRpoGCgTKSQv15y</vt:lpwstr>
  </property>
  <property fmtid="{D5CDD505-2E9C-101B-9397-08002B2CF9AE}" pid="56" name="x1ye=146">
    <vt:lpwstr>pO1cgtYq+Z8whfOBTxj1yGGb2x/ItrS6c7uoaQAXoso/0YA8VyDcCVUICBFIInoTB09nr+TYM0xUF4j0xmt0Alb/eyM/Z4s5GIgIEIlT2xqG8oH+TukL5Y+297NsgV1D/ugE/TFkZOxIPvsonIZVcqmCAe8YQENdSqy/y+rZnm9qHDJ2meFl+qbTgwnnPMipFuN4jYCVfXMNc0TPUtLlaAJpx0CVD/PDeIB1u3MLttCeemrhB3Pytc/EyC+ngbT</vt:lpwstr>
  </property>
  <property fmtid="{D5CDD505-2E9C-101B-9397-08002B2CF9AE}" pid="57" name="x1ye=147">
    <vt:lpwstr>8I8sciFmjmoNh7azF1vD/8cKmh8/Wyqbc4BkNFbRnAcJlpQyahdklm5BWjh18zWincHi/qMS4+4OTwt9NypvsuFthXGHzlNV/Fg7b7CVIqqAca5vfHSVELvZAVPMVFbTdNVg6tEeMfCU7ZvfvzGq5R23dw5WNfDD/k9hkX95rLdXpWNWbUBCxGeMQwxgr3Vho/JRfHp4GBS+o7gcIZDS19oS8ynkeKbhqdsbKPMiqIWgZ/v5xcQ+beiCyrIFfkw</vt:lpwstr>
  </property>
  <property fmtid="{D5CDD505-2E9C-101B-9397-08002B2CF9AE}" pid="58" name="x1ye=148">
    <vt:lpwstr>Bjcu1mM0T2rB7nXps94T92kwKc/Krm+xTuzr9eE4xeiHelHL8yiyv2GblR9efpSzEZ9nC9WIGa6Opg8fY+J2m2BdOe2G9EFAD40AG43e8Li9GOvVU8LQtAeIpoJt1uyEhqPS3r0yf3mupjSegmtPRhtH4B5eZTHCjipI418sSjNwKakfWN3N0xgZpS2zdW/qZ2cwYISdZ7BJMeVUD5eHFV4mY8zDkwaVY/pwm1N0Tb3TPmCZGBAb5ZGzv95QYRg</vt:lpwstr>
  </property>
  <property fmtid="{D5CDD505-2E9C-101B-9397-08002B2CF9AE}" pid="59" name="x1ye=149">
    <vt:lpwstr>d8oRC4T2QEdlH1bZX2Q6c/fNr40/yKj9zJZlqvmG+jpY+bnGeC3j67z9uNC1tDJMAAA==</vt:lpwstr>
  </property>
  <property fmtid="{D5CDD505-2E9C-101B-9397-08002B2CF9AE}" pid="60" name="x1ye=15">
    <vt:lpwstr>1+nYYk8tWpiZ9YhtaMd+xuuk7L5XALkKBN+1KPyRmhXwpk5zDUOMRYQTEjrXBfQM/cjVuaQI2b4myzIqqu2un83ZI/Enwg86lRu9G5RNNK4Jz5027tDFBhKdJFbIBkEmJ9MWYdXg+xswlwo5+8GlAetzj0BF9MD1TDglz9c0KbR5T/Mfv6SKhk+3TVLDWUYAqokJl2eEoHUQoziXCDKMvEm0ZMQk3eSOr7ov9bV/Ha6KJ0F4HcQp0aIF6T58Ti3</vt:lpwstr>
  </property>
  <property fmtid="{D5CDD505-2E9C-101B-9397-08002B2CF9AE}" pid="61" name="x1ye=16">
    <vt:lpwstr>Lci8SPyMoFXLYSiO/ITEtbDsnN1l4t4+WMADdPu1GxlLmL/D07HSTtc3NloWNQaez3UrsS1H/+Af9YesqhR7K6ZyyKtfmnYtoPskX6LoPBcfzQvXFPzuTwwV7fHsg/nNJmxPqH9qmYNaPJa5SgONqRUp38uXxtW6PoQ7sqlyVvtSxA+bfwm51G86C+YFIgvkS5mqm6U+jCjGMVSa75rfi0HIzdo44mXIlYa5yDFlawdQrlUW2HH0SupyZhc4TTP</vt:lpwstr>
  </property>
  <property fmtid="{D5CDD505-2E9C-101B-9397-08002B2CF9AE}" pid="62" name="x1ye=17">
    <vt:lpwstr>ExpJpsIH+IawV0swb1stQTgHOiNjypp9rgyzMLJxLujg7ic9qTnz+lSzAgxW3UFqJyOHktrD7o+jfN/HXrKrF2qiy6fqIHyF8SL6SSZ77+ANKljpL7xfRUTvmT3uitT5dM3CbBWAXqs6uy1SwEehBt6Xg5mcvJPT0wL42ILReZdLCI+YeoaGnwguRhWwT2MBoGTx+2ZLsA7tz2GBClbKM3AEVxpO8R9vy3qeshfUHJ86mGU6HciAmAIJxvoL9kS</vt:lpwstr>
  </property>
  <property fmtid="{D5CDD505-2E9C-101B-9397-08002B2CF9AE}" pid="63" name="x1ye=18">
    <vt:lpwstr>NFdmfNcvx96y0X6lPNSYL8aUAvK7zg7UJDEbq4aYeH5rogFvJvJT4uwuzA01DP3lPvVa0v/mX5Q+1QRwG0nM1kHDFN27pgSQCCCWg2GSS1cVHjKIyOYH0dtvIgnEhLzOMECFLhX3kIjoZxSEGlzDbWfNX9wTuz5IlHNdHebXGmkm+L5ydYd6FYucP16nPah0o7lXilYaPGd0aaAET+0Po2N3D7mkRFkf48o9W3gscfNF537TyyMs1//T6sZo166</vt:lpwstr>
  </property>
  <property fmtid="{D5CDD505-2E9C-101B-9397-08002B2CF9AE}" pid="64" name="x1ye=19">
    <vt:lpwstr>NEa8C/2nduOXaaARHUQYzr+Y/RU+eNfqhg/thaviCClvjbICMMRA6msVSqDP7o8uonN158P8Z5WqJrstUN6dDuIjff+p00FgsT63ylVkdH1CFQr5PmnI9rpz7SFFqVLrxBSJwfEX9D50zJWtanWVTjj6wUH4Ts+TQoWDljHH3b++dOyyEYLG6qex7ZSEPZ72aKTvvdmTqqhICJwCtSQIlOFq4Uadg2WUSxQu4v7dCCgePBDL6iyTjs9caN+dF8m</vt:lpwstr>
  </property>
  <property fmtid="{D5CDD505-2E9C-101B-9397-08002B2CF9AE}" pid="65" name="x1ye=2">
    <vt:lpwstr>uDgUA4isLPTtlWZeqGR4IC7YSlf7SCll5Dg4SBIaAmo992vSlHGkV4YrWZrSAqUgIeV5XrCk0fqVCabYqxu5ASQGXww+xuwkBUFeVIFk9vK9S6rLXm2olA4czDH0D1NSlFO0WaKUWF4cKPsrZ8WVv3vIaI8bZZZ2tnBwHx001clbwj2M/O/CnBx5tVh9NoW/ts7T5FbLVLoZpZaLjxm2fVAHET1BL170jvpHtzok9sR6zXJSTFRY+fevvOZpk5V</vt:lpwstr>
  </property>
  <property fmtid="{D5CDD505-2E9C-101B-9397-08002B2CF9AE}" pid="66" name="x1ye=20">
    <vt:lpwstr>GtQyta2wHLrJYt47cE2IE490/uTT9OxZyThnDdzZnVViZhGw75nx8i/79Czrsa4KyETnvNGCXvU3RKrPu5DIEbrnBuHwN51x49Stx6ULJodEBEJ0WI9/+aW5wAlQju/rS6AcsdDCiweYeqNHkwLVXtSTwH4zv4A78E+USm7OfX/XpjMRb7I9D7oHkjSmCK9rMUZQFiOAh19WcbLYe0Pxi5DMvXM4UGPoDcVQyuibozTOfD/FzNNb2bPYhWvVJe9</vt:lpwstr>
  </property>
  <property fmtid="{D5CDD505-2E9C-101B-9397-08002B2CF9AE}" pid="67" name="x1ye=21">
    <vt:lpwstr>FFQLp+aW2FEnzFKwbPQZq+BUeuduyW2mEzn3XaeXiZJUhRtLCgT8gI8wnyFp/r3PNejZhvL9SHn+Bp1QXlyE5ln0jJ/ahw7x3hsKDEpGoKRWiKdKcuMoUSjX6crnoflNS8B6CcF1oVjdni0zPjVHcWgzbQ5ZaFBdzKL3veFw991Bqt853smV22VH0XGGxPpQ5Ea6/JcxUYJgoB6hp6wELlvTCkCFC7aP9WfuiqEaVZaAkugjz4ggP0vB7Ow/mre</vt:lpwstr>
  </property>
  <property fmtid="{D5CDD505-2E9C-101B-9397-08002B2CF9AE}" pid="68" name="x1ye=22">
    <vt:lpwstr>4pk46klYZL/LRrYoTjVCZPKlAvd/4gnsuh0/AbOpg10mJd2Blk4FGQS6jo6rXWWoUkTj8M0wRFmuc5oKcid8izX7PciYpjaK5m74wOEiP46GzLRQx4F6cuaGisFjUblQktQUpS529nbpl3H+3kS3GVdpy/rgbtCj5X1cHrCfdekpcPJppUHwsmnGjcbQx8/ux0ursLxZmsFKxb78fZn4XZT6T8xBi5hVd642iS6QvWGaa8+msJAfpZh+Ae2zIHX</vt:lpwstr>
  </property>
  <property fmtid="{D5CDD505-2E9C-101B-9397-08002B2CF9AE}" pid="69" name="x1ye=23">
    <vt:lpwstr>e6nRoXeCWOhd/WajbanqEcmHJFCB2oJe+mhJviGjj8vtcXPj81LdIARXPMHVmrTw87bQJVcyABSmV9mHUs4RcMBWCdxd8fPcXOtlVc7pFYFWb0pvyb585vt1c/JURAshoLv3kIrecf6tWCtjE5XVa9cLt4udP6egfi31IsOH6FF3H/UlrlJBDl7022QJHW6C9W02cBrbbSBgOes3Hx9DaZ/GH7cGsSGp7gLUXt1yJD3UqZ5ELk3a0tO9s8Wqth1</vt:lpwstr>
  </property>
  <property fmtid="{D5CDD505-2E9C-101B-9397-08002B2CF9AE}" pid="70" name="x1ye=24">
    <vt:lpwstr>RmXgkpgWeOiYqUbqz27svtvL94UlSTbpwTWvelguXAZ3kcqtPizcSld3cmyw72KoctnUn+pZ0urit4VOvURZF4AU5hw5jt+X46Z1QUYYGn8dDlGL+dfd78TlY4jy8Drof6heTs6T/0onr3xWtw8ZY+8fuCznjhG2vYeR3j3lbTA99+hZJITv307+OYa0i3vUq6ubtQtUyMoQQ4xAMYJ49TNgrJlce07JpToLswlqk3V2B9ixiNjlW7ZQ5Jl2WaB</vt:lpwstr>
  </property>
  <property fmtid="{D5CDD505-2E9C-101B-9397-08002B2CF9AE}" pid="71" name="x1ye=25">
    <vt:lpwstr>Fon/sSL+fLvfAW+DgY9Ic/CWbbEDhjXcw5dGcsG2zUlzFX/bI8sxSiEh0vKIPYiPh8RQrB1pcwWZVgOxJVq/wIwdbfvDw4dJNkSL9hfZL9HJfdqcyiIKSy2Gwt+JaQ6uy/y09RhZXTQTxMHqaONn4MgXoEc8yThyCjIKzxCXTcaArfC9lFzXACBLQdNdNqxGQZoq/m/CE2cdsoffUmcHKSTDU2nD6tBr/0dzgV/4ZErfeSTtEIomw+pD7AEyvt9</vt:lpwstr>
  </property>
  <property fmtid="{D5CDD505-2E9C-101B-9397-08002B2CF9AE}" pid="72" name="x1ye=26">
    <vt:lpwstr>bP1eMFYrOnIMOKKP+Wr1q9XMbI250ixStS9hvz80QXufrbP+paWcRptUYqb39PschqXLvCdmuhvl4eqZZ8uACp+j+iRfiijEVTiw04I7cxOzzSjWMZ6jjRnxVW9pzNFUEiwiV69+JqyNVaDAJEuxzHGnww4vrQn0ap81APxwXeOcowiFgxW3b5GMN6vietgf197wRa9YMuRcN3gfNkugp1sYwZQcoLdZjB19sOJeAXop8JSjsGUhE0/6tVNe66S</vt:lpwstr>
  </property>
  <property fmtid="{D5CDD505-2E9C-101B-9397-08002B2CF9AE}" pid="73" name="x1ye=27">
    <vt:lpwstr>/kfAd93rU+R5Oln+HB+fjEKrhmIfBvNPbJgOLbJrDAbBQwaMX8ZypgcNZy/AOAkNTTDIZmvO3clkVFpOBDqicLv09OC7hnhejl+ajx6TfUOWlq6gSZryOBoqdsz82UyB9BcmSm+EWAsxDN+W8b4CN5xSPjpSa9gd4/7Fw4xNsnlt3ud65vRvwJj33zCQyfQ2q7hM2un0LsnMM7E6934qlTxt/ikD9kP0jlaZ+bEfjlkBPTNK2rarlk07OSG88ph</vt:lpwstr>
  </property>
  <property fmtid="{D5CDD505-2E9C-101B-9397-08002B2CF9AE}" pid="74" name="x1ye=28">
    <vt:lpwstr>4SE1wwV4X4arAFnLAkC6zYlpG2nXtl0d/gzvxPLyzKjGCWi86d8HEav6402+71sJgle51iPYtAlICk7euln5o4D01+DXqlLd2LN/xmEZWputjpyC4/0rNMe8zd3R4wZmjLzKtc3h7rCEqZwZg0WSJZHNQhFF0GT5O7cBKvzbEwF1qFKEBB6/13/FY0fXxQjdGKdYF8+z5ul/7FQjwPYoqhUcYK1QXlJuYKWv9ZTjOIguLsaqMBo0P9P+OhxBbew</vt:lpwstr>
  </property>
  <property fmtid="{D5CDD505-2E9C-101B-9397-08002B2CF9AE}" pid="75" name="x1ye=29">
    <vt:lpwstr>p8RY3ogr+k1eHHRyX0d1uprQ8H6PfslEie+MwNfTjB7MFFtLai9U9StgLJ7c0mmWV0q4Oylb2HSPX2Tq3Ud0+SAwQZhx/eGVt6/SLNjlNoXotUL1UXHbgyqDwjvsVUdtE7pSmHsFlMsaD+kdlOISUsPD5A1QNnd0PumguiNCZxUeu499XW9k/kP5Is7uEJCSOP2lI9ZafwjwAHGNajqCpRuMRn9hgMo0texxJN20jkuLE/Z/0S2mDnCdKGP3M3I</vt:lpwstr>
  </property>
  <property fmtid="{D5CDD505-2E9C-101B-9397-08002B2CF9AE}" pid="76" name="x1ye=3">
    <vt:lpwstr>MVMqU30YVOvTseaB99J0SnFwRqdSctbwAtWM7uVLXieWEZpStATtAwJtxzD2BjDFJuQnI8tFDKxZDBLojSagA+dh1zhYMH61leNsZfaXzaAyxrRdgFokozqv4eBhG0zqTxtqGIFoxFDak6rV6UYY9L3CUweOxCQe6vxDLKda9DVYo5tLB5EtFhgN/tTaAz0dqlM+1UFLNsxQ+sTz54GzWdwNjfZWRWVXzxqkmD/WaeL7Hcm7jpqaBNSadMO2aia</vt:lpwstr>
  </property>
  <property fmtid="{D5CDD505-2E9C-101B-9397-08002B2CF9AE}" pid="77" name="x1ye=30">
    <vt:lpwstr>8SaiyD9J6fTQi04JWb9biwMq9J2Q7f5UKUk6mOZjaQSMoRtQk/Gvuks2waRpw+ZeL/+vnRyL5XMiUKNaGDdJXu2a2oJ5pYkB0ZcGnCIi9U3P7teYMpKfmb47rkExA+EWjwmzBR38MVLT9ma6204Rk0Ctknrq8w90vff2hgpm0WGCMVCUrMzL9acDMRUZjWXC2PxpW5/nUl/A1SAmUJqJDvIwxZw8qSDV6DQ5j2mIQgT4YBsNwlorxRcXg4duygp</vt:lpwstr>
  </property>
  <property fmtid="{D5CDD505-2E9C-101B-9397-08002B2CF9AE}" pid="78" name="x1ye=31">
    <vt:lpwstr>Z8uB/8BARL1R3Q55zCeJgcqg4Dm2fXHHgDJX9NYA5Lab/PqHxARBFUaLOEAOixgzory9X228x6KjX8PJbYyhsNHOoztq5DDAuMuyvdMA4u/6y5R0XhIWi6Ti+FzqozEjLMVfyixfYZxroIcXaCBlOip8q5K6nYwmG+DicEZhf6Mo1dG/s35r/BJiqMS74i4sU/kODa5MUO90YA93Feu9vzDQKFKpuPM9qIDfowQUyRfv4PctUbXsbjhsrwEptl+</vt:lpwstr>
  </property>
  <property fmtid="{D5CDD505-2E9C-101B-9397-08002B2CF9AE}" pid="79" name="x1ye=32">
    <vt:lpwstr>WGZL1H91CixiZ52gtDX8B/xEE+AjnCl3CS6uvwt//7A/svjdhO9cs6xNxC9rkDwW/L/i8bEp03XamYFdAA/iRYxBN9+/qwycKP5iN6nfu6suCpmNwicyPvBqU9Rn6lxVyoDY7uy/gQ1Dv05DVIdUfqEKvCaqsip6LHjBtgRTU2DRw74vGv2JnLGJXOlvDET+l/dvN1v74JQ+s4fbvrl/RbRv6kGPhww0aQ5aOWZbs/ZnlqlvTzw+XEwpw4syTvG</vt:lpwstr>
  </property>
  <property fmtid="{D5CDD505-2E9C-101B-9397-08002B2CF9AE}" pid="80" name="x1ye=33">
    <vt:lpwstr>WsaKS88CGwLkMgNsayv4K/JZMRkcTeDEVzcukfsMWciuOTfibugF5Rv/eH4BLEo4iA70EC5B5XNqfF/ao8cEttdkunz65fGanJsKpK3UfiC21EcyFiaiyH6GnChGWpI6cTJrmWVvgCbQUKtLcj/q39rdPbZOnUQ9sUpNA9oQK8HS7PDkR8IqN8hKPKpFHXWucOYajDwo9EQTpvZ011TumOo39q/IwA3/zjtXlwW9NF3KaitdJT3tGGCEVUq/oSP</vt:lpwstr>
  </property>
  <property fmtid="{D5CDD505-2E9C-101B-9397-08002B2CF9AE}" pid="81" name="x1ye=34">
    <vt:lpwstr>wA8kArwhzetFP7YpRilT74kcWnjlSTFRcmMVe8HyZShgBVO9IuqlI48+bse31ls9jr8lci7BHGN8jwCqyJdjo9+F9hcV0lLU023S8TiHa8DGPze1fI1aypQkrR+YhmlR9ahqp69fFa7mnjsMu1duafiu1MkDeSC/6FVBp0YIYPitUWIf7n0oGLqWYO1tu+f1egCzXG0/pTR4kbfsatPr+59J8jyQebeZf8DD7OvtHXAllwOjaHJu6jAJUjVK03U</vt:lpwstr>
  </property>
  <property fmtid="{D5CDD505-2E9C-101B-9397-08002B2CF9AE}" pid="82" name="x1ye=35">
    <vt:lpwstr>1o/pOPcc5l3uHFt5rgPDMtc7dH2l/VCf5+5ztskG+uD+jcjkD/oabmqlzluBqkAbYksx9rKlKSFCypu8DN9VnJFX6ePNDmaK8Gd1kJL3cEBMsAUOxibYUfHBCsCKBsIqiKUhNMbFMR6/s/ranIHqiNMxUb2ilfIyKBsl47Ibbs1HAmoHUkZnxnZTb7e29Zd4Panb6MrXU9Chnb60X3RWIB7oXBdRutYlAOXBhPp0IwcrMrnlQKgLde0yIgFpF6E</vt:lpwstr>
  </property>
  <property fmtid="{D5CDD505-2E9C-101B-9397-08002B2CF9AE}" pid="83" name="x1ye=36">
    <vt:lpwstr>ETxDWw9Z7PNQjOH6PXUPlKv1ou+Lpk76F7xXYQPo33w6xHExAFF+vNoKVG0hGZE5hVQMsbA8vxz7eOUvsv8uZIP6oP8nhYgL0E0OAn/FagXVxyV1DlHmsujPbQPc33EQhJGjOyhRS2Kh4V4WZiBGVYZPjmOShD4XsYqFJrhP7mKIIh48rUXDjkeg5Gx3RFSRwqSNl1wEqcFhTtV8kGASBeBLmcTyU9V0f7awmvfAzbJ+SLLoTT8WauHQdrxVC6s</vt:lpwstr>
  </property>
  <property fmtid="{D5CDD505-2E9C-101B-9397-08002B2CF9AE}" pid="84" name="x1ye=37">
    <vt:lpwstr>B25oJFio4woAI6WMleX5EZAoc3EzSz5pbpgE0VtViyaSVz14yWxqBdG5iLEuq0zYivv998FKjdEC9bPeZUvdnM5ombF0kvTdAWIRkeILH6r6NjojROP6OYAYN4vOy6WrmYNmjBcD7nQ3KcW/JSZD1EkK3TrVyab+YXujvdBVZlV2DoH6DA+xO2rBnMPxJMXi/nEn0P5MSmEoOFM8mf2DQ0KJ5zNVu5u+wX8/Rf2+3D/HsyHIvCddm352UEr86ft</vt:lpwstr>
  </property>
  <property fmtid="{D5CDD505-2E9C-101B-9397-08002B2CF9AE}" pid="85" name="x1ye=38">
    <vt:lpwstr>lk+FMn4lpGHv1kR2k9lau6Q2WzxZXvvwe41Cdkr7+DIoQBjT/wult2FiTCFbrEz/IQTTvfZzlUSNWoMj1DeiAtg8wzJPIWam/a0W0CbICHzQjUlFQyWPJIHChB5G2gNzjPSp62qGcDZoglLD30N6WDa/s7Iw81EFCo1e+plqT/80fnfxL3nU66G+BMOFASKZDIL4JU+wcTBrsv8spKNIXtYj6CCB+Rgzl4x1X79zo1DWVKwKOOX1ZwZxM3C/igJ</vt:lpwstr>
  </property>
  <property fmtid="{D5CDD505-2E9C-101B-9397-08002B2CF9AE}" pid="86" name="x1ye=39">
    <vt:lpwstr>vJIwvv9KRYoETn7UPOJIdrffc4lT7zh4m8u/dHDvYIjTtcaHgHrkhM1nsi+/cYSlKsuuaWlZqTsu7QtPpBgzyYDUkT0HJxLtnREYOgxg0TMnn0hSfHLiaS5+Akos4pYmBfahO/5qLMWeAH+XRsnXw1p9RujBp+W8eB1K0SqW8FiHe2jUqoj5X/OGpWJ6UaCppIw69pTFYH6351YpoJ2KP+GXVl9Uez2MdKPRWGtONAmQ/JlovWkli4mYs7CGdn5</vt:lpwstr>
  </property>
  <property fmtid="{D5CDD505-2E9C-101B-9397-08002B2CF9AE}" pid="87" name="x1ye=4">
    <vt:lpwstr>p3BcjLK7HYhUdzUCNqu8TrK4AijV+6kDB/pYHBssTpyQe4X2PNJqSAww9QBKvlx8P0J7JjJFiiai80PfsyH21NQTaDbH99w+17xcMybAM6UCA1aCZs+Qd2tE8C6IRZLSH8boZx5WKev46xbkFyAf2d35KXyQ4Rli+bW1iS8E2JUDdvNjEKNr+zB+wNq4Z/+dnz8oye1RKFSzvHc5BF4k7QAaOx7m1hspLGUGAzimLEiLNmykn1YF3Y9p1eyoRXD</vt:lpwstr>
  </property>
  <property fmtid="{D5CDD505-2E9C-101B-9397-08002B2CF9AE}" pid="88" name="x1ye=40">
    <vt:lpwstr>FZ4gjXgWaXdQ24hwP404mn4Qllou4Ry80Sb5XNxR2yiu/X4bG3QAp3F3tKkAIOlOKnfEIYWAyyxUUzaJ/Hilqn4eTrNDrp3qVq777rPqRTQooiO/F2MZDf6rlVBG6qu0Ez7Gx8GT6Rs+2RO94IiZcg2yzkMixlGqAd9PUpFJhh7Pvj/pVw/0d2bBEGr451bkpJ7a3KHtbHMaucI6TCDoC+c+Kb0ERNLp+zCv9I7GiqRpSqpeneKVHn2uTqQTJGR</vt:lpwstr>
  </property>
  <property fmtid="{D5CDD505-2E9C-101B-9397-08002B2CF9AE}" pid="89" name="x1ye=41">
    <vt:lpwstr>+I3H9T+IR50hRN0LRp2tyxJ2klQ1IcX2LQMpd5/MqrBEgwFHJRkKS8f7fduefqU3CwmxFqxZil3nVsmCF7maoX3cyaYiY4QiCzW8kycFrt4FGuyGHnCPXQ6EIU24sbTUMiJAif5298nq/8JWJhp2tFpQAX55d0CoMdPK9we8ns8Ew2yWBThUWLSzXQPQolgiwv4FwmCCVGzZjPVqKRkXqfWcyKHtjnLz3OPIHqUD2Huuq4fEfZZpP7x6C+DHuq8</vt:lpwstr>
  </property>
  <property fmtid="{D5CDD505-2E9C-101B-9397-08002B2CF9AE}" pid="90" name="x1ye=42">
    <vt:lpwstr>6Im0h8SEU53zhSF3uvxRYtCQKa4D83D902SJmr94iSjqYTP3aSd5MfJx1Ovf3lmxoon3Fl+tlK4fr6ybcGbWG4G757n/+nnO2AlpBS+YLxHIhuoyfpiEbnUGR4fjex0xQHuoHwawvrkvIsgKgJG5dt7s30qpTDe/3MAzyE1sYpqsI3MKSoRYaQzU9HUdZcAxWEYUWN2JmcsWzczCrQ3v4e7yPQzw4TpZKnGvaE1V6moNqXKPNHLYrgaPQHojupz</vt:lpwstr>
  </property>
  <property fmtid="{D5CDD505-2E9C-101B-9397-08002B2CF9AE}" pid="91" name="x1ye=43">
    <vt:lpwstr>+vWP8mqfFneeVs4A2x7cMiP/pADdPmyVy+VdriSF+gqh0ZJbtRfW0JUMPd29j3XzN6RoRKp5VlhVkDEfaJu26aD6nlLz/3x2nYR09C6qzqeIZeIOBxZsC97BBRDDEuBQHeG1bvdw9tXBKxNjwfeiuB9DpCbo739GbUVe/IquptZE2kKD1auETBlhpRfvU0AzWFp/FU6n3hzYRvH0WLg8gt0bxuS0vlj2WWVuXHfPgQEEJSs4DnqeXZbc97HnBNd</vt:lpwstr>
  </property>
  <property fmtid="{D5CDD505-2E9C-101B-9397-08002B2CF9AE}" pid="92" name="x1ye=44">
    <vt:lpwstr>IbS+kvbcVVSp1ryc4m8kLmbxYXugL775/u75FKfzZcre5huOck0pc5Ac2Ie6S05KNqfJ1pe4OcbQVpxrcBauS3vQCGGzMA0IhusNSHa0RXWyhv3J6OVLZ46Nc3d5e99Jk/fUbyt2uuyS5rs7ags/1/hAJV/1xvlzZdwL+heeqH2IeKGMlunFM2iKvX6IDV0NSMGBq8hf/JnoubsPsvnJXezsO8d7QfrychhYseIbUApLAQXP4TFTxiFo7crXPne</vt:lpwstr>
  </property>
  <property fmtid="{D5CDD505-2E9C-101B-9397-08002B2CF9AE}" pid="93" name="x1ye=45">
    <vt:lpwstr>u52JcpySA4cwa+PvIK98RfMCu+Bm52gTdsxDlVZr2M58HjvEadad3tShWc00dPvPDZh6dSo9jzuchQ3j6TM9C/Wu6AezzDtbt+EPXvHH+MnhBQR99mxlT25WzdrDIGs5VilbykvBS/vrH51xpX/uf3PKcx2v6wJiY7TCQOQuIiJkae4p/p/mYXFpRJxwkee416RFh01S9rEIGsPkyldg9rIhDVFRtpJjgoFeXr2+hALS4irLNM88EjlWUb5Zy1C</vt:lpwstr>
  </property>
  <property fmtid="{D5CDD505-2E9C-101B-9397-08002B2CF9AE}" pid="94" name="x1ye=46">
    <vt:lpwstr>ljU1/jvLKOZJrk4U2gFifCwCQYZsSgCk8rbQMFrKatrwPdzexBF/J0Sr6Gvvr7G6gXD66EkuL39+FWk4sIeUvHr3myPxHnKDDS2P7L4pdZrvVetCHQXPOPFNG/2gFUnfMXb4ISnpBt9M+jbmT1EfnPoyx3Xzxb+GkUQYl9j5MuKmiIVI8O1yJPYAX4tLFLLzMEoR8aBT0LybW5xC/pkpcUauY0Ijq29Q5a3XvbHDZYLxg97big4320xuWqPC6h4</vt:lpwstr>
  </property>
  <property fmtid="{D5CDD505-2E9C-101B-9397-08002B2CF9AE}" pid="95" name="x1ye=47">
    <vt:lpwstr>+0OhyRgVGTzHETmRNbeRHQZ+tOzJoB1aCqCXw2ogEqBCKfi9LhYAqIqfKODcTPZxEoB+iNeiuWksGx1TELtFEwneFz/yHzVXudQhVy2TBzbbR3TaB3gEbr2uCY5G45hwQUmSrPamP2EZ3uUVNl/B7hMY8OA+tyEsvUBLYRi4UzYmqtJKkvY65WxljOIG9fRYKiO6MPR2V5Nf+8cp7pkBrblgECWwguRu2fpxbu2i2rv59X6dnFlSlXHyOh+2a65</vt:lpwstr>
  </property>
  <property fmtid="{D5CDD505-2E9C-101B-9397-08002B2CF9AE}" pid="96" name="x1ye=48">
    <vt:lpwstr>H6dLlPAk9CRRR+UfqjbN6IMd+aXk3yYtveBjcUksLiBXATVpHN68QJpK5JacqTZWwPA86kwiSX2D8cwH9EvX50n8TCYb9sMik1/5eCoPvPumN2c4v/obywrBtT+Rz2lGg5BYG26Ap07r3b2+qShVZmD8meOj7Za9zMCa1wV2Y4oPyTVDDonZVmn9xpvPhsFW0kb+m8TH3zBFGmENd1dQqV7pdlXa/STQe9Cm1hBocTDTDoBPhyrX8X98aJxngz1</vt:lpwstr>
  </property>
  <property fmtid="{D5CDD505-2E9C-101B-9397-08002B2CF9AE}" pid="97" name="x1ye=49">
    <vt:lpwstr>Bdxsbb3YhopidE9Ghs2+JhyKnWVcV3gASYTk38Vdp89/JryblvnrdlJpWGW6pNMxnwSez/q5HvP9QaihKvoAndJfc9qhv3VNNnCfDsEkK6aw1/q/wbuqbJKtOrQbXGKP0J/KHVFSIsGQmXnVU3LASm7oHT2bPmwumg1StDi0M4j8VzUFvDeqfuHRDgNCSe9e2HeUPgExMb5ebCXZRzpzXT9vukJKGJNvZ1n5ZSAYBNLGuP9JThGFuqg2LI9xMHM</vt:lpwstr>
  </property>
  <property fmtid="{D5CDD505-2E9C-101B-9397-08002B2CF9AE}" pid="98" name="x1ye=5">
    <vt:lpwstr>88sjIoU8NyUj1HsedAPv8OAGMl+wdfoE5xlUT6sC2UtzyBgiEMpqaOGry81YExTzsZqEt0HhrnCtpB9S/pWwBHH2+VlNgIhUXMEO5ZQzPRM7WfTqBtU4Sg9jV6+ricY8Ec5lgJ5OxbNp5nLJOJ7lO1Inz8bBs1M+gymUbVlhol8OgjPzEmTO2Bg0ADwQEXUVJT63ei+s5jBx2+nBry3ebKTn1C1DpOtRx4F26PLLev5saqP2P4Tsq1TYxvkP7h+</vt:lpwstr>
  </property>
  <property fmtid="{D5CDD505-2E9C-101B-9397-08002B2CF9AE}" pid="99" name="x1ye=50">
    <vt:lpwstr>MCpVG4pLtgM93Ypsb8Qb7XIoTAnWcapnnTEelfG4u/bnGCWvJHMScv5XAoHP75WlJ+9SnNiSTAsfbXZ4PwsiI6zSNgHDNb3p/8p1T0UEAdjrVgfVEwQGhuKHuLUh4CKpDgra2kUgTOacdHECTJABAK9nbjjMf8hfydxOVhxwQFSYqfEkuc9V4CIZA0FHxJ/ZjSVED8sW9RBw8C1b3bFijL54Ewfr5G2gYViYYPBZ3fcg639k3Q+HeRtkvchgKxN</vt:lpwstr>
  </property>
  <property fmtid="{D5CDD505-2E9C-101B-9397-08002B2CF9AE}" pid="100" name="x1ye=51">
    <vt:lpwstr>n9q6CSNyPtFIG/byWnfj/ijmtc5wcv9pbIZLL47qdjL/kkfPYHjLMf+GAtHOegbwpWNtQpCz1x2MDJ6FiDaC0BwciHKlkZn+n00QS4NYT8RLOaer7PNYFTNirlB8pLeF6c33n4MkulBZ5BDoAetlmxKSRvtH97RDQ/izh/7kG28Hgiu/g5AcZSNzftQ+oHUptVAfdNf610O0Bsi4eKWY+Qij6nraq+R58Gi7xturjVOeTPwUlE4YxGi6N/vK0jN</vt:lpwstr>
  </property>
  <property fmtid="{D5CDD505-2E9C-101B-9397-08002B2CF9AE}" pid="101" name="x1ye=52">
    <vt:lpwstr>oCoc17wj2Vv8Ri1pOAsDaL7V7/BuQc9GEAQmkfoLrYyrUoGCDQ0PdhoyWLO1CJ801z+nI2WF4smZh/Rb03OPrzn49vmL3mXUur13zxvN/H2uKXNFLzInQQzqznMGrGMo/HnUSn8fiolA1vj8nxEo3ZH/3hMcKshaN3TXcnQumV+f2JE+T8ahmLL7J3I3l1dw9g1FR3+cPg79EblGoX7sW30Lz5TBcItn9XwhKI6SMXpUiFFkjWc/0Qu+1DwoeW1</vt:lpwstr>
  </property>
  <property fmtid="{D5CDD505-2E9C-101B-9397-08002B2CF9AE}" pid="102" name="x1ye=53">
    <vt:lpwstr>x1511KKnVp77luaspkMXPJre8HsgLkTSX7dS7EXWTTXVb7Wf7CTw6yClbZ2qDji/z6vOnuq92amms4ajfhnoDEd3iNiUVsYQssF2YiJetEn8jmC0FvooFgTm3U5VjlGoGjk9GGOD3X+9KX/5xf2cRtif0V5bpykUPNZRg826EPBs1HGhM2jB/BPWs9B+M0lVv+8Rr85A7nx7GulOtRd5hH8Q12/sfY6iBfy9GcXAnnojaetX4IzujySp3BP0Qcd</vt:lpwstr>
  </property>
  <property fmtid="{D5CDD505-2E9C-101B-9397-08002B2CF9AE}" pid="103" name="x1ye=54">
    <vt:lpwstr>hH/2fVRWsnb1DBxxsWndJP1TyIkolPK3Y/Jhi4Xh0BMVOYbaKK8lpQAHcSp3BuKyWUP65V/j5aWTFy0snR9ON4WfvjJijApsOJd0ixOHPYzhN3zSKYCUTu1+uogokFROeXu6wd3IXTK40pStiZBrtpN9OjHM1rJpnY+5RI1kH3aJb5DICCTlirGGqzYTiHh6O+8bJiRNSyaWMTjM0kbJq2p1SXrFyOWoJ+8vvkiMix9dPPFOimytZPRGbBuTpN9</vt:lpwstr>
  </property>
  <property fmtid="{D5CDD505-2E9C-101B-9397-08002B2CF9AE}" pid="104" name="x1ye=55">
    <vt:lpwstr>Yl1R2wu9sgJAy5X2Rm0YU4fuy38xAO3fWat6F5VF3rgURPSWsI+cxKS49+FUPYG8u96cwPH95TZb/uu/pg9rI9an6H+PtkEpgYG+xGcjdB91MMX9ScnEvfxHEwGBx4vWUFf1taagWhNrQgOOEh69k8/YSlC7CmDMnX2ELeawg0I/eiOR/GHko1o+cZoxQN58L9ijJq5nkqcd/fJTM9SVGrl/f9v9d0fKwqxJY6twFdy81cdsTiFE/vJZkW18XXJ</vt:lpwstr>
  </property>
  <property fmtid="{D5CDD505-2E9C-101B-9397-08002B2CF9AE}" pid="105" name="x1ye=56">
    <vt:lpwstr>IxqI/qArNwb5utITbKPzxBXHLCgPKp/xBkGWbmJ+Ihi+R7BCIaExP0xXoFEz7uehJvBwemaee5TwHliEV1bwpZs3D/UZ/U209GNdlpZ2juql/5RYbHvvylE1I8Zr9n0793c7v1opZb4+lN0t/mKhIBm1X2wgRDVh8Vg5dIu9uBfKf4Kv0Xfu7dko+LN03DF1za8ea2hA92fho5TG5iG0QLony4WgAvqUpH7L1vM68xnxb3P9lvQ3Ir31ySUKL87</vt:lpwstr>
  </property>
  <property fmtid="{D5CDD505-2E9C-101B-9397-08002B2CF9AE}" pid="106" name="x1ye=57">
    <vt:lpwstr>k0KHAt3j/q7N47oGub6i/6QbqluMjCJBRrWsAcIPLmugGYryBfPv7vfNKQBW6Gku9YhxNB+wwqO+m3MCoCCPu2iiIqEJVv3J1pZK0017Baplmjpotxh8GKDs+bJ7BGdjwvTEVMSB21jOp+IOIpeerrXJW23trBWCyg1OMuiVCI/vTq+EcEPXFLrv9jOcKcuAqonRCLl0bP9h4pJsopHR1rLvtX+wqT/SJnz+yYR6WhzL2FQ/JBJJCz1sb466JZz</vt:lpwstr>
  </property>
  <property fmtid="{D5CDD505-2E9C-101B-9397-08002B2CF9AE}" pid="107" name="x1ye=58">
    <vt:lpwstr>MYZgXzOMriGyNbzVRkDO3J0ue/HN0QcTIrxCHIRAtBJ+QNJkFwGhJSvKqhCGFir4h+f4UW3pcgBb6M6MrTnZFXVp95+La5PTkJjpCPfcj7R1ox27yqyHHYrPTe1yemy/3Nu4hw/l+XH39zU1FcGLhRVkE0aXQUhCVsGx1ZgAGCUX9be/QfPKkUMlITwNfGBCFtKRIrAiENzrpyZP21JHVVAmK8z5HTa2DO/79uWc4fnwk89l4wtziF2kNvwc+Yu</vt:lpwstr>
  </property>
  <property fmtid="{D5CDD505-2E9C-101B-9397-08002B2CF9AE}" pid="108" name="x1ye=59">
    <vt:lpwstr>58Fl8U3j+fEchvJr17QKdlXU4+ho/+NoIwHyr00/gCTX31IPXJMdHBODVYLTMl022m+8Nq1gYxfrgZwqGv+7Q7u/9XtIb95Lo/zqqko7W80safmOcNzS1shSLP0qADeJvW2MUq6nbSBzfwFe4r8UE67WdPw43Eq2qwJwxjW0uipU7orW02w+OvFrwcP3tIbcg7AKLT8a8ryfUEiwZMM35/57/KJR7yxlhK1ADkQUch3J5YvIqnDf7PimMjBwuIt</vt:lpwstr>
  </property>
  <property fmtid="{D5CDD505-2E9C-101B-9397-08002B2CF9AE}" pid="109" name="x1ye=6">
    <vt:lpwstr>vKXRx4ffdnaR2VAFQXN16HMQiPh/eW1BqNQjCBM22HxywivKdqr6SgnYlbM3hRBkzbOxNw9ZpteTLT0FrsB4/oDxG7XVHwC/LXBOHpmhxukEviuFCa/nUbwjgSwC3T7W1ETvuBfblFYNiJ+i6sAxv4I03Hoq1k3pJO99129O9WB3d+aIqZ0mPEU91hXuGilU256c2C37GPyEJ03odOZTBf2N50XsUdE6d7JCs5F0rNrdNIn+FAmn0SyF7fGjiFM</vt:lpwstr>
  </property>
  <property fmtid="{D5CDD505-2E9C-101B-9397-08002B2CF9AE}" pid="110" name="x1ye=60">
    <vt:lpwstr>+KZNqjK5+r7QNmyQenZVAvTKeEpmdEadEDglpF7s9rwz2cnaL67oT4JA/jIC8wuNpzC8lNE/39GOai2fx1Sbocoh5syudK+lfgkQSZ0YrYes2huynOFuK2Fpr6eJn62JjVW4Nv7cfWajqkROAuVddN/YdtDARcn9VopFiWWbq0ZT2/JX/ekaUM/OWtV0zI3/v7QgY0fNM6TZJZD8O6PGmXiw3aeiLIHqjWo14h2l2GpD6UI8BOSS0unxGni+nH1</vt:lpwstr>
  </property>
  <property fmtid="{D5CDD505-2E9C-101B-9397-08002B2CF9AE}" pid="111" name="x1ye=61">
    <vt:lpwstr>xf77m8teunAsy2EmZBtKW0UmHuOnoFoarvNlkAc7nTyZqnh/kZB8mOJf2q+Oshhvw6LXLpFDyvD2rfr7gCdC33npbkKhaqTOO9M+CdcOt7dq2AmLdDniyJ5oNq1y6EbPJll1hAneIukg9NV7SkIfYSRarFyL41Bfk06r7/Z1UZUY01/EiMcy7csxTvKg4kZD8yTGAeWxM1qG7cNTY5I/7bPVntpZcjEwpmqJB37hc3BAKk7iZpOVGatGtzluQPG</vt:lpwstr>
  </property>
  <property fmtid="{D5CDD505-2E9C-101B-9397-08002B2CF9AE}" pid="112" name="x1ye=62">
    <vt:lpwstr>eVoUXTWRkPJyg7W1xgL/EeqriptXgPj85UcDjvyG+QR8yo1v8w2lsCEyglrusfXU+OKD4Zpqh9AIK6IWIw6M6MRqcEchrAZbGUHbk95xW+69zEC2/40TincdnBF/fAc9fB0joQTu5lO9vzeMgtemrarZDzvxG7EMNL5UbPjR8vh50R+PWhZ44zqNltR16KaJDtitufjpRLrIurbVyTtCrMJpoBG04XugbBhdkVcJdjJh4l7b+6J+qbIriCY+Hhm</vt:lpwstr>
  </property>
  <property fmtid="{D5CDD505-2E9C-101B-9397-08002B2CF9AE}" pid="113" name="x1ye=63">
    <vt:lpwstr>xw0sS6w1NTduC6YJSwS4z+8N+GL+oAmgfZp7vKkDjSJrCG4fu/rAoC2z39QNGqsDQb5T1D+5tx2rBX41czBp9nvq5jT6Xt9vxn1nW3Bu9ZGbP9AIWHM1CAqxgvhbgXrI7AChzNs+UiACLDNIvtDwl1u6pjZNaeDXE+56h38fj66Tycolh/oPDf4u+3ELCLVGgymNZIXST0akv8ScKm69ONvK1MKfOfgDsFW1fYVug8hqAdPAVt+cJ8uC7UCcRyk</vt:lpwstr>
  </property>
  <property fmtid="{D5CDD505-2E9C-101B-9397-08002B2CF9AE}" pid="114" name="x1ye=64">
    <vt:lpwstr>v8r1pBDsUb0+xwYojesBF0IUYna5BfjkVqBDW3d/V6vpwqbFcHhGzuueMZrhi3EZ2DDnprvfPg94R5ao4NwneIDsZaekb4ODApENAdCjFCGenypGEsubEYrdaZtMeZkAy3nWs11Tk705sSb6cAzc6qYP1+5CE3ufb5xwy1/bcRgdW3zYIPfViZQ8Y9Nv5+n3pW+X/nUo4qml73OQeWpuGs8m1NlpRwMk8lWT/dgJF0BiT9wTxN1O32mXDNCB/x3</vt:lpwstr>
  </property>
  <property fmtid="{D5CDD505-2E9C-101B-9397-08002B2CF9AE}" pid="115" name="x1ye=65">
    <vt:lpwstr>Q22jdqV3Vz7wgxkahZpTwv3dnViMTuy7hy23CB2zxNwf5FLDnaLSDa66wj5yYoI2hXvJVQ9MHgi4SM5QM49ZHVc5Dt3A1x4pDrgK/A/uswVdeHiVPx/DdwwYywH0NpugvNpxsI/0XFhYKnguxWM1BRg7HW32SEEuHsm0zpwM00/tVqNLGkXooSQEAPn/J7cBvxlHW8YfbebMeeuqvQWdZzfZ4sh/O/ZrEuyQl0/eS2tO4YeHACWVqSYAQJpNcNf</vt:lpwstr>
  </property>
  <property fmtid="{D5CDD505-2E9C-101B-9397-08002B2CF9AE}" pid="116" name="x1ye=66">
    <vt:lpwstr>8jJKb4BfwMIyCcu/VcDboJzL+buONQi89YFo6pUK7DUbGWPu0jUMVpgyG0BhOm36vc0RsrupLdOfp64+/kWkzsYmWJwpY/ItfXx5eI6L5LqSL32zBUJ6LsVdLQsBtpbN/Z+2TQCHKZxBZQgOe2yUlMFeXKfxSdxXaDUBRFP4gBbkNcg2tmaHD3ry8ddyUpj/vO2bsFsuuqS3zRy0XKBsFJhbpkF+z1I28OqHg/RlQWf6YDa3kxVnjqcn9ZDKXWV</vt:lpwstr>
  </property>
  <property fmtid="{D5CDD505-2E9C-101B-9397-08002B2CF9AE}" pid="117" name="x1ye=67">
    <vt:lpwstr>7OXKW3hDyPvGwo4lJxOjhM1Z7FCc46AXk881A2Mna2ACBqdI+fMn5j6jHneCgjxYvjXNK11h8jELcB3FqLoeOm2k0+RGhfDJ6rejo9H9lC6AnNsLK5R13GWejMZiyfrQg6PqaPWlffLCD503dYjil9f7DErwtJKAqFeHj/l3DHAJLZX1bNZEVq3OH7I7kKl7Ag0RjJAjG6nUr0Z9wQl+N0gdvPtX54LNtFqbSQVO4Fri5/htZ0Mzd0srfk8+Z0b</vt:lpwstr>
  </property>
  <property fmtid="{D5CDD505-2E9C-101B-9397-08002B2CF9AE}" pid="118" name="x1ye=68">
    <vt:lpwstr>TEakgg0rsvhnKcMEnNXCO1B1DKZfXyIA6M9StTFa2PENmnh0TNueI7CA8mYyzrzvoV0qSHifknoQTrnZzfXWYaOATVkweINt2uJwL9Br7tMqKnrenOpyxOkF+cxH0gG+llJqql9uBHyRgUnBOn9tyAGeyu1Fi4NjzGKQqfEjovzgU40ENoNQarRfIdcJKDaUG9JEkykhpxCS+IlcCQpS6yn+BFQPFH6xCI9OHJqsc/Gn0AFqs+hfwAco9lmE5vA</vt:lpwstr>
  </property>
  <property fmtid="{D5CDD505-2E9C-101B-9397-08002B2CF9AE}" pid="119" name="x1ye=69">
    <vt:lpwstr>DHyUTpwi39KJUfsUqbPoAWGyBeUFLj+2qGQgn6CgzGBMOwwSgOE66CPW9EYsYO5BLP8vzKzb1MKxcriUYxbEhs8VcAVMwZ05YCB76hy/373W/Gn71VURXtW6LunbN8TxxqwvEOK51sjrmVsMzrCMSS5wGySbdsJOVcduGtkteNE8P7mYtOYWXOCQXB36iiYmG4HBC8YPACRVH+dqwah1V7ZMyBrN9pJmUUla4N5GbaR3xwIyp0bTifx/KpaNF3v</vt:lpwstr>
  </property>
  <property fmtid="{D5CDD505-2E9C-101B-9397-08002B2CF9AE}" pid="120" name="x1ye=7">
    <vt:lpwstr>0NwPmemLPGQCheebKS/uJJvwlHZtn0xVjcJH4QCJNbTVPukyP74iWyp9BfPCTNJnhOF2RhlNzVBp5IFpCFGRNAIEXVPCQcBjYeFyQtm0/PPCqn+iipcngS310dTsXbrWoMr3BEl1jgStisiAORJ/u1giOOn8/HeDnbwrzL4wYO3v7AcD23JCa9311NN2eq0kJ4OfVBHPaotCYNbzBwgi+KWDzDld9G7LS+JOBn/iWlh1TAbhuluiEpWAyGfoboe</vt:lpwstr>
  </property>
  <property fmtid="{D5CDD505-2E9C-101B-9397-08002B2CF9AE}" pid="121" name="x1ye=70">
    <vt:lpwstr>3i0u9v0nMw27QtgA8B5EWwBeQlvvKFbdG7L33W7mkzibE+dShFuw97G0ybxpybcPLm8LmyLlUZRmEhGfqThjDDhRPmU7zAh3ZgmpcsJOYzFjU+P5wzwExqIaHGazQ5mT+4VtOfJmLSylbEeM/VaUTTVSDyxMYm1oqcvaPJfTIU1MF6xAD1CmYVuT2aD3Pg4ODlydAbIxa86p7l/oOGp/ENe11kx0CryzgNrJbJi9HA0hlhhozyyQZ4ygw74rdNV</vt:lpwstr>
  </property>
  <property fmtid="{D5CDD505-2E9C-101B-9397-08002B2CF9AE}" pid="122" name="x1ye=71">
    <vt:lpwstr>I+Lnz2Ag9egzhWoRaM2W4lD+Jh2rig205FJnZtB/EWhsXSWKN9/vnhViGPBds+4Ent8wEgVNKjEhc5bsKuq1gP2TW+i//qHJdY2vqaMs418b/T6ePyOrRPEQYWPliG74Kv3p3xGJGY9yDk97HWYOdiKvLRa1UO2JPCpjPwA/cwoT3+6KZlFM870XoSitPeYEiw8ECF0tBf/QRjEfSaMvzPLHMGrEa4c6MqoXFDxEcEDGhJl+EEIdudb96llw6Od</vt:lpwstr>
  </property>
  <property fmtid="{D5CDD505-2E9C-101B-9397-08002B2CF9AE}" pid="123" name="x1ye=72">
    <vt:lpwstr>fDxvsD59go/tL7lM9ziDDL7WXJSb0EqvvHHhHQBsu364Z+L3D0xiDWrbEXPo2pz/dKWoAKMoeHpnoPVMSx7QStZxVERMrQtFY/fKdon1pXQ7xslGywSC/DLW9FnXGn1wG4URY7Ro4nv7Ti8dnvNNnIE0U/Vsy7xQQHxzl/a8ZT94cooFdbByt5hy5TvNlRsiUb518Vjf7lK/1TdQCUSsBezhIFrMDqVhX/JV9xThGSeHdYm+tNkJdndZn3rwydk</vt:lpwstr>
  </property>
  <property fmtid="{D5CDD505-2E9C-101B-9397-08002B2CF9AE}" pid="124" name="x1ye=73">
    <vt:lpwstr>KgjKUqIx9fjUpsju4cLFt7dv4gd6XS6yMRry71hlFH/7djpbjOQENGO31TrONmHI28ML2SbHku+4bxVn4yKdJT28QMMLvm0pMXpff0nfXTYo7U9NxK8zEQudKNq7yvFQ4+mYcFiPxh7eGhNVZgARukFqsXcNj/2BIfM3tVSny3LSgXZmVWRzQbzoln76NH+/l4d/P3wnUw3Oqun8h570tvxEZ2nG3u4yuZjPp7N5uYsU8pWZ59XUwyvFGY0bBU+</vt:lpwstr>
  </property>
  <property fmtid="{D5CDD505-2E9C-101B-9397-08002B2CF9AE}" pid="125" name="x1ye=74">
    <vt:lpwstr>qVNoyOxbR14MgBfuRDxozrkcTf9xjD8IYosGVL4aX8l1XBjPKUyHgUslOUh4eeaU7T7yhK8i0VqNiRZ85giUw/7QKlx5d1GrM/tHIODWbo11M8Oh8irqOoCJG+JAcXpZKCDJ+X2wyLMXWGaSabtPrOB8PMzNi+WftdOlvya2JD1Os5ulEO2isG98riyZCapLgFjXKOPucIbQjRtV8kZE9U3ocRl2l6E/ZZ3Jj5/Ky6exeFP9lUgtbyil61Eoq5u</vt:lpwstr>
  </property>
  <property fmtid="{D5CDD505-2E9C-101B-9397-08002B2CF9AE}" pid="126" name="x1ye=75">
    <vt:lpwstr>8wo/eygBVq51fv2rD4oCXPiaBRAHsVkV/hZqEBL/33jR2/RavFPTxC8CkRf7vQj5tLA1RvJKPpQ1Mkk/gEyiRUW33h7ZzJHyoUmWYV21x0z83P5Yd8Pl9TUc1rzalm4Y4sLIUsbWY7sTxm8PDa5cZWLrwb4axCrODSkP4yv6I4S5mDW816jmu8xP+McFkl9z460EWHpoMmR7EIHtLw5jX1SO+7x1PEwrbwjLNq7IJK048wXYfajbNiQigMkN76S</vt:lpwstr>
  </property>
  <property fmtid="{D5CDD505-2E9C-101B-9397-08002B2CF9AE}" pid="127" name="x1ye=76">
    <vt:lpwstr>k3fdOH30Db3B4SzoomnAHKhfCWjx8+I6GcQZoEew0QhCzKc/GSFByB70qjGSifh5tlwPp7hO58dcaSL2jG6z8p1t6tH2P+STnMlDycib97IhBfss8/cFUzRBBOMYLLO61P2HEuLcR8uyfyNbDb9AGTo4LCFFryiDGFzS027HhyfACnntntpQdzq9314SSrd7OT7V+vyDibkFalCm90vGf47MNTfL4L4+evx8aw44f3WPUD0nydxWSFc3L1XfY15</vt:lpwstr>
  </property>
  <property fmtid="{D5CDD505-2E9C-101B-9397-08002B2CF9AE}" pid="128" name="x1ye=77">
    <vt:lpwstr>UQV1Ww9wpNyDhDtcSAHtsrytocY5ZAbBrm+4kdvkh1XJjMGuh44pPPf1cHOGRZFjdB6qhPerAeGmr12LURjZPkcc8OBg4FebNBHh3XHABIA2L7gAxUKIRy9EP6FLlbQp/blMLAdL0rk5bfAoDdIpTO5YCHWBVz01Qg6x5Wy9VoS/JUvrMWNE+At3lEFdsPExNW/ndTahYQnqT4I9su/7+1aVlrHqET4eedOi6qOyEv+dch2a2jq7vSGd1Scr0og</vt:lpwstr>
  </property>
  <property fmtid="{D5CDD505-2E9C-101B-9397-08002B2CF9AE}" pid="129" name="x1ye=78">
    <vt:lpwstr>cYwCqjkFQd0iR3/n/pIEVNLhiD9/+De0RJiqZC8VdahOEKWTqLGoGTI3+4cRuzs51mAF3jlIKOVxPsR9w/joIh/UlPdkWkDJwk60fbCkr48KjOP75fJQqpXJdFfX8g8GHf2F1SO/vZqpqLVUnrx7Ld50oIVkTCmWtKkv5R7phs+Ekjywu6wsv7cM/i/CZ67Hc8aHtcPcy5hytxTKqqz/k8fYl5S5Ev0uOus4jxL3fxDS41bxW06OKpM3QeSU8Sz</vt:lpwstr>
  </property>
  <property fmtid="{D5CDD505-2E9C-101B-9397-08002B2CF9AE}" pid="130" name="x1ye=79">
    <vt:lpwstr>yw93WRxuaqEhrOOIkUmQdSVDv2l1bQbzsSSeqrQuacMGBAXA79TbTy734gK1hah+dOj01/NG+d7lvjumFCU9i2r2vBIlKhYzQF2E/tu9y8ghGo9K11vSZBfG/j2JaZGj0PqvtCOIWeJ1l3D3DEDisUE3AjEV2UaqD+oC0aLtPN1HREecp9wiKx6lHWvlpzFUAAMNgK+bapPhdWcaqKSjTJAt2KacBq7YAHZMugYD35DYfuxegqCOgSTzFiBWRfd</vt:lpwstr>
  </property>
  <property fmtid="{D5CDD505-2E9C-101B-9397-08002B2CF9AE}" pid="131" name="x1ye=8">
    <vt:lpwstr>F1aDnh69VH2RVQBP/xAVa8BcznV5NBOLOFVVRQOOddgqJcLI4HIt31dmVWZKtLA2SKrwMgJlxyg59qWyfMfZSrQn+PvrCKap3vrRqDvGLbLvGKb0Or48h5nL5R5/hPrzcyBwhqDy6H5Cd2Jx02NL06Id8alUufWc00zIcantAj7yOhfYceMNn+3eI/UvmSYYdLBfaS3+Yyuby/l5Ib4xbc6HMoyssJ1nBZOlRtVV+Jk0cjCZile4MBPnsWgoGI7</vt:lpwstr>
  </property>
  <property fmtid="{D5CDD505-2E9C-101B-9397-08002B2CF9AE}" pid="132" name="x1ye=80">
    <vt:lpwstr>XPuVpLhOxq4qLJJCISrKMZRDg2n1Xd0HGEapzTfY6QDHZAVy2bcfnZ+O1smE3YU87cr9gzpHhuCcZpxOYJz46u00/g2hAsscYU+ykLd3cBMcRnrXZbdCELOOx03u3NKxIE4G9bWAxYmc0I0qaSyLKV4cP1iFuH4gjGl/BuyBSqtZu1+TuBKPgpZuYKlFzaWnII9dV8KBUi7AG9WFmJrgSEQ4GKT/SObVfRNwksSXGk33ZaqvJJBnB5uo+YRA0EV</vt:lpwstr>
  </property>
  <property fmtid="{D5CDD505-2E9C-101B-9397-08002B2CF9AE}" pid="133" name="x1ye=81">
    <vt:lpwstr>5931CkF2dHClCQbvLhP1yKI8NCTsjQNZUznA+jT84VIQPLv3/88LxU5PaaIrUlaa+AGwXG4x+kULTGCtmPIzduaLnl8JTC7jNcrdkIHp0V7S/ZI79fqt56nTks2oBbLetZgtZB/IIAtjffYrIua2WAueBr5x0cpox5Z3DGmodP+xl/lvdjq0fjmShyL5ixbBwTmP84daA3cmr9E02y3tDjVAZ5YUl4SvNkWg3sMsD/0KWcBsDHFajuJ9RTNEXcD</vt:lpwstr>
  </property>
  <property fmtid="{D5CDD505-2E9C-101B-9397-08002B2CF9AE}" pid="134" name="x1ye=82">
    <vt:lpwstr>2a6BEX4tlAWHK8oUpAbfKlfw0zciYjX2PPV6TWcZ7I+SHAF+2Z7PtG5YeVR8GwLB1CwNzUHfXllyC2tVonmv9n2bm4Igy8cr6evvQBkkXu7GJEfgbBInCKG88BWmJHwRrrsZH5EQWouzlCLxO0OkHt781re+d5CGvtj01VloMzhLqfSKKt2D7xg3VnT6Z7x5B6CJMr4zPnM8FatOfXLri0Uf31vAO+lGEgjSpyScoa8/LCOTQTIAohd5RiN8CVB</vt:lpwstr>
  </property>
  <property fmtid="{D5CDD505-2E9C-101B-9397-08002B2CF9AE}" pid="135" name="x1ye=83">
    <vt:lpwstr>X/OQfLWsyOMtWysqY4aHXVJxOCwbu/Zlxjzb/8KFQZIF1kheUuZSCPB8bN3mrCnCz6iTENtSV1sSFeOp30eqcp3c5cwy6BXDk/Fo5fxCEDEZp8L0R99Q6wHTKErEEQnPdf4zVhDH/Qle9JodQbzyt9NaG7qaberbggHqODwm6B0zgQfNWggzPLEQpT7aquKkHaN+7wp2qP0aepzy2RiNki/wYGHCxaDM/vF4/MmhJz0B5LjCEjTFV8GonDsHW8A</vt:lpwstr>
  </property>
  <property fmtid="{D5CDD505-2E9C-101B-9397-08002B2CF9AE}" pid="136" name="x1ye=84">
    <vt:lpwstr>xl1at6xcYGPu524474rFolZ4BM3eKWKqtkxy0Lr0UJhncBz46E+iK17TRCGbBgDitBBtQ2XTzgbVKaWo5Rc3mTL8/X72aYH0OoPdbQl7UR82KcAL5WcPzWzBnsGI+g6IUwjHCyhC/Zca8LUBufDeI7SFyecTcfZjPwbi2lz9ZQXgk7tGwvi3yk2SdeNoyAf295NQxuf9CBjG6XE7/m8oTYFsI14lilVhf94S+M1A81MrqnOfDtlef/6uAoE054v</vt:lpwstr>
  </property>
  <property fmtid="{D5CDD505-2E9C-101B-9397-08002B2CF9AE}" pid="137" name="x1ye=85">
    <vt:lpwstr>PZVpaYjJ+8PKzIcMwKltkMD4imC2wrwo9SQwgkMSbeRkRdD/BDmGjbLWhnQwUUfU5xFs94MfpHR+MrIeomw2OuJpN3cazPc2ORjReLZWV+lAJ4UK9dbogUIcbUa8sbmllS/2Ww1R2Q10rkMCYFdHyxyVJ9nSw+BVuml3gGEnB7wYtlwhOuACdBgGV0meHIMeyajv0v9U19dGmFAwt6mfD43q/gueJn2TOSQSXyndGD0uppTZZ8MQ5fVVh3Z0qTx</vt:lpwstr>
  </property>
  <property fmtid="{D5CDD505-2E9C-101B-9397-08002B2CF9AE}" pid="138" name="x1ye=86">
    <vt:lpwstr>9guMG10bDwq3w7FNN2vV26ULVwBF7lz1jtxtyh5xQTmh/qP0VJlvHX5U/TfTvh5ZHmqUF80jucNcvnJDuBmgpKpuG2Rm5QY2oWQtdjXXWkNCOPL0JfopuHCavgtYmmfTYEOVmH2aQdBjoePprf+L3eM+emuNff1nJkSq3VXD6fNvxpEj09eZL63F41b50sEUeXaDG2RGIv5rX4KV8nnc0KlFPPPLMv3JKEQpEaOo5mSCYef0uvZyhUD9vWF5WpQ</vt:lpwstr>
  </property>
  <property fmtid="{D5CDD505-2E9C-101B-9397-08002B2CF9AE}" pid="139" name="x1ye=87">
    <vt:lpwstr>mwmWXw+ylQ9008iiE2jCbGUIpHbgcZr1u3t/YZtd+/3/4gi9X4LjTQRukdrhf/mxAjKEmPP7NLrPfxul8aS0m4NiO6blxgWNnoFRSAE48x+breHIDXw80eWdXC0SEDt/L8Ohqz9m4xNlqLx/0ut874APiAVKFbwEWDGxitAHxZOOsog+umR7X1khKoeQO/y8VqHsyxzBJ8+4o+y0MIUQmSOgWz/zHJRhjXks2jQrBrAOQ6Y7MoFwEnxkx0Ct9gf</vt:lpwstr>
  </property>
  <property fmtid="{D5CDD505-2E9C-101B-9397-08002B2CF9AE}" pid="140" name="x1ye=88">
    <vt:lpwstr>Qni4fA6Em76bgiR4Z1YY8hIrWnCoVsmeAWjyRw7iCHCjdOL2leLDuk9ylRqp4OE7Js/ffTnHp7YH2ZXo7OkbtBRb7oEfMqi9tCF/uHx4CtjhuCRidTOlm54Fy29MujlJPuror9fudN3C0RsLgXYpH0mHJHOg8DaA/Dg1MDRWDTUtrX7OBZlHr17xg+rZburRkqUBSyG3XgXFFnwMlNAjhn/plPgp1vqqotl5DY9qX21EnuWICYSXKND3Wr7/jbn</vt:lpwstr>
  </property>
  <property fmtid="{D5CDD505-2E9C-101B-9397-08002B2CF9AE}" pid="141" name="x1ye=89">
    <vt:lpwstr>vv2tdZv0QrtEtOyFERKFDaaLpMAv9W23F0UdhJmG2srd1MxBcnGXRlkypnMe5zG2TQjTxQuZV5yvxS5o60am90r/hLTTN2LVz4HPw+hY02GJSIvs5rTj099vzChl8umwwscnaYf2y2g4ApgnWpVmRyu/TcPXiINJvJHxn7F4G8HVe2q8PTuFXDWJPYulEGxSywTEkKJGZT2dI/M1W7sjKCdNceDQAXmpcYD9nbN5oJWNgalVCjCVtY0798FcZgl</vt:lpwstr>
  </property>
  <property fmtid="{D5CDD505-2E9C-101B-9397-08002B2CF9AE}" pid="142" name="x1ye=9">
    <vt:lpwstr>N1l7wX5w0JRNIvO4bQXwxY/CXbYmE8mAGU0xzuRxOYRm2KeoqXujkfmtewneqqQGjAnCmFYOtyIHdEaHk6EzUUbYCgKSkI/dRcG7elrP0Y3BjrkmiISaDghT6R4K7XzrM/FfeOZVG6xXkzRla+lbts1elQ+rlNDrS0wAtxIuDgI2XcgPPYK+73/RtpQbUkP9IyDX6vkDhv+vHu4jCB3UzVLgbyhfAdYZuf1pc89vIPj6uEsD9DuBLJ2Nd6Ck9un</vt:lpwstr>
  </property>
  <property fmtid="{D5CDD505-2E9C-101B-9397-08002B2CF9AE}" pid="143" name="x1ye=90">
    <vt:lpwstr>uyOz/0NtuTG2auT+PMJRrZNR7mQtOeH4PaLLIpGkOaqIu4c+bLP/wNxCbfhmAMb5zJrmCZfv8vMpLy/Xg33H7tivLJkkcS2J4xDJs9PpJ766KsqhZ7rC0oWcVDxO07+tiyAxyLDt2w8+NpvpmwgE/CEtMLgHSVZjOaZconOXbSe75bUWCrjOhT+IG06uKvATIo8LfNnH/FUmvGUU3eQ67ofUs1gasSmgRT9V1BBL0buXBCHGPC0/V6u8/bFV/5O</vt:lpwstr>
  </property>
  <property fmtid="{D5CDD505-2E9C-101B-9397-08002B2CF9AE}" pid="144" name="x1ye=91">
    <vt:lpwstr>CrYeBfLzdTcC5NS3tvTmX5FWpLzH2vOi5QN8Is/sAnHI3Vhhd+1jpwox2ePr9qwTOZe2tpt4VoMdvuxmXbVnm7mGJhJQ76mmDxMTNE36eiZNX/NV5GGFvdiQ6JOSIYkJXGQenffgSHl802zPvAGGufFPMwr8NO2OqVd29hBH1Me3YzWQKO6L8rMK1nYMca6tMkuIjaD9FSnGoS1F9XHlVfdaH/KVkoMKK6bhsS3EFDEHjJeAbkGU93S8KzG5Xsp</vt:lpwstr>
  </property>
  <property fmtid="{D5CDD505-2E9C-101B-9397-08002B2CF9AE}" pid="145" name="x1ye=92">
    <vt:lpwstr>P5Xk+TBDR2ynSXtbV75Q5ej2EqH2BdYPn2muqeDapQI1xOC9SqjJ10x+wVWwx7cmN1qfgHr7f/SBuDVAd9T9CGIo3g0HdBQmo1eflMtRanrC/TAT88jEVfJc7kXlO059i483cTOMi32XGe7EJETSr3Iv6o9m++zAmD0WOrJeUCb8hsZsO5Zm3fITBYO1wNUC3BInhi9DzZaPxbBlllLKTnbOTw/wc8It3F2BGTonIIDpW+XAW8KY1ks6EFTNjH4</vt:lpwstr>
  </property>
  <property fmtid="{D5CDD505-2E9C-101B-9397-08002B2CF9AE}" pid="146" name="x1ye=93">
    <vt:lpwstr>dwu2hxzmLXnwWrf0sl7356M9nT7a/8UYTpS+KowRNmXLXD197H4tBLvQ4qYhWNNQPWTemyOq08sltwFl49ow8YuZavaYQ1f29fIT2FX5GXfMW7xuzbtLdZd+IrQTDzC1aBk6+CVO4G1gfklT1Qm3gR6xT/UrD3CwCyvUmzmEOH4BDULLkOg7NT72bAcevdlWNTBkSPw/4er+sefHxyWq4/rxdAPETagksAGi5s2p8PkZVvrGENZADCniksDTI9/</vt:lpwstr>
  </property>
  <property fmtid="{D5CDD505-2E9C-101B-9397-08002B2CF9AE}" pid="147" name="x1ye=94">
    <vt:lpwstr>czm0uZw4sDdUV8oEZa2a0W2ZT9OYYrSGE2dgyczm8vnqK+YEpcsfdNfFmVx00tMUYNyPnyecfv1QoKGYpshPdPGmIAa0q/vXCZmR/S47IVPw7kMZSrNcNce68XibVGcsdJ1aRSja2xoa5fL7uyUmYclJA0NfdpjaTrd83QL1DDXAkB8yyya1XsTWSXC3h86G/PVL24RZGH5cPyJjL4c9Xuy9eAaoh77TZLHaheW06RB7vmNdQbQ+3dxqMIo71To</vt:lpwstr>
  </property>
  <property fmtid="{D5CDD505-2E9C-101B-9397-08002B2CF9AE}" pid="148" name="x1ye=95">
    <vt:lpwstr>78RvUl2Mlv3eAzNSZmmjk6FQA+7b3/tfiNfW4vJb6J9gIFLSe/WLAb33KHQkUDVRVSogNUMZRas6fC78I6vc7TFpV1gWAnfCD4zitexyJIxcM2salftm5PoD8T3/HV4DROEPhmHELURSVpzd8Kl76Yw0pK/Ml5+BDruVolyIr5cxTi2qUZv5PYlnvXHMtatQJlUDWDF794eWvFvXelbjsBUZczzu2IZ/JGjZ6DnDXXFMHUl8sitRuBrcTxtg/Px</vt:lpwstr>
  </property>
  <property fmtid="{D5CDD505-2E9C-101B-9397-08002B2CF9AE}" pid="149" name="x1ye=96">
    <vt:lpwstr>WhA0QvudBHP/mPXaokAhtPRUG76cEhIYDAHyJClYEmiYhQpOqlMLC6sUCV/7ETe10k5RBoMsnWt2yCiOtysdfL6LB5kDglNT/d3HG1qLZ5vAuc5xtTZ3OP0pBat1zjfO0LCf+ZK2q5sE0C++5plcCFs1LSm0JrKAhyBT47VvZLkN5syUWcZxxXZKvTlfNVnzu03iQDl5G6gTRMm7AMZU/S1y3Wz6Vv7YnzQMsfF/15Gs0MOzpo61/S6WOeB7fRc</vt:lpwstr>
  </property>
  <property fmtid="{D5CDD505-2E9C-101B-9397-08002B2CF9AE}" pid="150" name="x1ye=97">
    <vt:lpwstr>I9qQz3vkP7qRHi7fTZiwz7lZUI1cyY/oO8lvJxX7Ttg9Q/27vM2vZIAH6mKYNPjB+/BQanDU25H2f1BDxhvO9qFqPqbJhdFKWKGh5VToIkd4fZiKnbdCmZwisivHEB1UNHOEAzpeahNOa6OP6pmI/PkbwON1Kn+R21HIX+3IitV8OwO9RXxjsMPrO05rdDJ7Psx1RE0PkpQsqCRvqPTGBUYdewTliYajagk1CLloLU1n7R5BUYh6ulXwZ7XBVHW</vt:lpwstr>
  </property>
  <property fmtid="{D5CDD505-2E9C-101B-9397-08002B2CF9AE}" pid="151" name="x1ye=98">
    <vt:lpwstr>XLGBzoPcPBUtb9xzKEn2K0/39rNKfx5lufhtCxaR46luMovipU3ns5ECyKfBJVCXIAAO6A+UY/Lf9KrmTYCaW8EyRw/J2//kf/ph3zgN4vB6iCS7V8dhYPTQ9A5sy8oTpOP+mEMMkqZr8v+A74Z1CyT/R0KrtN0+O2yUl/F3ox0r0NhkrVE5XO0jpkC6VsCLvvYkgOv/ov0DKytN+wJzQV3oeYiD7yoHtbnFAgVL32v1qItYLgaFvesX7snisqh</vt:lpwstr>
  </property>
  <property fmtid="{D5CDD505-2E9C-101B-9397-08002B2CF9AE}" pid="152" name="x1ye=99">
    <vt:lpwstr>cHm8+tyftAVln8HLTq8pXUqo7zD+f1zciLXPqVU9hX7Nkxo4FBJ6c4Q8zyWBD9Oxi8X8T4d21Pv2bsFxbLi7xXx7r3Ezp6uBRtOsXO9eMXiwSh/sva7joLU6ct3cNTS8jJTof3I1HZu7BLRUe3kbXYmsjj/m5rE2125WfBD9shZUnoztEeFrM2wWtvvoghMk07F8bmicJJmKvqsGPZlxEeqe96e9s92PfOr/N7ymeio5UtOc7umg/Qgub7UEZ29</vt:lpwstr>
  </property>
</Properties>
</file>