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426"/>
        <w:rPr>
          <w:rFonts w:ascii="Times New Roman"/>
        </w:rPr>
      </w:pPr>
      <w:r>
        <w:rPr/>
        <w:pict>
          <v:shapetype id="_x0000_t202" o:spt="202" coordsize="21600,21600" path="m,l,21600r21600,l21600,xe">
            <v:stroke joinstyle="miter"/>
            <v:path gradientshapeok="t" o:connecttype="rect"/>
          </v:shapetype>
          <v:shape style="position:absolute;margin-left:571.199097pt;margin-top:0pt;width:28.5pt;height:848.8pt;mso-position-horizontal-relative:page;mso-position-vertical-relative:page;z-index:-252594176"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93152"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rFonts w:ascii="Times New Roman"/>
        </w:rPr>
        <w:drawing>
          <wp:inline distT="0" distB="0" distL="0" distR="0">
            <wp:extent cx="2259986" cy="29260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259986" cy="292607"/>
                    </a:xfrm>
                    <a:prstGeom prst="rect">
                      <a:avLst/>
                    </a:prstGeom>
                  </pic:spPr>
                </pic:pic>
              </a:graphicData>
            </a:graphic>
          </wp:inline>
        </w:drawing>
      </w:r>
      <w:r>
        <w:rPr>
          <w:rFonts w:ascii="Times New Roman"/>
        </w:rPr>
      </w:r>
    </w:p>
    <w:p>
      <w:pPr>
        <w:pStyle w:val="BodyText"/>
        <w:rPr>
          <w:rFonts w:ascii="Times New Roman"/>
        </w:rPr>
      </w:pPr>
    </w:p>
    <w:p>
      <w:pPr>
        <w:pStyle w:val="BodyText"/>
        <w:spacing w:before="8"/>
        <w:rPr>
          <w:rFonts w:ascii="Times New Roman"/>
          <w:sz w:val="21"/>
        </w:rPr>
      </w:pPr>
    </w:p>
    <w:p>
      <w:pPr>
        <w:spacing w:before="0"/>
        <w:ind w:left="7377" w:right="0" w:firstLine="0"/>
        <w:jc w:val="left"/>
        <w:rPr>
          <w:sz w:val="14"/>
        </w:rPr>
      </w:pPr>
      <w:r>
        <w:rPr>
          <w:color w:val="333333"/>
          <w:w w:val="110"/>
          <w:sz w:val="14"/>
        </w:rPr>
        <w:t>Vorlage erstellt durch</w:t>
      </w:r>
    </w:p>
    <w:p>
      <w:pPr>
        <w:pStyle w:val="Heading1"/>
        <w:spacing w:line="206" w:lineRule="auto" w:before="62"/>
        <w:ind w:left="7377" w:right="332"/>
      </w:pPr>
      <w:r>
        <w:rPr>
          <w:color w:val="333333"/>
          <w:w w:val="110"/>
        </w:rPr>
        <w:t>GROSS Rechtsanwaltsgesellschaft mbH Berlin</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5"/>
        </w:rPr>
      </w:pPr>
    </w:p>
    <w:p>
      <w:pPr>
        <w:spacing w:before="115"/>
        <w:ind w:left="1703" w:right="0" w:firstLine="0"/>
        <w:jc w:val="left"/>
        <w:rPr>
          <w:sz w:val="32"/>
        </w:rPr>
      </w:pPr>
      <w:r>
        <w:rPr>
          <w:color w:val="333333"/>
          <w:w w:val="105"/>
          <w:sz w:val="32"/>
        </w:rPr>
        <w:t>Mietvertrag über Wohnraum</w:t>
      </w:r>
    </w:p>
    <w:p>
      <w:pPr>
        <w:pStyle w:val="BodyText"/>
        <w:spacing w:before="1"/>
        <w:rPr>
          <w:sz w:val="55"/>
        </w:rPr>
      </w:pPr>
    </w:p>
    <w:p>
      <w:pPr>
        <w:spacing w:line="247" w:lineRule="auto" w:before="0"/>
        <w:ind w:left="1703" w:right="8606" w:firstLine="0"/>
        <w:jc w:val="left"/>
        <w:rPr>
          <w:sz w:val="20"/>
        </w:rPr>
      </w:pPr>
      <w:r>
        <w:rPr>
          <w:b/>
          <w:color w:val="333333"/>
          <w:w w:val="105"/>
          <w:sz w:val="20"/>
        </w:rPr>
        <w:t>Zwischen </w:t>
      </w:r>
      <w:r>
        <w:rPr>
          <w:color w:val="333333"/>
          <w:w w:val="105"/>
          <w:sz w:val="20"/>
        </w:rPr>
        <w:t>MMuster GmbH </w:t>
      </w:r>
      <w:r>
        <w:rPr>
          <w:color w:val="333333"/>
          <w:sz w:val="20"/>
        </w:rPr>
        <w:t>Max Mustermann</w:t>
      </w:r>
    </w:p>
    <w:p>
      <w:pPr>
        <w:pStyle w:val="BodyText"/>
        <w:spacing w:before="1"/>
        <w:ind w:left="1703"/>
      </w:pPr>
      <w:r>
        <w:rPr/>
        <w:pict>
          <v:shape style="position:absolute;margin-left:54.968414pt;margin-top:11.614483pt;width:502.6pt;height:144.050pt;mso-position-horizontal-relative:page;mso-position-vertical-relative:paragraph;z-index:-252592128;rotation:315" type="#_x0000_t136" fillcolor="#333333" stroked="f">
            <o:extrusion v:ext="view" autorotationcenter="t"/>
            <v:textpath style="font-family:&quot;Calibri&quot;;font-size:144pt;v-text-kern:t;mso-text-shadow:auto;font-weight:bold" string="Entwurf"/>
            <v:fill opacity="6682f"/>
            <w10:wrap type="none"/>
          </v:shape>
        </w:pict>
      </w:r>
      <w:r>
        <w:rPr>
          <w:color w:val="333333"/>
          <w:w w:val="105"/>
        </w:rPr>
        <w:t>wohnhaft in Andreasstr. 10, 10243 Berlin</w:t>
      </w:r>
    </w:p>
    <w:p>
      <w:pPr>
        <w:pStyle w:val="BodyText"/>
        <w:spacing w:before="3"/>
        <w:rPr>
          <w:sz w:val="21"/>
        </w:rPr>
      </w:pPr>
    </w:p>
    <w:p>
      <w:pPr>
        <w:pStyle w:val="BodyText"/>
        <w:ind w:left="1703"/>
      </w:pPr>
      <w:r>
        <w:rPr>
          <w:color w:val="333333"/>
          <w:w w:val="105"/>
        </w:rPr>
        <w:t>- folgend Vermieter genannt -</w:t>
      </w:r>
    </w:p>
    <w:p>
      <w:pPr>
        <w:pStyle w:val="BodyText"/>
        <w:spacing w:before="10"/>
        <w:rPr>
          <w:sz w:val="18"/>
        </w:rPr>
      </w:pPr>
    </w:p>
    <w:p>
      <w:pPr>
        <w:pStyle w:val="Heading2"/>
      </w:pPr>
      <w:r>
        <w:rPr>
          <w:color w:val="333333"/>
          <w:w w:val="105"/>
        </w:rPr>
        <w:t>und</w:t>
      </w:r>
    </w:p>
    <w:p>
      <w:pPr>
        <w:pStyle w:val="BodyText"/>
        <w:spacing w:before="8"/>
        <w:ind w:left="1703"/>
      </w:pPr>
      <w:r>
        <w:rPr>
          <w:color w:val="333333"/>
        </w:rPr>
        <w:t>Max Mustermann</w:t>
      </w:r>
    </w:p>
    <w:p>
      <w:pPr>
        <w:pStyle w:val="BodyText"/>
        <w:spacing w:before="8"/>
        <w:ind w:left="1703"/>
      </w:pPr>
      <w:r>
        <w:rPr>
          <w:color w:val="333333"/>
        </w:rPr>
        <w:t>derzeit wohnhaft: Heidestraße 17, 81739 München</w:t>
      </w:r>
    </w:p>
    <w:p>
      <w:pPr>
        <w:pStyle w:val="BodyText"/>
        <w:spacing w:before="10"/>
        <w:rPr>
          <w:sz w:val="18"/>
        </w:rPr>
      </w:pPr>
    </w:p>
    <w:p>
      <w:pPr>
        <w:pStyle w:val="ListParagraph"/>
        <w:numPr>
          <w:ilvl w:val="0"/>
          <w:numId w:val="1"/>
        </w:numPr>
        <w:tabs>
          <w:tab w:pos="1816" w:val="left" w:leader="none"/>
        </w:tabs>
        <w:spacing w:line="240" w:lineRule="auto" w:before="0" w:after="0"/>
        <w:ind w:left="1815" w:right="0" w:hanging="113"/>
        <w:jc w:val="left"/>
        <w:rPr>
          <w:sz w:val="20"/>
        </w:rPr>
      </w:pPr>
      <w:r>
        <w:rPr>
          <w:color w:val="333333"/>
          <w:w w:val="105"/>
          <w:sz w:val="20"/>
        </w:rPr>
        <w:t>folgend Mieter genannt</w:t>
      </w:r>
      <w:r>
        <w:rPr>
          <w:color w:val="333333"/>
          <w:spacing w:val="-4"/>
          <w:w w:val="105"/>
          <w:sz w:val="20"/>
        </w:rPr>
        <w:t> </w:t>
      </w:r>
      <w:r>
        <w:rPr>
          <w:color w:val="333333"/>
          <w:w w:val="105"/>
          <w:sz w:val="20"/>
        </w:rPr>
        <w:t>–</w:t>
      </w:r>
    </w:p>
    <w:p>
      <w:pPr>
        <w:pStyle w:val="BodyText"/>
        <w:rPr>
          <w:sz w:val="24"/>
        </w:rPr>
      </w:pPr>
    </w:p>
    <w:p>
      <w:pPr>
        <w:pStyle w:val="BodyText"/>
        <w:rPr>
          <w:sz w:val="24"/>
        </w:rPr>
      </w:pPr>
    </w:p>
    <w:p>
      <w:pPr>
        <w:pStyle w:val="Heading2"/>
        <w:spacing w:before="177"/>
      </w:pPr>
      <w:r>
        <w:rPr>
          <w:color w:val="333333"/>
          <w:w w:val="110"/>
        </w:rPr>
        <w:t>wird folgender Mietvertrag geschlossen: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3"/>
        <w:rPr>
          <w:b/>
          <w:sz w:val="23"/>
        </w:rPr>
      </w:pPr>
    </w:p>
    <w:p>
      <w:pPr>
        <w:pStyle w:val="ListParagraph"/>
        <w:numPr>
          <w:ilvl w:val="1"/>
          <w:numId w:val="1"/>
        </w:numPr>
        <w:tabs>
          <w:tab w:pos="6177" w:val="left" w:leader="none"/>
          <w:tab w:pos="8059" w:val="left" w:leader="none"/>
        </w:tabs>
        <w:spacing w:line="208" w:lineRule="auto" w:before="108" w:after="0"/>
        <w:ind w:left="9925" w:right="968" w:hanging="3838"/>
        <w:jc w:val="right"/>
        <w:rPr>
          <w:sz w:val="14"/>
        </w:rPr>
      </w:pPr>
      <w:r>
        <w:rPr/>
        <w:drawing>
          <wp:anchor distT="0" distB="0" distL="0" distR="0" allowOverlap="1" layoutInCell="1" locked="0" behindDoc="0" simplePos="0" relativeHeight="251658240">
            <wp:simplePos x="0" y="0"/>
            <wp:positionH relativeFrom="page">
              <wp:posOffset>1081850</wp:posOffset>
            </wp:positionH>
            <wp:positionV relativeFrom="paragraph">
              <wp:posOffset>58054</wp:posOffset>
            </wp:positionV>
            <wp:extent cx="1740368" cy="29162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type w:val="continuous"/>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2590080"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89056"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5" name="image1.png"/>
            <wp:cNvGraphicFramePr>
              <a:graphicFrameLocks noChangeAspect="1"/>
            </wp:cNvGraphicFramePr>
            <a:graphic>
              <a:graphicData uri="http://schemas.openxmlformats.org/drawingml/2006/picture">
                <pic:pic>
                  <pic:nvPicPr>
                    <pic:cNvPr id="6"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10"/>
        <w:rPr>
          <w:sz w:val="27"/>
        </w:rPr>
      </w:pPr>
    </w:p>
    <w:p>
      <w:pPr>
        <w:pStyle w:val="Heading1"/>
      </w:pPr>
      <w:r>
        <w:rPr>
          <w:color w:val="333333"/>
        </w:rPr>
        <w:t>§1 Mietsache</w:t>
      </w:r>
    </w:p>
    <w:p>
      <w:pPr>
        <w:pStyle w:val="ListParagraph"/>
        <w:numPr>
          <w:ilvl w:val="0"/>
          <w:numId w:val="2"/>
        </w:numPr>
        <w:tabs>
          <w:tab w:pos="1703" w:val="left" w:leader="none"/>
          <w:tab w:pos="1704" w:val="left" w:leader="none"/>
        </w:tabs>
        <w:spacing w:line="240" w:lineRule="auto" w:before="249" w:after="0"/>
        <w:ind w:left="1703" w:right="0" w:hanging="327"/>
        <w:jc w:val="left"/>
        <w:rPr>
          <w:sz w:val="20"/>
        </w:rPr>
      </w:pPr>
      <w:r>
        <w:rPr>
          <w:color w:val="333333"/>
          <w:w w:val="105"/>
          <w:sz w:val="20"/>
        </w:rPr>
        <w:t>Der Vermieter vermietet an den Mieter zu Wohnzwecken die in</w:t>
      </w:r>
      <w:r>
        <w:rPr>
          <w:color w:val="333333"/>
          <w:spacing w:val="2"/>
          <w:w w:val="105"/>
          <w:sz w:val="20"/>
        </w:rPr>
        <w:t> </w:t>
      </w:r>
      <w:r>
        <w:rPr>
          <w:color w:val="333333"/>
          <w:w w:val="105"/>
          <w:sz w:val="20"/>
        </w:rPr>
        <w:t>der</w:t>
      </w:r>
    </w:p>
    <w:p>
      <w:pPr>
        <w:spacing w:before="8"/>
        <w:ind w:left="1703" w:right="0" w:firstLine="0"/>
        <w:jc w:val="left"/>
        <w:rPr>
          <w:sz w:val="20"/>
        </w:rPr>
      </w:pPr>
      <w:r>
        <w:rPr>
          <w:b/>
          <w:color w:val="333333"/>
          <w:w w:val="105"/>
          <w:sz w:val="20"/>
        </w:rPr>
        <w:t>Andreasstraße 10</w:t>
      </w:r>
      <w:r>
        <w:rPr>
          <w:color w:val="333333"/>
          <w:w w:val="105"/>
          <w:sz w:val="20"/>
        </w:rPr>
        <w:t>, </w:t>
      </w:r>
      <w:r>
        <w:rPr>
          <w:b/>
          <w:color w:val="333333"/>
          <w:w w:val="105"/>
          <w:sz w:val="20"/>
        </w:rPr>
        <w:t>10243 Berlin</w:t>
      </w:r>
      <w:r>
        <w:rPr>
          <w:color w:val="333333"/>
          <w:w w:val="105"/>
          <w:sz w:val="20"/>
        </w:rPr>
        <w:t>, </w:t>
      </w:r>
      <w:r>
        <w:rPr>
          <w:b/>
          <w:color w:val="333333"/>
          <w:w w:val="105"/>
          <w:sz w:val="20"/>
        </w:rPr>
        <w:t>w </w:t>
      </w:r>
      <w:r>
        <w:rPr>
          <w:color w:val="333333"/>
          <w:w w:val="105"/>
          <w:sz w:val="20"/>
        </w:rPr>
        <w:t>gelegene Wohnung.</w:t>
      </w:r>
    </w:p>
    <w:p>
      <w:pPr>
        <w:pStyle w:val="BodyText"/>
        <w:rPr>
          <w:sz w:val="24"/>
        </w:rPr>
      </w:pPr>
    </w:p>
    <w:p>
      <w:pPr>
        <w:pStyle w:val="BodyText"/>
        <w:spacing w:before="4"/>
      </w:pPr>
    </w:p>
    <w:p>
      <w:pPr>
        <w:pStyle w:val="BodyText"/>
        <w:ind w:left="1703"/>
      </w:pPr>
      <w:r>
        <w:rPr>
          <w:color w:val="333333"/>
          <w:w w:val="105"/>
        </w:rPr>
        <w:t>Die Mietsache besteht aus</w:t>
      </w:r>
    </w:p>
    <w:p>
      <w:pPr>
        <w:pStyle w:val="Heading2"/>
        <w:tabs>
          <w:tab w:pos="4933" w:val="left" w:leader="none"/>
          <w:tab w:pos="7466" w:val="left" w:leader="none"/>
        </w:tabs>
        <w:spacing w:before="37"/>
        <w:ind w:left="2118"/>
      </w:pPr>
      <w:r>
        <w:rPr>
          <w:color w:val="333333"/>
          <w:w w:val="105"/>
        </w:rPr>
        <w:t>5,5  </w:t>
      </w:r>
      <w:r>
        <w:rPr>
          <w:color w:val="333333"/>
          <w:spacing w:val="45"/>
          <w:w w:val="105"/>
        </w:rPr>
        <w:t> </w:t>
      </w:r>
      <w:r>
        <w:rPr>
          <w:color w:val="333333"/>
          <w:w w:val="105"/>
        </w:rPr>
        <w:t>Zimmer</w:t>
        <w:tab/>
        <w:t>1   </w:t>
      </w:r>
      <w:r>
        <w:rPr>
          <w:color w:val="333333"/>
          <w:spacing w:val="1"/>
          <w:w w:val="105"/>
        </w:rPr>
        <w:t> </w:t>
      </w:r>
      <w:r>
        <w:rPr>
          <w:color w:val="333333"/>
          <w:w w:val="105"/>
        </w:rPr>
        <w:t>Küche</w:t>
        <w:tab/>
        <w:t>3 Bad mit</w:t>
      </w:r>
      <w:r>
        <w:rPr>
          <w:color w:val="333333"/>
          <w:spacing w:val="5"/>
          <w:w w:val="105"/>
        </w:rPr>
        <w:t> </w:t>
      </w:r>
      <w:r>
        <w:rPr>
          <w:color w:val="333333"/>
          <w:w w:val="105"/>
        </w:rPr>
        <w:t>WC</w:t>
      </w:r>
    </w:p>
    <w:p>
      <w:pPr>
        <w:tabs>
          <w:tab w:pos="4933" w:val="left" w:leader="none"/>
        </w:tabs>
        <w:spacing w:before="38"/>
        <w:ind w:left="2296" w:right="0" w:firstLine="0"/>
        <w:jc w:val="left"/>
        <w:rPr>
          <w:b/>
          <w:sz w:val="20"/>
        </w:rPr>
      </w:pPr>
      <w:r>
        <w:rPr>
          <w:b/>
          <w:color w:val="333333"/>
          <w:sz w:val="20"/>
        </w:rPr>
        <w:t>1     Balkon</w:t>
      </w:r>
      <w:r>
        <w:rPr>
          <w:b/>
          <w:color w:val="333333"/>
          <w:spacing w:val="15"/>
          <w:sz w:val="20"/>
        </w:rPr>
        <w:t> </w:t>
      </w:r>
      <w:r>
        <w:rPr>
          <w:b/>
          <w:color w:val="333333"/>
          <w:sz w:val="20"/>
        </w:rPr>
        <w:t>/</w:t>
      </w:r>
      <w:r>
        <w:rPr>
          <w:b/>
          <w:color w:val="333333"/>
          <w:spacing w:val="14"/>
          <w:sz w:val="20"/>
        </w:rPr>
        <w:t> </w:t>
      </w:r>
      <w:r>
        <w:rPr>
          <w:b/>
          <w:color w:val="333333"/>
          <w:sz w:val="20"/>
        </w:rPr>
        <w:t>Terrasse</w:t>
        <w:tab/>
        <w:t>1 Keller, Nr.</w:t>
      </w:r>
      <w:r>
        <w:rPr>
          <w:b/>
          <w:color w:val="333333"/>
          <w:spacing w:val="10"/>
          <w:sz w:val="20"/>
        </w:rPr>
        <w:t> </w:t>
      </w:r>
      <w:r>
        <w:rPr>
          <w:b/>
          <w:color w:val="333333"/>
          <w:sz w:val="20"/>
        </w:rPr>
        <w:t>null</w:t>
      </w:r>
    </w:p>
    <w:p>
      <w:pPr>
        <w:pStyle w:val="BodyText"/>
        <w:spacing w:before="1"/>
        <w:rPr>
          <w:b/>
          <w:sz w:val="17"/>
        </w:rPr>
      </w:pPr>
    </w:p>
    <w:p>
      <w:pPr>
        <w:pStyle w:val="ListParagraph"/>
        <w:numPr>
          <w:ilvl w:val="0"/>
          <w:numId w:val="2"/>
        </w:numPr>
        <w:tabs>
          <w:tab w:pos="1703" w:val="left" w:leader="none"/>
          <w:tab w:pos="1704" w:val="left" w:leader="none"/>
          <w:tab w:pos="6813" w:val="left" w:leader="none"/>
        </w:tabs>
        <w:spacing w:line="240" w:lineRule="auto" w:before="110" w:after="0"/>
        <w:ind w:left="1703" w:right="0" w:hanging="356"/>
        <w:jc w:val="left"/>
        <w:rPr>
          <w:sz w:val="20"/>
        </w:rPr>
      </w:pPr>
      <w:r>
        <w:rPr>
          <w:color w:val="333333"/>
          <w:w w:val="105"/>
          <w:sz w:val="20"/>
        </w:rPr>
        <w:t>Mitvermietet wird der Garten mit einer</w:t>
      </w:r>
      <w:r>
        <w:rPr>
          <w:color w:val="333333"/>
          <w:spacing w:val="2"/>
          <w:w w:val="105"/>
          <w:sz w:val="20"/>
        </w:rPr>
        <w:t> </w:t>
      </w:r>
      <w:r>
        <w:rPr>
          <w:color w:val="333333"/>
          <w:w w:val="105"/>
          <w:sz w:val="20"/>
        </w:rPr>
        <w:t>Größe</w:t>
      </w:r>
      <w:r>
        <w:rPr>
          <w:color w:val="333333"/>
          <w:spacing w:val="1"/>
          <w:w w:val="105"/>
          <w:sz w:val="20"/>
        </w:rPr>
        <w:t> </w:t>
      </w:r>
      <w:r>
        <w:rPr>
          <w:color w:val="333333"/>
          <w:w w:val="105"/>
          <w:sz w:val="20"/>
        </w:rPr>
        <w:t>von</w:t>
      </w:r>
      <w:r>
        <w:rPr>
          <w:color w:val="333333"/>
          <w:w w:val="105"/>
          <w:sz w:val="20"/>
          <w:u w:val="single" w:color="323232"/>
        </w:rPr>
        <w:t> </w:t>
        <w:tab/>
      </w:r>
      <w:r>
        <w:rPr>
          <w:color w:val="333333"/>
          <w:w w:val="105"/>
          <w:sz w:val="20"/>
        </w:rPr>
        <w:t>m².</w:t>
      </w:r>
    </w:p>
    <w:p>
      <w:pPr>
        <w:pStyle w:val="BodyText"/>
        <w:spacing w:before="9"/>
        <w:rPr>
          <w:sz w:val="14"/>
        </w:rPr>
      </w:pPr>
    </w:p>
    <w:p>
      <w:pPr>
        <w:pStyle w:val="ListParagraph"/>
        <w:numPr>
          <w:ilvl w:val="0"/>
          <w:numId w:val="2"/>
        </w:numPr>
        <w:tabs>
          <w:tab w:pos="1703" w:val="left" w:leader="none"/>
          <w:tab w:pos="1704" w:val="left" w:leader="none"/>
        </w:tabs>
        <w:spacing w:line="247" w:lineRule="auto" w:before="109" w:after="0"/>
        <w:ind w:left="1703" w:right="2765" w:hanging="356"/>
        <w:jc w:val="left"/>
        <w:rPr>
          <w:sz w:val="20"/>
        </w:rPr>
      </w:pPr>
      <w:r>
        <w:rPr>
          <w:color w:val="333333"/>
          <w:w w:val="105"/>
          <w:sz w:val="20"/>
        </w:rPr>
        <w:t>Die Größe der Wohnung beträgt ca. </w:t>
      </w:r>
      <w:r>
        <w:rPr>
          <w:b/>
          <w:color w:val="333333"/>
          <w:w w:val="105"/>
          <w:sz w:val="20"/>
        </w:rPr>
        <w:t>190,95 </w:t>
      </w:r>
      <w:r>
        <w:rPr>
          <w:color w:val="333333"/>
          <w:w w:val="105"/>
          <w:sz w:val="20"/>
        </w:rPr>
        <w:t>m². Sollte ein Balkon / eine Terrasse / eine Loggia</w:t>
      </w:r>
      <w:r>
        <w:rPr>
          <w:color w:val="333333"/>
          <w:spacing w:val="12"/>
          <w:w w:val="105"/>
          <w:sz w:val="20"/>
        </w:rPr>
        <w:t> </w:t>
      </w:r>
      <w:r>
        <w:rPr>
          <w:color w:val="333333"/>
          <w:w w:val="105"/>
          <w:sz w:val="20"/>
        </w:rPr>
        <w:t>/</w:t>
      </w:r>
      <w:r>
        <w:rPr>
          <w:color w:val="333333"/>
          <w:spacing w:val="13"/>
          <w:w w:val="105"/>
          <w:sz w:val="20"/>
        </w:rPr>
        <w:t> </w:t>
      </w:r>
      <w:r>
        <w:rPr>
          <w:color w:val="333333"/>
          <w:w w:val="105"/>
          <w:sz w:val="20"/>
        </w:rPr>
        <w:t>ein</w:t>
      </w:r>
      <w:r>
        <w:rPr>
          <w:color w:val="333333"/>
          <w:spacing w:val="13"/>
          <w:w w:val="105"/>
          <w:sz w:val="20"/>
        </w:rPr>
        <w:t> </w:t>
      </w:r>
      <w:r>
        <w:rPr>
          <w:color w:val="333333"/>
          <w:w w:val="105"/>
          <w:sz w:val="20"/>
        </w:rPr>
        <w:t>Dachgarten</w:t>
      </w:r>
      <w:r>
        <w:rPr>
          <w:color w:val="333333"/>
          <w:spacing w:val="13"/>
          <w:w w:val="105"/>
          <w:sz w:val="20"/>
        </w:rPr>
        <w:t> </w:t>
      </w:r>
      <w:r>
        <w:rPr>
          <w:color w:val="333333"/>
          <w:w w:val="105"/>
          <w:sz w:val="20"/>
        </w:rPr>
        <w:t>mitvermietet</w:t>
      </w:r>
      <w:r>
        <w:rPr>
          <w:color w:val="333333"/>
          <w:spacing w:val="13"/>
          <w:w w:val="105"/>
          <w:sz w:val="20"/>
        </w:rPr>
        <w:t> </w:t>
      </w:r>
      <w:r>
        <w:rPr>
          <w:color w:val="333333"/>
          <w:w w:val="105"/>
          <w:sz w:val="20"/>
        </w:rPr>
        <w:t>sein,</w:t>
      </w:r>
      <w:r>
        <w:rPr>
          <w:color w:val="333333"/>
          <w:spacing w:val="13"/>
          <w:w w:val="105"/>
          <w:sz w:val="20"/>
        </w:rPr>
        <w:t> </w:t>
      </w:r>
      <w:r>
        <w:rPr>
          <w:color w:val="333333"/>
          <w:w w:val="105"/>
          <w:sz w:val="20"/>
        </w:rPr>
        <w:t>wird</w:t>
      </w:r>
      <w:r>
        <w:rPr>
          <w:color w:val="333333"/>
          <w:spacing w:val="13"/>
          <w:w w:val="105"/>
          <w:sz w:val="20"/>
        </w:rPr>
        <w:t> </w:t>
      </w:r>
      <w:r>
        <w:rPr>
          <w:color w:val="333333"/>
          <w:w w:val="105"/>
          <w:sz w:val="20"/>
        </w:rPr>
        <w:t>dessen</w:t>
      </w:r>
      <w:r>
        <w:rPr>
          <w:color w:val="333333"/>
          <w:spacing w:val="13"/>
          <w:w w:val="105"/>
          <w:sz w:val="20"/>
        </w:rPr>
        <w:t> </w:t>
      </w:r>
      <w:r>
        <w:rPr>
          <w:color w:val="333333"/>
          <w:w w:val="105"/>
          <w:sz w:val="20"/>
        </w:rPr>
        <w:t>Fläche</w:t>
      </w:r>
      <w:r>
        <w:rPr>
          <w:color w:val="333333"/>
          <w:spacing w:val="13"/>
          <w:w w:val="105"/>
          <w:sz w:val="20"/>
        </w:rPr>
        <w:t> </w:t>
      </w:r>
      <w:r>
        <w:rPr>
          <w:color w:val="333333"/>
          <w:w w:val="105"/>
          <w:sz w:val="20"/>
        </w:rPr>
        <w:t>zu</w:t>
      </w:r>
      <w:r>
        <w:rPr>
          <w:color w:val="333333"/>
          <w:spacing w:val="13"/>
          <w:w w:val="105"/>
          <w:sz w:val="20"/>
        </w:rPr>
        <w:t> </w:t>
      </w:r>
      <w:r>
        <w:rPr>
          <w:color w:val="333333"/>
          <w:w w:val="105"/>
          <w:sz w:val="20"/>
        </w:rPr>
        <w:t>50%</w:t>
      </w:r>
      <w:r>
        <w:rPr>
          <w:color w:val="333333"/>
          <w:spacing w:val="13"/>
          <w:w w:val="105"/>
          <w:sz w:val="20"/>
        </w:rPr>
        <w:t> </w:t>
      </w:r>
      <w:r>
        <w:rPr>
          <w:color w:val="333333"/>
          <w:w w:val="105"/>
          <w:sz w:val="20"/>
        </w:rPr>
        <w:t>angerechnet.</w:t>
      </w:r>
    </w:p>
    <w:p>
      <w:pPr>
        <w:pStyle w:val="BodyText"/>
        <w:spacing w:before="1"/>
        <w:rPr>
          <w:sz w:val="23"/>
        </w:rPr>
      </w:pPr>
    </w:p>
    <w:p>
      <w:pPr>
        <w:pStyle w:val="BodyText"/>
        <w:spacing w:line="247" w:lineRule="auto" w:before="1"/>
        <w:ind w:left="1703" w:right="2816"/>
      </w:pPr>
      <w:r>
        <w:rPr>
          <w:color w:val="333333"/>
          <w:w w:val="110"/>
        </w:rPr>
        <w:t>Diese Angabe dient wegen möglicher Messfehler nicht zur Festlegung des Mietgegenstandes.</w:t>
      </w:r>
      <w:r>
        <w:rPr>
          <w:color w:val="333333"/>
          <w:spacing w:val="-22"/>
          <w:w w:val="110"/>
        </w:rPr>
        <w:t> </w:t>
      </w:r>
      <w:r>
        <w:rPr>
          <w:color w:val="333333"/>
          <w:w w:val="110"/>
        </w:rPr>
        <w:t>Der</w:t>
      </w:r>
      <w:r>
        <w:rPr>
          <w:color w:val="333333"/>
          <w:spacing w:val="-22"/>
          <w:w w:val="110"/>
        </w:rPr>
        <w:t> </w:t>
      </w:r>
      <w:r>
        <w:rPr>
          <w:color w:val="333333"/>
          <w:w w:val="110"/>
        </w:rPr>
        <w:t>räumliche</w:t>
      </w:r>
      <w:r>
        <w:rPr>
          <w:color w:val="333333"/>
          <w:spacing w:val="-22"/>
          <w:w w:val="110"/>
        </w:rPr>
        <w:t> </w:t>
      </w:r>
      <w:r>
        <w:rPr>
          <w:color w:val="333333"/>
          <w:w w:val="110"/>
        </w:rPr>
        <w:t>Umfang</w:t>
      </w:r>
      <w:r>
        <w:rPr>
          <w:color w:val="333333"/>
          <w:spacing w:val="-22"/>
          <w:w w:val="110"/>
        </w:rPr>
        <w:t> </w:t>
      </w:r>
      <w:r>
        <w:rPr>
          <w:color w:val="333333"/>
          <w:w w:val="110"/>
        </w:rPr>
        <w:t>der</w:t>
      </w:r>
      <w:r>
        <w:rPr>
          <w:color w:val="333333"/>
          <w:spacing w:val="-22"/>
          <w:w w:val="110"/>
        </w:rPr>
        <w:t> </w:t>
      </w:r>
      <w:r>
        <w:rPr>
          <w:color w:val="333333"/>
          <w:w w:val="110"/>
        </w:rPr>
        <w:t>Wohnung</w:t>
      </w:r>
      <w:r>
        <w:rPr>
          <w:color w:val="333333"/>
          <w:spacing w:val="-22"/>
          <w:w w:val="110"/>
        </w:rPr>
        <w:t> </w:t>
      </w:r>
      <w:r>
        <w:rPr>
          <w:color w:val="333333"/>
          <w:w w:val="110"/>
        </w:rPr>
        <w:t>ergibt</w:t>
      </w:r>
      <w:r>
        <w:rPr>
          <w:color w:val="333333"/>
          <w:spacing w:val="-22"/>
          <w:w w:val="110"/>
        </w:rPr>
        <w:t> </w:t>
      </w:r>
      <w:r>
        <w:rPr>
          <w:color w:val="333333"/>
          <w:w w:val="110"/>
        </w:rPr>
        <w:t>sich</w:t>
      </w:r>
      <w:r>
        <w:rPr>
          <w:color w:val="333333"/>
          <w:spacing w:val="-22"/>
          <w:w w:val="110"/>
        </w:rPr>
        <w:t> </w:t>
      </w:r>
      <w:r>
        <w:rPr>
          <w:color w:val="333333"/>
          <w:w w:val="110"/>
        </w:rPr>
        <w:t>vielmehr</w:t>
      </w:r>
      <w:r>
        <w:rPr>
          <w:color w:val="333333"/>
          <w:spacing w:val="-22"/>
          <w:w w:val="110"/>
        </w:rPr>
        <w:t> </w:t>
      </w:r>
      <w:r>
        <w:rPr>
          <w:color w:val="333333"/>
          <w:w w:val="110"/>
        </w:rPr>
        <w:t>aus</w:t>
      </w:r>
      <w:r>
        <w:rPr>
          <w:color w:val="333333"/>
          <w:spacing w:val="-22"/>
          <w:w w:val="110"/>
        </w:rPr>
        <w:t> </w:t>
      </w:r>
      <w:r>
        <w:rPr>
          <w:color w:val="333333"/>
          <w:w w:val="110"/>
        </w:rPr>
        <w:t>der Angabe der zu Wohnzwecken vermieteten</w:t>
      </w:r>
      <w:r>
        <w:rPr>
          <w:color w:val="333333"/>
          <w:spacing w:val="-27"/>
          <w:w w:val="110"/>
        </w:rPr>
        <w:t> </w:t>
      </w:r>
      <w:r>
        <w:rPr>
          <w:color w:val="333333"/>
          <w:w w:val="110"/>
        </w:rPr>
        <w:t>Räume.</w:t>
      </w:r>
    </w:p>
    <w:p>
      <w:pPr>
        <w:pStyle w:val="BodyText"/>
        <w:spacing w:before="1"/>
        <w:rPr>
          <w:sz w:val="23"/>
        </w:rPr>
      </w:pPr>
    </w:p>
    <w:p>
      <w:pPr>
        <w:pStyle w:val="BodyText"/>
        <w:tabs>
          <w:tab w:pos="4931" w:val="left" w:leader="none"/>
        </w:tabs>
        <w:spacing w:before="1"/>
        <w:ind w:left="1703"/>
      </w:pPr>
      <w:r>
        <w:rPr>
          <w:color w:val="333333"/>
          <w:w w:val="110"/>
        </w:rPr>
        <w:t>Die beheizte</w:t>
      </w:r>
      <w:r>
        <w:rPr>
          <w:color w:val="333333"/>
          <w:spacing w:val="-10"/>
          <w:w w:val="110"/>
        </w:rPr>
        <w:t> </w:t>
      </w:r>
      <w:r>
        <w:rPr>
          <w:color w:val="333333"/>
          <w:w w:val="110"/>
        </w:rPr>
        <w:t>Fläche</w:t>
      </w:r>
      <w:r>
        <w:rPr>
          <w:color w:val="333333"/>
          <w:spacing w:val="-5"/>
          <w:w w:val="110"/>
        </w:rPr>
        <w:t> </w:t>
      </w:r>
      <w:r>
        <w:rPr>
          <w:color w:val="333333"/>
          <w:w w:val="110"/>
        </w:rPr>
        <w:t>beträgt</w:t>
      </w:r>
      <w:r>
        <w:rPr>
          <w:color w:val="333333"/>
          <w:w w:val="110"/>
          <w:u w:val="single" w:color="323232"/>
        </w:rPr>
        <w:t> </w:t>
        <w:tab/>
      </w:r>
      <w:r>
        <w:rPr>
          <w:color w:val="333333"/>
          <w:w w:val="110"/>
        </w:rPr>
        <w:t>m².</w:t>
      </w:r>
    </w:p>
    <w:p>
      <w:pPr>
        <w:pStyle w:val="BodyText"/>
        <w:spacing w:before="8"/>
        <w:rPr>
          <w:sz w:val="14"/>
        </w:rPr>
      </w:pPr>
    </w:p>
    <w:p>
      <w:pPr>
        <w:pStyle w:val="ListParagraph"/>
        <w:numPr>
          <w:ilvl w:val="0"/>
          <w:numId w:val="2"/>
        </w:numPr>
        <w:tabs>
          <w:tab w:pos="1703" w:val="left" w:leader="none"/>
          <w:tab w:pos="1704" w:val="left" w:leader="none"/>
          <w:tab w:pos="5376" w:val="left" w:leader="none"/>
        </w:tabs>
        <w:spacing w:line="240" w:lineRule="auto" w:before="110" w:after="0"/>
        <w:ind w:left="1703" w:right="0" w:hanging="356"/>
        <w:jc w:val="left"/>
        <w:rPr>
          <w:sz w:val="20"/>
        </w:rPr>
      </w:pPr>
      <w:r>
        <w:rPr/>
        <w:pict>
          <v:shape style="position:absolute;margin-left:54.968414pt;margin-top:-8.120667pt;width:502.6pt;height:144.050pt;mso-position-horizontal-relative:page;mso-position-vertical-relative:paragraph;z-index:-252588032;rotation:315" type="#_x0000_t136" fillcolor="#333333" stroked="f">
            <o:extrusion v:ext="view" autorotationcenter="t"/>
            <v:textpath style="font-family:&quot;Calibri&quot;;font-size:144pt;v-text-kern:t;mso-text-shadow:auto;font-weight:bold" string="Entwurf"/>
            <v:fill opacity="6682f"/>
            <w10:wrap type="none"/>
          </v:shape>
        </w:pict>
      </w:r>
      <w:r>
        <w:rPr>
          <w:color w:val="333333"/>
          <w:w w:val="105"/>
          <w:sz w:val="20"/>
        </w:rPr>
        <w:t>Der Mieter hat die</w:t>
      </w:r>
      <w:r>
        <w:rPr>
          <w:color w:val="333333"/>
          <w:spacing w:val="-18"/>
          <w:w w:val="105"/>
          <w:sz w:val="20"/>
        </w:rPr>
        <w:t> </w:t>
      </w:r>
      <w:r>
        <w:rPr>
          <w:color w:val="333333"/>
          <w:w w:val="105"/>
          <w:sz w:val="20"/>
        </w:rPr>
        <w:t>Mieträume</w:t>
      </w:r>
      <w:r>
        <w:rPr>
          <w:color w:val="333333"/>
          <w:spacing w:val="-4"/>
          <w:w w:val="105"/>
          <w:sz w:val="20"/>
        </w:rPr>
        <w:t> </w:t>
      </w:r>
      <w:r>
        <w:rPr>
          <w:color w:val="333333"/>
          <w:w w:val="105"/>
          <w:sz w:val="20"/>
        </w:rPr>
        <w:t>am</w:t>
      </w:r>
      <w:r>
        <w:rPr>
          <w:color w:val="333333"/>
          <w:w w:val="105"/>
          <w:sz w:val="20"/>
          <w:u w:val="single" w:color="323232"/>
        </w:rPr>
        <w:t> </w:t>
        <w:tab/>
      </w:r>
      <w:r>
        <w:rPr>
          <w:color w:val="333333"/>
          <w:w w:val="105"/>
          <w:sz w:val="20"/>
        </w:rPr>
        <w:t>besichtigt.</w:t>
      </w:r>
    </w:p>
    <w:p>
      <w:pPr>
        <w:pStyle w:val="BodyText"/>
        <w:spacing w:before="9"/>
        <w:rPr>
          <w:sz w:val="14"/>
        </w:rPr>
      </w:pPr>
    </w:p>
    <w:p>
      <w:pPr>
        <w:pStyle w:val="ListParagraph"/>
        <w:numPr>
          <w:ilvl w:val="0"/>
          <w:numId w:val="2"/>
        </w:numPr>
        <w:tabs>
          <w:tab w:pos="1703" w:val="left" w:leader="none"/>
          <w:tab w:pos="1704" w:val="left" w:leader="none"/>
        </w:tabs>
        <w:spacing w:line="247" w:lineRule="auto" w:before="109" w:after="0"/>
        <w:ind w:left="1703" w:right="2987" w:hanging="356"/>
        <w:jc w:val="left"/>
        <w:rPr>
          <w:sz w:val="20"/>
        </w:rPr>
      </w:pPr>
      <w:r>
        <w:rPr>
          <w:color w:val="333333"/>
          <w:w w:val="110"/>
          <w:sz w:val="20"/>
        </w:rPr>
        <w:t>Die</w:t>
      </w:r>
      <w:r>
        <w:rPr>
          <w:color w:val="333333"/>
          <w:spacing w:val="-11"/>
          <w:w w:val="110"/>
          <w:sz w:val="20"/>
        </w:rPr>
        <w:t> </w:t>
      </w:r>
      <w:r>
        <w:rPr>
          <w:color w:val="333333"/>
          <w:w w:val="110"/>
          <w:sz w:val="20"/>
        </w:rPr>
        <w:t>Benutzung</w:t>
      </w:r>
      <w:r>
        <w:rPr>
          <w:color w:val="333333"/>
          <w:spacing w:val="-11"/>
          <w:w w:val="110"/>
          <w:sz w:val="20"/>
        </w:rPr>
        <w:t> </w:t>
      </w:r>
      <w:r>
        <w:rPr>
          <w:color w:val="333333"/>
          <w:w w:val="110"/>
          <w:sz w:val="20"/>
        </w:rPr>
        <w:t>der</w:t>
      </w:r>
      <w:r>
        <w:rPr>
          <w:color w:val="333333"/>
          <w:spacing w:val="-11"/>
          <w:w w:val="110"/>
          <w:sz w:val="20"/>
        </w:rPr>
        <w:t> </w:t>
      </w:r>
      <w:r>
        <w:rPr>
          <w:color w:val="333333"/>
          <w:w w:val="110"/>
          <w:sz w:val="20"/>
        </w:rPr>
        <w:t>Mietsache</w:t>
      </w:r>
      <w:r>
        <w:rPr>
          <w:color w:val="333333"/>
          <w:spacing w:val="-11"/>
          <w:w w:val="110"/>
          <w:sz w:val="20"/>
        </w:rPr>
        <w:t> </w:t>
      </w:r>
      <w:r>
        <w:rPr>
          <w:color w:val="333333"/>
          <w:w w:val="110"/>
          <w:sz w:val="20"/>
        </w:rPr>
        <w:t>für</w:t>
      </w:r>
      <w:r>
        <w:rPr>
          <w:color w:val="333333"/>
          <w:spacing w:val="-11"/>
          <w:w w:val="110"/>
          <w:sz w:val="20"/>
        </w:rPr>
        <w:t> </w:t>
      </w:r>
      <w:r>
        <w:rPr>
          <w:color w:val="333333"/>
          <w:w w:val="110"/>
          <w:sz w:val="20"/>
        </w:rPr>
        <w:t>gewerbliche</w:t>
      </w:r>
      <w:r>
        <w:rPr>
          <w:color w:val="333333"/>
          <w:spacing w:val="-11"/>
          <w:w w:val="110"/>
          <w:sz w:val="20"/>
        </w:rPr>
        <w:t> </w:t>
      </w:r>
      <w:r>
        <w:rPr>
          <w:color w:val="333333"/>
          <w:w w:val="110"/>
          <w:sz w:val="20"/>
        </w:rPr>
        <w:t>oder</w:t>
      </w:r>
      <w:r>
        <w:rPr>
          <w:color w:val="333333"/>
          <w:spacing w:val="-11"/>
          <w:w w:val="110"/>
          <w:sz w:val="20"/>
        </w:rPr>
        <w:t> </w:t>
      </w:r>
      <w:r>
        <w:rPr>
          <w:color w:val="333333"/>
          <w:w w:val="110"/>
          <w:sz w:val="20"/>
        </w:rPr>
        <w:t>berufliche</w:t>
      </w:r>
      <w:r>
        <w:rPr>
          <w:color w:val="333333"/>
          <w:spacing w:val="-11"/>
          <w:w w:val="110"/>
          <w:sz w:val="20"/>
        </w:rPr>
        <w:t> </w:t>
      </w:r>
      <w:r>
        <w:rPr>
          <w:color w:val="333333"/>
          <w:w w:val="110"/>
          <w:sz w:val="20"/>
        </w:rPr>
        <w:t>Zwecke</w:t>
      </w:r>
      <w:r>
        <w:rPr>
          <w:color w:val="333333"/>
          <w:spacing w:val="-11"/>
          <w:w w:val="110"/>
          <w:sz w:val="20"/>
        </w:rPr>
        <w:t> </w:t>
      </w:r>
      <w:r>
        <w:rPr>
          <w:color w:val="333333"/>
          <w:w w:val="110"/>
          <w:sz w:val="20"/>
        </w:rPr>
        <w:t>bedarf</w:t>
      </w:r>
      <w:r>
        <w:rPr>
          <w:color w:val="333333"/>
          <w:spacing w:val="-11"/>
          <w:w w:val="110"/>
          <w:sz w:val="20"/>
        </w:rPr>
        <w:t> </w:t>
      </w:r>
      <w:r>
        <w:rPr>
          <w:color w:val="333333"/>
          <w:w w:val="110"/>
          <w:sz w:val="20"/>
        </w:rPr>
        <w:t>der Zustimmung</w:t>
      </w:r>
      <w:r>
        <w:rPr>
          <w:color w:val="333333"/>
          <w:spacing w:val="-26"/>
          <w:w w:val="110"/>
          <w:sz w:val="20"/>
        </w:rPr>
        <w:t> </w:t>
      </w:r>
      <w:r>
        <w:rPr>
          <w:color w:val="333333"/>
          <w:w w:val="110"/>
          <w:sz w:val="20"/>
        </w:rPr>
        <w:t>des</w:t>
      </w:r>
      <w:r>
        <w:rPr>
          <w:color w:val="333333"/>
          <w:spacing w:val="-26"/>
          <w:w w:val="110"/>
          <w:sz w:val="20"/>
        </w:rPr>
        <w:t> </w:t>
      </w:r>
      <w:r>
        <w:rPr>
          <w:color w:val="333333"/>
          <w:w w:val="110"/>
          <w:sz w:val="20"/>
        </w:rPr>
        <w:t>Vermieters.</w:t>
      </w:r>
      <w:r>
        <w:rPr>
          <w:color w:val="333333"/>
          <w:spacing w:val="-26"/>
          <w:w w:val="110"/>
          <w:sz w:val="20"/>
        </w:rPr>
        <w:t> </w:t>
      </w:r>
      <w:r>
        <w:rPr>
          <w:color w:val="333333"/>
          <w:w w:val="110"/>
          <w:sz w:val="20"/>
        </w:rPr>
        <w:t>Behördliche</w:t>
      </w:r>
      <w:r>
        <w:rPr>
          <w:color w:val="333333"/>
          <w:spacing w:val="-26"/>
          <w:w w:val="110"/>
          <w:sz w:val="20"/>
        </w:rPr>
        <w:t> </w:t>
      </w:r>
      <w:r>
        <w:rPr>
          <w:color w:val="333333"/>
          <w:w w:val="110"/>
          <w:sz w:val="20"/>
        </w:rPr>
        <w:t>Genehmigungen</w:t>
      </w:r>
      <w:r>
        <w:rPr>
          <w:color w:val="333333"/>
          <w:spacing w:val="-25"/>
          <w:w w:val="110"/>
          <w:sz w:val="20"/>
        </w:rPr>
        <w:t> </w:t>
      </w:r>
      <w:r>
        <w:rPr>
          <w:color w:val="333333"/>
          <w:w w:val="110"/>
          <w:sz w:val="20"/>
        </w:rPr>
        <w:t>hat</w:t>
      </w:r>
      <w:r>
        <w:rPr>
          <w:color w:val="333333"/>
          <w:spacing w:val="-26"/>
          <w:w w:val="110"/>
          <w:sz w:val="20"/>
        </w:rPr>
        <w:t> </w:t>
      </w:r>
      <w:r>
        <w:rPr>
          <w:color w:val="333333"/>
          <w:w w:val="110"/>
          <w:sz w:val="20"/>
        </w:rPr>
        <w:t>der</w:t>
      </w:r>
      <w:r>
        <w:rPr>
          <w:color w:val="333333"/>
          <w:spacing w:val="-26"/>
          <w:w w:val="110"/>
          <w:sz w:val="20"/>
        </w:rPr>
        <w:t> </w:t>
      </w:r>
      <w:r>
        <w:rPr>
          <w:color w:val="333333"/>
          <w:w w:val="110"/>
          <w:sz w:val="20"/>
        </w:rPr>
        <w:t>Mieter</w:t>
      </w:r>
      <w:r>
        <w:rPr>
          <w:color w:val="333333"/>
          <w:spacing w:val="-26"/>
          <w:w w:val="110"/>
          <w:sz w:val="20"/>
        </w:rPr>
        <w:t> </w:t>
      </w:r>
      <w:r>
        <w:rPr>
          <w:color w:val="333333"/>
          <w:w w:val="110"/>
          <w:sz w:val="20"/>
        </w:rPr>
        <w:t>auf</w:t>
      </w:r>
      <w:r>
        <w:rPr>
          <w:color w:val="333333"/>
          <w:spacing w:val="-25"/>
          <w:w w:val="110"/>
          <w:sz w:val="20"/>
        </w:rPr>
        <w:t> </w:t>
      </w:r>
      <w:r>
        <w:rPr>
          <w:color w:val="333333"/>
          <w:w w:val="110"/>
          <w:sz w:val="20"/>
        </w:rPr>
        <w:t>seine Kosten</w:t>
      </w:r>
      <w:r>
        <w:rPr>
          <w:color w:val="333333"/>
          <w:spacing w:val="-10"/>
          <w:w w:val="110"/>
          <w:sz w:val="20"/>
        </w:rPr>
        <w:t> </w:t>
      </w:r>
      <w:r>
        <w:rPr>
          <w:color w:val="333333"/>
          <w:w w:val="110"/>
          <w:sz w:val="20"/>
        </w:rPr>
        <w:t>einzuholen</w:t>
      </w:r>
      <w:r>
        <w:rPr>
          <w:color w:val="333333"/>
          <w:spacing w:val="-9"/>
          <w:w w:val="110"/>
          <w:sz w:val="20"/>
        </w:rPr>
        <w:t> </w:t>
      </w:r>
      <w:r>
        <w:rPr>
          <w:color w:val="333333"/>
          <w:w w:val="110"/>
          <w:sz w:val="20"/>
        </w:rPr>
        <w:t>und</w:t>
      </w:r>
      <w:r>
        <w:rPr>
          <w:color w:val="333333"/>
          <w:spacing w:val="-10"/>
          <w:w w:val="110"/>
          <w:sz w:val="20"/>
        </w:rPr>
        <w:t> </w:t>
      </w:r>
      <w:r>
        <w:rPr>
          <w:color w:val="333333"/>
          <w:w w:val="110"/>
          <w:sz w:val="20"/>
        </w:rPr>
        <w:t>dem</w:t>
      </w:r>
      <w:r>
        <w:rPr>
          <w:color w:val="333333"/>
          <w:spacing w:val="-9"/>
          <w:w w:val="110"/>
          <w:sz w:val="20"/>
        </w:rPr>
        <w:t> </w:t>
      </w:r>
      <w:r>
        <w:rPr>
          <w:color w:val="333333"/>
          <w:w w:val="110"/>
          <w:sz w:val="20"/>
        </w:rPr>
        <w:t>Vermieter</w:t>
      </w:r>
      <w:r>
        <w:rPr>
          <w:color w:val="333333"/>
          <w:spacing w:val="-10"/>
          <w:w w:val="110"/>
          <w:sz w:val="20"/>
        </w:rPr>
        <w:t> </w:t>
      </w:r>
      <w:r>
        <w:rPr>
          <w:color w:val="333333"/>
          <w:w w:val="110"/>
          <w:sz w:val="20"/>
        </w:rPr>
        <w:t>unaufgefordert</w:t>
      </w:r>
      <w:r>
        <w:rPr>
          <w:color w:val="333333"/>
          <w:spacing w:val="-9"/>
          <w:w w:val="110"/>
          <w:sz w:val="20"/>
        </w:rPr>
        <w:t> </w:t>
      </w:r>
      <w:r>
        <w:rPr>
          <w:color w:val="333333"/>
          <w:w w:val="110"/>
          <w:sz w:val="20"/>
        </w:rPr>
        <w:t>nachzuweisen.</w:t>
      </w:r>
    </w:p>
    <w:p>
      <w:pPr>
        <w:pStyle w:val="BodyText"/>
        <w:spacing w:before="2"/>
        <w:rPr>
          <w:sz w:val="14"/>
        </w:rPr>
      </w:pPr>
    </w:p>
    <w:p>
      <w:pPr>
        <w:pStyle w:val="ListParagraph"/>
        <w:numPr>
          <w:ilvl w:val="0"/>
          <w:numId w:val="2"/>
        </w:numPr>
        <w:tabs>
          <w:tab w:pos="1703" w:val="left" w:leader="none"/>
          <w:tab w:pos="1704" w:val="left" w:leader="none"/>
        </w:tabs>
        <w:spacing w:line="247" w:lineRule="auto" w:before="110" w:after="0"/>
        <w:ind w:left="1703" w:right="2432" w:hanging="356"/>
        <w:jc w:val="left"/>
        <w:rPr>
          <w:sz w:val="20"/>
        </w:rPr>
      </w:pPr>
      <w:r>
        <w:rPr>
          <w:color w:val="333333"/>
          <w:w w:val="105"/>
          <w:sz w:val="20"/>
        </w:rPr>
        <w:t>Die Gesamtzahl der Personen, die die Mietsache bewohnen werden, beträgt </w:t>
      </w:r>
      <w:r>
        <w:rPr>
          <w:b/>
          <w:color w:val="333333"/>
          <w:spacing w:val="6"/>
          <w:w w:val="105"/>
          <w:sz w:val="20"/>
        </w:rPr>
        <w:t>2</w:t>
      </w:r>
      <w:r>
        <w:rPr>
          <w:color w:val="333333"/>
          <w:spacing w:val="6"/>
          <w:w w:val="105"/>
          <w:sz w:val="20"/>
        </w:rPr>
        <w:t>. </w:t>
      </w:r>
      <w:r>
        <w:rPr>
          <w:color w:val="333333"/>
          <w:w w:val="105"/>
          <w:sz w:val="20"/>
        </w:rPr>
        <w:t>Sollte sich diese Gesamtzahl ändern, ist der Mieter verpflichtet, dies dem Vermieter unverzüglich mitzuteilen. Hierbei ist Name und Anschrift der ein- bzw. ausziehenden Person  anzugeben.</w:t>
      </w:r>
    </w:p>
    <w:p>
      <w:pPr>
        <w:pStyle w:val="BodyText"/>
        <w:spacing w:before="5"/>
        <w:rPr>
          <w:sz w:val="30"/>
        </w:rPr>
      </w:pPr>
    </w:p>
    <w:p>
      <w:pPr>
        <w:pStyle w:val="BodyText"/>
        <w:spacing w:line="247" w:lineRule="auto" w:before="1"/>
        <w:ind w:left="1703" w:right="2866"/>
      </w:pPr>
      <w:r>
        <w:rPr>
          <w:color w:val="333333"/>
          <w:w w:val="110"/>
        </w:rPr>
        <w:t>Sollte</w:t>
      </w:r>
      <w:r>
        <w:rPr>
          <w:color w:val="333333"/>
          <w:spacing w:val="-27"/>
          <w:w w:val="110"/>
        </w:rPr>
        <w:t> </w:t>
      </w:r>
      <w:r>
        <w:rPr>
          <w:color w:val="333333"/>
          <w:w w:val="110"/>
        </w:rPr>
        <w:t>einer</w:t>
      </w:r>
      <w:r>
        <w:rPr>
          <w:color w:val="333333"/>
          <w:spacing w:val="-27"/>
          <w:w w:val="110"/>
        </w:rPr>
        <w:t> </w:t>
      </w:r>
      <w:r>
        <w:rPr>
          <w:color w:val="333333"/>
          <w:w w:val="110"/>
        </w:rPr>
        <w:t>von</w:t>
      </w:r>
      <w:r>
        <w:rPr>
          <w:color w:val="333333"/>
          <w:spacing w:val="-27"/>
          <w:w w:val="110"/>
        </w:rPr>
        <w:t> </w:t>
      </w:r>
      <w:r>
        <w:rPr>
          <w:color w:val="333333"/>
          <w:w w:val="110"/>
        </w:rPr>
        <w:t>mehreren</w:t>
      </w:r>
      <w:r>
        <w:rPr>
          <w:color w:val="333333"/>
          <w:spacing w:val="-27"/>
          <w:w w:val="110"/>
        </w:rPr>
        <w:t> </w:t>
      </w:r>
      <w:r>
        <w:rPr>
          <w:color w:val="333333"/>
          <w:w w:val="110"/>
        </w:rPr>
        <w:t>Mietern</w:t>
      </w:r>
      <w:r>
        <w:rPr>
          <w:color w:val="333333"/>
          <w:spacing w:val="-27"/>
          <w:w w:val="110"/>
        </w:rPr>
        <w:t> </w:t>
      </w:r>
      <w:r>
        <w:rPr>
          <w:color w:val="333333"/>
          <w:w w:val="110"/>
        </w:rPr>
        <w:t>ausziehen,</w:t>
      </w:r>
      <w:r>
        <w:rPr>
          <w:color w:val="333333"/>
          <w:spacing w:val="-27"/>
          <w:w w:val="110"/>
        </w:rPr>
        <w:t> </w:t>
      </w:r>
      <w:r>
        <w:rPr>
          <w:color w:val="333333"/>
          <w:w w:val="110"/>
        </w:rPr>
        <w:t>führt</w:t>
      </w:r>
      <w:r>
        <w:rPr>
          <w:color w:val="333333"/>
          <w:spacing w:val="-27"/>
          <w:w w:val="110"/>
        </w:rPr>
        <w:t> </w:t>
      </w:r>
      <w:r>
        <w:rPr>
          <w:color w:val="333333"/>
          <w:w w:val="110"/>
        </w:rPr>
        <w:t>diese</w:t>
      </w:r>
      <w:r>
        <w:rPr>
          <w:color w:val="333333"/>
          <w:spacing w:val="-27"/>
          <w:w w:val="110"/>
        </w:rPr>
        <w:t> </w:t>
      </w:r>
      <w:r>
        <w:rPr>
          <w:color w:val="333333"/>
          <w:w w:val="110"/>
        </w:rPr>
        <w:t>Mitteilung</w:t>
      </w:r>
      <w:r>
        <w:rPr>
          <w:color w:val="333333"/>
          <w:spacing w:val="-27"/>
          <w:w w:val="110"/>
        </w:rPr>
        <w:t> </w:t>
      </w:r>
      <w:r>
        <w:rPr>
          <w:color w:val="333333"/>
          <w:w w:val="110"/>
        </w:rPr>
        <w:t>oder</w:t>
      </w:r>
      <w:r>
        <w:rPr>
          <w:color w:val="333333"/>
          <w:spacing w:val="-27"/>
          <w:w w:val="110"/>
        </w:rPr>
        <w:t> </w:t>
      </w:r>
      <w:r>
        <w:rPr>
          <w:color w:val="333333"/>
          <w:w w:val="110"/>
        </w:rPr>
        <w:t>der</w:t>
      </w:r>
      <w:r>
        <w:rPr>
          <w:color w:val="333333"/>
          <w:spacing w:val="-27"/>
          <w:w w:val="110"/>
        </w:rPr>
        <w:t> </w:t>
      </w:r>
      <w:r>
        <w:rPr>
          <w:color w:val="333333"/>
          <w:w w:val="110"/>
        </w:rPr>
        <w:t>Auszug nicht zur Entlassung aus dem Mietvertrag und stellt keinen Widerruf der Bevollmächtigung</w:t>
      </w:r>
      <w:r>
        <w:rPr>
          <w:color w:val="333333"/>
          <w:spacing w:val="-6"/>
          <w:w w:val="110"/>
        </w:rPr>
        <w:t> </w:t>
      </w:r>
      <w:r>
        <w:rPr>
          <w:color w:val="333333"/>
          <w:w w:val="110"/>
        </w:rPr>
        <w:t>nach</w:t>
      </w:r>
      <w:r>
        <w:rPr>
          <w:color w:val="333333"/>
          <w:spacing w:val="-6"/>
          <w:w w:val="110"/>
        </w:rPr>
        <w:t> </w:t>
      </w:r>
      <w:r>
        <w:rPr>
          <w:color w:val="333333"/>
          <w:w w:val="110"/>
        </w:rPr>
        <w:t>§</w:t>
      </w:r>
      <w:r>
        <w:rPr>
          <w:color w:val="333333"/>
          <w:spacing w:val="-6"/>
          <w:w w:val="110"/>
        </w:rPr>
        <w:t> </w:t>
      </w:r>
      <w:r>
        <w:rPr>
          <w:color w:val="333333"/>
          <w:w w:val="110"/>
        </w:rPr>
        <w:t>14</w:t>
      </w:r>
      <w:r>
        <w:rPr>
          <w:color w:val="333333"/>
          <w:spacing w:val="-6"/>
          <w:w w:val="110"/>
        </w:rPr>
        <w:t> </w:t>
      </w:r>
      <w:r>
        <w:rPr>
          <w:color w:val="333333"/>
          <w:w w:val="110"/>
        </w:rPr>
        <w:t>Abs.</w:t>
      </w:r>
      <w:r>
        <w:rPr>
          <w:color w:val="333333"/>
          <w:spacing w:val="-6"/>
          <w:w w:val="110"/>
        </w:rPr>
        <w:t> </w:t>
      </w:r>
      <w:r>
        <w:rPr>
          <w:color w:val="333333"/>
          <w:w w:val="110"/>
        </w:rPr>
        <w:t>2</w:t>
      </w:r>
      <w:r>
        <w:rPr>
          <w:color w:val="333333"/>
          <w:spacing w:val="-6"/>
          <w:w w:val="110"/>
        </w:rPr>
        <w:t> </w:t>
      </w:r>
      <w:r>
        <w:rPr>
          <w:color w:val="333333"/>
          <w:w w:val="110"/>
        </w:rPr>
        <w:t>dieses</w:t>
      </w:r>
      <w:r>
        <w:rPr>
          <w:color w:val="333333"/>
          <w:spacing w:val="-6"/>
          <w:w w:val="110"/>
        </w:rPr>
        <w:t> </w:t>
      </w:r>
      <w:r>
        <w:rPr>
          <w:color w:val="333333"/>
          <w:w w:val="110"/>
        </w:rPr>
        <w:t>Vertrags</w:t>
      </w:r>
      <w:r>
        <w:rPr>
          <w:color w:val="333333"/>
          <w:spacing w:val="-5"/>
          <w:w w:val="110"/>
        </w:rPr>
        <w:t> </w:t>
      </w:r>
      <w:r>
        <w:rPr>
          <w:color w:val="333333"/>
          <w:w w:val="110"/>
        </w:rPr>
        <w:t>dar.</w:t>
      </w:r>
    </w:p>
    <w:p>
      <w:pPr>
        <w:pStyle w:val="BodyText"/>
        <w:spacing w:before="2"/>
        <w:rPr>
          <w:sz w:val="14"/>
        </w:rPr>
      </w:pPr>
    </w:p>
    <w:p>
      <w:pPr>
        <w:pStyle w:val="ListParagraph"/>
        <w:numPr>
          <w:ilvl w:val="0"/>
          <w:numId w:val="2"/>
        </w:numPr>
        <w:tabs>
          <w:tab w:pos="1703" w:val="left" w:leader="none"/>
          <w:tab w:pos="1704" w:val="left" w:leader="none"/>
          <w:tab w:pos="8118" w:val="left" w:leader="none"/>
        </w:tabs>
        <w:spacing w:line="247" w:lineRule="auto" w:before="109" w:after="0"/>
        <w:ind w:left="1703" w:right="3623" w:hanging="341"/>
        <w:jc w:val="left"/>
        <w:rPr>
          <w:sz w:val="20"/>
        </w:rPr>
      </w:pPr>
      <w:r>
        <w:rPr>
          <w:color w:val="333333"/>
          <w:sz w:val="20"/>
        </w:rPr>
        <w:t>Dem Mieter ist bewusst, dass das vermietete Objekt insbesondere folgende Besonderheiten  </w:t>
      </w:r>
      <w:r>
        <w:rPr>
          <w:color w:val="333333"/>
          <w:spacing w:val="13"/>
          <w:sz w:val="20"/>
        </w:rPr>
        <w:t> </w:t>
      </w:r>
      <w:r>
        <w:rPr>
          <w:color w:val="333333"/>
          <w:sz w:val="20"/>
        </w:rPr>
        <w:t>aufweist:</w:t>
      </w:r>
      <w:r>
        <w:rPr>
          <w:color w:val="333333"/>
          <w:sz w:val="20"/>
          <w:u w:val="single" w:color="323232"/>
        </w:rPr>
        <w:t> </w:t>
        <w:tab/>
      </w:r>
      <w:r>
        <w:rPr>
          <w:color w:val="333333"/>
          <w:sz w:val="20"/>
        </w:rPr>
        <w:t>.</w:t>
      </w:r>
    </w:p>
    <w:p>
      <w:pPr>
        <w:pStyle w:val="BodyText"/>
        <w:spacing w:before="2"/>
        <w:rPr>
          <w:sz w:val="23"/>
        </w:rPr>
      </w:pPr>
    </w:p>
    <w:p>
      <w:pPr>
        <w:pStyle w:val="BodyText"/>
        <w:spacing w:line="247" w:lineRule="auto"/>
        <w:ind w:left="1703" w:right="2440"/>
      </w:pPr>
      <w:r>
        <w:rPr>
          <w:color w:val="333333"/>
          <w:w w:val="110"/>
        </w:rPr>
        <w:t>Dem Mieter ist weiter bewusst, dass es in der Umgebung des Mietobjekts in den nächsten</w:t>
      </w:r>
      <w:r>
        <w:rPr>
          <w:color w:val="333333"/>
          <w:spacing w:val="-19"/>
          <w:w w:val="110"/>
        </w:rPr>
        <w:t> </w:t>
      </w:r>
      <w:r>
        <w:rPr>
          <w:color w:val="333333"/>
          <w:w w:val="110"/>
        </w:rPr>
        <w:t>Jahren</w:t>
      </w:r>
      <w:r>
        <w:rPr>
          <w:color w:val="333333"/>
          <w:spacing w:val="-18"/>
          <w:w w:val="110"/>
        </w:rPr>
        <w:t> </w:t>
      </w:r>
      <w:r>
        <w:rPr>
          <w:color w:val="333333"/>
          <w:w w:val="110"/>
        </w:rPr>
        <w:t>zu</w:t>
      </w:r>
      <w:r>
        <w:rPr>
          <w:color w:val="333333"/>
          <w:spacing w:val="-19"/>
          <w:w w:val="110"/>
        </w:rPr>
        <w:t> </w:t>
      </w:r>
      <w:r>
        <w:rPr>
          <w:color w:val="333333"/>
          <w:w w:val="110"/>
        </w:rPr>
        <w:t>Baumaßnahmen</w:t>
      </w:r>
      <w:r>
        <w:rPr>
          <w:color w:val="333333"/>
          <w:spacing w:val="-18"/>
          <w:w w:val="110"/>
        </w:rPr>
        <w:t> </w:t>
      </w:r>
      <w:r>
        <w:rPr>
          <w:color w:val="333333"/>
          <w:w w:val="110"/>
        </w:rPr>
        <w:t>kommen</w:t>
      </w:r>
      <w:r>
        <w:rPr>
          <w:color w:val="333333"/>
          <w:spacing w:val="-19"/>
          <w:w w:val="110"/>
        </w:rPr>
        <w:t> </w:t>
      </w:r>
      <w:r>
        <w:rPr>
          <w:color w:val="333333"/>
          <w:w w:val="110"/>
        </w:rPr>
        <w:t>kann.</w:t>
      </w:r>
      <w:r>
        <w:rPr>
          <w:color w:val="333333"/>
          <w:spacing w:val="-18"/>
          <w:w w:val="110"/>
        </w:rPr>
        <w:t> </w:t>
      </w:r>
      <w:r>
        <w:rPr>
          <w:color w:val="333333"/>
          <w:w w:val="110"/>
        </w:rPr>
        <w:t>Diese</w:t>
      </w:r>
      <w:r>
        <w:rPr>
          <w:color w:val="333333"/>
          <w:spacing w:val="-19"/>
          <w:w w:val="110"/>
        </w:rPr>
        <w:t> </w:t>
      </w:r>
      <w:r>
        <w:rPr>
          <w:color w:val="333333"/>
          <w:w w:val="110"/>
        </w:rPr>
        <w:t>Besonderheiten</w:t>
      </w:r>
      <w:r>
        <w:rPr>
          <w:color w:val="333333"/>
          <w:spacing w:val="-18"/>
          <w:w w:val="110"/>
        </w:rPr>
        <w:t> </w:t>
      </w:r>
      <w:r>
        <w:rPr>
          <w:color w:val="333333"/>
          <w:w w:val="110"/>
        </w:rPr>
        <w:t>und</w:t>
      </w:r>
      <w:r>
        <w:rPr>
          <w:color w:val="333333"/>
          <w:spacing w:val="-19"/>
          <w:w w:val="110"/>
        </w:rPr>
        <w:t> </w:t>
      </w:r>
      <w:r>
        <w:rPr>
          <w:color w:val="333333"/>
          <w:w w:val="110"/>
        </w:rPr>
        <w:t>etwaige Baumaßnahmen</w:t>
      </w:r>
      <w:r>
        <w:rPr>
          <w:color w:val="333333"/>
          <w:spacing w:val="-24"/>
          <w:w w:val="110"/>
        </w:rPr>
        <w:t> </w:t>
      </w:r>
      <w:r>
        <w:rPr>
          <w:color w:val="333333"/>
          <w:w w:val="110"/>
        </w:rPr>
        <w:t>in</w:t>
      </w:r>
      <w:r>
        <w:rPr>
          <w:color w:val="333333"/>
          <w:spacing w:val="-24"/>
          <w:w w:val="110"/>
        </w:rPr>
        <w:t> </w:t>
      </w:r>
      <w:r>
        <w:rPr>
          <w:color w:val="333333"/>
          <w:w w:val="110"/>
        </w:rPr>
        <w:t>der</w:t>
      </w:r>
      <w:r>
        <w:rPr>
          <w:color w:val="333333"/>
          <w:spacing w:val="-24"/>
          <w:w w:val="110"/>
        </w:rPr>
        <w:t> </w:t>
      </w:r>
      <w:r>
        <w:rPr>
          <w:color w:val="333333"/>
          <w:w w:val="110"/>
        </w:rPr>
        <w:t>näheren</w:t>
      </w:r>
      <w:r>
        <w:rPr>
          <w:color w:val="333333"/>
          <w:spacing w:val="-23"/>
          <w:w w:val="110"/>
        </w:rPr>
        <w:t> </w:t>
      </w:r>
      <w:r>
        <w:rPr>
          <w:color w:val="333333"/>
          <w:w w:val="110"/>
        </w:rPr>
        <w:t>Umgebung</w:t>
      </w:r>
      <w:r>
        <w:rPr>
          <w:color w:val="333333"/>
          <w:spacing w:val="-24"/>
          <w:w w:val="110"/>
        </w:rPr>
        <w:t> </w:t>
      </w:r>
      <w:r>
        <w:rPr>
          <w:color w:val="333333"/>
          <w:w w:val="110"/>
        </w:rPr>
        <w:t>entsprechen</w:t>
      </w:r>
      <w:r>
        <w:rPr>
          <w:color w:val="333333"/>
          <w:spacing w:val="-24"/>
          <w:w w:val="110"/>
        </w:rPr>
        <w:t> </w:t>
      </w:r>
      <w:r>
        <w:rPr>
          <w:color w:val="333333"/>
          <w:w w:val="110"/>
        </w:rPr>
        <w:t>dem</w:t>
      </w:r>
      <w:r>
        <w:rPr>
          <w:color w:val="333333"/>
          <w:spacing w:val="-23"/>
          <w:w w:val="110"/>
        </w:rPr>
        <w:t> </w:t>
      </w:r>
      <w:r>
        <w:rPr>
          <w:color w:val="333333"/>
          <w:w w:val="110"/>
        </w:rPr>
        <w:t>vertragsgemäßen</w:t>
      </w:r>
      <w:r>
        <w:rPr>
          <w:color w:val="333333"/>
          <w:spacing w:val="-24"/>
          <w:w w:val="110"/>
        </w:rPr>
        <w:t> </w:t>
      </w:r>
      <w:r>
        <w:rPr>
          <w:color w:val="333333"/>
          <w:w w:val="110"/>
        </w:rPr>
        <w:t>Zustand.</w:t>
      </w:r>
    </w:p>
    <w:p>
      <w:pPr>
        <w:pStyle w:val="BodyText"/>
        <w:spacing w:before="2"/>
        <w:rPr>
          <w:sz w:val="14"/>
        </w:rPr>
      </w:pPr>
    </w:p>
    <w:p>
      <w:pPr>
        <w:pStyle w:val="ListParagraph"/>
        <w:numPr>
          <w:ilvl w:val="0"/>
          <w:numId w:val="2"/>
        </w:numPr>
        <w:tabs>
          <w:tab w:pos="1703" w:val="left" w:leader="none"/>
          <w:tab w:pos="1704" w:val="left" w:leader="none"/>
        </w:tabs>
        <w:spacing w:line="247" w:lineRule="auto" w:before="110" w:after="0"/>
        <w:ind w:left="1703" w:right="2482" w:hanging="356"/>
        <w:jc w:val="left"/>
        <w:rPr>
          <w:sz w:val="20"/>
        </w:rPr>
      </w:pPr>
      <w:r>
        <w:rPr>
          <w:color w:val="333333"/>
          <w:w w:val="105"/>
          <w:sz w:val="20"/>
        </w:rPr>
        <w:t>Der Mieter wird ausdrücklich darauf hingewiesen, dass sich der Keller nicht zur Lagerung von Gegenständen eignet, die eine trockene Aufbewahrung</w:t>
      </w:r>
      <w:r>
        <w:rPr>
          <w:color w:val="333333"/>
          <w:spacing w:val="13"/>
          <w:w w:val="105"/>
          <w:sz w:val="20"/>
        </w:rPr>
        <w:t> </w:t>
      </w:r>
      <w:r>
        <w:rPr>
          <w:color w:val="333333"/>
          <w:w w:val="105"/>
          <w:sz w:val="20"/>
        </w:rPr>
        <w:t>erfordern.</w:t>
      </w: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7"/>
        </w:rPr>
      </w:pPr>
    </w:p>
    <w:p>
      <w:pPr>
        <w:pStyle w:val="ListParagraph"/>
        <w:numPr>
          <w:ilvl w:val="1"/>
          <w:numId w:val="1"/>
        </w:numPr>
        <w:tabs>
          <w:tab w:pos="6180" w:val="left" w:leader="none"/>
          <w:tab w:pos="8059" w:val="left" w:leader="none"/>
        </w:tabs>
        <w:spacing w:line="208" w:lineRule="auto" w:before="109" w:after="0"/>
        <w:ind w:left="9925" w:right="968" w:hanging="3852"/>
        <w:jc w:val="right"/>
        <w:rPr>
          <w:sz w:val="14"/>
        </w:rPr>
      </w:pPr>
      <w:r>
        <w:rPr/>
        <w:drawing>
          <wp:anchor distT="0" distB="0" distL="0" distR="0" allowOverlap="1" layoutInCell="1" locked="0" behindDoc="0" simplePos="0" relativeHeight="251662336">
            <wp:simplePos x="0" y="0"/>
            <wp:positionH relativeFrom="page">
              <wp:posOffset>1081850</wp:posOffset>
            </wp:positionH>
            <wp:positionV relativeFrom="paragraph">
              <wp:posOffset>58689</wp:posOffset>
            </wp:positionV>
            <wp:extent cx="1740368" cy="291629"/>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2569600"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68576"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9" name="image1.png"/>
            <wp:cNvGraphicFramePr>
              <a:graphicFrameLocks noChangeAspect="1"/>
            </wp:cNvGraphicFramePr>
            <a:graphic>
              <a:graphicData uri="http://schemas.openxmlformats.org/drawingml/2006/picture">
                <pic:pic>
                  <pic:nvPicPr>
                    <pic:cNvPr id="10"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Heading1"/>
        <w:spacing w:before="258"/>
      </w:pPr>
      <w:r>
        <w:rPr>
          <w:color w:val="333333"/>
        </w:rPr>
        <w:t>§2 Mietzeit</w:t>
      </w:r>
    </w:p>
    <w:p>
      <w:pPr>
        <w:pStyle w:val="ListParagraph"/>
        <w:numPr>
          <w:ilvl w:val="0"/>
          <w:numId w:val="3"/>
        </w:numPr>
        <w:tabs>
          <w:tab w:pos="1703" w:val="left" w:leader="none"/>
          <w:tab w:pos="1704" w:val="left" w:leader="none"/>
          <w:tab w:pos="6472" w:val="left" w:leader="none"/>
        </w:tabs>
        <w:spacing w:line="247" w:lineRule="auto" w:before="249" w:after="0"/>
        <w:ind w:left="1703" w:right="2647" w:hanging="326"/>
        <w:jc w:val="left"/>
        <w:rPr>
          <w:sz w:val="20"/>
        </w:rPr>
      </w:pPr>
      <w:r>
        <w:rPr>
          <w:color w:val="333333"/>
          <w:w w:val="105"/>
          <w:sz w:val="20"/>
        </w:rPr>
        <w:t>Das Mietverhältnis beginnt am </w:t>
      </w:r>
      <w:r>
        <w:rPr>
          <w:b/>
          <w:color w:val="333333"/>
          <w:w w:val="105"/>
          <w:sz w:val="20"/>
        </w:rPr>
        <w:t>19.03.2021 </w:t>
      </w:r>
      <w:r>
        <w:rPr>
          <w:color w:val="333333"/>
          <w:w w:val="105"/>
          <w:sz w:val="20"/>
        </w:rPr>
        <w:t>und läuft auf unbestimmte Zeit. Die Vertragsparteien sind sich darüber einig, dass das Mietverhältnis unter Einhaltung der ordentlichen  Kündigungsfrist</w:t>
      </w:r>
      <w:r>
        <w:rPr>
          <w:color w:val="333333"/>
          <w:spacing w:val="15"/>
          <w:w w:val="105"/>
          <w:sz w:val="20"/>
        </w:rPr>
        <w:t> </w:t>
      </w:r>
      <w:r>
        <w:rPr>
          <w:color w:val="333333"/>
          <w:w w:val="105"/>
          <w:sz w:val="20"/>
        </w:rPr>
        <w:t>frühestens</w:t>
      </w:r>
      <w:r>
        <w:rPr>
          <w:color w:val="333333"/>
          <w:spacing w:val="31"/>
          <w:w w:val="105"/>
          <w:sz w:val="20"/>
        </w:rPr>
        <w:t> </w:t>
      </w:r>
      <w:r>
        <w:rPr>
          <w:color w:val="333333"/>
          <w:w w:val="105"/>
          <w:sz w:val="20"/>
        </w:rPr>
        <w:t>nach</w:t>
      </w:r>
      <w:r>
        <w:rPr>
          <w:color w:val="333333"/>
          <w:w w:val="105"/>
          <w:sz w:val="20"/>
          <w:u w:val="single" w:color="323232"/>
        </w:rPr>
        <w:t> </w:t>
        <w:tab/>
      </w:r>
      <w:r>
        <w:rPr>
          <w:color w:val="333333"/>
          <w:w w:val="105"/>
          <w:sz w:val="20"/>
        </w:rPr>
        <w:t>Monaten ordentlich kündbar</w:t>
      </w:r>
      <w:r>
        <w:rPr>
          <w:color w:val="333333"/>
          <w:spacing w:val="2"/>
          <w:w w:val="105"/>
          <w:sz w:val="20"/>
        </w:rPr>
        <w:t> </w:t>
      </w:r>
      <w:r>
        <w:rPr>
          <w:color w:val="333333"/>
          <w:w w:val="105"/>
          <w:sz w:val="20"/>
        </w:rPr>
        <w:t>ist.</w:t>
      </w:r>
    </w:p>
    <w:p>
      <w:pPr>
        <w:pStyle w:val="BodyText"/>
        <w:spacing w:before="2"/>
        <w:rPr>
          <w:sz w:val="14"/>
        </w:rPr>
      </w:pPr>
    </w:p>
    <w:p>
      <w:pPr>
        <w:pStyle w:val="ListParagraph"/>
        <w:numPr>
          <w:ilvl w:val="0"/>
          <w:numId w:val="3"/>
        </w:numPr>
        <w:tabs>
          <w:tab w:pos="1703" w:val="left" w:leader="none"/>
          <w:tab w:pos="1704" w:val="left" w:leader="none"/>
        </w:tabs>
        <w:spacing w:line="247" w:lineRule="auto" w:before="110" w:after="0"/>
        <w:ind w:left="1703" w:right="2420" w:hanging="356"/>
        <w:jc w:val="left"/>
        <w:rPr>
          <w:sz w:val="20"/>
        </w:rPr>
      </w:pPr>
      <w:r>
        <w:rPr>
          <w:color w:val="333333"/>
          <w:w w:val="105"/>
          <w:sz w:val="20"/>
        </w:rPr>
        <w:t>Die Parteien schließen die Anwendung des §  545  BGB  (stillschweigende  Verlängerung des Mietverhältnisses) aus. Setzt der Mieter den Gebrauch der Mietsache nach Ablauf der Mietzeit fort, so gilt das Mietverhältnis nicht als</w:t>
      </w:r>
      <w:r>
        <w:rPr>
          <w:color w:val="333333"/>
          <w:spacing w:val="-12"/>
          <w:w w:val="105"/>
          <w:sz w:val="20"/>
        </w:rPr>
        <w:t> </w:t>
      </w:r>
      <w:r>
        <w:rPr>
          <w:color w:val="333333"/>
          <w:w w:val="105"/>
          <w:sz w:val="20"/>
        </w:rPr>
        <w:t>verlängert.</w:t>
      </w:r>
    </w:p>
    <w:p>
      <w:pPr>
        <w:pStyle w:val="BodyText"/>
      </w:pPr>
    </w:p>
    <w:p>
      <w:pPr>
        <w:pStyle w:val="BodyText"/>
      </w:pPr>
    </w:p>
    <w:p>
      <w:pPr>
        <w:pStyle w:val="BodyText"/>
      </w:pPr>
    </w:p>
    <w:p>
      <w:pPr>
        <w:pStyle w:val="BodyText"/>
        <w:spacing w:before="3"/>
        <w:rPr>
          <w:sz w:val="15"/>
        </w:rPr>
      </w:pPr>
    </w:p>
    <w:p>
      <w:pPr>
        <w:pStyle w:val="Heading1"/>
      </w:pPr>
      <w:r>
        <w:rPr>
          <w:color w:val="333333"/>
        </w:rPr>
        <w:t>§3 Miete</w:t>
      </w:r>
    </w:p>
    <w:p>
      <w:pPr>
        <w:pStyle w:val="ListParagraph"/>
        <w:numPr>
          <w:ilvl w:val="0"/>
          <w:numId w:val="4"/>
        </w:numPr>
        <w:tabs>
          <w:tab w:pos="1703" w:val="left" w:leader="none"/>
          <w:tab w:pos="1704" w:val="left" w:leader="none"/>
        </w:tabs>
        <w:spacing w:line="247" w:lineRule="auto" w:before="249" w:after="0"/>
        <w:ind w:left="1703" w:right="2929" w:hanging="326"/>
        <w:jc w:val="left"/>
        <w:rPr>
          <w:sz w:val="20"/>
        </w:rPr>
      </w:pPr>
      <w:r>
        <w:rPr/>
        <w:pict>
          <v:shape style="position:absolute;margin-left:54.968414pt;margin-top:92.903305pt;width:502.6pt;height:144.050pt;mso-position-horizontal-relative:page;mso-position-vertical-relative:paragraph;z-index:-252567552;rotation:315" type="#_x0000_t136" fillcolor="#333333" stroked="f">
            <o:extrusion v:ext="view" autorotationcenter="t"/>
            <v:textpath style="font-family:&quot;Calibri&quot;;font-size:144pt;v-text-kern:t;mso-text-shadow:auto;font-weight:bold" string="Entwurf"/>
            <v:fill opacity="6682f"/>
            <w10:wrap type="none"/>
          </v:shape>
        </w:pict>
      </w:r>
      <w:r>
        <w:rPr>
          <w:color w:val="333333"/>
          <w:w w:val="110"/>
          <w:sz w:val="20"/>
        </w:rPr>
        <w:t>Die</w:t>
      </w:r>
      <w:r>
        <w:rPr>
          <w:color w:val="333333"/>
          <w:spacing w:val="-25"/>
          <w:w w:val="110"/>
          <w:sz w:val="20"/>
        </w:rPr>
        <w:t> </w:t>
      </w:r>
      <w:r>
        <w:rPr>
          <w:color w:val="333333"/>
          <w:w w:val="110"/>
          <w:sz w:val="20"/>
        </w:rPr>
        <w:t>Zusammensetzung</w:t>
      </w:r>
      <w:r>
        <w:rPr>
          <w:color w:val="333333"/>
          <w:spacing w:val="-24"/>
          <w:w w:val="110"/>
          <w:sz w:val="20"/>
        </w:rPr>
        <w:t> </w:t>
      </w:r>
      <w:r>
        <w:rPr>
          <w:color w:val="333333"/>
          <w:w w:val="110"/>
          <w:sz w:val="20"/>
        </w:rPr>
        <w:t>der</w:t>
      </w:r>
      <w:r>
        <w:rPr>
          <w:color w:val="333333"/>
          <w:spacing w:val="-24"/>
          <w:w w:val="110"/>
          <w:sz w:val="20"/>
        </w:rPr>
        <w:t> </w:t>
      </w:r>
      <w:r>
        <w:rPr>
          <w:color w:val="333333"/>
          <w:w w:val="110"/>
          <w:sz w:val="20"/>
        </w:rPr>
        <w:t>monatlichen</w:t>
      </w:r>
      <w:r>
        <w:rPr>
          <w:color w:val="333333"/>
          <w:spacing w:val="-24"/>
          <w:w w:val="110"/>
          <w:sz w:val="20"/>
        </w:rPr>
        <w:t> </w:t>
      </w:r>
      <w:r>
        <w:rPr>
          <w:color w:val="333333"/>
          <w:w w:val="110"/>
          <w:sz w:val="20"/>
        </w:rPr>
        <w:t>Miete</w:t>
      </w:r>
      <w:r>
        <w:rPr>
          <w:color w:val="333333"/>
          <w:spacing w:val="-25"/>
          <w:w w:val="110"/>
          <w:sz w:val="20"/>
        </w:rPr>
        <w:t> </w:t>
      </w:r>
      <w:r>
        <w:rPr>
          <w:color w:val="333333"/>
          <w:w w:val="110"/>
          <w:sz w:val="20"/>
        </w:rPr>
        <w:t>zum</w:t>
      </w:r>
      <w:r>
        <w:rPr>
          <w:color w:val="333333"/>
          <w:spacing w:val="-24"/>
          <w:w w:val="110"/>
          <w:sz w:val="20"/>
        </w:rPr>
        <w:t> </w:t>
      </w:r>
      <w:r>
        <w:rPr>
          <w:color w:val="333333"/>
          <w:w w:val="110"/>
          <w:sz w:val="20"/>
        </w:rPr>
        <w:t>Zeitpunkt</w:t>
      </w:r>
      <w:r>
        <w:rPr>
          <w:color w:val="333333"/>
          <w:spacing w:val="-24"/>
          <w:w w:val="110"/>
          <w:sz w:val="20"/>
        </w:rPr>
        <w:t> </w:t>
      </w:r>
      <w:r>
        <w:rPr>
          <w:color w:val="333333"/>
          <w:w w:val="110"/>
          <w:sz w:val="20"/>
        </w:rPr>
        <w:t>des</w:t>
      </w:r>
      <w:r>
        <w:rPr>
          <w:color w:val="333333"/>
          <w:spacing w:val="-24"/>
          <w:w w:val="110"/>
          <w:sz w:val="20"/>
        </w:rPr>
        <w:t> </w:t>
      </w:r>
      <w:r>
        <w:rPr>
          <w:color w:val="333333"/>
          <w:w w:val="110"/>
          <w:sz w:val="20"/>
        </w:rPr>
        <w:t>Vertragsschlusses ergibt sich wie</w:t>
      </w:r>
      <w:r>
        <w:rPr>
          <w:color w:val="333333"/>
          <w:spacing w:val="-12"/>
          <w:w w:val="110"/>
          <w:sz w:val="20"/>
        </w:rPr>
        <w:t> </w:t>
      </w:r>
      <w:r>
        <w:rPr>
          <w:color w:val="333333"/>
          <w:w w:val="110"/>
          <w:sz w:val="20"/>
        </w:rPr>
        <w:t>folgt:</w:t>
      </w:r>
    </w:p>
    <w:p>
      <w:pPr>
        <w:pStyle w:val="BodyText"/>
        <w:spacing w:before="8"/>
      </w:pPr>
    </w:p>
    <w:tbl>
      <w:tblPr>
        <w:tblW w:w="0" w:type="auto"/>
        <w:jc w:val="left"/>
        <w:tblInd w:w="1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1"/>
        <w:gridCol w:w="1356"/>
      </w:tblGrid>
      <w:tr>
        <w:trPr>
          <w:trHeight w:val="458" w:hRule="atLeast"/>
        </w:trPr>
        <w:tc>
          <w:tcPr>
            <w:tcW w:w="6451" w:type="dxa"/>
          </w:tcPr>
          <w:p>
            <w:pPr>
              <w:pStyle w:val="TableParagraph"/>
              <w:spacing w:before="59"/>
              <w:ind w:left="50"/>
              <w:rPr>
                <w:sz w:val="20"/>
              </w:rPr>
            </w:pPr>
            <w:r>
              <w:rPr>
                <w:color w:val="333333"/>
                <w:w w:val="105"/>
                <w:sz w:val="20"/>
              </w:rPr>
              <w:t>Nettokaltmiete</w:t>
            </w:r>
          </w:p>
        </w:tc>
        <w:tc>
          <w:tcPr>
            <w:tcW w:w="1356" w:type="dxa"/>
          </w:tcPr>
          <w:p>
            <w:pPr>
              <w:pStyle w:val="TableParagraph"/>
              <w:spacing w:before="59"/>
              <w:ind w:right="48"/>
              <w:jc w:val="right"/>
              <w:rPr>
                <w:b/>
                <w:sz w:val="20"/>
              </w:rPr>
            </w:pPr>
            <w:r>
              <w:rPr>
                <w:b/>
                <w:color w:val="333333"/>
                <w:w w:val="110"/>
                <w:sz w:val="20"/>
              </w:rPr>
              <w:t>1200,59 €</w:t>
            </w:r>
          </w:p>
        </w:tc>
      </w:tr>
      <w:tr>
        <w:trPr>
          <w:trHeight w:val="925" w:hRule="atLeast"/>
        </w:trPr>
        <w:tc>
          <w:tcPr>
            <w:tcW w:w="6451" w:type="dxa"/>
          </w:tcPr>
          <w:p>
            <w:pPr>
              <w:pStyle w:val="TableParagraph"/>
              <w:spacing w:line="250" w:lineRule="atLeast" w:before="157"/>
              <w:ind w:left="50"/>
              <w:rPr>
                <w:sz w:val="20"/>
              </w:rPr>
            </w:pPr>
            <w:r>
              <w:rPr>
                <w:color w:val="333333"/>
                <w:w w:val="105"/>
                <w:sz w:val="20"/>
              </w:rPr>
              <w:t>Gemäß § 556 Abs. 1 BGB sämtliche Betriebskosten im Sinne des § 2 Betriebskostenverordnung (BetrKV) in der jeweils geltenden Fassung (insbesondere die sonstigen Betriebskosten).</w:t>
            </w:r>
          </w:p>
        </w:tc>
        <w:tc>
          <w:tcPr>
            <w:tcW w:w="1356" w:type="dxa"/>
          </w:tcPr>
          <w:p>
            <w:pPr>
              <w:pStyle w:val="TableParagraph"/>
              <w:spacing w:before="0"/>
              <w:rPr>
                <w:rFonts w:ascii="Times New Roman"/>
                <w:sz w:val="20"/>
              </w:rPr>
            </w:pPr>
          </w:p>
        </w:tc>
      </w:tr>
      <w:tr>
        <w:trPr>
          <w:trHeight w:val="281" w:hRule="atLeast"/>
        </w:trPr>
        <w:tc>
          <w:tcPr>
            <w:tcW w:w="6451" w:type="dxa"/>
          </w:tcPr>
          <w:p>
            <w:pPr>
              <w:pStyle w:val="TableParagraph"/>
              <w:spacing w:line="239" w:lineRule="exact"/>
              <w:ind w:left="50"/>
              <w:rPr>
                <w:sz w:val="20"/>
              </w:rPr>
            </w:pPr>
            <w:r>
              <w:rPr>
                <w:color w:val="333333"/>
                <w:w w:val="105"/>
                <w:sz w:val="20"/>
              </w:rPr>
              <w:t>Hierauf leistet er Vorauszahlungen auf warme Betriebskosten</w:t>
            </w:r>
          </w:p>
        </w:tc>
        <w:tc>
          <w:tcPr>
            <w:tcW w:w="1356" w:type="dxa"/>
          </w:tcPr>
          <w:p>
            <w:pPr>
              <w:pStyle w:val="TableParagraph"/>
              <w:spacing w:line="239" w:lineRule="exact"/>
              <w:ind w:right="48"/>
              <w:jc w:val="right"/>
              <w:rPr>
                <w:b/>
                <w:sz w:val="20"/>
              </w:rPr>
            </w:pPr>
            <w:r>
              <w:rPr>
                <w:b/>
                <w:color w:val="333333"/>
                <w:w w:val="110"/>
                <w:sz w:val="20"/>
              </w:rPr>
              <w:t>520,13 €</w:t>
            </w:r>
          </w:p>
        </w:tc>
      </w:tr>
      <w:tr>
        <w:trPr>
          <w:trHeight w:val="422" w:hRule="atLeast"/>
        </w:trPr>
        <w:tc>
          <w:tcPr>
            <w:tcW w:w="6451" w:type="dxa"/>
          </w:tcPr>
          <w:p>
            <w:pPr>
              <w:pStyle w:val="TableParagraph"/>
              <w:ind w:left="50"/>
              <w:rPr>
                <w:sz w:val="20"/>
              </w:rPr>
            </w:pPr>
            <w:r>
              <w:rPr>
                <w:color w:val="333333"/>
                <w:w w:val="105"/>
                <w:sz w:val="20"/>
              </w:rPr>
              <w:t>Hierauf leistet er Vorauszahlungen auf die übrigen Betriebskosten</w:t>
            </w:r>
          </w:p>
        </w:tc>
        <w:tc>
          <w:tcPr>
            <w:tcW w:w="1356" w:type="dxa"/>
          </w:tcPr>
          <w:p>
            <w:pPr>
              <w:pStyle w:val="TableParagraph"/>
              <w:tabs>
                <w:tab w:pos="739" w:val="left" w:leader="none"/>
              </w:tabs>
              <w:ind w:right="48"/>
              <w:jc w:val="right"/>
              <w:rPr>
                <w:b/>
                <w:sz w:val="20"/>
              </w:rPr>
            </w:pPr>
            <w:r>
              <w:rPr>
                <w:rFonts w:ascii="Times New Roman" w:hAnsi="Times New Roman"/>
                <w:color w:val="333333"/>
                <w:sz w:val="20"/>
                <w:u w:val="single" w:color="323232"/>
              </w:rPr>
              <w:t> </w:t>
              <w:tab/>
            </w:r>
            <w:r>
              <w:rPr>
                <w:rFonts w:ascii="Times New Roman" w:hAnsi="Times New Roman"/>
                <w:color w:val="333333"/>
                <w:spacing w:val="-15"/>
                <w:sz w:val="20"/>
              </w:rPr>
              <w:t> </w:t>
            </w:r>
            <w:r>
              <w:rPr>
                <w:b/>
                <w:color w:val="333333"/>
                <w:w w:val="115"/>
                <w:sz w:val="20"/>
              </w:rPr>
              <w:t>€</w:t>
            </w:r>
          </w:p>
        </w:tc>
      </w:tr>
      <w:tr>
        <w:trPr>
          <w:trHeight w:val="458" w:hRule="atLeast"/>
        </w:trPr>
        <w:tc>
          <w:tcPr>
            <w:tcW w:w="6451" w:type="dxa"/>
          </w:tcPr>
          <w:p>
            <w:pPr>
              <w:pStyle w:val="TableParagraph"/>
              <w:spacing w:before="163"/>
              <w:ind w:left="50"/>
              <w:rPr>
                <w:b/>
                <w:sz w:val="20"/>
              </w:rPr>
            </w:pPr>
            <w:r>
              <w:rPr>
                <w:b/>
                <w:color w:val="333333"/>
                <w:w w:val="110"/>
                <w:sz w:val="20"/>
              </w:rPr>
              <w:t>Miete gesamt</w:t>
            </w:r>
          </w:p>
        </w:tc>
        <w:tc>
          <w:tcPr>
            <w:tcW w:w="1356" w:type="dxa"/>
          </w:tcPr>
          <w:p>
            <w:pPr>
              <w:pStyle w:val="TableParagraph"/>
              <w:spacing w:before="163"/>
              <w:ind w:right="48"/>
              <w:jc w:val="right"/>
              <w:rPr>
                <w:b/>
                <w:sz w:val="20"/>
              </w:rPr>
            </w:pPr>
            <w:r>
              <w:rPr>
                <w:b/>
                <w:color w:val="333333"/>
                <w:w w:val="105"/>
                <w:sz w:val="20"/>
              </w:rPr>
              <w:t>1720,72 €</w:t>
            </w:r>
          </w:p>
        </w:tc>
      </w:tr>
    </w:tbl>
    <w:p>
      <w:pPr>
        <w:pStyle w:val="BodyText"/>
        <w:spacing w:before="11"/>
        <w:rPr>
          <w:sz w:val="21"/>
        </w:rPr>
      </w:pPr>
    </w:p>
    <w:p>
      <w:pPr>
        <w:pStyle w:val="ListParagraph"/>
        <w:numPr>
          <w:ilvl w:val="0"/>
          <w:numId w:val="4"/>
        </w:numPr>
        <w:tabs>
          <w:tab w:pos="1703" w:val="left" w:leader="none"/>
          <w:tab w:pos="1704" w:val="left" w:leader="none"/>
        </w:tabs>
        <w:spacing w:line="247" w:lineRule="auto" w:before="0" w:after="0"/>
        <w:ind w:left="1703" w:right="2503" w:hanging="356"/>
        <w:jc w:val="left"/>
        <w:rPr>
          <w:sz w:val="20"/>
        </w:rPr>
      </w:pPr>
      <w:r>
        <w:rPr>
          <w:color w:val="333333"/>
          <w:sz w:val="20"/>
        </w:rPr>
        <w:t>Der Mieter trägt die Betriebskosten nach §§ 1, 2 BetrKV. Zu den sonstigen Betriebskosten      im Sinne der § 2 Nr. 17 BetrKV, die von den in §  2  Nr.  1-16  BetrKV  benannten Betriebskosten nicht erfasst sind,</w:t>
      </w:r>
      <w:r>
        <w:rPr>
          <w:color w:val="333333"/>
          <w:spacing w:val="14"/>
          <w:sz w:val="20"/>
        </w:rPr>
        <w:t> </w:t>
      </w:r>
      <w:r>
        <w:rPr>
          <w:color w:val="333333"/>
          <w:sz w:val="20"/>
        </w:rPr>
        <w:t>gehören</w:t>
      </w:r>
    </w:p>
    <w:p>
      <w:pPr>
        <w:pStyle w:val="BodyText"/>
        <w:spacing w:before="2"/>
        <w:rPr>
          <w:sz w:val="14"/>
        </w:rPr>
      </w:pPr>
    </w:p>
    <w:p>
      <w:pPr>
        <w:pStyle w:val="BodyText"/>
        <w:spacing w:line="247" w:lineRule="auto" w:before="110"/>
        <w:ind w:left="2296" w:right="2573"/>
      </w:pPr>
      <w:r>
        <w:rPr/>
        <w:pict>
          <v:group style="position:absolute;margin-left:98.888794pt;margin-top:10.206676pt;width:3pt;height:3pt;mso-position-horizontal-relative:page;mso-position-vertical-relative:paragraph;z-index:251666432" coordorigin="1978,204" coordsize="60,60">
            <v:shape style="position:absolute;left:1985;top:211;width:45;height:45" coordorigin="1985,212" coordsize="45,45" path="m2020,256l1995,256,1985,246,1985,221,1995,212,2020,212,2030,221,2030,246,2020,256xe" filled="true" fillcolor="#000000" stroked="false">
              <v:path arrowok="t"/>
              <v:fill type="solid"/>
            </v:shape>
            <v:shape style="position:absolute;left:1985;top:211;width:45;height:45" coordorigin="1985,212" coordsize="45,45" path="m2007,212l2020,212,2030,221,2030,234,2030,246,2020,256,2007,256,1995,256,1985,246,1985,234,1985,221,1995,212,2007,212xe" filled="false" stroked="true" strokeweight=".74074pt" strokecolor="#000000">
              <v:path arrowok="t"/>
              <v:stroke dashstyle="solid"/>
            </v:shape>
            <w10:wrap type="none"/>
          </v:group>
        </w:pict>
      </w:r>
      <w:r>
        <w:rPr>
          <w:color w:val="333333"/>
          <w:w w:val="110"/>
        </w:rPr>
        <w:t>Schnee- und Eisbeseitigung, insbesondere der Beseitigung von Schneebrettern und Eiszapfen vom Dach</w:t>
      </w:r>
    </w:p>
    <w:p>
      <w:pPr>
        <w:pStyle w:val="BodyText"/>
        <w:ind w:left="2296"/>
      </w:pPr>
      <w:r>
        <w:rPr/>
        <w:pict>
          <v:group style="position:absolute;margin-left:98.888794pt;margin-top:4.706686pt;width:3pt;height:3pt;mso-position-horizontal-relative:page;mso-position-vertical-relative:paragraph;z-index:251667456" coordorigin="1978,94" coordsize="60,60">
            <v:shape style="position:absolute;left:1985;top:101;width:45;height:45" coordorigin="1985,102" coordsize="45,45" path="m2020,146l1995,146,1985,136,1985,111,1995,102,2020,102,2030,111,2030,136,2020,146xe" filled="true" fillcolor="#000000" stroked="false">
              <v:path arrowok="t"/>
              <v:fill type="solid"/>
            </v:shape>
            <v:shape style="position:absolute;left:1985;top:101;width:45;height:45" coordorigin="1985,102" coordsize="45,45" path="m2007,102l2020,102,2030,111,2030,124,2030,136,2020,146,2007,146,1995,146,1985,136,1985,124,1985,111,1995,102,2007,102xe" filled="false" stroked="true" strokeweight=".74074pt" strokecolor="#000000">
              <v:path arrowok="t"/>
              <v:stroke dashstyle="solid"/>
            </v:shape>
            <w10:wrap type="none"/>
          </v:group>
        </w:pict>
      </w:r>
      <w:r>
        <w:rPr>
          <w:color w:val="333333"/>
          <w:w w:val="110"/>
        </w:rPr>
        <w:t>Dachrinnenreinigung und -beheizung</w:t>
      </w:r>
    </w:p>
    <w:p>
      <w:pPr>
        <w:pStyle w:val="BodyText"/>
        <w:spacing w:line="247" w:lineRule="auto" w:before="8"/>
        <w:ind w:left="2296" w:right="5235"/>
      </w:pPr>
      <w:r>
        <w:rPr/>
        <w:pict>
          <v:group style="position:absolute;margin-left:98.888794pt;margin-top:5.106676pt;width:3pt;height:3pt;mso-position-horizontal-relative:page;mso-position-vertical-relative:paragraph;z-index:251668480" coordorigin="1978,102" coordsize="60,60">
            <v:shape style="position:absolute;left:1985;top:109;width:45;height:45" coordorigin="1985,110" coordsize="45,45" path="m2020,154l1995,154,1985,144,1985,119,1995,110,2020,110,2030,119,2030,144,2020,154xe" filled="true" fillcolor="#000000" stroked="false">
              <v:path arrowok="t"/>
              <v:fill type="solid"/>
            </v:shape>
            <v:shape style="position:absolute;left:1985;top:109;width:45;height:45" coordorigin="1985,110" coordsize="45,45" path="m2007,110l2020,110,2030,119,2030,132,2030,144,2020,154,2007,154,1995,154,1985,144,1985,132,1985,119,1995,110,2007,110xe" filled="false" stroked="true" strokeweight=".74074pt" strokecolor="#000000">
              <v:path arrowok="t"/>
              <v:stroke dashstyle="solid"/>
            </v:shape>
            <w10:wrap type="none"/>
          </v:group>
        </w:pict>
      </w:r>
      <w:r>
        <w:rPr/>
        <w:pict>
          <v:group style="position:absolute;margin-left:98.888794pt;margin-top:17.699255pt;width:3pt;height:3pt;mso-position-horizontal-relative:page;mso-position-vertical-relative:paragraph;z-index:251669504" coordorigin="1978,354" coordsize="60,60">
            <v:shape style="position:absolute;left:1985;top:361;width:45;height:45" coordorigin="1985,361" coordsize="45,45" path="m2020,406l1995,406,1985,396,1985,371,1995,361,2020,361,2030,371,2030,396,2020,406xe" filled="true" fillcolor="#000000" stroked="false">
              <v:path arrowok="t"/>
              <v:fill type="solid"/>
            </v:shape>
            <v:shape style="position:absolute;left:1985;top:361;width:45;height:45" coordorigin="1985,361" coordsize="45,45" path="m2007,361l2020,361,2030,371,2030,384,2030,396,2020,406,2007,406,1995,406,1985,396,1985,384,1985,371,1995,361,2007,361xe" filled="false" stroked="true" strokeweight=".74074pt" strokecolor="#000000">
              <v:path arrowok="t"/>
              <v:stroke dashstyle="solid"/>
            </v:shape>
            <w10:wrap type="none"/>
          </v:group>
        </w:pict>
      </w:r>
      <w:r>
        <w:rPr/>
        <w:pict>
          <v:group style="position:absolute;margin-left:98.888794pt;margin-top:30.291836pt;width:3pt;height:3pt;mso-position-horizontal-relative:page;mso-position-vertical-relative:paragraph;z-index:251670528" coordorigin="1978,606" coordsize="60,60">
            <v:shape style="position:absolute;left:1985;top:613;width:45;height:45" coordorigin="1985,613" coordsize="45,45" path="m2020,658l1995,658,1985,648,1985,623,1995,613,2020,613,2030,623,2030,648,2020,658xe" filled="true" fillcolor="#000000" stroked="false">
              <v:path arrowok="t"/>
              <v:fill type="solid"/>
            </v:shape>
            <v:shape style="position:absolute;left:1985;top:613;width:45;height:45" coordorigin="1985,613" coordsize="45,45" path="m2007,613l2020,613,2030,623,2030,635,2030,648,2020,658,2007,658,1995,658,1985,648,1985,635,1985,623,1995,613,2007,613xe" filled="false" stroked="true" strokeweight=".74074pt" strokecolor="#000000">
              <v:path arrowok="t"/>
              <v:stroke dashstyle="solid"/>
            </v:shape>
            <w10:wrap type="none"/>
          </v:group>
        </w:pict>
      </w:r>
      <w:r>
        <w:rPr>
          <w:color w:val="333333"/>
          <w:w w:val="105"/>
        </w:rPr>
        <w:t>Wartung von Blitzschutzanlagen/Steigeleitungen Wartung der Be- und Entlüftungsanlagen Inspektion Trockenleitungen</w:t>
      </w:r>
    </w:p>
    <w:p>
      <w:pPr>
        <w:pStyle w:val="BodyText"/>
        <w:spacing w:before="1"/>
        <w:ind w:left="2296"/>
      </w:pPr>
      <w:r>
        <w:rPr/>
        <w:pict>
          <v:group style="position:absolute;margin-left:98.888794pt;margin-top:4.756675pt;width:3pt;height:3pt;mso-position-horizontal-relative:page;mso-position-vertical-relative:paragraph;z-index:251671552" coordorigin="1978,95" coordsize="60,60">
            <v:shape style="position:absolute;left:1985;top:102;width:45;height:45" coordorigin="1985,103" coordsize="45,45" path="m2020,147l1995,147,1985,137,1985,112,1995,103,2020,103,2030,112,2030,137,2020,147xe" filled="true" fillcolor="#000000" stroked="false">
              <v:path arrowok="t"/>
              <v:fill type="solid"/>
            </v:shape>
            <v:shape style="position:absolute;left:1985;top:102;width:45;height:45" coordorigin="1985,103" coordsize="45,45" path="m2007,103l2020,103,2030,112,2030,125,2030,137,2020,147,2007,147,1995,147,1985,137,1985,125,1985,112,1995,103,2007,103xe" filled="false" stroked="true" strokeweight=".74074pt" strokecolor="#000000">
              <v:path arrowok="t"/>
              <v:stroke dashstyle="solid"/>
            </v:shape>
            <w10:wrap type="none"/>
          </v:group>
        </w:pict>
      </w:r>
      <w:r>
        <w:rPr>
          <w:color w:val="333333"/>
          <w:w w:val="110"/>
        </w:rPr>
        <w:t>Wartung der Notstromaggregate</w:t>
      </w:r>
    </w:p>
    <w:p>
      <w:pPr>
        <w:pStyle w:val="BodyText"/>
        <w:spacing w:line="247" w:lineRule="auto" w:before="8"/>
        <w:ind w:left="2296" w:right="3203"/>
      </w:pPr>
      <w:r>
        <w:rPr/>
        <w:pict>
          <v:group style="position:absolute;margin-left:98.888794pt;margin-top:5.10668pt;width:3pt;height:3pt;mso-position-horizontal-relative:page;mso-position-vertical-relative:paragraph;z-index:251672576" coordorigin="1978,102" coordsize="60,60">
            <v:shape style="position:absolute;left:1985;top:109;width:45;height:45" coordorigin="1985,110" coordsize="45,45" path="m2020,154l1995,154,1985,144,1985,119,1995,110,2020,110,2030,119,2030,144,2020,154xe" filled="true" fillcolor="#000000" stroked="false">
              <v:path arrowok="t"/>
              <v:fill type="solid"/>
            </v:shape>
            <v:shape style="position:absolute;left:1985;top:109;width:45;height:45" coordorigin="1985,110" coordsize="45,45" path="m2007,110l2020,110,2030,119,2030,132,2030,144,2020,154,2007,154,1995,154,1985,144,1985,132,1985,119,1995,110,2007,110xe" filled="false" stroked="true" strokeweight=".74074pt" strokecolor="#000000">
              <v:path arrowok="t"/>
              <v:stroke dashstyle="solid"/>
            </v:shape>
            <w10:wrap type="none"/>
          </v:group>
        </w:pict>
      </w:r>
      <w:r>
        <w:rPr/>
        <w:pict>
          <v:group style="position:absolute;margin-left:98.888794pt;margin-top:17.699261pt;width:3pt;height:3pt;mso-position-horizontal-relative:page;mso-position-vertical-relative:paragraph;z-index:251673600" coordorigin="1978,354" coordsize="60,60">
            <v:shape style="position:absolute;left:1985;top:361;width:45;height:45" coordorigin="1985,361" coordsize="45,45" path="m2020,406l1995,406,1985,396,1985,371,1995,361,2020,361,2030,371,2030,396,2020,406xe" filled="true" fillcolor="#000000" stroked="false">
              <v:path arrowok="t"/>
              <v:fill type="solid"/>
            </v:shape>
            <v:shape style="position:absolute;left:1985;top:361;width:45;height:45" coordorigin="1985,361" coordsize="45,45" path="m2007,361l2020,361,2030,371,2030,384,2030,396,2020,406,2007,406,1995,406,1985,396,1985,384,1985,371,1995,361,2007,361xe" filled="false" stroked="true" strokeweight=".74074pt" strokecolor="#000000">
              <v:path arrowok="t"/>
              <v:stroke dashstyle="solid"/>
            </v:shape>
            <w10:wrap type="none"/>
          </v:group>
        </w:pict>
      </w:r>
      <w:r>
        <w:rPr>
          <w:color w:val="333333"/>
          <w:w w:val="110"/>
        </w:rPr>
        <w:t>Reinigung von Sickerschächten, Leerung und Wartung der Sickergruben Wartung der Kinderspielgeräte</w:t>
      </w:r>
    </w:p>
    <w:p>
      <w:pPr>
        <w:pStyle w:val="BodyText"/>
        <w:spacing w:before="1"/>
        <w:ind w:left="2296"/>
      </w:pPr>
      <w:r>
        <w:rPr/>
        <w:pict>
          <v:group style="position:absolute;margin-left:98.888794pt;margin-top:4.756675pt;width:3pt;height:3pt;mso-position-horizontal-relative:page;mso-position-vertical-relative:paragraph;z-index:251674624" coordorigin="1978,95" coordsize="60,60">
            <v:shape style="position:absolute;left:1985;top:102;width:45;height:45" coordorigin="1985,103" coordsize="45,45" path="m2020,147l1995,147,1985,137,1985,112,1995,103,2020,103,2030,112,2030,137,2020,147xe" filled="true" fillcolor="#000000" stroked="false">
              <v:path arrowok="t"/>
              <v:fill type="solid"/>
            </v:shape>
            <v:shape style="position:absolute;left:1985;top:102;width:45;height:45" coordorigin="1985,103" coordsize="45,45" path="m2007,103l2020,103,2030,112,2030,125,2030,137,2020,147,2007,147,1995,147,1985,137,1985,125,1985,112,1995,103,2007,103xe" filled="false" stroked="true" strokeweight=".74074pt" strokecolor="#000000">
              <v:path arrowok="t"/>
              <v:stroke dashstyle="solid"/>
            </v:shape>
            <w10:wrap type="none"/>
          </v:group>
        </w:pict>
      </w:r>
      <w:r>
        <w:rPr>
          <w:color w:val="333333"/>
          <w:w w:val="110"/>
        </w:rPr>
        <w:t>Spielsandaustausch</w:t>
      </w:r>
    </w:p>
    <w:p>
      <w:pPr>
        <w:pStyle w:val="BodyText"/>
        <w:spacing w:before="7"/>
        <w:ind w:left="2296"/>
      </w:pPr>
      <w:r>
        <w:rPr/>
        <w:pict>
          <v:group style="position:absolute;margin-left:98.888794pt;margin-top:5.05668pt;width:3pt;height:3pt;mso-position-horizontal-relative:page;mso-position-vertical-relative:paragraph;z-index:251675648" coordorigin="1978,101" coordsize="60,60">
            <v:shape style="position:absolute;left:1985;top:108;width:45;height:45" coordorigin="1985,109" coordsize="45,45" path="m2020,153l1995,153,1985,143,1985,118,1995,109,2020,109,2030,118,2030,143,2020,153xe" filled="true" fillcolor="#000000" stroked="false">
              <v:path arrowok="t"/>
              <v:fill type="solid"/>
            </v:shape>
            <v:shape style="position:absolute;left:1985;top:108;width:45;height:45" coordorigin="1985,109" coordsize="45,45" path="m2007,109l2020,109,2030,118,2030,131,2030,143,2020,153,2007,153,1995,153,1985,143,1985,131,1985,118,1995,109,2007,109xe" filled="false" stroked="true" strokeweight=".74074pt" strokecolor="#000000">
              <v:path arrowok="t"/>
              <v:stroke dashstyle="solid"/>
            </v:shape>
            <w10:wrap type="none"/>
          </v:group>
        </w:pict>
      </w:r>
      <w:r>
        <w:rPr>
          <w:color w:val="333333"/>
          <w:w w:val="110"/>
        </w:rPr>
        <w:t>Pflege und Überprüfung der Gründächer</w:t>
      </w:r>
    </w:p>
    <w:p>
      <w:pPr>
        <w:pStyle w:val="BodyText"/>
        <w:spacing w:line="247" w:lineRule="auto" w:before="8"/>
        <w:ind w:left="2296" w:right="4509"/>
      </w:pPr>
      <w:r>
        <w:rPr/>
        <w:pict>
          <v:group style="position:absolute;margin-left:98.888794pt;margin-top:5.106669pt;width:3pt;height:3pt;mso-position-horizontal-relative:page;mso-position-vertical-relative:paragraph;z-index:251676672" coordorigin="1978,102" coordsize="60,60">
            <v:shape style="position:absolute;left:1985;top:109;width:45;height:45" coordorigin="1985,110" coordsize="45,45" path="m2020,154l1995,154,1985,144,1985,119,1995,110,2020,110,2030,119,2030,144,2020,154xe" filled="true" fillcolor="#000000" stroked="false">
              <v:path arrowok="t"/>
              <v:fill type="solid"/>
            </v:shape>
            <v:shape style="position:absolute;left:1985;top:109;width:45;height:45" coordorigin="1985,110" coordsize="45,45" path="m2007,110l2020,110,2030,119,2030,132,2030,144,2020,154,2007,154,1995,154,1985,144,1985,132,1985,119,1995,110,2007,110xe" filled="false" stroked="true" strokeweight=".74074pt" strokecolor="#000000">
              <v:path arrowok="t"/>
              <v:stroke dashstyle="solid"/>
            </v:shape>
            <w10:wrap type="none"/>
          </v:group>
        </w:pict>
      </w:r>
      <w:r>
        <w:rPr/>
        <w:pict>
          <v:group style="position:absolute;margin-left:98.888794pt;margin-top:17.699249pt;width:3pt;height:3pt;mso-position-horizontal-relative:page;mso-position-vertical-relative:paragraph;z-index:251677696" coordorigin="1978,354" coordsize="60,60">
            <v:shape style="position:absolute;left:1985;top:361;width:45;height:45" coordorigin="1985,361" coordsize="45,45" path="m2020,406l1995,406,1985,396,1985,371,1995,361,2020,361,2030,371,2030,396,2020,406xe" filled="true" fillcolor="#000000" stroked="false">
              <v:path arrowok="t"/>
              <v:fill type="solid"/>
            </v:shape>
            <v:shape style="position:absolute;left:1985;top:361;width:45;height:45" coordorigin="1985,361" coordsize="45,45" path="m2007,361l2020,361,2030,371,2030,384,2030,396,2020,406,2007,406,1995,406,1985,396,1985,384,1985,371,1995,361,2007,361xe" filled="false" stroked="true" strokeweight=".74074pt" strokecolor="#000000">
              <v:path arrowok="t"/>
              <v:stroke dashstyle="solid"/>
            </v:shape>
            <w10:wrap type="none"/>
          </v:group>
        </w:pict>
      </w:r>
      <w:r>
        <w:rPr>
          <w:color w:val="333333"/>
          <w:w w:val="110"/>
        </w:rPr>
        <w:t>Wartung</w:t>
      </w:r>
      <w:r>
        <w:rPr>
          <w:color w:val="333333"/>
          <w:spacing w:val="-24"/>
          <w:w w:val="110"/>
        </w:rPr>
        <w:t> </w:t>
      </w:r>
      <w:r>
        <w:rPr>
          <w:color w:val="333333"/>
          <w:w w:val="110"/>
        </w:rPr>
        <w:t>der</w:t>
      </w:r>
      <w:r>
        <w:rPr>
          <w:color w:val="333333"/>
          <w:spacing w:val="-23"/>
          <w:w w:val="110"/>
        </w:rPr>
        <w:t> </w:t>
      </w:r>
      <w:r>
        <w:rPr>
          <w:color w:val="333333"/>
          <w:w w:val="110"/>
        </w:rPr>
        <w:t>Entrauchungsanlagen</w:t>
      </w:r>
      <w:r>
        <w:rPr>
          <w:color w:val="333333"/>
          <w:spacing w:val="-24"/>
          <w:w w:val="110"/>
        </w:rPr>
        <w:t> </w:t>
      </w:r>
      <w:r>
        <w:rPr>
          <w:color w:val="333333"/>
          <w:w w:val="110"/>
        </w:rPr>
        <w:t>/</w:t>
      </w:r>
      <w:r>
        <w:rPr>
          <w:color w:val="333333"/>
          <w:spacing w:val="-23"/>
          <w:w w:val="110"/>
        </w:rPr>
        <w:t> </w:t>
      </w:r>
      <w:r>
        <w:rPr>
          <w:color w:val="333333"/>
          <w:w w:val="110"/>
        </w:rPr>
        <w:t>Rauchabzugsanlagen Wartung der</w:t>
      </w:r>
      <w:r>
        <w:rPr>
          <w:color w:val="333333"/>
          <w:spacing w:val="-11"/>
          <w:w w:val="110"/>
        </w:rPr>
        <w:t> </w:t>
      </w:r>
      <w:r>
        <w:rPr>
          <w:color w:val="333333"/>
          <w:w w:val="110"/>
        </w:rPr>
        <w:t>Feuerlöscher/-anlagen</w:t>
      </w:r>
    </w:p>
    <w:p>
      <w:pPr>
        <w:pStyle w:val="BodyText"/>
        <w:spacing w:line="247" w:lineRule="auto" w:before="1"/>
        <w:ind w:left="2296" w:right="2816"/>
      </w:pPr>
      <w:r>
        <w:rPr/>
        <w:pict>
          <v:group style="position:absolute;margin-left:98.888794pt;margin-top:4.756679pt;width:3pt;height:3pt;mso-position-horizontal-relative:page;mso-position-vertical-relative:paragraph;z-index:251678720" coordorigin="1978,95" coordsize="60,60">
            <v:shape style="position:absolute;left:1985;top:102;width:45;height:45" coordorigin="1985,103" coordsize="45,45" path="m2020,147l1995,147,1985,137,1985,112,1995,103,2020,103,2030,112,2030,137,2020,147xe" filled="true" fillcolor="#000000" stroked="false">
              <v:path arrowok="t"/>
              <v:fill type="solid"/>
            </v:shape>
            <v:shape style="position:absolute;left:1985;top:102;width:45;height:45" coordorigin="1985,103" coordsize="45,45" path="m2007,103l2020,103,2030,112,2030,125,2030,137,2020,147,2007,147,1995,147,1985,137,1985,125,1985,112,1995,103,2007,103xe" filled="false" stroked="true" strokeweight=".74074pt" strokecolor="#000000">
              <v:path arrowok="t"/>
              <v:stroke dashstyle="solid"/>
            </v:shape>
            <w10:wrap type="none"/>
          </v:group>
        </w:pict>
      </w:r>
      <w:r>
        <w:rPr>
          <w:color w:val="333333"/>
          <w:w w:val="105"/>
        </w:rPr>
        <w:t>Kosten der Brandmeldeanlage und der Rauchwarnmelder (z.B. Wartung, Stromkosten, Miete)</w:t>
      </w:r>
    </w:p>
    <w:p>
      <w:pPr>
        <w:pStyle w:val="BodyText"/>
        <w:spacing w:line="247" w:lineRule="auto" w:before="1"/>
        <w:ind w:left="2296" w:right="5235"/>
      </w:pPr>
      <w:r>
        <w:rPr/>
        <w:pict>
          <v:group style="position:absolute;margin-left:98.888794pt;margin-top:4.756674pt;width:3pt;height:3pt;mso-position-horizontal-relative:page;mso-position-vertical-relative:paragraph;z-index:251679744" coordorigin="1978,95" coordsize="60,60">
            <v:shape style="position:absolute;left:1985;top:102;width:45;height:45" coordorigin="1985,103" coordsize="45,45" path="m2020,147l1995,147,1985,137,1985,112,1995,103,2020,103,2030,112,2030,137,2020,147xe" filled="true" fillcolor="#000000" stroked="false">
              <v:path arrowok="t"/>
              <v:fill type="solid"/>
            </v:shape>
            <v:shape style="position:absolute;left:1985;top:102;width:45;height:45" coordorigin="1985,103" coordsize="45,45" path="m2007,103l2020,103,2030,112,2030,125,2030,137,2020,147,2007,147,1995,147,1985,137,1985,125,1985,112,1995,103,2007,103xe" filled="false" stroked="true" strokeweight=".74074pt" strokecolor="#000000">
              <v:path arrowok="t"/>
              <v:stroke dashstyle="solid"/>
            </v:shape>
            <w10:wrap type="none"/>
          </v:group>
        </w:pict>
      </w:r>
      <w:r>
        <w:rPr/>
        <w:pict>
          <v:group style="position:absolute;margin-left:98.888794pt;margin-top:17.349255pt;width:3pt;height:3pt;mso-position-horizontal-relative:page;mso-position-vertical-relative:paragraph;z-index:251680768" coordorigin="1978,347" coordsize="60,60">
            <v:shape style="position:absolute;left:1985;top:354;width:45;height:45" coordorigin="1985,354" coordsize="45,45" path="m2020,399l1995,399,1985,389,1985,364,1995,354,2020,354,2030,364,2030,389,2020,399xe" filled="true" fillcolor="#000000" stroked="false">
              <v:path arrowok="t"/>
              <v:fill type="solid"/>
            </v:shape>
            <v:shape style="position:absolute;left:1985;top:354;width:45;height:45" coordorigin="1985,354" coordsize="45,45" path="m2007,354l2020,354,2030,364,2030,377,2030,389,2020,399,2007,399,1995,399,1985,389,1985,377,1985,364,1995,354,2007,354xe" filled="false" stroked="true" strokeweight=".74074pt" strokecolor="#000000">
              <v:path arrowok="t"/>
              <v:stroke dashstyle="solid"/>
            </v:shape>
            <w10:wrap type="none"/>
          </v:group>
        </w:pict>
      </w:r>
      <w:r>
        <w:rPr>
          <w:color w:val="333333"/>
          <w:w w:val="105"/>
        </w:rPr>
        <w:t>Kosten der Notrufanlage im Aufzug (z.B. Miete) Wartung der Elektroinstallationen</w:t>
      </w:r>
    </w:p>
    <w:p>
      <w:pPr>
        <w:pStyle w:val="BodyText"/>
        <w:ind w:left="2296"/>
      </w:pPr>
      <w:r>
        <w:rPr/>
        <w:pict>
          <v:group style="position:absolute;margin-left:98.888794pt;margin-top:4.706676pt;width:3pt;height:3pt;mso-position-horizontal-relative:page;mso-position-vertical-relative:paragraph;z-index:251681792" coordorigin="1978,94" coordsize="60,60">
            <v:shape style="position:absolute;left:1985;top:101;width:45;height:45" coordorigin="1985,102" coordsize="45,45" path="m2020,146l1995,146,1985,136,1985,111,1995,102,2020,102,2030,111,2030,136,2020,146xe" filled="true" fillcolor="#000000" stroked="false">
              <v:path arrowok="t"/>
              <v:fill type="solid"/>
            </v:shape>
            <v:shape style="position:absolute;left:1985;top:101;width:45;height:45" coordorigin="1985,102" coordsize="45,45" path="m2007,102l2020,102,2030,111,2030,124,2030,136,2020,146,2007,146,1995,146,1985,136,1985,124,1985,111,1995,102,2007,102xe" filled="false" stroked="true" strokeweight=".74074pt" strokecolor="#000000">
              <v:path arrowok="t"/>
              <v:stroke dashstyle="solid"/>
            </v:shape>
            <w10:wrap type="none"/>
          </v:group>
        </w:pict>
      </w:r>
      <w:r>
        <w:rPr>
          <w:color w:val="333333"/>
          <w:w w:val="110"/>
        </w:rPr>
        <w:t>Wach- und Gebäudeschutz</w:t>
      </w:r>
    </w:p>
    <w:p>
      <w:pPr>
        <w:pStyle w:val="BodyText"/>
      </w:pPr>
    </w:p>
    <w:p>
      <w:pPr>
        <w:pStyle w:val="BodyText"/>
      </w:pPr>
    </w:p>
    <w:p>
      <w:pPr>
        <w:pStyle w:val="BodyText"/>
      </w:pPr>
    </w:p>
    <w:p>
      <w:pPr>
        <w:pStyle w:val="BodyText"/>
        <w:spacing w:before="6"/>
        <w:rPr>
          <w:sz w:val="19"/>
        </w:rPr>
      </w:pPr>
    </w:p>
    <w:p>
      <w:pPr>
        <w:pStyle w:val="ListParagraph"/>
        <w:numPr>
          <w:ilvl w:val="1"/>
          <w:numId w:val="1"/>
        </w:numPr>
        <w:tabs>
          <w:tab w:pos="6180" w:val="left" w:leader="none"/>
          <w:tab w:pos="8059" w:val="left" w:leader="none"/>
        </w:tabs>
        <w:spacing w:line="208" w:lineRule="auto" w:before="0" w:after="0"/>
        <w:ind w:left="9925" w:right="968" w:hanging="3852"/>
        <w:jc w:val="right"/>
        <w:rPr>
          <w:sz w:val="14"/>
        </w:rPr>
      </w:pPr>
      <w:r>
        <w:rPr/>
        <w:drawing>
          <wp:anchor distT="0" distB="0" distL="0" distR="0" allowOverlap="1" layoutInCell="1" locked="0" behindDoc="0" simplePos="0" relativeHeight="251682816">
            <wp:simplePos x="0" y="0"/>
            <wp:positionH relativeFrom="page">
              <wp:posOffset>1081850</wp:posOffset>
            </wp:positionH>
            <wp:positionV relativeFrom="paragraph">
              <wp:posOffset>-10525</wp:posOffset>
            </wp:positionV>
            <wp:extent cx="1740368" cy="291629"/>
            <wp:effectExtent l="0" t="0" r="0" b="0"/>
            <wp:wrapNone/>
            <wp:docPr id="11" name="image2.png"/>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2556288"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55264"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13" name="image1.png"/>
            <wp:cNvGraphicFramePr>
              <a:graphicFrameLocks noChangeAspect="1"/>
            </wp:cNvGraphicFramePr>
            <a:graphic>
              <a:graphicData uri="http://schemas.openxmlformats.org/drawingml/2006/picture">
                <pic:pic>
                  <pic:nvPicPr>
                    <pic:cNvPr id="14"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8"/>
      </w:pPr>
    </w:p>
    <w:p>
      <w:pPr>
        <w:pStyle w:val="BodyText"/>
        <w:ind w:left="2296"/>
      </w:pPr>
      <w:r>
        <w:rPr/>
        <w:pict>
          <v:group style="position:absolute;margin-left:98.888794pt;margin-top:4.706682pt;width:3pt;height:3pt;mso-position-horizontal-relative:page;mso-position-vertical-relative:paragraph;z-index:251686912" coordorigin="1978,94" coordsize="60,60">
            <v:shape style="position:absolute;left:1985;top:101;width:45;height:45" coordorigin="1985,102" coordsize="45,45" path="m2020,146l1995,146,1985,136,1985,111,1995,102,2020,102,2030,111,2030,136,2020,146xe" filled="true" fillcolor="#000000" stroked="false">
              <v:path arrowok="t"/>
              <v:fill type="solid"/>
            </v:shape>
            <v:shape style="position:absolute;left:1985;top:101;width:45;height:45" coordorigin="1985,102" coordsize="45,45" path="m2007,102l2020,102,2030,111,2030,124,2030,136,2020,146,2007,146,1995,146,1985,136,1985,124,1985,111,1995,102,2007,102xe" filled="false" stroked="true" strokeweight=".74074pt" strokecolor="#000000">
              <v:path arrowok="t"/>
              <v:stroke dashstyle="solid"/>
            </v:shape>
            <w10:wrap type="none"/>
          </v:group>
        </w:pict>
      </w:r>
      <w:r>
        <w:rPr>
          <w:color w:val="333333"/>
          <w:w w:val="115"/>
        </w:rPr>
        <w:t>Concierge</w:t>
      </w:r>
    </w:p>
    <w:p>
      <w:pPr>
        <w:pStyle w:val="BodyText"/>
        <w:spacing w:line="247" w:lineRule="auto" w:before="8"/>
        <w:ind w:left="2296" w:right="6549"/>
      </w:pPr>
      <w:r>
        <w:rPr/>
        <w:pict>
          <v:group style="position:absolute;margin-left:98.888794pt;margin-top:5.106671pt;width:3pt;height:3pt;mso-position-horizontal-relative:page;mso-position-vertical-relative:paragraph;z-index:251687936" coordorigin="1978,102" coordsize="60,60">
            <v:shape style="position:absolute;left:1985;top:109;width:45;height:45" coordorigin="1985,110" coordsize="45,45" path="m2020,154l1995,154,1985,144,1985,119,1995,110,2020,110,2030,119,2030,144,2020,154xe" filled="true" fillcolor="#000000" stroked="false">
              <v:path arrowok="t"/>
              <v:fill type="solid"/>
            </v:shape>
            <v:shape style="position:absolute;left:1985;top:109;width:45;height:45" coordorigin="1985,110" coordsize="45,45" path="m2007,110l2020,110,2030,119,2030,132,2030,144,2020,154,2007,154,1995,154,1985,144,1985,132,1985,119,1995,110,2007,110xe" filled="false" stroked="true" strokeweight=".74074pt" strokecolor="#000000">
              <v:path arrowok="t"/>
              <v:stroke dashstyle="solid"/>
            </v:shape>
            <w10:wrap type="none"/>
          </v:group>
        </w:pict>
      </w:r>
      <w:r>
        <w:rPr/>
        <w:pict>
          <v:group style="position:absolute;margin-left:98.888794pt;margin-top:17.699251pt;width:3pt;height:3pt;mso-position-horizontal-relative:page;mso-position-vertical-relative:paragraph;z-index:251688960" coordorigin="1978,354" coordsize="60,60">
            <v:shape style="position:absolute;left:1985;top:361;width:45;height:45" coordorigin="1985,361" coordsize="45,45" path="m2020,406l1995,406,1985,396,1985,371,1995,361,2020,361,2030,371,2030,396,2020,406xe" filled="true" fillcolor="#000000" stroked="false">
              <v:path arrowok="t"/>
              <v:fill type="solid"/>
            </v:shape>
            <v:shape style="position:absolute;left:1985;top:361;width:45;height:45" coordorigin="1985,361" coordsize="45,45" path="m2007,361l2020,361,2030,371,2030,384,2030,396,2020,406,2007,406,1995,406,1985,396,1985,384,1985,371,1995,361,2007,361xe" filled="false" stroked="true" strokeweight=".74074pt" strokecolor="#000000">
              <v:path arrowok="t"/>
              <v:stroke dashstyle="solid"/>
            </v:shape>
            <w10:wrap type="none"/>
          </v:group>
        </w:pict>
      </w:r>
      <w:r>
        <w:rPr/>
        <w:pict>
          <v:group style="position:absolute;margin-left:98.888794pt;margin-top:30.291832pt;width:3pt;height:3pt;mso-position-horizontal-relative:page;mso-position-vertical-relative:paragraph;z-index:251689984" coordorigin="1978,606" coordsize="60,60">
            <v:shape style="position:absolute;left:1985;top:613;width:45;height:45" coordorigin="1985,613" coordsize="45,45" path="m2020,658l1995,658,1985,648,1985,623,1995,613,2020,613,2030,623,2030,648,2020,658xe" filled="true" fillcolor="#000000" stroked="false">
              <v:path arrowok="t"/>
              <v:fill type="solid"/>
            </v:shape>
            <v:shape style="position:absolute;left:1985;top:613;width:45;height:45" coordorigin="1985,613" coordsize="45,45" path="m2007,613l2020,613,2030,623,2030,635,2030,648,2020,658,2007,658,1995,658,1985,648,1985,635,1985,623,1995,613,2007,613xe" filled="false" stroked="true" strokeweight=".74074pt" strokecolor="#000000">
              <v:path arrowok="t"/>
              <v:stroke dashstyle="solid"/>
            </v:shape>
            <w10:wrap type="none"/>
          </v:group>
        </w:pict>
      </w:r>
      <w:r>
        <w:rPr/>
        <w:pict>
          <v:group style="position:absolute;margin-left:98.888794pt;margin-top:42.884411pt;width:3pt;height:3pt;mso-position-horizontal-relative:page;mso-position-vertical-relative:paragraph;z-index:251691008" coordorigin="1978,858" coordsize="60,60">
            <v:shape style="position:absolute;left:1985;top:865;width:45;height:45" coordorigin="1985,865" coordsize="45,45" path="m2020,910l1995,910,1985,900,1985,875,1995,865,2020,865,2030,875,2030,900,2020,910xe" filled="true" fillcolor="#000000" stroked="false">
              <v:path arrowok="t"/>
              <v:fill type="solid"/>
            </v:shape>
            <v:shape style="position:absolute;left:1985;top:865;width:45;height:45" coordorigin="1985,865" coordsize="45,45" path="m2007,865l2020,865,2030,875,2030,887,2030,900,2020,910,2007,910,1995,910,1985,900,1985,887,1985,875,1995,865,2007,865xe" filled="false" stroked="true" strokeweight=".74074pt" strokecolor="#000000">
              <v:path arrowok="t"/>
              <v:stroke dashstyle="solid"/>
            </v:shape>
            <w10:wrap type="none"/>
          </v:group>
        </w:pict>
      </w:r>
      <w:r>
        <w:rPr/>
        <w:pict>
          <v:group style="position:absolute;margin-left:98.888794pt;margin-top:55.47699pt;width:3pt;height:3pt;mso-position-horizontal-relative:page;mso-position-vertical-relative:paragraph;z-index:251692032" coordorigin="1978,1110" coordsize="60,60">
            <v:shape style="position:absolute;left:1985;top:1116;width:45;height:45" coordorigin="1985,1117" coordsize="45,45" path="m2020,1161l1995,1161,1985,1151,1985,1127,1995,1117,2020,1117,2030,1127,2030,1151,2020,1161xe" filled="true" fillcolor="#000000" stroked="false">
              <v:path arrowok="t"/>
              <v:fill type="solid"/>
            </v:shape>
            <v:shape style="position:absolute;left:1985;top:1116;width:45;height:45" coordorigin="1985,1117" coordsize="45,45" path="m2007,1117l2020,1117,2030,1127,2030,1139,2030,1151,2020,1161,2007,1161,1995,1161,1985,1151,1985,1139,1985,1127,1995,1117,2007,1117xe" filled="false" stroked="true" strokeweight=".74074pt" strokecolor="#000000">
              <v:path arrowok="t"/>
              <v:stroke dashstyle="solid"/>
            </v:shape>
            <w10:wrap type="none"/>
          </v:group>
        </w:pict>
      </w:r>
      <w:r>
        <w:rPr>
          <w:color w:val="333333"/>
          <w:w w:val="105"/>
        </w:rPr>
        <w:t>Wartung der Gasherde / -thermen Wartung der Springbrunnen Reinigung der Feuerstätten Wartung der Gasleitungen Müllmanagement</w:t>
      </w:r>
    </w:p>
    <w:p>
      <w:pPr>
        <w:pStyle w:val="BodyText"/>
        <w:spacing w:line="247" w:lineRule="auto" w:before="2"/>
        <w:ind w:left="2296" w:right="3837"/>
      </w:pPr>
      <w:r>
        <w:rPr/>
        <w:pict>
          <v:group style="position:absolute;margin-left:98.888794pt;margin-top:4.806681pt;width:3pt;height:3pt;mso-position-horizontal-relative:page;mso-position-vertical-relative:paragraph;z-index:251693056" coordorigin="1978,96" coordsize="60,60">
            <v:shape style="position:absolute;left:1985;top:103;width:45;height:45" coordorigin="1985,104" coordsize="45,45" path="m2020,148l1995,148,1985,138,1985,113,1995,104,2020,104,2030,113,2030,138,2020,148xe" filled="true" fillcolor="#000000" stroked="false">
              <v:path arrowok="t"/>
              <v:fill type="solid"/>
            </v:shape>
            <v:shape style="position:absolute;left:1985;top:103;width:45;height:45" coordorigin="1985,104" coordsize="45,45" path="m2007,104l2020,104,2030,113,2030,126,2030,138,2020,148,2007,148,1995,148,1985,138,1985,126,1985,113,1995,104,2007,104xe" filled="false" stroked="true" strokeweight=".74074pt" strokecolor="#000000">
              <v:path arrowok="t"/>
              <v:stroke dashstyle="solid"/>
            </v:shape>
            <w10:wrap type="none"/>
          </v:group>
        </w:pict>
      </w:r>
      <w:r>
        <w:rPr/>
        <w:pict>
          <v:group style="position:absolute;margin-left:98.888794pt;margin-top:17.399261pt;width:3pt;height:3pt;mso-position-horizontal-relative:page;mso-position-vertical-relative:paragraph;z-index:251694080" coordorigin="1978,348" coordsize="60,60">
            <v:shape style="position:absolute;left:1985;top:355;width:45;height:45" coordorigin="1985,355" coordsize="45,45" path="m2020,400l1995,400,1985,390,1985,365,1995,355,2020,355,2030,365,2030,390,2020,400xe" filled="true" fillcolor="#000000" stroked="false">
              <v:path arrowok="t"/>
              <v:fill type="solid"/>
            </v:shape>
            <v:shape style="position:absolute;left:1985;top:355;width:45;height:45" coordorigin="1985,355" coordsize="45,45" path="m2007,355l2020,355,2030,365,2030,378,2030,390,2020,400,2007,400,1995,400,1985,390,1985,378,1985,365,1995,355,2007,355xe" filled="false" stroked="true" strokeweight=".74074pt" strokecolor="#000000">
              <v:path arrowok="t"/>
              <v:stroke dashstyle="solid"/>
            </v:shape>
            <w10:wrap type="none"/>
          </v:group>
        </w:pict>
      </w:r>
      <w:r>
        <w:rPr>
          <w:color w:val="333333"/>
          <w:w w:val="110"/>
        </w:rPr>
        <w:t>Kosten</w:t>
      </w:r>
      <w:r>
        <w:rPr>
          <w:color w:val="333333"/>
          <w:spacing w:val="-21"/>
          <w:w w:val="110"/>
        </w:rPr>
        <w:t> </w:t>
      </w:r>
      <w:r>
        <w:rPr>
          <w:color w:val="333333"/>
          <w:w w:val="110"/>
        </w:rPr>
        <w:t>der</w:t>
      </w:r>
      <w:r>
        <w:rPr>
          <w:color w:val="333333"/>
          <w:spacing w:val="-21"/>
          <w:w w:val="110"/>
        </w:rPr>
        <w:t> </w:t>
      </w:r>
      <w:r>
        <w:rPr>
          <w:color w:val="333333"/>
          <w:w w:val="110"/>
        </w:rPr>
        <w:t>Trinkwasserverordnung</w:t>
      </w:r>
      <w:r>
        <w:rPr>
          <w:color w:val="333333"/>
          <w:spacing w:val="-21"/>
          <w:w w:val="110"/>
        </w:rPr>
        <w:t> </w:t>
      </w:r>
      <w:r>
        <w:rPr>
          <w:color w:val="333333"/>
          <w:w w:val="110"/>
        </w:rPr>
        <w:t>(Jährliche</w:t>
      </w:r>
      <w:r>
        <w:rPr>
          <w:color w:val="333333"/>
          <w:spacing w:val="-20"/>
          <w:w w:val="110"/>
        </w:rPr>
        <w:t> </w:t>
      </w:r>
      <w:r>
        <w:rPr>
          <w:color w:val="333333"/>
          <w:w w:val="110"/>
        </w:rPr>
        <w:t>Prüfung</w:t>
      </w:r>
      <w:r>
        <w:rPr>
          <w:color w:val="333333"/>
          <w:spacing w:val="-21"/>
          <w:w w:val="110"/>
        </w:rPr>
        <w:t> </w:t>
      </w:r>
      <w:r>
        <w:rPr>
          <w:color w:val="333333"/>
          <w:w w:val="110"/>
        </w:rPr>
        <w:t>der</w:t>
      </w:r>
      <w:r>
        <w:rPr>
          <w:color w:val="333333"/>
          <w:spacing w:val="-21"/>
          <w:w w:val="110"/>
        </w:rPr>
        <w:t> </w:t>
      </w:r>
      <w:r>
        <w:rPr>
          <w:color w:val="333333"/>
          <w:w w:val="110"/>
        </w:rPr>
        <w:t>Anlage) Kosten von Schwimmbad und</w:t>
      </w:r>
      <w:r>
        <w:rPr>
          <w:color w:val="333333"/>
          <w:spacing w:val="-19"/>
          <w:w w:val="110"/>
        </w:rPr>
        <w:t> </w:t>
      </w:r>
      <w:r>
        <w:rPr>
          <w:color w:val="333333"/>
          <w:w w:val="110"/>
        </w:rPr>
        <w:t>Sauna</w:t>
      </w:r>
    </w:p>
    <w:p>
      <w:pPr>
        <w:pStyle w:val="BodyText"/>
        <w:spacing w:line="247" w:lineRule="auto"/>
        <w:ind w:left="2296" w:right="3207"/>
      </w:pPr>
      <w:r>
        <w:rPr/>
        <w:pict>
          <v:group style="position:absolute;margin-left:98.888794pt;margin-top:4.70666pt;width:3pt;height:3pt;mso-position-horizontal-relative:page;mso-position-vertical-relative:paragraph;z-index:251695104" coordorigin="1978,94" coordsize="60,60">
            <v:shape style="position:absolute;left:1985;top:101;width:45;height:45" coordorigin="1985,102" coordsize="45,45" path="m2020,146l1995,146,1985,136,1985,111,1995,102,2020,102,2030,111,2030,136,2020,146xe" filled="true" fillcolor="#000000" stroked="false">
              <v:path arrowok="t"/>
              <v:fill type="solid"/>
            </v:shape>
            <v:shape style="position:absolute;left:1985;top:101;width:45;height:45" coordorigin="1985,102" coordsize="45,45" path="m2007,102l2020,102,2030,111,2030,124,2030,136,2020,146,2007,146,1995,146,1985,136,1985,124,1985,111,1995,102,2007,102xe" filled="false" stroked="true" strokeweight=".74074pt" strokecolor="#000000">
              <v:path arrowok="t"/>
              <v:stroke dashstyle="solid"/>
            </v:shape>
            <w10:wrap type="none"/>
          </v:group>
        </w:pict>
      </w:r>
      <w:r>
        <w:rPr>
          <w:color w:val="333333"/>
          <w:w w:val="110"/>
        </w:rPr>
        <w:t>Kosten</w:t>
      </w:r>
      <w:r>
        <w:rPr>
          <w:color w:val="333333"/>
          <w:spacing w:val="-18"/>
          <w:w w:val="110"/>
        </w:rPr>
        <w:t> </w:t>
      </w:r>
      <w:r>
        <w:rPr>
          <w:color w:val="333333"/>
          <w:w w:val="110"/>
        </w:rPr>
        <w:t>der</w:t>
      </w:r>
      <w:r>
        <w:rPr>
          <w:color w:val="333333"/>
          <w:spacing w:val="-17"/>
          <w:w w:val="110"/>
        </w:rPr>
        <w:t> </w:t>
      </w:r>
      <w:r>
        <w:rPr>
          <w:color w:val="333333"/>
          <w:w w:val="110"/>
        </w:rPr>
        <w:t>Prüfung</w:t>
      </w:r>
      <w:r>
        <w:rPr>
          <w:color w:val="333333"/>
          <w:spacing w:val="-18"/>
          <w:w w:val="110"/>
        </w:rPr>
        <w:t> </w:t>
      </w:r>
      <w:r>
        <w:rPr>
          <w:color w:val="333333"/>
          <w:w w:val="110"/>
        </w:rPr>
        <w:t>elektrischer</w:t>
      </w:r>
      <w:r>
        <w:rPr>
          <w:color w:val="333333"/>
          <w:spacing w:val="-17"/>
          <w:w w:val="110"/>
        </w:rPr>
        <w:t> </w:t>
      </w:r>
      <w:r>
        <w:rPr>
          <w:color w:val="333333"/>
          <w:w w:val="110"/>
        </w:rPr>
        <w:t>Anlagen</w:t>
      </w:r>
      <w:r>
        <w:rPr>
          <w:color w:val="333333"/>
          <w:spacing w:val="-18"/>
          <w:w w:val="110"/>
        </w:rPr>
        <w:t> </w:t>
      </w:r>
      <w:r>
        <w:rPr>
          <w:color w:val="333333"/>
          <w:w w:val="110"/>
        </w:rPr>
        <w:t>(DIN</w:t>
      </w:r>
      <w:r>
        <w:rPr>
          <w:color w:val="333333"/>
          <w:spacing w:val="-17"/>
          <w:w w:val="110"/>
        </w:rPr>
        <w:t> </w:t>
      </w:r>
      <w:r>
        <w:rPr>
          <w:color w:val="333333"/>
          <w:w w:val="110"/>
        </w:rPr>
        <w:t>VDE</w:t>
      </w:r>
      <w:r>
        <w:rPr>
          <w:color w:val="333333"/>
          <w:spacing w:val="-17"/>
          <w:w w:val="110"/>
        </w:rPr>
        <w:t> </w:t>
      </w:r>
      <w:r>
        <w:rPr>
          <w:color w:val="333333"/>
          <w:w w:val="110"/>
        </w:rPr>
        <w:t>0100-600</w:t>
      </w:r>
      <w:r>
        <w:rPr>
          <w:color w:val="333333"/>
          <w:spacing w:val="-18"/>
          <w:w w:val="110"/>
        </w:rPr>
        <w:t> </w:t>
      </w:r>
      <w:r>
        <w:rPr>
          <w:color w:val="333333"/>
          <w:w w:val="110"/>
        </w:rPr>
        <w:t>und</w:t>
      </w:r>
      <w:r>
        <w:rPr>
          <w:color w:val="333333"/>
          <w:spacing w:val="-17"/>
          <w:w w:val="110"/>
        </w:rPr>
        <w:t> </w:t>
      </w:r>
      <w:r>
        <w:rPr>
          <w:color w:val="333333"/>
          <w:w w:val="110"/>
        </w:rPr>
        <w:t>DIN</w:t>
      </w:r>
      <w:r>
        <w:rPr>
          <w:color w:val="333333"/>
          <w:spacing w:val="-18"/>
          <w:w w:val="110"/>
        </w:rPr>
        <w:t> </w:t>
      </w:r>
      <w:r>
        <w:rPr>
          <w:color w:val="333333"/>
          <w:w w:val="110"/>
        </w:rPr>
        <w:t>VDE 0105-100), sog.</w:t>
      </w:r>
      <w:r>
        <w:rPr>
          <w:color w:val="333333"/>
          <w:spacing w:val="-9"/>
          <w:w w:val="110"/>
        </w:rPr>
        <w:t> </w:t>
      </w:r>
      <w:r>
        <w:rPr>
          <w:color w:val="333333"/>
          <w:w w:val="110"/>
        </w:rPr>
        <w:t>E-Check</w:t>
      </w:r>
    </w:p>
    <w:p>
      <w:pPr>
        <w:pStyle w:val="ListParagraph"/>
        <w:numPr>
          <w:ilvl w:val="0"/>
          <w:numId w:val="4"/>
        </w:numPr>
        <w:tabs>
          <w:tab w:pos="1703" w:val="left" w:leader="none"/>
          <w:tab w:pos="1704" w:val="left" w:leader="none"/>
        </w:tabs>
        <w:spacing w:line="247" w:lineRule="auto" w:before="194" w:after="0"/>
        <w:ind w:left="1703" w:right="2571" w:hanging="356"/>
        <w:jc w:val="left"/>
        <w:rPr>
          <w:sz w:val="20"/>
        </w:rPr>
      </w:pPr>
      <w:r>
        <w:rPr>
          <w:color w:val="333333"/>
          <w:w w:val="110"/>
          <w:sz w:val="20"/>
        </w:rPr>
        <w:t>Die entstehenden Betriebskosten können auf den Mieter unabhängig von der Lage seiner Wohnung im Gebäude umgelegt werden. Der Vermieter ist berechtigt, eine Änderung</w:t>
      </w:r>
      <w:r>
        <w:rPr>
          <w:color w:val="333333"/>
          <w:spacing w:val="-23"/>
          <w:w w:val="110"/>
          <w:sz w:val="20"/>
        </w:rPr>
        <w:t> </w:t>
      </w:r>
      <w:r>
        <w:rPr>
          <w:color w:val="333333"/>
          <w:w w:val="110"/>
          <w:sz w:val="20"/>
        </w:rPr>
        <w:t>des</w:t>
      </w:r>
      <w:r>
        <w:rPr>
          <w:color w:val="333333"/>
          <w:spacing w:val="-23"/>
          <w:w w:val="110"/>
          <w:sz w:val="20"/>
        </w:rPr>
        <w:t> </w:t>
      </w:r>
      <w:r>
        <w:rPr>
          <w:color w:val="333333"/>
          <w:w w:val="110"/>
          <w:sz w:val="20"/>
        </w:rPr>
        <w:t>Abrechnungszeitraums</w:t>
      </w:r>
      <w:r>
        <w:rPr>
          <w:color w:val="333333"/>
          <w:spacing w:val="-22"/>
          <w:w w:val="110"/>
          <w:sz w:val="20"/>
        </w:rPr>
        <w:t> </w:t>
      </w:r>
      <w:r>
        <w:rPr>
          <w:color w:val="333333"/>
          <w:w w:val="110"/>
          <w:sz w:val="20"/>
        </w:rPr>
        <w:t>vorzunehmen,</w:t>
      </w:r>
      <w:r>
        <w:rPr>
          <w:color w:val="333333"/>
          <w:spacing w:val="-23"/>
          <w:w w:val="110"/>
          <w:sz w:val="20"/>
        </w:rPr>
        <w:t> </w:t>
      </w:r>
      <w:r>
        <w:rPr>
          <w:color w:val="333333"/>
          <w:w w:val="110"/>
          <w:sz w:val="20"/>
        </w:rPr>
        <w:t>sofern</w:t>
      </w:r>
      <w:r>
        <w:rPr>
          <w:color w:val="333333"/>
          <w:spacing w:val="-22"/>
          <w:w w:val="110"/>
          <w:sz w:val="20"/>
        </w:rPr>
        <w:t> </w:t>
      </w:r>
      <w:r>
        <w:rPr>
          <w:color w:val="333333"/>
          <w:w w:val="110"/>
          <w:sz w:val="20"/>
        </w:rPr>
        <w:t>ein</w:t>
      </w:r>
      <w:r>
        <w:rPr>
          <w:color w:val="333333"/>
          <w:spacing w:val="-23"/>
          <w:w w:val="110"/>
          <w:sz w:val="20"/>
        </w:rPr>
        <w:t> </w:t>
      </w:r>
      <w:r>
        <w:rPr>
          <w:color w:val="333333"/>
          <w:w w:val="110"/>
          <w:sz w:val="20"/>
        </w:rPr>
        <w:t>sachlicher</w:t>
      </w:r>
      <w:r>
        <w:rPr>
          <w:color w:val="333333"/>
          <w:spacing w:val="-23"/>
          <w:w w:val="110"/>
          <w:sz w:val="20"/>
        </w:rPr>
        <w:t> </w:t>
      </w:r>
      <w:r>
        <w:rPr>
          <w:color w:val="333333"/>
          <w:w w:val="110"/>
          <w:sz w:val="20"/>
        </w:rPr>
        <w:t>Grund</w:t>
      </w:r>
      <w:r>
        <w:rPr>
          <w:color w:val="333333"/>
          <w:spacing w:val="-22"/>
          <w:w w:val="110"/>
          <w:sz w:val="20"/>
        </w:rPr>
        <w:t> </w:t>
      </w:r>
      <w:r>
        <w:rPr>
          <w:color w:val="333333"/>
          <w:w w:val="110"/>
          <w:sz w:val="20"/>
        </w:rPr>
        <w:t>für</w:t>
      </w:r>
      <w:r>
        <w:rPr>
          <w:color w:val="333333"/>
          <w:spacing w:val="-23"/>
          <w:w w:val="110"/>
          <w:sz w:val="20"/>
        </w:rPr>
        <w:t> </w:t>
      </w:r>
      <w:r>
        <w:rPr>
          <w:color w:val="333333"/>
          <w:w w:val="110"/>
          <w:sz w:val="20"/>
        </w:rPr>
        <w:t>die Änderung des Abrechnungszeitraums</w:t>
      </w:r>
      <w:r>
        <w:rPr>
          <w:color w:val="333333"/>
          <w:spacing w:val="-14"/>
          <w:w w:val="110"/>
          <w:sz w:val="20"/>
        </w:rPr>
        <w:t> </w:t>
      </w:r>
      <w:r>
        <w:rPr>
          <w:color w:val="333333"/>
          <w:w w:val="110"/>
          <w:sz w:val="20"/>
        </w:rPr>
        <w:t>vorliegt.</w:t>
      </w:r>
    </w:p>
    <w:p>
      <w:pPr>
        <w:pStyle w:val="BodyText"/>
        <w:spacing w:before="2"/>
        <w:rPr>
          <w:sz w:val="14"/>
        </w:rPr>
      </w:pPr>
    </w:p>
    <w:p>
      <w:pPr>
        <w:pStyle w:val="ListParagraph"/>
        <w:numPr>
          <w:ilvl w:val="0"/>
          <w:numId w:val="4"/>
        </w:numPr>
        <w:tabs>
          <w:tab w:pos="1704" w:val="left" w:leader="none"/>
        </w:tabs>
        <w:spacing w:line="247" w:lineRule="auto" w:before="110" w:after="0"/>
        <w:ind w:left="1703" w:right="2521" w:hanging="356"/>
        <w:jc w:val="both"/>
        <w:rPr>
          <w:sz w:val="20"/>
        </w:rPr>
      </w:pPr>
      <w:r>
        <w:rPr>
          <w:color w:val="333333"/>
          <w:w w:val="105"/>
          <w:sz w:val="20"/>
        </w:rPr>
        <w:t>Der Mieter trägt die Kosten der Erstellung der Verbrauchsanalyse im Sinne von § 7 Abs. 2 HeizkV; daraus folgt jedoch keine Verpflichtung des Vermieters, eine Verbrauchsanalyse im Sinne des § 7 Abs. 2 S. 2 HeizkV zu</w:t>
      </w:r>
      <w:r>
        <w:rPr>
          <w:color w:val="333333"/>
          <w:spacing w:val="-18"/>
          <w:w w:val="105"/>
          <w:sz w:val="20"/>
        </w:rPr>
        <w:t> </w:t>
      </w:r>
      <w:r>
        <w:rPr>
          <w:color w:val="333333"/>
          <w:w w:val="105"/>
          <w:sz w:val="20"/>
        </w:rPr>
        <w:t>erstellen.</w:t>
      </w:r>
    </w:p>
    <w:p>
      <w:pPr>
        <w:pStyle w:val="BodyText"/>
        <w:spacing w:before="2"/>
        <w:rPr>
          <w:sz w:val="14"/>
        </w:rPr>
      </w:pPr>
    </w:p>
    <w:p>
      <w:pPr>
        <w:pStyle w:val="ListParagraph"/>
        <w:numPr>
          <w:ilvl w:val="0"/>
          <w:numId w:val="4"/>
        </w:numPr>
        <w:tabs>
          <w:tab w:pos="1703" w:val="left" w:leader="none"/>
          <w:tab w:pos="1704" w:val="left" w:leader="none"/>
        </w:tabs>
        <w:spacing w:line="247" w:lineRule="auto" w:before="110" w:after="0"/>
        <w:ind w:left="1703" w:right="2676" w:hanging="356"/>
        <w:jc w:val="left"/>
        <w:rPr>
          <w:sz w:val="20"/>
        </w:rPr>
      </w:pPr>
      <w:r>
        <w:rPr/>
        <w:pict>
          <v:shape style="position:absolute;margin-left:54.968414pt;margin-top:29.657072pt;width:502.6pt;height:144.050pt;mso-position-horizontal-relative:page;mso-position-vertical-relative:paragraph;z-index:-252554240;rotation:315" type="#_x0000_t136" fillcolor="#333333" stroked="f">
            <o:extrusion v:ext="view" autorotationcenter="t"/>
            <v:textpath style="font-family:&quot;Calibri&quot;;font-size:144pt;v-text-kern:t;mso-text-shadow:auto;font-weight:bold" string="Entwurf"/>
            <v:fill opacity="6682f"/>
            <w10:wrap type="none"/>
          </v:shape>
        </w:pict>
      </w:r>
      <w:r>
        <w:rPr>
          <w:color w:val="333333"/>
          <w:w w:val="110"/>
          <w:sz w:val="20"/>
        </w:rPr>
        <w:t>Die</w:t>
      </w:r>
      <w:r>
        <w:rPr>
          <w:color w:val="333333"/>
          <w:spacing w:val="-10"/>
          <w:w w:val="110"/>
          <w:sz w:val="20"/>
        </w:rPr>
        <w:t> </w:t>
      </w:r>
      <w:r>
        <w:rPr>
          <w:color w:val="333333"/>
          <w:w w:val="110"/>
          <w:sz w:val="20"/>
        </w:rPr>
        <w:t>Parteien</w:t>
      </w:r>
      <w:r>
        <w:rPr>
          <w:color w:val="333333"/>
          <w:spacing w:val="-10"/>
          <w:w w:val="110"/>
          <w:sz w:val="20"/>
        </w:rPr>
        <w:t> </w:t>
      </w:r>
      <w:r>
        <w:rPr>
          <w:color w:val="333333"/>
          <w:w w:val="110"/>
          <w:sz w:val="20"/>
        </w:rPr>
        <w:t>vereinbaren,</w:t>
      </w:r>
      <w:r>
        <w:rPr>
          <w:color w:val="333333"/>
          <w:spacing w:val="-9"/>
          <w:w w:val="110"/>
          <w:sz w:val="20"/>
        </w:rPr>
        <w:t> </w:t>
      </w:r>
      <w:r>
        <w:rPr>
          <w:color w:val="333333"/>
          <w:w w:val="110"/>
          <w:sz w:val="20"/>
        </w:rPr>
        <w:t>dass</w:t>
      </w:r>
      <w:r>
        <w:rPr>
          <w:color w:val="333333"/>
          <w:spacing w:val="-10"/>
          <w:w w:val="110"/>
          <w:sz w:val="20"/>
        </w:rPr>
        <w:t> </w:t>
      </w:r>
      <w:r>
        <w:rPr>
          <w:color w:val="333333"/>
          <w:w w:val="110"/>
          <w:sz w:val="20"/>
        </w:rPr>
        <w:t>sonstige</w:t>
      </w:r>
      <w:r>
        <w:rPr>
          <w:color w:val="333333"/>
          <w:spacing w:val="-10"/>
          <w:w w:val="110"/>
          <w:sz w:val="20"/>
        </w:rPr>
        <w:t> </w:t>
      </w:r>
      <w:r>
        <w:rPr>
          <w:color w:val="333333"/>
          <w:w w:val="110"/>
          <w:sz w:val="20"/>
        </w:rPr>
        <w:t>durch</w:t>
      </w:r>
      <w:r>
        <w:rPr>
          <w:color w:val="333333"/>
          <w:spacing w:val="-9"/>
          <w:w w:val="110"/>
          <w:sz w:val="20"/>
        </w:rPr>
        <w:t> </w:t>
      </w:r>
      <w:r>
        <w:rPr>
          <w:color w:val="333333"/>
          <w:w w:val="110"/>
          <w:sz w:val="20"/>
        </w:rPr>
        <w:t>gesetzliche</w:t>
      </w:r>
      <w:r>
        <w:rPr>
          <w:color w:val="333333"/>
          <w:spacing w:val="-10"/>
          <w:w w:val="110"/>
          <w:sz w:val="20"/>
        </w:rPr>
        <w:t> </w:t>
      </w:r>
      <w:r>
        <w:rPr>
          <w:color w:val="333333"/>
          <w:w w:val="110"/>
          <w:sz w:val="20"/>
        </w:rPr>
        <w:t>Regelung</w:t>
      </w:r>
      <w:r>
        <w:rPr>
          <w:color w:val="333333"/>
          <w:spacing w:val="-10"/>
          <w:w w:val="110"/>
          <w:sz w:val="20"/>
        </w:rPr>
        <w:t> </w:t>
      </w:r>
      <w:r>
        <w:rPr>
          <w:color w:val="333333"/>
          <w:w w:val="110"/>
          <w:sz w:val="20"/>
        </w:rPr>
        <w:t>zugelassene</w:t>
      </w:r>
      <w:r>
        <w:rPr>
          <w:color w:val="333333"/>
          <w:spacing w:val="-9"/>
          <w:w w:val="110"/>
          <w:sz w:val="20"/>
        </w:rPr>
        <w:t> </w:t>
      </w:r>
      <w:r>
        <w:rPr>
          <w:color w:val="333333"/>
          <w:w w:val="110"/>
          <w:sz w:val="20"/>
        </w:rPr>
        <w:t>oder sonst zulässigerweise neu entstehenden Betriebskosten gemäß den gesetzlichen Bestimmungen umgelegt werden</w:t>
      </w:r>
      <w:r>
        <w:rPr>
          <w:color w:val="333333"/>
          <w:spacing w:val="-15"/>
          <w:w w:val="110"/>
          <w:sz w:val="20"/>
        </w:rPr>
        <w:t> </w:t>
      </w:r>
      <w:r>
        <w:rPr>
          <w:color w:val="333333"/>
          <w:w w:val="110"/>
          <w:sz w:val="20"/>
        </w:rPr>
        <w:t>können.</w:t>
      </w:r>
    </w:p>
    <w:p>
      <w:pPr>
        <w:pStyle w:val="BodyText"/>
        <w:spacing w:before="2"/>
        <w:rPr>
          <w:sz w:val="14"/>
        </w:rPr>
      </w:pPr>
    </w:p>
    <w:p>
      <w:pPr>
        <w:pStyle w:val="ListParagraph"/>
        <w:numPr>
          <w:ilvl w:val="0"/>
          <w:numId w:val="4"/>
        </w:numPr>
        <w:tabs>
          <w:tab w:pos="1703" w:val="left" w:leader="none"/>
          <w:tab w:pos="1704" w:val="left" w:leader="none"/>
        </w:tabs>
        <w:spacing w:line="247" w:lineRule="auto" w:before="109" w:after="0"/>
        <w:ind w:left="1703" w:right="2603" w:hanging="356"/>
        <w:jc w:val="left"/>
        <w:rPr>
          <w:sz w:val="20"/>
        </w:rPr>
      </w:pPr>
      <w:r>
        <w:rPr>
          <w:color w:val="333333"/>
          <w:w w:val="110"/>
          <w:sz w:val="20"/>
        </w:rPr>
        <w:t>Für den Fall, dass die Wohnung mit Öfen, Gasheizungen, Nachtspeicheröfen oder ähnlichem</w:t>
      </w:r>
      <w:r>
        <w:rPr>
          <w:color w:val="333333"/>
          <w:spacing w:val="-28"/>
          <w:w w:val="110"/>
          <w:sz w:val="20"/>
        </w:rPr>
        <w:t> </w:t>
      </w:r>
      <w:r>
        <w:rPr>
          <w:color w:val="333333"/>
          <w:w w:val="110"/>
          <w:sz w:val="20"/>
        </w:rPr>
        <w:t>beheizt</w:t>
      </w:r>
      <w:r>
        <w:rPr>
          <w:color w:val="333333"/>
          <w:spacing w:val="-27"/>
          <w:w w:val="110"/>
          <w:sz w:val="20"/>
        </w:rPr>
        <w:t> </w:t>
      </w:r>
      <w:r>
        <w:rPr>
          <w:color w:val="333333"/>
          <w:w w:val="110"/>
          <w:sz w:val="20"/>
        </w:rPr>
        <w:t>wird,</w:t>
      </w:r>
      <w:r>
        <w:rPr>
          <w:color w:val="333333"/>
          <w:spacing w:val="-27"/>
          <w:w w:val="110"/>
          <w:sz w:val="20"/>
        </w:rPr>
        <w:t> </w:t>
      </w:r>
      <w:r>
        <w:rPr>
          <w:color w:val="333333"/>
          <w:w w:val="110"/>
          <w:sz w:val="20"/>
        </w:rPr>
        <w:t>ist</w:t>
      </w:r>
      <w:r>
        <w:rPr>
          <w:color w:val="333333"/>
          <w:spacing w:val="-27"/>
          <w:w w:val="110"/>
          <w:sz w:val="20"/>
        </w:rPr>
        <w:t> </w:t>
      </w:r>
      <w:r>
        <w:rPr>
          <w:color w:val="333333"/>
          <w:w w:val="110"/>
          <w:sz w:val="20"/>
        </w:rPr>
        <w:t>der</w:t>
      </w:r>
      <w:r>
        <w:rPr>
          <w:color w:val="333333"/>
          <w:spacing w:val="-27"/>
          <w:w w:val="110"/>
          <w:sz w:val="20"/>
        </w:rPr>
        <w:t> </w:t>
      </w:r>
      <w:r>
        <w:rPr>
          <w:color w:val="333333"/>
          <w:w w:val="110"/>
          <w:sz w:val="20"/>
        </w:rPr>
        <w:t>Mieter</w:t>
      </w:r>
      <w:r>
        <w:rPr>
          <w:color w:val="333333"/>
          <w:spacing w:val="-28"/>
          <w:w w:val="110"/>
          <w:sz w:val="20"/>
        </w:rPr>
        <w:t> </w:t>
      </w:r>
      <w:r>
        <w:rPr>
          <w:color w:val="333333"/>
          <w:w w:val="110"/>
          <w:sz w:val="20"/>
        </w:rPr>
        <w:t>verpflichtet,</w:t>
      </w:r>
      <w:r>
        <w:rPr>
          <w:color w:val="333333"/>
          <w:spacing w:val="-27"/>
          <w:w w:val="110"/>
          <w:sz w:val="20"/>
        </w:rPr>
        <w:t> </w:t>
      </w:r>
      <w:r>
        <w:rPr>
          <w:color w:val="333333"/>
          <w:w w:val="110"/>
          <w:sz w:val="20"/>
        </w:rPr>
        <w:t>in</w:t>
      </w:r>
      <w:r>
        <w:rPr>
          <w:color w:val="333333"/>
          <w:spacing w:val="-27"/>
          <w:w w:val="110"/>
          <w:sz w:val="20"/>
        </w:rPr>
        <w:t> </w:t>
      </w:r>
      <w:r>
        <w:rPr>
          <w:color w:val="333333"/>
          <w:w w:val="110"/>
          <w:sz w:val="20"/>
        </w:rPr>
        <w:t>eigenem</w:t>
      </w:r>
      <w:r>
        <w:rPr>
          <w:color w:val="333333"/>
          <w:spacing w:val="-27"/>
          <w:w w:val="110"/>
          <w:sz w:val="20"/>
        </w:rPr>
        <w:t> </w:t>
      </w:r>
      <w:r>
        <w:rPr>
          <w:color w:val="333333"/>
          <w:w w:val="110"/>
          <w:sz w:val="20"/>
        </w:rPr>
        <w:t>Namen</w:t>
      </w:r>
      <w:r>
        <w:rPr>
          <w:color w:val="333333"/>
          <w:spacing w:val="-27"/>
          <w:w w:val="110"/>
          <w:sz w:val="20"/>
        </w:rPr>
        <w:t> </w:t>
      </w:r>
      <w:r>
        <w:rPr>
          <w:color w:val="333333"/>
          <w:w w:val="110"/>
          <w:sz w:val="20"/>
        </w:rPr>
        <w:t>einen</w:t>
      </w:r>
      <w:r>
        <w:rPr>
          <w:color w:val="333333"/>
          <w:spacing w:val="-27"/>
          <w:w w:val="110"/>
          <w:sz w:val="20"/>
        </w:rPr>
        <w:t> </w:t>
      </w:r>
      <w:r>
        <w:rPr>
          <w:color w:val="333333"/>
          <w:w w:val="110"/>
          <w:sz w:val="20"/>
        </w:rPr>
        <w:t>Vertrag</w:t>
      </w:r>
      <w:r>
        <w:rPr>
          <w:color w:val="333333"/>
          <w:spacing w:val="-28"/>
          <w:w w:val="110"/>
          <w:sz w:val="20"/>
        </w:rPr>
        <w:t> </w:t>
      </w:r>
      <w:r>
        <w:rPr>
          <w:color w:val="333333"/>
          <w:w w:val="110"/>
          <w:sz w:val="20"/>
        </w:rPr>
        <w:t>mit dem</w:t>
      </w:r>
      <w:r>
        <w:rPr>
          <w:color w:val="333333"/>
          <w:spacing w:val="-19"/>
          <w:w w:val="110"/>
          <w:sz w:val="20"/>
        </w:rPr>
        <w:t> </w:t>
      </w:r>
      <w:r>
        <w:rPr>
          <w:color w:val="333333"/>
          <w:w w:val="110"/>
          <w:sz w:val="20"/>
        </w:rPr>
        <w:t>entsprechenden</w:t>
      </w:r>
      <w:r>
        <w:rPr>
          <w:color w:val="333333"/>
          <w:spacing w:val="-18"/>
          <w:w w:val="110"/>
          <w:sz w:val="20"/>
        </w:rPr>
        <w:t> </w:t>
      </w:r>
      <w:r>
        <w:rPr>
          <w:color w:val="333333"/>
          <w:w w:val="110"/>
          <w:sz w:val="20"/>
        </w:rPr>
        <w:t>Versorger</w:t>
      </w:r>
      <w:r>
        <w:rPr>
          <w:color w:val="333333"/>
          <w:spacing w:val="-19"/>
          <w:w w:val="110"/>
          <w:sz w:val="20"/>
        </w:rPr>
        <w:t> </w:t>
      </w:r>
      <w:r>
        <w:rPr>
          <w:color w:val="333333"/>
          <w:w w:val="110"/>
          <w:sz w:val="20"/>
        </w:rPr>
        <w:t>seiner</w:t>
      </w:r>
      <w:r>
        <w:rPr>
          <w:color w:val="333333"/>
          <w:spacing w:val="-18"/>
          <w:w w:val="110"/>
          <w:sz w:val="20"/>
        </w:rPr>
        <w:t> </w:t>
      </w:r>
      <w:r>
        <w:rPr>
          <w:color w:val="333333"/>
          <w:w w:val="110"/>
          <w:sz w:val="20"/>
        </w:rPr>
        <w:t>Wahl</w:t>
      </w:r>
      <w:r>
        <w:rPr>
          <w:color w:val="333333"/>
          <w:spacing w:val="-19"/>
          <w:w w:val="110"/>
          <w:sz w:val="20"/>
        </w:rPr>
        <w:t> </w:t>
      </w:r>
      <w:r>
        <w:rPr>
          <w:color w:val="333333"/>
          <w:w w:val="110"/>
          <w:sz w:val="20"/>
        </w:rPr>
        <w:t>abzuschließen</w:t>
      </w:r>
      <w:r>
        <w:rPr>
          <w:color w:val="333333"/>
          <w:spacing w:val="-18"/>
          <w:w w:val="110"/>
          <w:sz w:val="20"/>
        </w:rPr>
        <w:t> </w:t>
      </w:r>
      <w:r>
        <w:rPr>
          <w:color w:val="333333"/>
          <w:w w:val="110"/>
          <w:sz w:val="20"/>
        </w:rPr>
        <w:t>beziehungsweise</w:t>
      </w:r>
      <w:r>
        <w:rPr>
          <w:color w:val="333333"/>
          <w:spacing w:val="-19"/>
          <w:w w:val="110"/>
          <w:sz w:val="20"/>
        </w:rPr>
        <w:t> </w:t>
      </w:r>
      <w:r>
        <w:rPr>
          <w:color w:val="333333"/>
          <w:w w:val="110"/>
          <w:sz w:val="20"/>
        </w:rPr>
        <w:t>auf</w:t>
      </w:r>
      <w:r>
        <w:rPr>
          <w:color w:val="333333"/>
          <w:spacing w:val="-18"/>
          <w:w w:val="110"/>
          <w:sz w:val="20"/>
        </w:rPr>
        <w:t> </w:t>
      </w:r>
      <w:r>
        <w:rPr>
          <w:color w:val="333333"/>
          <w:w w:val="110"/>
          <w:sz w:val="20"/>
        </w:rPr>
        <w:t>seine Kosten die entsprechenden Heizmittel zu</w:t>
      </w:r>
      <w:r>
        <w:rPr>
          <w:color w:val="333333"/>
          <w:spacing w:val="-25"/>
          <w:w w:val="110"/>
          <w:sz w:val="20"/>
        </w:rPr>
        <w:t> </w:t>
      </w:r>
      <w:r>
        <w:rPr>
          <w:color w:val="333333"/>
          <w:w w:val="110"/>
          <w:sz w:val="20"/>
        </w:rPr>
        <w:t>beschaffen.</w:t>
      </w:r>
    </w:p>
    <w:p>
      <w:pPr>
        <w:pStyle w:val="BodyText"/>
      </w:pPr>
    </w:p>
    <w:p>
      <w:pPr>
        <w:pStyle w:val="BodyText"/>
      </w:pPr>
    </w:p>
    <w:p>
      <w:pPr>
        <w:pStyle w:val="BodyText"/>
      </w:pPr>
    </w:p>
    <w:p>
      <w:pPr>
        <w:pStyle w:val="BodyText"/>
        <w:spacing w:before="3"/>
        <w:rPr>
          <w:sz w:val="15"/>
        </w:rPr>
      </w:pPr>
    </w:p>
    <w:p>
      <w:pPr>
        <w:pStyle w:val="Heading1"/>
        <w:spacing w:before="112"/>
      </w:pPr>
      <w:r>
        <w:rPr>
          <w:color w:val="333333"/>
          <w:w w:val="105"/>
        </w:rPr>
        <w:t>§4 Zahlung der Miete, Aufrechnung</w:t>
      </w:r>
    </w:p>
    <w:p>
      <w:pPr>
        <w:pStyle w:val="ListParagraph"/>
        <w:numPr>
          <w:ilvl w:val="0"/>
          <w:numId w:val="5"/>
        </w:numPr>
        <w:tabs>
          <w:tab w:pos="1703" w:val="left" w:leader="none"/>
          <w:tab w:pos="1704" w:val="left" w:leader="none"/>
        </w:tabs>
        <w:spacing w:line="247" w:lineRule="auto" w:before="249" w:after="0"/>
        <w:ind w:left="1703" w:right="2669" w:hanging="326"/>
        <w:jc w:val="left"/>
        <w:rPr>
          <w:sz w:val="20"/>
        </w:rPr>
      </w:pPr>
      <w:r>
        <w:rPr>
          <w:color w:val="333333"/>
          <w:w w:val="105"/>
          <w:sz w:val="20"/>
        </w:rPr>
        <w:t>Die Miete ist monatlich im Voraus, spätestens bis zum dritten Werktag eines Monats, zu entrichten.</w:t>
      </w:r>
    </w:p>
    <w:p>
      <w:pPr>
        <w:pStyle w:val="BodyText"/>
        <w:spacing w:before="2"/>
        <w:rPr>
          <w:sz w:val="14"/>
        </w:rPr>
      </w:pPr>
    </w:p>
    <w:p>
      <w:pPr>
        <w:pStyle w:val="ListParagraph"/>
        <w:numPr>
          <w:ilvl w:val="0"/>
          <w:numId w:val="5"/>
        </w:numPr>
        <w:tabs>
          <w:tab w:pos="1703" w:val="left" w:leader="none"/>
          <w:tab w:pos="1704" w:val="left" w:leader="none"/>
        </w:tabs>
        <w:spacing w:line="247" w:lineRule="auto" w:before="109" w:after="0"/>
        <w:ind w:left="1703" w:right="2546" w:hanging="356"/>
        <w:jc w:val="left"/>
        <w:rPr>
          <w:sz w:val="20"/>
        </w:rPr>
      </w:pPr>
      <w:r>
        <w:rPr>
          <w:color w:val="333333"/>
          <w:w w:val="105"/>
          <w:sz w:val="20"/>
        </w:rPr>
        <w:t>Die Miete ist zum Fälligkeitszeitpunkt kostenfrei in einem Betrag auf das folgende Konto zu</w:t>
      </w:r>
      <w:r>
        <w:rPr>
          <w:color w:val="333333"/>
          <w:spacing w:val="-2"/>
          <w:w w:val="105"/>
          <w:sz w:val="20"/>
        </w:rPr>
        <w:t> </w:t>
      </w:r>
      <w:r>
        <w:rPr>
          <w:color w:val="333333"/>
          <w:w w:val="105"/>
          <w:sz w:val="20"/>
        </w:rPr>
        <w:t>überweisen:</w:t>
      </w:r>
    </w:p>
    <w:p>
      <w:pPr>
        <w:pStyle w:val="BodyText"/>
        <w:spacing w:before="7"/>
        <w:rPr>
          <w:sz w:val="25"/>
        </w:rPr>
      </w:pPr>
    </w:p>
    <w:p>
      <w:pPr>
        <w:pStyle w:val="BodyText"/>
        <w:tabs>
          <w:tab w:pos="3970" w:val="left" w:leader="none"/>
        </w:tabs>
        <w:ind w:left="1733"/>
        <w:rPr>
          <w:b/>
        </w:rPr>
      </w:pPr>
      <w:r>
        <w:rPr>
          <w:color w:val="333333"/>
          <w:w w:val="110"/>
        </w:rPr>
        <w:t>Kontoinhaber:</w:t>
        <w:tab/>
      </w:r>
      <w:r>
        <w:rPr>
          <w:b/>
          <w:color w:val="333333"/>
          <w:w w:val="110"/>
        </w:rPr>
        <w:t>Tes</w:t>
      </w:r>
    </w:p>
    <w:p>
      <w:pPr>
        <w:tabs>
          <w:tab w:pos="3970" w:val="left" w:leader="none"/>
        </w:tabs>
        <w:spacing w:before="37"/>
        <w:ind w:left="1733" w:right="0" w:firstLine="0"/>
        <w:jc w:val="left"/>
        <w:rPr>
          <w:b/>
          <w:sz w:val="20"/>
        </w:rPr>
      </w:pPr>
      <w:r>
        <w:rPr>
          <w:color w:val="333333"/>
          <w:w w:val="105"/>
          <w:sz w:val="20"/>
        </w:rPr>
        <w:t>IBAN:</w:t>
        <w:tab/>
      </w:r>
      <w:r>
        <w:rPr>
          <w:b/>
          <w:color w:val="333333"/>
          <w:w w:val="105"/>
          <w:sz w:val="20"/>
        </w:rPr>
        <w:t>DE29370205000008322501</w:t>
      </w:r>
    </w:p>
    <w:p>
      <w:pPr>
        <w:tabs>
          <w:tab w:pos="3970" w:val="left" w:leader="none"/>
        </w:tabs>
        <w:spacing w:before="37"/>
        <w:ind w:left="1733" w:right="0" w:firstLine="0"/>
        <w:jc w:val="left"/>
        <w:rPr>
          <w:b/>
          <w:sz w:val="20"/>
        </w:rPr>
      </w:pPr>
      <w:r>
        <w:rPr>
          <w:color w:val="333333"/>
          <w:w w:val="105"/>
          <w:sz w:val="20"/>
        </w:rPr>
        <w:t>Zahlungsgrund:</w:t>
        <w:tab/>
      </w:r>
      <w:r>
        <w:rPr>
          <w:b/>
          <w:color w:val="333333"/>
          <w:w w:val="105"/>
          <w:sz w:val="20"/>
        </w:rPr>
        <w:t>Miete Andreasstraße 10, 10243</w:t>
      </w:r>
      <w:r>
        <w:rPr>
          <w:b/>
          <w:color w:val="333333"/>
          <w:spacing w:val="4"/>
          <w:w w:val="105"/>
          <w:sz w:val="20"/>
        </w:rPr>
        <w:t> </w:t>
      </w:r>
      <w:r>
        <w:rPr>
          <w:b/>
          <w:color w:val="333333"/>
          <w:w w:val="105"/>
          <w:sz w:val="20"/>
        </w:rPr>
        <w:t>Berlin</w:t>
      </w:r>
    </w:p>
    <w:p>
      <w:pPr>
        <w:pStyle w:val="BodyText"/>
        <w:spacing w:before="2"/>
        <w:rPr>
          <w:b/>
          <w:sz w:val="17"/>
        </w:rPr>
      </w:pPr>
    </w:p>
    <w:p>
      <w:pPr>
        <w:pStyle w:val="ListParagraph"/>
        <w:numPr>
          <w:ilvl w:val="0"/>
          <w:numId w:val="5"/>
        </w:numPr>
        <w:tabs>
          <w:tab w:pos="1703" w:val="left" w:leader="none"/>
          <w:tab w:pos="1704" w:val="left" w:leader="none"/>
        </w:tabs>
        <w:spacing w:line="247" w:lineRule="auto" w:before="110" w:after="0"/>
        <w:ind w:left="1703" w:right="2490" w:hanging="356"/>
        <w:jc w:val="left"/>
        <w:rPr>
          <w:sz w:val="20"/>
        </w:rPr>
      </w:pPr>
      <w:r>
        <w:rPr>
          <w:color w:val="333333"/>
          <w:w w:val="110"/>
          <w:sz w:val="20"/>
        </w:rPr>
        <w:t>Im</w:t>
      </w:r>
      <w:r>
        <w:rPr>
          <w:color w:val="333333"/>
          <w:spacing w:val="-16"/>
          <w:w w:val="110"/>
          <w:sz w:val="20"/>
        </w:rPr>
        <w:t> </w:t>
      </w:r>
      <w:r>
        <w:rPr>
          <w:color w:val="333333"/>
          <w:w w:val="110"/>
          <w:sz w:val="20"/>
        </w:rPr>
        <w:t>Falle</w:t>
      </w:r>
      <w:r>
        <w:rPr>
          <w:color w:val="333333"/>
          <w:spacing w:val="-16"/>
          <w:w w:val="110"/>
          <w:sz w:val="20"/>
        </w:rPr>
        <w:t> </w:t>
      </w:r>
      <w:r>
        <w:rPr>
          <w:color w:val="333333"/>
          <w:w w:val="110"/>
          <w:sz w:val="20"/>
        </w:rPr>
        <w:t>des</w:t>
      </w:r>
      <w:r>
        <w:rPr>
          <w:color w:val="333333"/>
          <w:spacing w:val="-16"/>
          <w:w w:val="110"/>
          <w:sz w:val="20"/>
        </w:rPr>
        <w:t> </w:t>
      </w:r>
      <w:r>
        <w:rPr>
          <w:color w:val="333333"/>
          <w:w w:val="110"/>
          <w:sz w:val="20"/>
        </w:rPr>
        <w:t>Zahlungsverzuges</w:t>
      </w:r>
      <w:r>
        <w:rPr>
          <w:color w:val="333333"/>
          <w:spacing w:val="-16"/>
          <w:w w:val="110"/>
          <w:sz w:val="20"/>
        </w:rPr>
        <w:t> </w:t>
      </w:r>
      <w:r>
        <w:rPr>
          <w:color w:val="333333"/>
          <w:w w:val="110"/>
          <w:sz w:val="20"/>
        </w:rPr>
        <w:t>ist</w:t>
      </w:r>
      <w:r>
        <w:rPr>
          <w:color w:val="333333"/>
          <w:spacing w:val="-16"/>
          <w:w w:val="110"/>
          <w:sz w:val="20"/>
        </w:rPr>
        <w:t> </w:t>
      </w:r>
      <w:r>
        <w:rPr>
          <w:color w:val="333333"/>
          <w:w w:val="110"/>
          <w:sz w:val="20"/>
        </w:rPr>
        <w:t>der</w:t>
      </w:r>
      <w:r>
        <w:rPr>
          <w:color w:val="333333"/>
          <w:spacing w:val="-16"/>
          <w:w w:val="110"/>
          <w:sz w:val="20"/>
        </w:rPr>
        <w:t> </w:t>
      </w:r>
      <w:r>
        <w:rPr>
          <w:color w:val="333333"/>
          <w:w w:val="110"/>
          <w:sz w:val="20"/>
        </w:rPr>
        <w:t>Vermieter</w:t>
      </w:r>
      <w:r>
        <w:rPr>
          <w:color w:val="333333"/>
          <w:spacing w:val="-16"/>
          <w:w w:val="110"/>
          <w:sz w:val="20"/>
        </w:rPr>
        <w:t> </w:t>
      </w:r>
      <w:r>
        <w:rPr>
          <w:color w:val="333333"/>
          <w:w w:val="110"/>
          <w:sz w:val="20"/>
        </w:rPr>
        <w:t>berechtigt,</w:t>
      </w:r>
      <w:r>
        <w:rPr>
          <w:color w:val="333333"/>
          <w:spacing w:val="-16"/>
          <w:w w:val="110"/>
          <w:sz w:val="20"/>
        </w:rPr>
        <w:t> </w:t>
      </w:r>
      <w:r>
        <w:rPr>
          <w:color w:val="333333"/>
          <w:w w:val="110"/>
          <w:sz w:val="20"/>
        </w:rPr>
        <w:t>Verzugszinsen</w:t>
      </w:r>
      <w:r>
        <w:rPr>
          <w:color w:val="333333"/>
          <w:spacing w:val="-16"/>
          <w:w w:val="110"/>
          <w:sz w:val="20"/>
        </w:rPr>
        <w:t> </w:t>
      </w:r>
      <w:r>
        <w:rPr>
          <w:color w:val="333333"/>
          <w:w w:val="110"/>
          <w:sz w:val="20"/>
        </w:rPr>
        <w:t>in</w:t>
      </w:r>
      <w:r>
        <w:rPr>
          <w:color w:val="333333"/>
          <w:spacing w:val="-16"/>
          <w:w w:val="110"/>
          <w:sz w:val="20"/>
        </w:rPr>
        <w:t> </w:t>
      </w:r>
      <w:r>
        <w:rPr>
          <w:color w:val="333333"/>
          <w:w w:val="110"/>
          <w:sz w:val="20"/>
        </w:rPr>
        <w:t>Höhe</w:t>
      </w:r>
      <w:r>
        <w:rPr>
          <w:color w:val="333333"/>
          <w:spacing w:val="-16"/>
          <w:w w:val="110"/>
          <w:sz w:val="20"/>
        </w:rPr>
        <w:t> </w:t>
      </w:r>
      <w:r>
        <w:rPr>
          <w:color w:val="333333"/>
          <w:w w:val="110"/>
          <w:sz w:val="20"/>
        </w:rPr>
        <w:t>von</w:t>
      </w:r>
      <w:r>
        <w:rPr>
          <w:color w:val="333333"/>
          <w:spacing w:val="-15"/>
          <w:w w:val="110"/>
          <w:sz w:val="20"/>
        </w:rPr>
        <w:t> </w:t>
      </w:r>
      <w:r>
        <w:rPr>
          <w:color w:val="333333"/>
          <w:w w:val="110"/>
          <w:sz w:val="20"/>
        </w:rPr>
        <w:t>5 Prozentpunkten über dem jeweils geltenden Basiszinssatz sowie den Ersatz etwaiger weiterer Schäden zu verlangen. Der Mieter hat für jede Mahnung wegen verspäteter Zahlung des Mietzinses pauschalierte Mahnkosten von jeweils 2,50 € zu zahlen. Dem Vermieter bleibt die Geltendmachung eines weitergehenden Schadens unbenommen. Dem Mieter bleibt der Nachweis vorbehalten, ein Schaden sei überhaupt nicht oder wesentlich niedriger als die Pauschale</w:t>
      </w:r>
      <w:r>
        <w:rPr>
          <w:color w:val="333333"/>
          <w:spacing w:val="-25"/>
          <w:w w:val="110"/>
          <w:sz w:val="20"/>
        </w:rPr>
        <w:t> </w:t>
      </w:r>
      <w:r>
        <w:rPr>
          <w:color w:val="333333"/>
          <w:w w:val="110"/>
          <w:sz w:val="20"/>
        </w:rPr>
        <w:t>entstanden.</w:t>
      </w:r>
    </w:p>
    <w:p>
      <w:pPr>
        <w:pStyle w:val="BodyText"/>
      </w:pPr>
    </w:p>
    <w:p>
      <w:pPr>
        <w:pStyle w:val="BodyText"/>
      </w:pPr>
    </w:p>
    <w:p>
      <w:pPr>
        <w:pStyle w:val="BodyText"/>
        <w:spacing w:before="11"/>
        <w:rPr>
          <w:sz w:val="22"/>
        </w:rPr>
      </w:pPr>
    </w:p>
    <w:p>
      <w:pPr>
        <w:pStyle w:val="ListParagraph"/>
        <w:numPr>
          <w:ilvl w:val="1"/>
          <w:numId w:val="1"/>
        </w:numPr>
        <w:tabs>
          <w:tab w:pos="6182" w:val="left" w:leader="none"/>
          <w:tab w:pos="8059" w:val="left" w:leader="none"/>
        </w:tabs>
        <w:spacing w:line="208" w:lineRule="auto" w:before="108" w:after="0"/>
        <w:ind w:left="9925" w:right="968" w:hanging="3852"/>
        <w:jc w:val="right"/>
        <w:rPr>
          <w:sz w:val="14"/>
        </w:rPr>
      </w:pPr>
      <w:r>
        <w:rPr/>
        <w:drawing>
          <wp:anchor distT="0" distB="0" distL="0" distR="0" allowOverlap="1" layoutInCell="1" locked="0" behindDoc="0" simplePos="0" relativeHeight="251696128">
            <wp:simplePos x="0" y="0"/>
            <wp:positionH relativeFrom="page">
              <wp:posOffset>1081850</wp:posOffset>
            </wp:positionH>
            <wp:positionV relativeFrom="paragraph">
              <wp:posOffset>58054</wp:posOffset>
            </wp:positionV>
            <wp:extent cx="1740368" cy="291629"/>
            <wp:effectExtent l="0" t="0" r="0" b="0"/>
            <wp:wrapNone/>
            <wp:docPr id="15" name="image2.png"/>
            <wp:cNvGraphicFramePr>
              <a:graphicFrameLocks noChangeAspect="1"/>
            </wp:cNvGraphicFramePr>
            <a:graphic>
              <a:graphicData uri="http://schemas.openxmlformats.org/drawingml/2006/picture">
                <pic:pic>
                  <pic:nvPicPr>
                    <pic:cNvPr id="16"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2552192"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51168"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17" name="image1.png"/>
            <wp:cNvGraphicFramePr>
              <a:graphicFrameLocks noChangeAspect="1"/>
            </wp:cNvGraphicFramePr>
            <a:graphic>
              <a:graphicData uri="http://schemas.openxmlformats.org/drawingml/2006/picture">
                <pic:pic>
                  <pic:nvPicPr>
                    <pic:cNvPr id="18"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10"/>
        <w:rPr>
          <w:sz w:val="23"/>
        </w:rPr>
      </w:pPr>
    </w:p>
    <w:p>
      <w:pPr>
        <w:pStyle w:val="ListParagraph"/>
        <w:numPr>
          <w:ilvl w:val="0"/>
          <w:numId w:val="5"/>
        </w:numPr>
        <w:tabs>
          <w:tab w:pos="1703" w:val="left" w:leader="none"/>
          <w:tab w:pos="1704" w:val="left" w:leader="none"/>
        </w:tabs>
        <w:spacing w:line="247" w:lineRule="auto" w:before="109" w:after="0"/>
        <w:ind w:left="1703" w:right="2778" w:hanging="356"/>
        <w:jc w:val="left"/>
        <w:rPr>
          <w:sz w:val="20"/>
        </w:rPr>
      </w:pPr>
      <w:r>
        <w:rPr>
          <w:color w:val="333333"/>
          <w:w w:val="105"/>
          <w:sz w:val="20"/>
        </w:rPr>
        <w:t>Der Mieter kann nur mit Forderungen aus dem Mietverhältnis aufrechnen, wenn sie unbestritten, rechtskräftig festgestellt oder entscheidungsreif sind. Dies gilt nicht für Mietzinsminderungen, die wegen der Vorfälligkeit des Mietzinses im laufenden Monat entstanden sind. Diese Rückforderungsbeträge eines eventuell zu viel bezahlten Mietzinses für den laufenden Monat können vom Mieter in den Folgemonaten zur Aufrechnung gebracht</w:t>
      </w:r>
      <w:r>
        <w:rPr>
          <w:color w:val="333333"/>
          <w:spacing w:val="-2"/>
          <w:w w:val="105"/>
          <w:sz w:val="20"/>
        </w:rPr>
        <w:t> </w:t>
      </w:r>
      <w:r>
        <w:rPr>
          <w:color w:val="333333"/>
          <w:w w:val="105"/>
          <w:sz w:val="20"/>
        </w:rPr>
        <w:t>werden.</w:t>
      </w:r>
    </w:p>
    <w:p>
      <w:pPr>
        <w:pStyle w:val="BodyText"/>
      </w:pPr>
    </w:p>
    <w:p>
      <w:pPr>
        <w:pStyle w:val="BodyText"/>
      </w:pPr>
    </w:p>
    <w:p>
      <w:pPr>
        <w:pStyle w:val="BodyText"/>
      </w:pPr>
    </w:p>
    <w:p>
      <w:pPr>
        <w:pStyle w:val="BodyText"/>
        <w:spacing w:before="4"/>
        <w:rPr>
          <w:sz w:val="15"/>
        </w:rPr>
      </w:pPr>
    </w:p>
    <w:p>
      <w:pPr>
        <w:pStyle w:val="Heading1"/>
        <w:spacing w:before="112"/>
      </w:pPr>
      <w:r>
        <w:rPr>
          <w:color w:val="333333"/>
          <w:w w:val="105"/>
        </w:rPr>
        <w:t>§5 Einzugsermächtigung / SEPA – Lastschrift</w:t>
      </w:r>
    </w:p>
    <w:p>
      <w:pPr>
        <w:pStyle w:val="BodyText"/>
        <w:spacing w:line="247" w:lineRule="auto" w:before="249"/>
        <w:ind w:left="1703" w:right="1731"/>
      </w:pPr>
      <w:r>
        <w:rPr>
          <w:color w:val="333333"/>
          <w:w w:val="105"/>
        </w:rPr>
        <w:t>Für den Fall, dass der Mieter dem Vermieter eine Einzugsermächtigung bzw. die Ermächtigung im SEPA-Lastschriftverfahren gemäß Anlage zu diesem Mietvertrag erteilt und Einzug beispielsweise mangels Deckung des Kontos fehlschlägt, kann der Vermieter vom Mieter Schadensersatz zumindest in Höhe der entstandenen Bankrücklastgebühren verlangen. Für den Fall, dass der Einzug der fälligen Forderungen mehr als einmal fehlschlägt, ist der Vermieter nicht verpflichtet, weitere Mietforderungen einzuziehen.</w:t>
      </w:r>
    </w:p>
    <w:p>
      <w:pPr>
        <w:pStyle w:val="BodyText"/>
      </w:pPr>
    </w:p>
    <w:p>
      <w:pPr>
        <w:pStyle w:val="BodyText"/>
      </w:pPr>
    </w:p>
    <w:p>
      <w:pPr>
        <w:pStyle w:val="BodyText"/>
      </w:pPr>
    </w:p>
    <w:p>
      <w:pPr>
        <w:pStyle w:val="BodyText"/>
        <w:spacing w:before="4"/>
        <w:rPr>
          <w:sz w:val="15"/>
        </w:rPr>
      </w:pPr>
    </w:p>
    <w:p>
      <w:pPr>
        <w:pStyle w:val="Heading1"/>
      </w:pPr>
      <w:r>
        <w:rPr/>
        <w:pict>
          <v:shape style="position:absolute;margin-left:54.968414pt;margin-top:-6.907124pt;width:502.6pt;height:144.050pt;mso-position-horizontal-relative:page;mso-position-vertical-relative:paragraph;z-index:-252550144;rotation:315" type="#_x0000_t136" fillcolor="#333333" stroked="f">
            <o:extrusion v:ext="view" autorotationcenter="t"/>
            <v:textpath style="font-family:&quot;Calibri&quot;;font-size:144pt;v-text-kern:t;mso-text-shadow:auto;font-weight:bold" string="Entwurf"/>
            <v:fill opacity="6682f"/>
            <w10:wrap type="none"/>
          </v:shape>
        </w:pict>
      </w:r>
      <w:r>
        <w:rPr>
          <w:color w:val="333333"/>
          <w:w w:val="105"/>
        </w:rPr>
        <w:t>§6 Betriebskostenabrechnung</w:t>
      </w:r>
    </w:p>
    <w:p>
      <w:pPr>
        <w:pStyle w:val="ListParagraph"/>
        <w:numPr>
          <w:ilvl w:val="0"/>
          <w:numId w:val="6"/>
        </w:numPr>
        <w:tabs>
          <w:tab w:pos="1703" w:val="left" w:leader="none"/>
          <w:tab w:pos="1704" w:val="left" w:leader="none"/>
        </w:tabs>
        <w:spacing w:line="240" w:lineRule="auto" w:before="249" w:after="0"/>
        <w:ind w:left="1703" w:right="0" w:hanging="327"/>
        <w:jc w:val="left"/>
        <w:rPr>
          <w:sz w:val="20"/>
        </w:rPr>
      </w:pPr>
      <w:r>
        <w:rPr>
          <w:color w:val="333333"/>
          <w:w w:val="105"/>
          <w:sz w:val="20"/>
        </w:rPr>
        <w:t>Der Abrechnungszeitraum für die Betriebskosten ist das</w:t>
      </w:r>
      <w:r>
        <w:rPr>
          <w:color w:val="333333"/>
          <w:spacing w:val="-1"/>
          <w:w w:val="105"/>
          <w:sz w:val="20"/>
        </w:rPr>
        <w:t> </w:t>
      </w:r>
      <w:r>
        <w:rPr>
          <w:color w:val="333333"/>
          <w:w w:val="105"/>
          <w:sz w:val="20"/>
        </w:rPr>
        <w:t>Kalenderjahr.</w:t>
      </w:r>
    </w:p>
    <w:p>
      <w:pPr>
        <w:pStyle w:val="BodyText"/>
        <w:spacing w:before="9"/>
        <w:rPr>
          <w:sz w:val="14"/>
        </w:rPr>
      </w:pPr>
    </w:p>
    <w:p>
      <w:pPr>
        <w:pStyle w:val="ListParagraph"/>
        <w:numPr>
          <w:ilvl w:val="0"/>
          <w:numId w:val="6"/>
        </w:numPr>
        <w:tabs>
          <w:tab w:pos="1703" w:val="left" w:leader="none"/>
          <w:tab w:pos="1704" w:val="left" w:leader="none"/>
        </w:tabs>
        <w:spacing w:line="247" w:lineRule="auto" w:before="109" w:after="0"/>
        <w:ind w:left="1703" w:right="2446" w:hanging="356"/>
        <w:jc w:val="left"/>
        <w:rPr>
          <w:sz w:val="20"/>
        </w:rPr>
      </w:pPr>
      <w:r>
        <w:rPr>
          <w:color w:val="333333"/>
          <w:w w:val="105"/>
          <w:sz w:val="20"/>
        </w:rPr>
        <w:t>Der Vermieter legt mit der ersten Abrechnung den Umlageschlüssel für die   Betriebskosten nach billigem Ermessen fest. Für Eigentumswohnungen gilt, dass Betriebskosten nach dem für die Verteilung zwischen den Wohnungseigentümern jeweils geltenden Maßstab umzulegen</w:t>
      </w:r>
      <w:r>
        <w:rPr>
          <w:color w:val="333333"/>
          <w:spacing w:val="-3"/>
          <w:w w:val="105"/>
          <w:sz w:val="20"/>
        </w:rPr>
        <w:t> </w:t>
      </w:r>
      <w:r>
        <w:rPr>
          <w:color w:val="333333"/>
          <w:w w:val="105"/>
          <w:sz w:val="20"/>
        </w:rPr>
        <w:t>sind.</w:t>
      </w:r>
    </w:p>
    <w:p>
      <w:pPr>
        <w:pStyle w:val="BodyText"/>
        <w:spacing w:before="3"/>
        <w:rPr>
          <w:sz w:val="14"/>
        </w:rPr>
      </w:pPr>
    </w:p>
    <w:p>
      <w:pPr>
        <w:pStyle w:val="ListParagraph"/>
        <w:numPr>
          <w:ilvl w:val="0"/>
          <w:numId w:val="6"/>
        </w:numPr>
        <w:tabs>
          <w:tab w:pos="1703" w:val="left" w:leader="none"/>
          <w:tab w:pos="1704" w:val="left" w:leader="none"/>
        </w:tabs>
        <w:spacing w:line="247" w:lineRule="auto" w:before="109" w:after="0"/>
        <w:ind w:left="1703" w:right="2574" w:hanging="356"/>
        <w:jc w:val="left"/>
        <w:rPr>
          <w:sz w:val="20"/>
        </w:rPr>
      </w:pPr>
      <w:r>
        <w:rPr>
          <w:color w:val="333333"/>
          <w:w w:val="110"/>
          <w:sz w:val="20"/>
        </w:rPr>
        <w:t>Guthaben-</w:t>
      </w:r>
      <w:r>
        <w:rPr>
          <w:color w:val="333333"/>
          <w:spacing w:val="-20"/>
          <w:w w:val="110"/>
          <w:sz w:val="20"/>
        </w:rPr>
        <w:t> </w:t>
      </w:r>
      <w:r>
        <w:rPr>
          <w:color w:val="333333"/>
          <w:w w:val="110"/>
          <w:sz w:val="20"/>
        </w:rPr>
        <w:t>oder</w:t>
      </w:r>
      <w:r>
        <w:rPr>
          <w:color w:val="333333"/>
          <w:spacing w:val="-19"/>
          <w:w w:val="110"/>
          <w:sz w:val="20"/>
        </w:rPr>
        <w:t> </w:t>
      </w:r>
      <w:r>
        <w:rPr>
          <w:color w:val="333333"/>
          <w:w w:val="110"/>
          <w:sz w:val="20"/>
        </w:rPr>
        <w:t>Nachzahlungsbeträge</w:t>
      </w:r>
      <w:r>
        <w:rPr>
          <w:color w:val="333333"/>
          <w:spacing w:val="-20"/>
          <w:w w:val="110"/>
          <w:sz w:val="20"/>
        </w:rPr>
        <w:t> </w:t>
      </w:r>
      <w:r>
        <w:rPr>
          <w:color w:val="333333"/>
          <w:w w:val="110"/>
          <w:sz w:val="20"/>
        </w:rPr>
        <w:t>sind</w:t>
      </w:r>
      <w:r>
        <w:rPr>
          <w:color w:val="333333"/>
          <w:spacing w:val="-19"/>
          <w:w w:val="110"/>
          <w:sz w:val="20"/>
        </w:rPr>
        <w:t> </w:t>
      </w:r>
      <w:r>
        <w:rPr>
          <w:color w:val="333333"/>
          <w:w w:val="110"/>
          <w:sz w:val="20"/>
        </w:rPr>
        <w:t>vom</w:t>
      </w:r>
      <w:r>
        <w:rPr>
          <w:color w:val="333333"/>
          <w:spacing w:val="-19"/>
          <w:w w:val="110"/>
          <w:sz w:val="20"/>
        </w:rPr>
        <w:t> </w:t>
      </w:r>
      <w:r>
        <w:rPr>
          <w:color w:val="333333"/>
          <w:w w:val="110"/>
          <w:sz w:val="20"/>
        </w:rPr>
        <w:t>Vermieter/Mieter</w:t>
      </w:r>
      <w:r>
        <w:rPr>
          <w:color w:val="333333"/>
          <w:spacing w:val="-20"/>
          <w:w w:val="110"/>
          <w:sz w:val="20"/>
        </w:rPr>
        <w:t> </w:t>
      </w:r>
      <w:r>
        <w:rPr>
          <w:color w:val="333333"/>
          <w:w w:val="110"/>
          <w:sz w:val="20"/>
        </w:rPr>
        <w:t>spätestens</w:t>
      </w:r>
      <w:r>
        <w:rPr>
          <w:color w:val="333333"/>
          <w:spacing w:val="-19"/>
          <w:w w:val="110"/>
          <w:sz w:val="20"/>
        </w:rPr>
        <w:t> </w:t>
      </w:r>
      <w:r>
        <w:rPr>
          <w:color w:val="333333"/>
          <w:w w:val="110"/>
          <w:sz w:val="20"/>
        </w:rPr>
        <w:t>bis</w:t>
      </w:r>
      <w:r>
        <w:rPr>
          <w:color w:val="333333"/>
          <w:spacing w:val="-19"/>
          <w:w w:val="110"/>
          <w:sz w:val="20"/>
        </w:rPr>
        <w:t> </w:t>
      </w:r>
      <w:r>
        <w:rPr>
          <w:color w:val="333333"/>
          <w:w w:val="110"/>
          <w:sz w:val="20"/>
        </w:rPr>
        <w:t>zum Ablauf des folgenden Kalendermonats nach Zugang der Abrechnung an den Vermieter/Mieter</w:t>
      </w:r>
      <w:r>
        <w:rPr>
          <w:color w:val="333333"/>
          <w:spacing w:val="-29"/>
          <w:w w:val="110"/>
          <w:sz w:val="20"/>
        </w:rPr>
        <w:t> </w:t>
      </w:r>
      <w:r>
        <w:rPr>
          <w:color w:val="333333"/>
          <w:w w:val="110"/>
          <w:sz w:val="20"/>
        </w:rPr>
        <w:t>zu</w:t>
      </w:r>
      <w:r>
        <w:rPr>
          <w:color w:val="333333"/>
          <w:spacing w:val="-28"/>
          <w:w w:val="110"/>
          <w:sz w:val="20"/>
        </w:rPr>
        <w:t> </w:t>
      </w:r>
      <w:r>
        <w:rPr>
          <w:color w:val="333333"/>
          <w:w w:val="110"/>
          <w:sz w:val="20"/>
        </w:rPr>
        <w:t>zahlen.</w:t>
      </w:r>
      <w:r>
        <w:rPr>
          <w:color w:val="333333"/>
          <w:spacing w:val="-28"/>
          <w:w w:val="110"/>
          <w:sz w:val="20"/>
        </w:rPr>
        <w:t> </w:t>
      </w:r>
      <w:r>
        <w:rPr>
          <w:color w:val="333333"/>
          <w:w w:val="110"/>
          <w:sz w:val="20"/>
        </w:rPr>
        <w:t>Bei</w:t>
      </w:r>
      <w:r>
        <w:rPr>
          <w:color w:val="333333"/>
          <w:spacing w:val="-28"/>
          <w:w w:val="110"/>
          <w:sz w:val="20"/>
        </w:rPr>
        <w:t> </w:t>
      </w:r>
      <w:r>
        <w:rPr>
          <w:color w:val="333333"/>
          <w:w w:val="110"/>
          <w:sz w:val="20"/>
        </w:rPr>
        <w:t>erteilter</w:t>
      </w:r>
      <w:r>
        <w:rPr>
          <w:color w:val="333333"/>
          <w:spacing w:val="-29"/>
          <w:w w:val="110"/>
          <w:sz w:val="20"/>
        </w:rPr>
        <w:t> </w:t>
      </w:r>
      <w:r>
        <w:rPr>
          <w:color w:val="333333"/>
          <w:w w:val="110"/>
          <w:sz w:val="20"/>
        </w:rPr>
        <w:t>Einzugsermächtigung</w:t>
      </w:r>
      <w:r>
        <w:rPr>
          <w:color w:val="333333"/>
          <w:spacing w:val="-28"/>
          <w:w w:val="110"/>
          <w:sz w:val="20"/>
        </w:rPr>
        <w:t> </w:t>
      </w:r>
      <w:r>
        <w:rPr>
          <w:color w:val="333333"/>
          <w:w w:val="110"/>
          <w:sz w:val="20"/>
        </w:rPr>
        <w:t>werden</w:t>
      </w:r>
      <w:r>
        <w:rPr>
          <w:color w:val="333333"/>
          <w:spacing w:val="-28"/>
          <w:w w:val="110"/>
          <w:sz w:val="20"/>
        </w:rPr>
        <w:t> </w:t>
      </w:r>
      <w:r>
        <w:rPr>
          <w:color w:val="333333"/>
          <w:w w:val="110"/>
          <w:sz w:val="20"/>
        </w:rPr>
        <w:t>Guthaben-</w:t>
      </w:r>
      <w:r>
        <w:rPr>
          <w:color w:val="333333"/>
          <w:spacing w:val="-28"/>
          <w:w w:val="110"/>
          <w:sz w:val="20"/>
        </w:rPr>
        <w:t> </w:t>
      </w:r>
      <w:r>
        <w:rPr>
          <w:color w:val="333333"/>
          <w:w w:val="110"/>
          <w:sz w:val="20"/>
        </w:rPr>
        <w:t>oder Nachzahlungsbeträge mit der Miete des auf den Zugang der Abrechnung folgenden zweiten Monats verrechnet bzw. eingezogen. Hiervon unberührt bleibt das Recht des Vermieters</w:t>
      </w:r>
      <w:r>
        <w:rPr>
          <w:color w:val="333333"/>
          <w:spacing w:val="-17"/>
          <w:w w:val="110"/>
          <w:sz w:val="20"/>
        </w:rPr>
        <w:t> </w:t>
      </w:r>
      <w:r>
        <w:rPr>
          <w:color w:val="333333"/>
          <w:w w:val="110"/>
          <w:sz w:val="20"/>
        </w:rPr>
        <w:t>Guthabenbeträge</w:t>
      </w:r>
      <w:r>
        <w:rPr>
          <w:color w:val="333333"/>
          <w:spacing w:val="-17"/>
          <w:w w:val="110"/>
          <w:sz w:val="20"/>
        </w:rPr>
        <w:t> </w:t>
      </w:r>
      <w:r>
        <w:rPr>
          <w:color w:val="333333"/>
          <w:w w:val="110"/>
          <w:sz w:val="20"/>
        </w:rPr>
        <w:t>und</w:t>
      </w:r>
      <w:r>
        <w:rPr>
          <w:color w:val="333333"/>
          <w:spacing w:val="-16"/>
          <w:w w:val="110"/>
          <w:sz w:val="20"/>
        </w:rPr>
        <w:t> </w:t>
      </w:r>
      <w:r>
        <w:rPr>
          <w:color w:val="333333"/>
          <w:w w:val="110"/>
          <w:sz w:val="20"/>
        </w:rPr>
        <w:t>das</w:t>
      </w:r>
      <w:r>
        <w:rPr>
          <w:color w:val="333333"/>
          <w:spacing w:val="-17"/>
          <w:w w:val="110"/>
          <w:sz w:val="20"/>
        </w:rPr>
        <w:t> </w:t>
      </w:r>
      <w:r>
        <w:rPr>
          <w:color w:val="333333"/>
          <w:w w:val="110"/>
          <w:sz w:val="20"/>
        </w:rPr>
        <w:t>Recht</w:t>
      </w:r>
      <w:r>
        <w:rPr>
          <w:color w:val="333333"/>
          <w:spacing w:val="-16"/>
          <w:w w:val="110"/>
          <w:sz w:val="20"/>
        </w:rPr>
        <w:t> </w:t>
      </w:r>
      <w:r>
        <w:rPr>
          <w:color w:val="333333"/>
          <w:w w:val="110"/>
          <w:sz w:val="20"/>
        </w:rPr>
        <w:t>des</w:t>
      </w:r>
      <w:r>
        <w:rPr>
          <w:color w:val="333333"/>
          <w:spacing w:val="-17"/>
          <w:w w:val="110"/>
          <w:sz w:val="20"/>
        </w:rPr>
        <w:t> </w:t>
      </w:r>
      <w:r>
        <w:rPr>
          <w:color w:val="333333"/>
          <w:w w:val="110"/>
          <w:sz w:val="20"/>
        </w:rPr>
        <w:t>Mieters</w:t>
      </w:r>
      <w:r>
        <w:rPr>
          <w:color w:val="333333"/>
          <w:spacing w:val="-17"/>
          <w:w w:val="110"/>
          <w:sz w:val="20"/>
        </w:rPr>
        <w:t> </w:t>
      </w:r>
      <w:r>
        <w:rPr>
          <w:color w:val="333333"/>
          <w:w w:val="110"/>
          <w:sz w:val="20"/>
        </w:rPr>
        <w:t>Nachzahlungsbeträge</w:t>
      </w:r>
      <w:r>
        <w:rPr>
          <w:color w:val="333333"/>
          <w:spacing w:val="-16"/>
          <w:w w:val="110"/>
          <w:sz w:val="20"/>
        </w:rPr>
        <w:t> </w:t>
      </w:r>
      <w:r>
        <w:rPr>
          <w:color w:val="333333"/>
          <w:w w:val="110"/>
          <w:sz w:val="20"/>
        </w:rPr>
        <w:t>mit</w:t>
      </w:r>
      <w:r>
        <w:rPr>
          <w:color w:val="333333"/>
          <w:spacing w:val="-17"/>
          <w:w w:val="110"/>
          <w:sz w:val="20"/>
        </w:rPr>
        <w:t> </w:t>
      </w:r>
      <w:r>
        <w:rPr>
          <w:color w:val="333333"/>
          <w:w w:val="110"/>
          <w:sz w:val="20"/>
        </w:rPr>
        <w:t>den dem</w:t>
      </w:r>
      <w:r>
        <w:rPr>
          <w:color w:val="333333"/>
          <w:spacing w:val="-8"/>
          <w:w w:val="110"/>
          <w:sz w:val="20"/>
        </w:rPr>
        <w:t> </w:t>
      </w:r>
      <w:r>
        <w:rPr>
          <w:color w:val="333333"/>
          <w:w w:val="110"/>
          <w:sz w:val="20"/>
        </w:rPr>
        <w:t>Vermieter/Mieter</w:t>
      </w:r>
      <w:r>
        <w:rPr>
          <w:color w:val="333333"/>
          <w:spacing w:val="-7"/>
          <w:w w:val="110"/>
          <w:sz w:val="20"/>
        </w:rPr>
        <w:t> </w:t>
      </w:r>
      <w:r>
        <w:rPr>
          <w:color w:val="333333"/>
          <w:w w:val="110"/>
          <w:sz w:val="20"/>
        </w:rPr>
        <w:t>zustehenden</w:t>
      </w:r>
      <w:r>
        <w:rPr>
          <w:color w:val="333333"/>
          <w:spacing w:val="-8"/>
          <w:w w:val="110"/>
          <w:sz w:val="20"/>
        </w:rPr>
        <w:t> </w:t>
      </w:r>
      <w:r>
        <w:rPr>
          <w:color w:val="333333"/>
          <w:w w:val="110"/>
          <w:sz w:val="20"/>
        </w:rPr>
        <w:t>Forderungen</w:t>
      </w:r>
      <w:r>
        <w:rPr>
          <w:color w:val="333333"/>
          <w:spacing w:val="-7"/>
          <w:w w:val="110"/>
          <w:sz w:val="20"/>
        </w:rPr>
        <w:t> </w:t>
      </w:r>
      <w:r>
        <w:rPr>
          <w:color w:val="333333"/>
          <w:w w:val="110"/>
          <w:sz w:val="20"/>
        </w:rPr>
        <w:t>zu</w:t>
      </w:r>
      <w:r>
        <w:rPr>
          <w:color w:val="333333"/>
          <w:spacing w:val="-8"/>
          <w:w w:val="110"/>
          <w:sz w:val="20"/>
        </w:rPr>
        <w:t> </w:t>
      </w:r>
      <w:r>
        <w:rPr>
          <w:color w:val="333333"/>
          <w:w w:val="110"/>
          <w:sz w:val="20"/>
        </w:rPr>
        <w:t>verrechnen.</w:t>
      </w:r>
    </w:p>
    <w:p>
      <w:pPr>
        <w:pStyle w:val="BodyText"/>
        <w:spacing w:before="4"/>
        <w:rPr>
          <w:sz w:val="14"/>
        </w:rPr>
      </w:pPr>
    </w:p>
    <w:p>
      <w:pPr>
        <w:pStyle w:val="ListParagraph"/>
        <w:numPr>
          <w:ilvl w:val="0"/>
          <w:numId w:val="6"/>
        </w:numPr>
        <w:tabs>
          <w:tab w:pos="1703" w:val="left" w:leader="none"/>
          <w:tab w:pos="1704" w:val="left" w:leader="none"/>
        </w:tabs>
        <w:spacing w:line="247" w:lineRule="auto" w:before="110" w:after="0"/>
        <w:ind w:left="1703" w:right="2422" w:hanging="356"/>
        <w:jc w:val="left"/>
        <w:rPr>
          <w:sz w:val="20"/>
        </w:rPr>
      </w:pPr>
      <w:r>
        <w:rPr>
          <w:color w:val="333333"/>
          <w:w w:val="110"/>
          <w:sz w:val="20"/>
        </w:rPr>
        <w:t>Sofern der Mieter die Einsichtnahme in die Belege der Betriebskostenabrechnung wünscht,</w:t>
      </w:r>
      <w:r>
        <w:rPr>
          <w:color w:val="333333"/>
          <w:spacing w:val="-27"/>
          <w:w w:val="110"/>
          <w:sz w:val="20"/>
        </w:rPr>
        <w:t> </w:t>
      </w:r>
      <w:r>
        <w:rPr>
          <w:color w:val="333333"/>
          <w:w w:val="110"/>
          <w:sz w:val="20"/>
        </w:rPr>
        <w:t>erfolgt</w:t>
      </w:r>
      <w:r>
        <w:rPr>
          <w:color w:val="333333"/>
          <w:spacing w:val="-26"/>
          <w:w w:val="110"/>
          <w:sz w:val="20"/>
        </w:rPr>
        <w:t> </w:t>
      </w:r>
      <w:r>
        <w:rPr>
          <w:color w:val="333333"/>
          <w:w w:val="110"/>
          <w:sz w:val="20"/>
        </w:rPr>
        <w:t>diese</w:t>
      </w:r>
      <w:r>
        <w:rPr>
          <w:color w:val="333333"/>
          <w:spacing w:val="-26"/>
          <w:w w:val="110"/>
          <w:sz w:val="20"/>
        </w:rPr>
        <w:t> </w:t>
      </w:r>
      <w:r>
        <w:rPr>
          <w:color w:val="333333"/>
          <w:w w:val="110"/>
          <w:sz w:val="20"/>
        </w:rPr>
        <w:t>am</w:t>
      </w:r>
      <w:r>
        <w:rPr>
          <w:color w:val="333333"/>
          <w:spacing w:val="-26"/>
          <w:w w:val="110"/>
          <w:sz w:val="20"/>
        </w:rPr>
        <w:t> </w:t>
      </w:r>
      <w:r>
        <w:rPr>
          <w:color w:val="333333"/>
          <w:w w:val="110"/>
          <w:sz w:val="20"/>
        </w:rPr>
        <w:t>Ort</w:t>
      </w:r>
      <w:r>
        <w:rPr>
          <w:color w:val="333333"/>
          <w:spacing w:val="-26"/>
          <w:w w:val="110"/>
          <w:sz w:val="20"/>
        </w:rPr>
        <w:t> </w:t>
      </w:r>
      <w:r>
        <w:rPr>
          <w:color w:val="333333"/>
          <w:w w:val="110"/>
          <w:sz w:val="20"/>
        </w:rPr>
        <w:t>der</w:t>
      </w:r>
      <w:r>
        <w:rPr>
          <w:color w:val="333333"/>
          <w:spacing w:val="-26"/>
          <w:w w:val="110"/>
          <w:sz w:val="20"/>
        </w:rPr>
        <w:t> </w:t>
      </w:r>
      <w:r>
        <w:rPr>
          <w:color w:val="333333"/>
          <w:w w:val="110"/>
          <w:sz w:val="20"/>
        </w:rPr>
        <w:t>Verwaltung.</w:t>
      </w:r>
      <w:r>
        <w:rPr>
          <w:color w:val="333333"/>
          <w:spacing w:val="-26"/>
          <w:w w:val="110"/>
          <w:sz w:val="20"/>
        </w:rPr>
        <w:t> </w:t>
      </w:r>
      <w:r>
        <w:rPr>
          <w:color w:val="333333"/>
          <w:w w:val="110"/>
          <w:sz w:val="20"/>
        </w:rPr>
        <w:t>Unterhält</w:t>
      </w:r>
      <w:r>
        <w:rPr>
          <w:color w:val="333333"/>
          <w:spacing w:val="-26"/>
          <w:w w:val="110"/>
          <w:sz w:val="20"/>
        </w:rPr>
        <w:t> </w:t>
      </w:r>
      <w:r>
        <w:rPr>
          <w:color w:val="333333"/>
          <w:w w:val="110"/>
          <w:sz w:val="20"/>
        </w:rPr>
        <w:t>die</w:t>
      </w:r>
      <w:r>
        <w:rPr>
          <w:color w:val="333333"/>
          <w:spacing w:val="-26"/>
          <w:w w:val="110"/>
          <w:sz w:val="20"/>
        </w:rPr>
        <w:t> </w:t>
      </w:r>
      <w:r>
        <w:rPr>
          <w:color w:val="333333"/>
          <w:w w:val="110"/>
          <w:sz w:val="20"/>
        </w:rPr>
        <w:t>Verwaltung</w:t>
      </w:r>
      <w:r>
        <w:rPr>
          <w:color w:val="333333"/>
          <w:spacing w:val="-26"/>
          <w:w w:val="110"/>
          <w:sz w:val="20"/>
        </w:rPr>
        <w:t> </w:t>
      </w:r>
      <w:r>
        <w:rPr>
          <w:color w:val="333333"/>
          <w:w w:val="110"/>
          <w:sz w:val="20"/>
        </w:rPr>
        <w:t>eine</w:t>
      </w:r>
      <w:r>
        <w:rPr>
          <w:color w:val="333333"/>
          <w:spacing w:val="-27"/>
          <w:w w:val="110"/>
          <w:sz w:val="20"/>
        </w:rPr>
        <w:t> </w:t>
      </w:r>
      <w:r>
        <w:rPr>
          <w:color w:val="333333"/>
          <w:w w:val="110"/>
          <w:sz w:val="20"/>
        </w:rPr>
        <w:t>Außenstelle am Ort des Mietobjekts erfolgt die Einsichtnahme dort. Ist wegen der Entfernung zwischen Mietobjekt und Ort der Verwaltung bzw. der Außenstelle oder aufgrund anderer</w:t>
      </w:r>
      <w:r>
        <w:rPr>
          <w:color w:val="333333"/>
          <w:spacing w:val="-21"/>
          <w:w w:val="110"/>
          <w:sz w:val="20"/>
        </w:rPr>
        <w:t> </w:t>
      </w:r>
      <w:r>
        <w:rPr>
          <w:color w:val="333333"/>
          <w:w w:val="110"/>
          <w:sz w:val="20"/>
        </w:rPr>
        <w:t>Umstände</w:t>
      </w:r>
      <w:r>
        <w:rPr>
          <w:color w:val="333333"/>
          <w:spacing w:val="-20"/>
          <w:w w:val="110"/>
          <w:sz w:val="20"/>
        </w:rPr>
        <w:t> </w:t>
      </w:r>
      <w:r>
        <w:rPr>
          <w:color w:val="333333"/>
          <w:w w:val="110"/>
          <w:sz w:val="20"/>
        </w:rPr>
        <w:t>die</w:t>
      </w:r>
      <w:r>
        <w:rPr>
          <w:color w:val="333333"/>
          <w:spacing w:val="-21"/>
          <w:w w:val="110"/>
          <w:sz w:val="20"/>
        </w:rPr>
        <w:t> </w:t>
      </w:r>
      <w:r>
        <w:rPr>
          <w:color w:val="333333"/>
          <w:w w:val="110"/>
          <w:sz w:val="20"/>
        </w:rPr>
        <w:t>Einsichtnahme</w:t>
      </w:r>
      <w:r>
        <w:rPr>
          <w:color w:val="333333"/>
          <w:spacing w:val="-20"/>
          <w:w w:val="110"/>
          <w:sz w:val="20"/>
        </w:rPr>
        <w:t> </w:t>
      </w:r>
      <w:r>
        <w:rPr>
          <w:color w:val="333333"/>
          <w:w w:val="110"/>
          <w:sz w:val="20"/>
        </w:rPr>
        <w:t>in</w:t>
      </w:r>
      <w:r>
        <w:rPr>
          <w:color w:val="333333"/>
          <w:spacing w:val="-21"/>
          <w:w w:val="110"/>
          <w:sz w:val="20"/>
        </w:rPr>
        <w:t> </w:t>
      </w:r>
      <w:r>
        <w:rPr>
          <w:color w:val="333333"/>
          <w:w w:val="110"/>
          <w:sz w:val="20"/>
        </w:rPr>
        <w:t>die</w:t>
      </w:r>
      <w:r>
        <w:rPr>
          <w:color w:val="333333"/>
          <w:spacing w:val="-20"/>
          <w:w w:val="110"/>
          <w:sz w:val="20"/>
        </w:rPr>
        <w:t> </w:t>
      </w:r>
      <w:r>
        <w:rPr>
          <w:color w:val="333333"/>
          <w:w w:val="110"/>
          <w:sz w:val="20"/>
        </w:rPr>
        <w:t>Belege</w:t>
      </w:r>
      <w:r>
        <w:rPr>
          <w:color w:val="333333"/>
          <w:spacing w:val="-21"/>
          <w:w w:val="110"/>
          <w:sz w:val="20"/>
        </w:rPr>
        <w:t> </w:t>
      </w:r>
      <w:r>
        <w:rPr>
          <w:color w:val="333333"/>
          <w:w w:val="110"/>
          <w:sz w:val="20"/>
        </w:rPr>
        <w:t>am</w:t>
      </w:r>
      <w:r>
        <w:rPr>
          <w:color w:val="333333"/>
          <w:spacing w:val="-20"/>
          <w:w w:val="110"/>
          <w:sz w:val="20"/>
        </w:rPr>
        <w:t> </w:t>
      </w:r>
      <w:r>
        <w:rPr>
          <w:color w:val="333333"/>
          <w:w w:val="110"/>
          <w:sz w:val="20"/>
        </w:rPr>
        <w:t>Ort</w:t>
      </w:r>
      <w:r>
        <w:rPr>
          <w:color w:val="333333"/>
          <w:spacing w:val="-21"/>
          <w:w w:val="110"/>
          <w:sz w:val="20"/>
        </w:rPr>
        <w:t> </w:t>
      </w:r>
      <w:r>
        <w:rPr>
          <w:color w:val="333333"/>
          <w:w w:val="110"/>
          <w:sz w:val="20"/>
        </w:rPr>
        <w:t>der</w:t>
      </w:r>
      <w:r>
        <w:rPr>
          <w:color w:val="333333"/>
          <w:spacing w:val="-20"/>
          <w:w w:val="110"/>
          <w:sz w:val="20"/>
        </w:rPr>
        <w:t> </w:t>
      </w:r>
      <w:r>
        <w:rPr>
          <w:color w:val="333333"/>
          <w:w w:val="110"/>
          <w:sz w:val="20"/>
        </w:rPr>
        <w:t>Verwaltung</w:t>
      </w:r>
      <w:r>
        <w:rPr>
          <w:color w:val="333333"/>
          <w:spacing w:val="-21"/>
          <w:w w:val="110"/>
          <w:sz w:val="20"/>
        </w:rPr>
        <w:t> </w:t>
      </w:r>
      <w:r>
        <w:rPr>
          <w:color w:val="333333"/>
          <w:w w:val="110"/>
          <w:sz w:val="20"/>
        </w:rPr>
        <w:t>für</w:t>
      </w:r>
      <w:r>
        <w:rPr>
          <w:color w:val="333333"/>
          <w:spacing w:val="-20"/>
          <w:w w:val="110"/>
          <w:sz w:val="20"/>
        </w:rPr>
        <w:t> </w:t>
      </w:r>
      <w:r>
        <w:rPr>
          <w:color w:val="333333"/>
          <w:w w:val="110"/>
          <w:sz w:val="20"/>
        </w:rPr>
        <w:t>den</w:t>
      </w:r>
      <w:r>
        <w:rPr>
          <w:color w:val="333333"/>
          <w:spacing w:val="-21"/>
          <w:w w:val="110"/>
          <w:sz w:val="20"/>
        </w:rPr>
        <w:t> </w:t>
      </w:r>
      <w:r>
        <w:rPr>
          <w:color w:val="333333"/>
          <w:w w:val="110"/>
          <w:sz w:val="20"/>
        </w:rPr>
        <w:t>Mieter unzumutbar, so werden ihm die Kopien der Belege gegen angemessene Kostenerstattung zur Verfügung gestellt. Der Mieter hat dann keinen Anspruch auf Einsicht in die</w:t>
      </w:r>
      <w:r>
        <w:rPr>
          <w:color w:val="333333"/>
          <w:spacing w:val="-12"/>
          <w:w w:val="110"/>
          <w:sz w:val="20"/>
        </w:rPr>
        <w:t> </w:t>
      </w:r>
      <w:r>
        <w:rPr>
          <w:color w:val="333333"/>
          <w:w w:val="110"/>
          <w:sz w:val="20"/>
        </w:rPr>
        <w:t>Originalbelege.</w:t>
      </w:r>
    </w:p>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ListParagraph"/>
        <w:numPr>
          <w:ilvl w:val="1"/>
          <w:numId w:val="1"/>
        </w:numPr>
        <w:tabs>
          <w:tab w:pos="6182" w:val="left" w:leader="none"/>
          <w:tab w:pos="8059" w:val="left" w:leader="none"/>
        </w:tabs>
        <w:spacing w:line="208" w:lineRule="auto" w:before="108" w:after="0"/>
        <w:ind w:left="9925" w:right="968" w:hanging="3852"/>
        <w:jc w:val="right"/>
        <w:rPr>
          <w:sz w:val="14"/>
        </w:rPr>
      </w:pPr>
      <w:r>
        <w:rPr/>
        <w:drawing>
          <wp:anchor distT="0" distB="0" distL="0" distR="0" allowOverlap="1" layoutInCell="1" locked="0" behindDoc="0" simplePos="0" relativeHeight="251700224">
            <wp:simplePos x="0" y="0"/>
            <wp:positionH relativeFrom="page">
              <wp:posOffset>1081850</wp:posOffset>
            </wp:positionH>
            <wp:positionV relativeFrom="paragraph">
              <wp:posOffset>58054</wp:posOffset>
            </wp:positionV>
            <wp:extent cx="1740368" cy="291629"/>
            <wp:effectExtent l="0" t="0" r="0" b="0"/>
            <wp:wrapNone/>
            <wp:docPr id="19" name="image2.png"/>
            <wp:cNvGraphicFramePr>
              <a:graphicFrameLocks noChangeAspect="1"/>
            </wp:cNvGraphicFramePr>
            <a:graphic>
              <a:graphicData uri="http://schemas.openxmlformats.org/drawingml/2006/picture">
                <pic:pic>
                  <pic:nvPicPr>
                    <pic:cNvPr id="20"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2548096"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47072"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21" name="image1.png"/>
            <wp:cNvGraphicFramePr>
              <a:graphicFrameLocks noChangeAspect="1"/>
            </wp:cNvGraphicFramePr>
            <a:graphic>
              <a:graphicData uri="http://schemas.openxmlformats.org/drawingml/2006/picture">
                <pic:pic>
                  <pic:nvPicPr>
                    <pic:cNvPr id="22"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Heading1"/>
        <w:spacing w:before="258"/>
      </w:pPr>
      <w:r>
        <w:rPr>
          <w:color w:val="333333"/>
        </w:rPr>
        <w:t>§7 Mietsicherheit</w:t>
      </w:r>
    </w:p>
    <w:p>
      <w:pPr>
        <w:pStyle w:val="ListParagraph"/>
        <w:numPr>
          <w:ilvl w:val="0"/>
          <w:numId w:val="7"/>
        </w:numPr>
        <w:tabs>
          <w:tab w:pos="1703" w:val="left" w:leader="none"/>
          <w:tab w:pos="1704" w:val="left" w:leader="none"/>
        </w:tabs>
        <w:spacing w:line="247" w:lineRule="auto" w:before="249" w:after="0"/>
        <w:ind w:left="1703" w:right="2554" w:hanging="326"/>
        <w:jc w:val="left"/>
        <w:rPr>
          <w:sz w:val="20"/>
        </w:rPr>
      </w:pPr>
      <w:r>
        <w:rPr>
          <w:color w:val="333333"/>
          <w:w w:val="105"/>
          <w:sz w:val="20"/>
        </w:rPr>
        <w:t>Der Mieter stellt dem Vermieter eine Mietsicherheit in Höhe von </w:t>
      </w:r>
      <w:r>
        <w:rPr>
          <w:b/>
          <w:color w:val="333333"/>
          <w:w w:val="105"/>
          <w:sz w:val="20"/>
        </w:rPr>
        <w:t>50000,00 </w:t>
      </w:r>
      <w:r>
        <w:rPr>
          <w:b/>
          <w:color w:val="333333"/>
          <w:spacing w:val="6"/>
          <w:w w:val="105"/>
          <w:sz w:val="20"/>
        </w:rPr>
        <w:t>€</w:t>
      </w:r>
      <w:r>
        <w:rPr>
          <w:color w:val="333333"/>
          <w:spacing w:val="6"/>
          <w:w w:val="105"/>
          <w:sz w:val="20"/>
        </w:rPr>
        <w:t>. </w:t>
      </w:r>
      <w:r>
        <w:rPr>
          <w:color w:val="333333"/>
          <w:w w:val="105"/>
          <w:sz w:val="20"/>
        </w:rPr>
        <w:t>Der Mieter hat die Möglichkeit, die Kaution in drei gleichen Raten zu zahlen.</w:t>
      </w:r>
    </w:p>
    <w:p>
      <w:pPr>
        <w:pStyle w:val="BodyText"/>
        <w:spacing w:before="2"/>
        <w:rPr>
          <w:sz w:val="14"/>
        </w:rPr>
      </w:pPr>
    </w:p>
    <w:p>
      <w:pPr>
        <w:pStyle w:val="ListParagraph"/>
        <w:numPr>
          <w:ilvl w:val="0"/>
          <w:numId w:val="7"/>
        </w:numPr>
        <w:tabs>
          <w:tab w:pos="1703" w:val="left" w:leader="none"/>
          <w:tab w:pos="1704" w:val="left" w:leader="none"/>
        </w:tabs>
        <w:spacing w:line="240" w:lineRule="auto" w:before="110" w:after="0"/>
        <w:ind w:left="1703" w:right="0" w:hanging="356"/>
        <w:jc w:val="left"/>
        <w:rPr>
          <w:sz w:val="20"/>
        </w:rPr>
      </w:pPr>
      <w:r>
        <w:rPr>
          <w:color w:val="333333"/>
          <w:w w:val="105"/>
          <w:sz w:val="20"/>
        </w:rPr>
        <w:t>Hierzu wird der Mieter nach seiner</w:t>
      </w:r>
      <w:r>
        <w:rPr>
          <w:color w:val="333333"/>
          <w:spacing w:val="-9"/>
          <w:w w:val="105"/>
          <w:sz w:val="20"/>
        </w:rPr>
        <w:t> </w:t>
      </w:r>
      <w:r>
        <w:rPr>
          <w:color w:val="333333"/>
          <w:w w:val="105"/>
          <w:sz w:val="20"/>
        </w:rPr>
        <w:t>Wahl:</w:t>
      </w:r>
    </w:p>
    <w:p>
      <w:pPr>
        <w:pStyle w:val="BodyText"/>
        <w:spacing w:before="8"/>
        <w:rPr>
          <w:sz w:val="14"/>
        </w:rPr>
      </w:pPr>
    </w:p>
    <w:p>
      <w:pPr>
        <w:pStyle w:val="ListParagraph"/>
        <w:numPr>
          <w:ilvl w:val="1"/>
          <w:numId w:val="7"/>
        </w:numPr>
        <w:tabs>
          <w:tab w:pos="2296" w:val="left" w:leader="none"/>
          <w:tab w:pos="2297" w:val="left" w:leader="none"/>
          <w:tab w:pos="4311" w:val="left" w:leader="none"/>
        </w:tabs>
        <w:spacing w:line="276" w:lineRule="auto" w:before="110" w:after="0"/>
        <w:ind w:left="2325" w:right="5531" w:hanging="386"/>
        <w:jc w:val="left"/>
        <w:rPr>
          <w:b/>
          <w:sz w:val="20"/>
        </w:rPr>
      </w:pPr>
      <w:r>
        <w:rPr>
          <w:color w:val="333333"/>
          <w:w w:val="110"/>
          <w:sz w:val="20"/>
        </w:rPr>
        <w:t>den</w:t>
      </w:r>
      <w:r>
        <w:rPr>
          <w:color w:val="333333"/>
          <w:spacing w:val="-25"/>
          <w:w w:val="110"/>
          <w:sz w:val="20"/>
        </w:rPr>
        <w:t> </w:t>
      </w:r>
      <w:r>
        <w:rPr>
          <w:color w:val="333333"/>
          <w:w w:val="110"/>
          <w:sz w:val="20"/>
        </w:rPr>
        <w:t>Kautionsbetrag</w:t>
      </w:r>
      <w:r>
        <w:rPr>
          <w:color w:val="333333"/>
          <w:spacing w:val="-25"/>
          <w:w w:val="110"/>
          <w:sz w:val="20"/>
        </w:rPr>
        <w:t> </w:t>
      </w:r>
      <w:r>
        <w:rPr>
          <w:color w:val="333333"/>
          <w:w w:val="110"/>
          <w:sz w:val="20"/>
        </w:rPr>
        <w:t>auf</w:t>
      </w:r>
      <w:r>
        <w:rPr>
          <w:color w:val="333333"/>
          <w:spacing w:val="-25"/>
          <w:w w:val="110"/>
          <w:sz w:val="20"/>
        </w:rPr>
        <w:t> </w:t>
      </w:r>
      <w:r>
        <w:rPr>
          <w:color w:val="333333"/>
          <w:w w:val="110"/>
          <w:sz w:val="20"/>
        </w:rPr>
        <w:t>das</w:t>
      </w:r>
      <w:r>
        <w:rPr>
          <w:color w:val="333333"/>
          <w:spacing w:val="-25"/>
          <w:w w:val="110"/>
          <w:sz w:val="20"/>
        </w:rPr>
        <w:t> </w:t>
      </w:r>
      <w:r>
        <w:rPr>
          <w:color w:val="333333"/>
          <w:w w:val="110"/>
          <w:sz w:val="20"/>
        </w:rPr>
        <w:t>Konto</w:t>
      </w:r>
      <w:r>
        <w:rPr>
          <w:color w:val="333333"/>
          <w:spacing w:val="-24"/>
          <w:w w:val="110"/>
          <w:sz w:val="20"/>
        </w:rPr>
        <w:t> </w:t>
      </w:r>
      <w:r>
        <w:rPr>
          <w:color w:val="333333"/>
          <w:w w:val="110"/>
          <w:sz w:val="20"/>
        </w:rPr>
        <w:t>überweisen: Kontoinhaber:</w:t>
        <w:tab/>
      </w:r>
      <w:r>
        <w:rPr>
          <w:b/>
          <w:color w:val="333333"/>
          <w:w w:val="110"/>
          <w:sz w:val="20"/>
        </w:rPr>
        <w:t>Tes</w:t>
      </w:r>
    </w:p>
    <w:p>
      <w:pPr>
        <w:tabs>
          <w:tab w:pos="4311" w:val="left" w:leader="none"/>
        </w:tabs>
        <w:spacing w:before="1"/>
        <w:ind w:left="2325" w:right="0" w:firstLine="0"/>
        <w:jc w:val="left"/>
        <w:rPr>
          <w:b/>
          <w:sz w:val="20"/>
        </w:rPr>
      </w:pPr>
      <w:r>
        <w:rPr>
          <w:color w:val="333333"/>
          <w:w w:val="105"/>
          <w:sz w:val="20"/>
        </w:rPr>
        <w:t>IBAN:</w:t>
        <w:tab/>
      </w:r>
      <w:r>
        <w:rPr>
          <w:b/>
          <w:color w:val="333333"/>
          <w:w w:val="105"/>
          <w:sz w:val="20"/>
        </w:rPr>
        <w:t>DE29370205000008322501</w:t>
      </w:r>
    </w:p>
    <w:p>
      <w:pPr>
        <w:tabs>
          <w:tab w:pos="4311" w:val="left" w:leader="none"/>
        </w:tabs>
        <w:spacing w:before="38"/>
        <w:ind w:left="2325" w:right="0" w:firstLine="0"/>
        <w:jc w:val="left"/>
        <w:rPr>
          <w:b/>
          <w:sz w:val="20"/>
        </w:rPr>
      </w:pPr>
      <w:r>
        <w:rPr>
          <w:color w:val="333333"/>
          <w:w w:val="110"/>
          <w:sz w:val="20"/>
        </w:rPr>
        <w:t>Zahlungsgrund:</w:t>
        <w:tab/>
      </w:r>
      <w:r>
        <w:rPr>
          <w:b/>
          <w:color w:val="333333"/>
          <w:w w:val="110"/>
          <w:sz w:val="20"/>
        </w:rPr>
        <w:t>Kaution Andreasstraße 10, 10243</w:t>
      </w:r>
      <w:r>
        <w:rPr>
          <w:b/>
          <w:color w:val="333333"/>
          <w:spacing w:val="-12"/>
          <w:w w:val="110"/>
          <w:sz w:val="20"/>
        </w:rPr>
        <w:t> </w:t>
      </w:r>
      <w:r>
        <w:rPr>
          <w:b/>
          <w:color w:val="333333"/>
          <w:w w:val="110"/>
          <w:sz w:val="20"/>
        </w:rPr>
        <w:t>Berlin</w:t>
      </w:r>
    </w:p>
    <w:p>
      <w:pPr>
        <w:pStyle w:val="BodyText"/>
        <w:spacing w:before="1"/>
        <w:rPr>
          <w:b/>
          <w:sz w:val="17"/>
        </w:rPr>
      </w:pPr>
    </w:p>
    <w:p>
      <w:pPr>
        <w:pStyle w:val="ListParagraph"/>
        <w:numPr>
          <w:ilvl w:val="1"/>
          <w:numId w:val="7"/>
        </w:numPr>
        <w:tabs>
          <w:tab w:pos="2296" w:val="left" w:leader="none"/>
          <w:tab w:pos="2297" w:val="left" w:leader="none"/>
        </w:tabs>
        <w:spacing w:line="247" w:lineRule="auto" w:before="110" w:after="0"/>
        <w:ind w:left="2296" w:right="2533" w:hanging="371"/>
        <w:jc w:val="left"/>
        <w:rPr>
          <w:sz w:val="20"/>
        </w:rPr>
      </w:pPr>
      <w:r>
        <w:rPr>
          <w:color w:val="333333"/>
          <w:w w:val="110"/>
          <w:sz w:val="20"/>
        </w:rPr>
        <w:t>ein</w:t>
      </w:r>
      <w:r>
        <w:rPr>
          <w:color w:val="333333"/>
          <w:spacing w:val="-34"/>
          <w:w w:val="110"/>
          <w:sz w:val="20"/>
        </w:rPr>
        <w:t> </w:t>
      </w:r>
      <w:r>
        <w:rPr>
          <w:color w:val="333333"/>
          <w:w w:val="110"/>
          <w:sz w:val="20"/>
        </w:rPr>
        <w:t>Mietkautionskonto</w:t>
      </w:r>
      <w:r>
        <w:rPr>
          <w:color w:val="333333"/>
          <w:spacing w:val="-34"/>
          <w:w w:val="110"/>
          <w:sz w:val="20"/>
        </w:rPr>
        <w:t> </w:t>
      </w:r>
      <w:r>
        <w:rPr>
          <w:color w:val="333333"/>
          <w:w w:val="110"/>
          <w:sz w:val="20"/>
        </w:rPr>
        <w:t>bei</w:t>
      </w:r>
      <w:r>
        <w:rPr>
          <w:color w:val="333333"/>
          <w:spacing w:val="-34"/>
          <w:w w:val="110"/>
          <w:sz w:val="20"/>
        </w:rPr>
        <w:t> </w:t>
      </w:r>
      <w:r>
        <w:rPr>
          <w:color w:val="333333"/>
          <w:w w:val="110"/>
          <w:sz w:val="20"/>
        </w:rPr>
        <w:t>einem</w:t>
      </w:r>
      <w:r>
        <w:rPr>
          <w:color w:val="333333"/>
          <w:spacing w:val="-33"/>
          <w:w w:val="110"/>
          <w:sz w:val="20"/>
        </w:rPr>
        <w:t> </w:t>
      </w:r>
      <w:r>
        <w:rPr>
          <w:color w:val="333333"/>
          <w:w w:val="110"/>
          <w:sz w:val="20"/>
        </w:rPr>
        <w:t>Kreditinstitut</w:t>
      </w:r>
      <w:r>
        <w:rPr>
          <w:color w:val="333333"/>
          <w:spacing w:val="-34"/>
          <w:w w:val="110"/>
          <w:sz w:val="20"/>
        </w:rPr>
        <w:t> </w:t>
      </w:r>
      <w:r>
        <w:rPr>
          <w:color w:val="333333"/>
          <w:w w:val="110"/>
          <w:sz w:val="20"/>
        </w:rPr>
        <w:t>nach</w:t>
      </w:r>
      <w:r>
        <w:rPr>
          <w:color w:val="333333"/>
          <w:spacing w:val="-34"/>
          <w:w w:val="110"/>
          <w:sz w:val="20"/>
        </w:rPr>
        <w:t> </w:t>
      </w:r>
      <w:r>
        <w:rPr>
          <w:color w:val="333333"/>
          <w:w w:val="110"/>
          <w:sz w:val="20"/>
        </w:rPr>
        <w:t>Wahl</w:t>
      </w:r>
      <w:r>
        <w:rPr>
          <w:color w:val="333333"/>
          <w:spacing w:val="-33"/>
          <w:w w:val="110"/>
          <w:sz w:val="20"/>
        </w:rPr>
        <w:t> </w:t>
      </w:r>
      <w:r>
        <w:rPr>
          <w:color w:val="333333"/>
          <w:w w:val="110"/>
          <w:sz w:val="20"/>
        </w:rPr>
        <w:t>eröffnen,</w:t>
      </w:r>
      <w:r>
        <w:rPr>
          <w:color w:val="333333"/>
          <w:spacing w:val="-34"/>
          <w:w w:val="110"/>
          <w:sz w:val="20"/>
        </w:rPr>
        <w:t> </w:t>
      </w:r>
      <w:r>
        <w:rPr>
          <w:color w:val="333333"/>
          <w:w w:val="110"/>
          <w:sz w:val="20"/>
        </w:rPr>
        <w:t>das</w:t>
      </w:r>
      <w:r>
        <w:rPr>
          <w:color w:val="333333"/>
          <w:spacing w:val="-34"/>
          <w:w w:val="110"/>
          <w:sz w:val="20"/>
        </w:rPr>
        <w:t> </w:t>
      </w:r>
      <w:r>
        <w:rPr>
          <w:color w:val="333333"/>
          <w:w w:val="110"/>
          <w:sz w:val="20"/>
        </w:rPr>
        <w:t>Guthaben an den Vermieter verpfänden und dem Vermieter die Verpfändungsanzeige übergeben</w:t>
      </w:r>
    </w:p>
    <w:p>
      <w:pPr>
        <w:pStyle w:val="ListParagraph"/>
        <w:numPr>
          <w:ilvl w:val="1"/>
          <w:numId w:val="7"/>
        </w:numPr>
        <w:tabs>
          <w:tab w:pos="2296" w:val="left" w:leader="none"/>
          <w:tab w:pos="2297" w:val="left" w:leader="none"/>
        </w:tabs>
        <w:spacing w:line="240" w:lineRule="auto" w:before="1" w:after="0"/>
        <w:ind w:left="2296" w:right="0" w:hanging="357"/>
        <w:jc w:val="left"/>
        <w:rPr>
          <w:sz w:val="20"/>
        </w:rPr>
      </w:pPr>
      <w:r>
        <w:rPr>
          <w:color w:val="333333"/>
          <w:w w:val="110"/>
          <w:sz w:val="20"/>
        </w:rPr>
        <w:t>die Kaution bar an den Vermieter</w:t>
      </w:r>
      <w:r>
        <w:rPr>
          <w:color w:val="333333"/>
          <w:spacing w:val="-25"/>
          <w:w w:val="110"/>
          <w:sz w:val="20"/>
        </w:rPr>
        <w:t> </w:t>
      </w:r>
      <w:r>
        <w:rPr>
          <w:color w:val="333333"/>
          <w:w w:val="110"/>
          <w:sz w:val="20"/>
        </w:rPr>
        <w:t>übergeben</w:t>
      </w:r>
    </w:p>
    <w:p>
      <w:pPr>
        <w:pStyle w:val="ListParagraph"/>
        <w:numPr>
          <w:ilvl w:val="1"/>
          <w:numId w:val="7"/>
        </w:numPr>
        <w:tabs>
          <w:tab w:pos="2296" w:val="left" w:leader="none"/>
          <w:tab w:pos="2297" w:val="left" w:leader="none"/>
        </w:tabs>
        <w:spacing w:line="240" w:lineRule="auto" w:before="8" w:after="0"/>
        <w:ind w:left="2296" w:right="0" w:hanging="372"/>
        <w:jc w:val="left"/>
        <w:rPr>
          <w:sz w:val="20"/>
        </w:rPr>
      </w:pPr>
      <w:r>
        <w:rPr>
          <w:color w:val="333333"/>
          <w:w w:val="110"/>
          <w:sz w:val="20"/>
        </w:rPr>
        <w:t>eine Kautionsbürgschaft abschließen und an den Vermieter</w:t>
      </w:r>
      <w:r>
        <w:rPr>
          <w:color w:val="333333"/>
          <w:spacing w:val="-33"/>
          <w:w w:val="110"/>
          <w:sz w:val="20"/>
        </w:rPr>
        <w:t> </w:t>
      </w:r>
      <w:r>
        <w:rPr>
          <w:color w:val="333333"/>
          <w:w w:val="110"/>
          <w:sz w:val="20"/>
        </w:rPr>
        <w:t>übergeben</w:t>
      </w:r>
    </w:p>
    <w:p>
      <w:pPr>
        <w:pStyle w:val="ListParagraph"/>
        <w:numPr>
          <w:ilvl w:val="0"/>
          <w:numId w:val="7"/>
        </w:numPr>
        <w:tabs>
          <w:tab w:pos="1703" w:val="left" w:leader="none"/>
          <w:tab w:pos="1704" w:val="left" w:leader="none"/>
        </w:tabs>
        <w:spacing w:line="247" w:lineRule="auto" w:before="200" w:after="0"/>
        <w:ind w:left="1703" w:right="2454" w:hanging="356"/>
        <w:jc w:val="left"/>
        <w:rPr>
          <w:sz w:val="20"/>
        </w:rPr>
      </w:pPr>
      <w:r>
        <w:rPr>
          <w:color w:val="333333"/>
          <w:w w:val="105"/>
          <w:sz w:val="20"/>
        </w:rPr>
        <w:t>Die erste Rate ist spätestens bei Beginn des Mietverhältnisses zu leisten. Der Nachweis ist bei Übergabe der Wohnung</w:t>
      </w:r>
      <w:r>
        <w:rPr>
          <w:color w:val="333333"/>
          <w:spacing w:val="-2"/>
          <w:w w:val="105"/>
          <w:sz w:val="20"/>
        </w:rPr>
        <w:t> </w:t>
      </w:r>
      <w:r>
        <w:rPr>
          <w:color w:val="333333"/>
          <w:w w:val="105"/>
          <w:sz w:val="20"/>
        </w:rPr>
        <w:t>vorzulegen.</w:t>
      </w:r>
    </w:p>
    <w:p>
      <w:pPr>
        <w:pStyle w:val="BodyText"/>
        <w:spacing w:before="2"/>
        <w:rPr>
          <w:sz w:val="14"/>
        </w:rPr>
      </w:pPr>
    </w:p>
    <w:p>
      <w:pPr>
        <w:pStyle w:val="ListParagraph"/>
        <w:numPr>
          <w:ilvl w:val="0"/>
          <w:numId w:val="7"/>
        </w:numPr>
        <w:tabs>
          <w:tab w:pos="1703" w:val="left" w:leader="none"/>
          <w:tab w:pos="1704" w:val="left" w:leader="none"/>
        </w:tabs>
        <w:spacing w:line="247" w:lineRule="auto" w:before="110" w:after="0"/>
        <w:ind w:left="1703" w:right="2487" w:hanging="356"/>
        <w:jc w:val="left"/>
        <w:rPr>
          <w:sz w:val="20"/>
        </w:rPr>
      </w:pPr>
      <w:r>
        <w:rPr/>
        <w:pict>
          <v:shape style="position:absolute;margin-left:54.968414pt;margin-top:5.953368pt;width:502.6pt;height:144.050pt;mso-position-horizontal-relative:page;mso-position-vertical-relative:paragraph;z-index:-252546048;rotation:315" type="#_x0000_t136" fillcolor="#333333" stroked="f">
            <o:extrusion v:ext="view" autorotationcenter="t"/>
            <v:textpath style="font-family:&quot;Calibri&quot;;font-size:144pt;v-text-kern:t;mso-text-shadow:auto;font-weight:bold" string="Entwurf"/>
            <v:fill opacity="6682f"/>
            <w10:wrap type="none"/>
          </v:shape>
        </w:pict>
      </w:r>
      <w:r>
        <w:rPr>
          <w:color w:val="333333"/>
          <w:w w:val="110"/>
          <w:sz w:val="20"/>
        </w:rPr>
        <w:t>Die Parteien vereinbaren ausdrücklich, dass die Mietsicherheit alle Ansprüche des </w:t>
      </w:r>
      <w:r>
        <w:rPr>
          <w:color w:val="333333"/>
          <w:w w:val="105"/>
          <w:sz w:val="20"/>
        </w:rPr>
        <w:t>Vermieters aus diesem Mietverhältnis, insbesondere auch etwaige Erstattungsansprüche </w:t>
      </w:r>
      <w:r>
        <w:rPr>
          <w:color w:val="333333"/>
          <w:w w:val="110"/>
          <w:sz w:val="20"/>
        </w:rPr>
        <w:t>von</w:t>
      </w:r>
      <w:r>
        <w:rPr>
          <w:color w:val="333333"/>
          <w:spacing w:val="-10"/>
          <w:w w:val="110"/>
          <w:sz w:val="20"/>
        </w:rPr>
        <w:t> </w:t>
      </w:r>
      <w:r>
        <w:rPr>
          <w:color w:val="333333"/>
          <w:w w:val="110"/>
          <w:sz w:val="20"/>
        </w:rPr>
        <w:t>Rechtsverfolgungskosten</w:t>
      </w:r>
      <w:r>
        <w:rPr>
          <w:color w:val="333333"/>
          <w:spacing w:val="-10"/>
          <w:w w:val="110"/>
          <w:sz w:val="20"/>
        </w:rPr>
        <w:t> </w:t>
      </w:r>
      <w:r>
        <w:rPr>
          <w:color w:val="333333"/>
          <w:w w:val="110"/>
          <w:sz w:val="20"/>
        </w:rPr>
        <w:t>und</w:t>
      </w:r>
      <w:r>
        <w:rPr>
          <w:color w:val="333333"/>
          <w:spacing w:val="-10"/>
          <w:w w:val="110"/>
          <w:sz w:val="20"/>
        </w:rPr>
        <w:t> </w:t>
      </w:r>
      <w:r>
        <w:rPr>
          <w:color w:val="333333"/>
          <w:w w:val="110"/>
          <w:sz w:val="20"/>
        </w:rPr>
        <w:t>Zinsen</w:t>
      </w:r>
      <w:r>
        <w:rPr>
          <w:color w:val="333333"/>
          <w:spacing w:val="-10"/>
          <w:w w:val="110"/>
          <w:sz w:val="20"/>
        </w:rPr>
        <w:t> </w:t>
      </w:r>
      <w:r>
        <w:rPr>
          <w:color w:val="333333"/>
          <w:w w:val="110"/>
          <w:sz w:val="20"/>
        </w:rPr>
        <w:t>aus</w:t>
      </w:r>
      <w:r>
        <w:rPr>
          <w:color w:val="333333"/>
          <w:spacing w:val="-9"/>
          <w:w w:val="110"/>
          <w:sz w:val="20"/>
        </w:rPr>
        <w:t> </w:t>
      </w:r>
      <w:r>
        <w:rPr>
          <w:color w:val="333333"/>
          <w:w w:val="110"/>
          <w:sz w:val="20"/>
        </w:rPr>
        <w:t>derartigen</w:t>
      </w:r>
      <w:r>
        <w:rPr>
          <w:color w:val="333333"/>
          <w:spacing w:val="-10"/>
          <w:w w:val="110"/>
          <w:sz w:val="20"/>
        </w:rPr>
        <w:t> </w:t>
      </w:r>
      <w:r>
        <w:rPr>
          <w:color w:val="333333"/>
          <w:w w:val="110"/>
          <w:sz w:val="20"/>
        </w:rPr>
        <w:t>Ansprüchen</w:t>
      </w:r>
      <w:r>
        <w:rPr>
          <w:color w:val="333333"/>
          <w:spacing w:val="-10"/>
          <w:w w:val="110"/>
          <w:sz w:val="20"/>
        </w:rPr>
        <w:t> </w:t>
      </w:r>
      <w:r>
        <w:rPr>
          <w:color w:val="333333"/>
          <w:w w:val="110"/>
          <w:sz w:val="20"/>
        </w:rPr>
        <w:t>sichern</w:t>
      </w:r>
      <w:r>
        <w:rPr>
          <w:color w:val="333333"/>
          <w:spacing w:val="-10"/>
          <w:w w:val="110"/>
          <w:sz w:val="20"/>
        </w:rPr>
        <w:t> </w:t>
      </w:r>
      <w:r>
        <w:rPr>
          <w:color w:val="333333"/>
          <w:w w:val="110"/>
          <w:sz w:val="20"/>
        </w:rPr>
        <w:t>soll.</w:t>
      </w:r>
    </w:p>
    <w:p>
      <w:pPr>
        <w:pStyle w:val="BodyText"/>
      </w:pPr>
    </w:p>
    <w:p>
      <w:pPr>
        <w:pStyle w:val="BodyText"/>
      </w:pPr>
    </w:p>
    <w:p>
      <w:pPr>
        <w:pStyle w:val="BodyText"/>
      </w:pPr>
    </w:p>
    <w:p>
      <w:pPr>
        <w:pStyle w:val="BodyText"/>
        <w:spacing w:before="2"/>
        <w:rPr>
          <w:sz w:val="15"/>
        </w:rPr>
      </w:pPr>
    </w:p>
    <w:p>
      <w:pPr>
        <w:pStyle w:val="Heading1"/>
        <w:spacing w:before="112"/>
      </w:pPr>
      <w:r>
        <w:rPr>
          <w:color w:val="333333"/>
          <w:w w:val="105"/>
        </w:rPr>
        <w:t>§8 Schönheitsreparaturen</w:t>
      </w:r>
    </w:p>
    <w:p>
      <w:pPr>
        <w:pStyle w:val="ListParagraph"/>
        <w:numPr>
          <w:ilvl w:val="0"/>
          <w:numId w:val="8"/>
        </w:numPr>
        <w:tabs>
          <w:tab w:pos="1703" w:val="left" w:leader="none"/>
          <w:tab w:pos="1704" w:val="left" w:leader="none"/>
        </w:tabs>
        <w:spacing w:line="240" w:lineRule="auto" w:before="249" w:after="0"/>
        <w:ind w:left="1703" w:right="0" w:hanging="327"/>
        <w:jc w:val="left"/>
        <w:rPr>
          <w:sz w:val="20"/>
        </w:rPr>
      </w:pPr>
      <w:r>
        <w:rPr>
          <w:color w:val="333333"/>
          <w:w w:val="105"/>
          <w:sz w:val="20"/>
        </w:rPr>
        <w:t>Der Vermieter übernimmt keine</w:t>
      </w:r>
      <w:r>
        <w:rPr>
          <w:color w:val="333333"/>
          <w:spacing w:val="-4"/>
          <w:w w:val="105"/>
          <w:sz w:val="20"/>
        </w:rPr>
        <w:t> </w:t>
      </w:r>
      <w:r>
        <w:rPr>
          <w:color w:val="333333"/>
          <w:w w:val="105"/>
          <w:sz w:val="20"/>
        </w:rPr>
        <w:t>Schönheitsreparaturen.</w:t>
      </w:r>
    </w:p>
    <w:p>
      <w:pPr>
        <w:pStyle w:val="BodyText"/>
        <w:spacing w:before="8"/>
        <w:rPr>
          <w:sz w:val="14"/>
        </w:rPr>
      </w:pPr>
    </w:p>
    <w:p>
      <w:pPr>
        <w:pStyle w:val="ListParagraph"/>
        <w:numPr>
          <w:ilvl w:val="0"/>
          <w:numId w:val="8"/>
        </w:numPr>
        <w:tabs>
          <w:tab w:pos="1703" w:val="left" w:leader="none"/>
          <w:tab w:pos="1704" w:val="left" w:leader="none"/>
        </w:tabs>
        <w:spacing w:line="240" w:lineRule="auto" w:before="110" w:after="0"/>
        <w:ind w:left="1703" w:right="0" w:hanging="356"/>
        <w:jc w:val="left"/>
        <w:rPr>
          <w:sz w:val="20"/>
        </w:rPr>
      </w:pPr>
      <w:r>
        <w:rPr>
          <w:color w:val="333333"/>
          <w:w w:val="105"/>
          <w:sz w:val="20"/>
        </w:rPr>
        <w:t>Die Schönheitsreparaturen werden vom Mieter auf seine Kosten</w:t>
      </w:r>
      <w:r>
        <w:rPr>
          <w:color w:val="333333"/>
          <w:spacing w:val="-1"/>
          <w:w w:val="105"/>
          <w:sz w:val="20"/>
        </w:rPr>
        <w:t> </w:t>
      </w:r>
      <w:r>
        <w:rPr>
          <w:color w:val="333333"/>
          <w:w w:val="105"/>
          <w:sz w:val="20"/>
        </w:rPr>
        <w:t>getragen.</w:t>
      </w:r>
    </w:p>
    <w:p>
      <w:pPr>
        <w:pStyle w:val="BodyText"/>
        <w:spacing w:before="9"/>
        <w:rPr>
          <w:sz w:val="14"/>
        </w:rPr>
      </w:pPr>
    </w:p>
    <w:p>
      <w:pPr>
        <w:pStyle w:val="ListParagraph"/>
        <w:numPr>
          <w:ilvl w:val="0"/>
          <w:numId w:val="8"/>
        </w:numPr>
        <w:tabs>
          <w:tab w:pos="1703" w:val="left" w:leader="none"/>
          <w:tab w:pos="1704" w:val="left" w:leader="none"/>
        </w:tabs>
        <w:spacing w:line="240" w:lineRule="auto" w:before="109" w:after="0"/>
        <w:ind w:left="1703" w:right="0" w:hanging="356"/>
        <w:jc w:val="left"/>
        <w:rPr>
          <w:sz w:val="20"/>
        </w:rPr>
      </w:pPr>
      <w:r>
        <w:rPr>
          <w:color w:val="333333"/>
          <w:w w:val="105"/>
          <w:sz w:val="20"/>
        </w:rPr>
        <w:t>Der Mieter übernimmt die Wohnung in renoviertem</w:t>
      </w:r>
      <w:r>
        <w:rPr>
          <w:color w:val="333333"/>
          <w:spacing w:val="-10"/>
          <w:w w:val="105"/>
          <w:sz w:val="20"/>
        </w:rPr>
        <w:t> </w:t>
      </w:r>
      <w:r>
        <w:rPr>
          <w:color w:val="333333"/>
          <w:w w:val="105"/>
          <w:sz w:val="20"/>
        </w:rPr>
        <w:t>Zustand.</w:t>
      </w:r>
    </w:p>
    <w:p>
      <w:pPr>
        <w:pStyle w:val="BodyText"/>
      </w:pPr>
    </w:p>
    <w:p>
      <w:pPr>
        <w:pStyle w:val="BodyText"/>
      </w:pPr>
    </w:p>
    <w:p>
      <w:pPr>
        <w:pStyle w:val="BodyText"/>
      </w:pPr>
    </w:p>
    <w:p>
      <w:pPr>
        <w:pStyle w:val="BodyText"/>
        <w:spacing w:before="9"/>
        <w:rPr>
          <w:sz w:val="15"/>
        </w:rPr>
      </w:pPr>
    </w:p>
    <w:p>
      <w:pPr>
        <w:pStyle w:val="Heading1"/>
        <w:spacing w:before="112"/>
      </w:pPr>
      <w:r>
        <w:rPr>
          <w:color w:val="333333"/>
          <w:w w:val="105"/>
        </w:rPr>
        <w:t>§9 Instandhaltung und Pflege der Mieträume</w:t>
      </w:r>
    </w:p>
    <w:p>
      <w:pPr>
        <w:pStyle w:val="BodyText"/>
        <w:tabs>
          <w:tab w:pos="1703" w:val="left" w:leader="none"/>
        </w:tabs>
        <w:spacing w:line="247" w:lineRule="auto" w:before="249"/>
        <w:ind w:left="1703" w:right="2438" w:hanging="326"/>
      </w:pPr>
      <w:r>
        <w:rPr/>
        <w:t>1.</w:t>
        <w:tab/>
      </w:r>
      <w:r>
        <w:rPr>
          <w:color w:val="333333"/>
          <w:w w:val="110"/>
        </w:rPr>
        <w:t>Zeigt</w:t>
      </w:r>
      <w:r>
        <w:rPr>
          <w:color w:val="333333"/>
          <w:spacing w:val="-21"/>
          <w:w w:val="110"/>
        </w:rPr>
        <w:t> </w:t>
      </w:r>
      <w:r>
        <w:rPr>
          <w:color w:val="333333"/>
          <w:w w:val="110"/>
        </w:rPr>
        <w:t>sich</w:t>
      </w:r>
      <w:r>
        <w:rPr>
          <w:color w:val="333333"/>
          <w:spacing w:val="-20"/>
          <w:w w:val="110"/>
        </w:rPr>
        <w:t> </w:t>
      </w:r>
      <w:r>
        <w:rPr>
          <w:color w:val="333333"/>
          <w:w w:val="110"/>
        </w:rPr>
        <w:t>im</w:t>
      </w:r>
      <w:r>
        <w:rPr>
          <w:color w:val="333333"/>
          <w:spacing w:val="-21"/>
          <w:w w:val="110"/>
        </w:rPr>
        <w:t> </w:t>
      </w:r>
      <w:r>
        <w:rPr>
          <w:color w:val="333333"/>
          <w:w w:val="110"/>
        </w:rPr>
        <w:t>Laufe</w:t>
      </w:r>
      <w:r>
        <w:rPr>
          <w:color w:val="333333"/>
          <w:spacing w:val="-20"/>
          <w:w w:val="110"/>
        </w:rPr>
        <w:t> </w:t>
      </w:r>
      <w:r>
        <w:rPr>
          <w:color w:val="333333"/>
          <w:w w:val="110"/>
        </w:rPr>
        <w:t>der</w:t>
      </w:r>
      <w:r>
        <w:rPr>
          <w:color w:val="333333"/>
          <w:spacing w:val="-21"/>
          <w:w w:val="110"/>
        </w:rPr>
        <w:t> </w:t>
      </w:r>
      <w:r>
        <w:rPr>
          <w:color w:val="333333"/>
          <w:w w:val="110"/>
        </w:rPr>
        <w:t>Mietzeit</w:t>
      </w:r>
      <w:r>
        <w:rPr>
          <w:color w:val="333333"/>
          <w:spacing w:val="-20"/>
          <w:w w:val="110"/>
        </w:rPr>
        <w:t> </w:t>
      </w:r>
      <w:r>
        <w:rPr>
          <w:color w:val="333333"/>
          <w:w w:val="110"/>
        </w:rPr>
        <w:t>ein</w:t>
      </w:r>
      <w:r>
        <w:rPr>
          <w:color w:val="333333"/>
          <w:spacing w:val="-21"/>
          <w:w w:val="110"/>
        </w:rPr>
        <w:t> </w:t>
      </w:r>
      <w:r>
        <w:rPr>
          <w:color w:val="333333"/>
          <w:w w:val="110"/>
        </w:rPr>
        <w:t>Mangel</w:t>
      </w:r>
      <w:r>
        <w:rPr>
          <w:color w:val="333333"/>
          <w:spacing w:val="-20"/>
          <w:w w:val="110"/>
        </w:rPr>
        <w:t> </w:t>
      </w:r>
      <w:r>
        <w:rPr>
          <w:color w:val="333333"/>
          <w:w w:val="110"/>
        </w:rPr>
        <w:t>der</w:t>
      </w:r>
      <w:r>
        <w:rPr>
          <w:color w:val="333333"/>
          <w:spacing w:val="-21"/>
          <w:w w:val="110"/>
        </w:rPr>
        <w:t> </w:t>
      </w:r>
      <w:r>
        <w:rPr>
          <w:color w:val="333333"/>
          <w:w w:val="110"/>
        </w:rPr>
        <w:t>Mietsache</w:t>
      </w:r>
      <w:r>
        <w:rPr>
          <w:color w:val="333333"/>
          <w:spacing w:val="-20"/>
          <w:w w:val="110"/>
        </w:rPr>
        <w:t> </w:t>
      </w:r>
      <w:r>
        <w:rPr>
          <w:color w:val="333333"/>
          <w:w w:val="110"/>
        </w:rPr>
        <w:t>oder</w:t>
      </w:r>
      <w:r>
        <w:rPr>
          <w:color w:val="333333"/>
          <w:spacing w:val="-21"/>
          <w:w w:val="110"/>
        </w:rPr>
        <w:t> </w:t>
      </w:r>
      <w:r>
        <w:rPr>
          <w:color w:val="333333"/>
          <w:w w:val="110"/>
        </w:rPr>
        <w:t>wird</w:t>
      </w:r>
      <w:r>
        <w:rPr>
          <w:color w:val="333333"/>
          <w:spacing w:val="-20"/>
          <w:w w:val="110"/>
        </w:rPr>
        <w:t> </w:t>
      </w:r>
      <w:r>
        <w:rPr>
          <w:color w:val="333333"/>
          <w:w w:val="110"/>
        </w:rPr>
        <w:t>eine</w:t>
      </w:r>
      <w:r>
        <w:rPr>
          <w:color w:val="333333"/>
          <w:spacing w:val="-21"/>
          <w:w w:val="110"/>
        </w:rPr>
        <w:t> </w:t>
      </w:r>
      <w:r>
        <w:rPr>
          <w:color w:val="333333"/>
          <w:w w:val="110"/>
        </w:rPr>
        <w:t>Maßnahme</w:t>
      </w:r>
      <w:r>
        <w:rPr>
          <w:color w:val="333333"/>
          <w:spacing w:val="-20"/>
          <w:w w:val="110"/>
        </w:rPr>
        <w:t> </w:t>
      </w:r>
      <w:r>
        <w:rPr>
          <w:color w:val="333333"/>
          <w:w w:val="110"/>
        </w:rPr>
        <w:t>zum Schutz der Mietsache gegen eine nicht vorhergesehene Gefahr erforderlich, so hat der Mieter dies dem Vermieter unverzüglich</w:t>
      </w:r>
      <w:r>
        <w:rPr>
          <w:color w:val="333333"/>
          <w:spacing w:val="-28"/>
          <w:w w:val="110"/>
        </w:rPr>
        <w:t> </w:t>
      </w:r>
      <w:r>
        <w:rPr>
          <w:color w:val="333333"/>
          <w:w w:val="110"/>
        </w:rPr>
        <w:t>anzuzeigen.</w:t>
      </w:r>
    </w:p>
    <w:p>
      <w:pPr>
        <w:pStyle w:val="BodyText"/>
        <w:spacing w:before="2"/>
        <w:rPr>
          <w:sz w:val="14"/>
        </w:rPr>
      </w:pPr>
    </w:p>
    <w:p>
      <w:pPr>
        <w:pStyle w:val="BodyText"/>
        <w:spacing w:line="247" w:lineRule="auto" w:before="109"/>
        <w:ind w:left="1703" w:right="2333"/>
      </w:pPr>
      <w:r>
        <w:rPr>
          <w:color w:val="333333"/>
          <w:w w:val="110"/>
        </w:rPr>
        <w:t>Der Mieter hat die Mietsache und die darin befindlichen Anlagen und Einrichtungen pfleglich und sachgemäß zu behandeln, sie frostfrei, trocken und frei von Ungeziefer zu halten. Er hat insbesondere für ordnungsgemäße Reinigung, Lüftung und Beheizung zu sorgen. Für Beschädigungen der Mietsache und des Gebäudes sowie der dazugehörigen Anlagen ist der Mieter ersatzpflichtig, soweit sie von ihm, von Angehörigen seines Haushaltes, seinen Untermietern, Besuchern, Verwandten, Angestellten oder von ihm</w:t>
      </w:r>
    </w:p>
    <w:p>
      <w:pPr>
        <w:pStyle w:val="BodyText"/>
      </w:pPr>
    </w:p>
    <w:p>
      <w:pPr>
        <w:pStyle w:val="BodyText"/>
      </w:pPr>
    </w:p>
    <w:p>
      <w:pPr>
        <w:pStyle w:val="BodyText"/>
        <w:spacing w:before="11"/>
      </w:pPr>
    </w:p>
    <w:p>
      <w:pPr>
        <w:pStyle w:val="ListParagraph"/>
        <w:numPr>
          <w:ilvl w:val="1"/>
          <w:numId w:val="1"/>
        </w:numPr>
        <w:tabs>
          <w:tab w:pos="6184" w:val="left" w:leader="none"/>
          <w:tab w:pos="8059" w:val="left" w:leader="none"/>
        </w:tabs>
        <w:spacing w:line="208" w:lineRule="auto" w:before="0" w:after="0"/>
        <w:ind w:left="9925" w:right="968" w:hanging="3852"/>
        <w:jc w:val="right"/>
        <w:rPr>
          <w:sz w:val="14"/>
        </w:rPr>
      </w:pPr>
      <w:r>
        <w:rPr/>
        <w:drawing>
          <wp:anchor distT="0" distB="0" distL="0" distR="0" allowOverlap="1" layoutInCell="1" locked="0" behindDoc="0" simplePos="0" relativeHeight="251704320">
            <wp:simplePos x="0" y="0"/>
            <wp:positionH relativeFrom="page">
              <wp:posOffset>1081850</wp:posOffset>
            </wp:positionH>
            <wp:positionV relativeFrom="paragraph">
              <wp:posOffset>-10525</wp:posOffset>
            </wp:positionV>
            <wp:extent cx="1740368" cy="291629"/>
            <wp:effectExtent l="0" t="0" r="0" b="0"/>
            <wp:wrapNone/>
            <wp:docPr id="23" name="image2.png"/>
            <wp:cNvGraphicFramePr>
              <a:graphicFrameLocks noChangeAspect="1"/>
            </wp:cNvGraphicFramePr>
            <a:graphic>
              <a:graphicData uri="http://schemas.openxmlformats.org/drawingml/2006/picture">
                <pic:pic>
                  <pic:nvPicPr>
                    <pic:cNvPr id="24"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2544000"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42976"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25" name="image1.png"/>
            <wp:cNvGraphicFramePr>
              <a:graphicFrameLocks noChangeAspect="1"/>
            </wp:cNvGraphicFramePr>
            <a:graphic>
              <a:graphicData uri="http://schemas.openxmlformats.org/drawingml/2006/picture">
                <pic:pic>
                  <pic:nvPicPr>
                    <pic:cNvPr id="26"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8"/>
      </w:pPr>
    </w:p>
    <w:p>
      <w:pPr>
        <w:pStyle w:val="BodyText"/>
        <w:ind w:left="1703"/>
      </w:pPr>
      <w:r>
        <w:rPr>
          <w:color w:val="333333"/>
          <w:w w:val="105"/>
        </w:rPr>
        <w:t>bestellten Handwerkern usw. verursacht werden.</w:t>
      </w:r>
    </w:p>
    <w:p>
      <w:pPr>
        <w:pStyle w:val="BodyText"/>
        <w:spacing w:before="9"/>
        <w:rPr>
          <w:sz w:val="14"/>
        </w:rPr>
      </w:pPr>
    </w:p>
    <w:p>
      <w:pPr>
        <w:pStyle w:val="ListParagraph"/>
        <w:numPr>
          <w:ilvl w:val="0"/>
          <w:numId w:val="9"/>
        </w:numPr>
        <w:tabs>
          <w:tab w:pos="1703" w:val="left" w:leader="none"/>
          <w:tab w:pos="1704" w:val="left" w:leader="none"/>
        </w:tabs>
        <w:spacing w:line="247" w:lineRule="auto" w:before="109" w:after="0"/>
        <w:ind w:left="1703" w:right="2434" w:hanging="356"/>
        <w:jc w:val="left"/>
        <w:rPr>
          <w:sz w:val="20"/>
        </w:rPr>
      </w:pPr>
      <w:r>
        <w:rPr>
          <w:color w:val="333333"/>
          <w:w w:val="105"/>
          <w:sz w:val="20"/>
        </w:rPr>
        <w:t>Die Kosten für kleine Instandhaltungen innerhalb der Wohnung trägt der Mieter. Diese kleinen Instandhaltungen umfassen nur das Beheben kleiner Schäden an Teilen innerhalb der Wohnung, die beim Gebrauch dem häufigen Zugriff des Mieters ausgesetzt sind oder sein können, wie zum Beispiel Lichtschalter, Steckdosen, Fenster- und</w:t>
      </w:r>
      <w:r>
        <w:rPr>
          <w:color w:val="333333"/>
          <w:spacing w:val="3"/>
          <w:w w:val="105"/>
          <w:sz w:val="20"/>
        </w:rPr>
        <w:t> </w:t>
      </w:r>
      <w:r>
        <w:rPr>
          <w:color w:val="333333"/>
          <w:w w:val="105"/>
          <w:sz w:val="20"/>
        </w:rPr>
        <w:t>Türverschlüsse.</w:t>
      </w:r>
    </w:p>
    <w:p>
      <w:pPr>
        <w:pStyle w:val="BodyText"/>
        <w:spacing w:before="3"/>
        <w:rPr>
          <w:sz w:val="14"/>
        </w:rPr>
      </w:pPr>
    </w:p>
    <w:p>
      <w:pPr>
        <w:pStyle w:val="ListParagraph"/>
        <w:numPr>
          <w:ilvl w:val="0"/>
          <w:numId w:val="9"/>
        </w:numPr>
        <w:tabs>
          <w:tab w:pos="1703" w:val="left" w:leader="none"/>
          <w:tab w:pos="1704" w:val="left" w:leader="none"/>
        </w:tabs>
        <w:spacing w:line="247" w:lineRule="auto" w:before="109" w:after="0"/>
        <w:ind w:left="1703" w:right="2605" w:hanging="356"/>
        <w:jc w:val="left"/>
        <w:rPr>
          <w:sz w:val="20"/>
        </w:rPr>
      </w:pPr>
      <w:r>
        <w:rPr>
          <w:color w:val="333333"/>
          <w:w w:val="110"/>
          <w:sz w:val="20"/>
        </w:rPr>
        <w:t>Die</w:t>
      </w:r>
      <w:r>
        <w:rPr>
          <w:color w:val="333333"/>
          <w:spacing w:val="-16"/>
          <w:w w:val="110"/>
          <w:sz w:val="20"/>
        </w:rPr>
        <w:t> </w:t>
      </w:r>
      <w:r>
        <w:rPr>
          <w:color w:val="333333"/>
          <w:w w:val="110"/>
          <w:sz w:val="20"/>
        </w:rPr>
        <w:t>Verpflichtung</w:t>
      </w:r>
      <w:r>
        <w:rPr>
          <w:color w:val="333333"/>
          <w:spacing w:val="-16"/>
          <w:w w:val="110"/>
          <w:sz w:val="20"/>
        </w:rPr>
        <w:t> </w:t>
      </w:r>
      <w:r>
        <w:rPr>
          <w:color w:val="333333"/>
          <w:w w:val="110"/>
          <w:sz w:val="20"/>
        </w:rPr>
        <w:t>zur</w:t>
      </w:r>
      <w:r>
        <w:rPr>
          <w:color w:val="333333"/>
          <w:spacing w:val="-15"/>
          <w:w w:val="110"/>
          <w:sz w:val="20"/>
        </w:rPr>
        <w:t> </w:t>
      </w:r>
      <w:r>
        <w:rPr>
          <w:color w:val="333333"/>
          <w:w w:val="110"/>
          <w:sz w:val="20"/>
        </w:rPr>
        <w:t>Kostentragung</w:t>
      </w:r>
      <w:r>
        <w:rPr>
          <w:color w:val="333333"/>
          <w:spacing w:val="-16"/>
          <w:w w:val="110"/>
          <w:sz w:val="20"/>
        </w:rPr>
        <w:t> </w:t>
      </w:r>
      <w:r>
        <w:rPr>
          <w:color w:val="333333"/>
          <w:w w:val="110"/>
          <w:sz w:val="20"/>
        </w:rPr>
        <w:t>des</w:t>
      </w:r>
      <w:r>
        <w:rPr>
          <w:color w:val="333333"/>
          <w:spacing w:val="-16"/>
          <w:w w:val="110"/>
          <w:sz w:val="20"/>
        </w:rPr>
        <w:t> </w:t>
      </w:r>
      <w:r>
        <w:rPr>
          <w:color w:val="333333"/>
          <w:w w:val="110"/>
          <w:sz w:val="20"/>
        </w:rPr>
        <w:t>Mieters</w:t>
      </w:r>
      <w:r>
        <w:rPr>
          <w:color w:val="333333"/>
          <w:spacing w:val="-15"/>
          <w:w w:val="110"/>
          <w:sz w:val="20"/>
        </w:rPr>
        <w:t> </w:t>
      </w:r>
      <w:r>
        <w:rPr>
          <w:color w:val="333333"/>
          <w:w w:val="110"/>
          <w:sz w:val="20"/>
        </w:rPr>
        <w:t>beschränkt</w:t>
      </w:r>
      <w:r>
        <w:rPr>
          <w:color w:val="333333"/>
          <w:spacing w:val="-16"/>
          <w:w w:val="110"/>
          <w:sz w:val="20"/>
        </w:rPr>
        <w:t> </w:t>
      </w:r>
      <w:r>
        <w:rPr>
          <w:color w:val="333333"/>
          <w:w w:val="110"/>
          <w:sz w:val="20"/>
        </w:rPr>
        <w:t>sich</w:t>
      </w:r>
      <w:r>
        <w:rPr>
          <w:color w:val="333333"/>
          <w:spacing w:val="-15"/>
          <w:w w:val="110"/>
          <w:sz w:val="20"/>
        </w:rPr>
        <w:t> </w:t>
      </w:r>
      <w:r>
        <w:rPr>
          <w:color w:val="333333"/>
          <w:w w:val="110"/>
          <w:sz w:val="20"/>
        </w:rPr>
        <w:t>auf</w:t>
      </w:r>
      <w:r>
        <w:rPr>
          <w:color w:val="333333"/>
          <w:spacing w:val="-16"/>
          <w:w w:val="110"/>
          <w:sz w:val="20"/>
        </w:rPr>
        <w:t> </w:t>
      </w:r>
      <w:r>
        <w:rPr>
          <w:color w:val="333333"/>
          <w:w w:val="110"/>
          <w:sz w:val="20"/>
        </w:rPr>
        <w:t>Reparaturen</w:t>
      </w:r>
      <w:r>
        <w:rPr>
          <w:color w:val="333333"/>
          <w:spacing w:val="-16"/>
          <w:w w:val="110"/>
          <w:sz w:val="20"/>
        </w:rPr>
        <w:t> </w:t>
      </w:r>
      <w:r>
        <w:rPr>
          <w:color w:val="333333"/>
          <w:w w:val="110"/>
          <w:sz w:val="20"/>
        </w:rPr>
        <w:t>mit einem</w:t>
      </w:r>
      <w:r>
        <w:rPr>
          <w:color w:val="333333"/>
          <w:spacing w:val="-32"/>
          <w:w w:val="110"/>
          <w:sz w:val="20"/>
        </w:rPr>
        <w:t> </w:t>
      </w:r>
      <w:r>
        <w:rPr>
          <w:color w:val="333333"/>
          <w:w w:val="110"/>
          <w:sz w:val="20"/>
        </w:rPr>
        <w:t>Gesamtaufwand</w:t>
      </w:r>
      <w:r>
        <w:rPr>
          <w:color w:val="333333"/>
          <w:spacing w:val="-32"/>
          <w:w w:val="110"/>
          <w:sz w:val="20"/>
        </w:rPr>
        <w:t> </w:t>
      </w:r>
      <w:r>
        <w:rPr>
          <w:color w:val="333333"/>
          <w:w w:val="110"/>
          <w:sz w:val="20"/>
        </w:rPr>
        <w:t>von</w:t>
      </w:r>
      <w:r>
        <w:rPr>
          <w:color w:val="333333"/>
          <w:spacing w:val="-32"/>
          <w:w w:val="110"/>
          <w:sz w:val="20"/>
        </w:rPr>
        <w:t> </w:t>
      </w:r>
      <w:r>
        <w:rPr>
          <w:color w:val="333333"/>
          <w:w w:val="110"/>
          <w:sz w:val="20"/>
        </w:rPr>
        <w:t>max.</w:t>
      </w:r>
      <w:r>
        <w:rPr>
          <w:color w:val="333333"/>
          <w:spacing w:val="-27"/>
          <w:w w:val="110"/>
          <w:sz w:val="20"/>
        </w:rPr>
        <w:t> </w:t>
      </w:r>
      <w:r>
        <w:rPr>
          <w:color w:val="333333"/>
          <w:w w:val="110"/>
          <w:sz w:val="20"/>
        </w:rPr>
        <w:t>€</w:t>
      </w:r>
      <w:r>
        <w:rPr>
          <w:color w:val="333333"/>
          <w:spacing w:val="-30"/>
          <w:w w:val="110"/>
          <w:sz w:val="20"/>
        </w:rPr>
        <w:t> </w:t>
      </w:r>
      <w:r>
        <w:rPr>
          <w:color w:val="333333"/>
          <w:w w:val="110"/>
          <w:sz w:val="20"/>
        </w:rPr>
        <w:t>100,00</w:t>
      </w:r>
      <w:r>
        <w:rPr>
          <w:color w:val="333333"/>
          <w:spacing w:val="-32"/>
          <w:w w:val="110"/>
          <w:sz w:val="20"/>
        </w:rPr>
        <w:t> </w:t>
      </w:r>
      <w:r>
        <w:rPr>
          <w:color w:val="333333"/>
          <w:w w:val="110"/>
          <w:sz w:val="20"/>
        </w:rPr>
        <w:t>einschließlich</w:t>
      </w:r>
      <w:r>
        <w:rPr>
          <w:color w:val="333333"/>
          <w:spacing w:val="-32"/>
          <w:w w:val="110"/>
          <w:sz w:val="20"/>
        </w:rPr>
        <w:t> </w:t>
      </w:r>
      <w:r>
        <w:rPr>
          <w:color w:val="333333"/>
          <w:w w:val="110"/>
          <w:sz w:val="20"/>
        </w:rPr>
        <w:t>Umsatzsteuer</w:t>
      </w:r>
      <w:r>
        <w:rPr>
          <w:color w:val="333333"/>
          <w:spacing w:val="-32"/>
          <w:w w:val="110"/>
          <w:sz w:val="20"/>
        </w:rPr>
        <w:t> </w:t>
      </w:r>
      <w:r>
        <w:rPr>
          <w:color w:val="333333"/>
          <w:w w:val="110"/>
          <w:sz w:val="20"/>
        </w:rPr>
        <w:t>je</w:t>
      </w:r>
      <w:r>
        <w:rPr>
          <w:color w:val="333333"/>
          <w:spacing w:val="-32"/>
          <w:w w:val="110"/>
          <w:sz w:val="20"/>
        </w:rPr>
        <w:t> </w:t>
      </w:r>
      <w:r>
        <w:rPr>
          <w:color w:val="333333"/>
          <w:w w:val="110"/>
          <w:sz w:val="20"/>
        </w:rPr>
        <w:t>Reparatur.</w:t>
      </w:r>
      <w:r>
        <w:rPr>
          <w:color w:val="333333"/>
          <w:spacing w:val="-31"/>
          <w:w w:val="110"/>
          <w:sz w:val="20"/>
        </w:rPr>
        <w:t> </w:t>
      </w:r>
      <w:r>
        <w:rPr>
          <w:color w:val="333333"/>
          <w:w w:val="110"/>
          <w:sz w:val="20"/>
        </w:rPr>
        <w:t>Der entstehende</w:t>
      </w:r>
      <w:r>
        <w:rPr>
          <w:color w:val="333333"/>
          <w:spacing w:val="-11"/>
          <w:w w:val="110"/>
          <w:sz w:val="20"/>
        </w:rPr>
        <w:t> </w:t>
      </w:r>
      <w:r>
        <w:rPr>
          <w:color w:val="333333"/>
          <w:w w:val="110"/>
          <w:sz w:val="20"/>
        </w:rPr>
        <w:t>jährliche</w:t>
      </w:r>
      <w:r>
        <w:rPr>
          <w:color w:val="333333"/>
          <w:spacing w:val="-11"/>
          <w:w w:val="110"/>
          <w:sz w:val="20"/>
        </w:rPr>
        <w:t> </w:t>
      </w:r>
      <w:r>
        <w:rPr>
          <w:color w:val="333333"/>
          <w:w w:val="110"/>
          <w:sz w:val="20"/>
        </w:rPr>
        <w:t>Aufwand</w:t>
      </w:r>
      <w:r>
        <w:rPr>
          <w:color w:val="333333"/>
          <w:spacing w:val="-11"/>
          <w:w w:val="110"/>
          <w:sz w:val="20"/>
        </w:rPr>
        <w:t> </w:t>
      </w:r>
      <w:r>
        <w:rPr>
          <w:color w:val="333333"/>
          <w:w w:val="110"/>
          <w:sz w:val="20"/>
        </w:rPr>
        <w:t>ist</w:t>
      </w:r>
      <w:r>
        <w:rPr>
          <w:color w:val="333333"/>
          <w:spacing w:val="-11"/>
          <w:w w:val="110"/>
          <w:sz w:val="20"/>
        </w:rPr>
        <w:t> </w:t>
      </w:r>
      <w:r>
        <w:rPr>
          <w:color w:val="333333"/>
          <w:w w:val="110"/>
          <w:sz w:val="20"/>
        </w:rPr>
        <w:t>auf</w:t>
      </w:r>
      <w:r>
        <w:rPr>
          <w:color w:val="333333"/>
          <w:spacing w:val="-11"/>
          <w:w w:val="110"/>
          <w:sz w:val="20"/>
        </w:rPr>
        <w:t> </w:t>
      </w:r>
      <w:r>
        <w:rPr>
          <w:color w:val="333333"/>
          <w:w w:val="110"/>
          <w:sz w:val="20"/>
        </w:rPr>
        <w:t>6</w:t>
      </w:r>
      <w:r>
        <w:rPr>
          <w:color w:val="333333"/>
          <w:spacing w:val="-10"/>
          <w:w w:val="110"/>
          <w:sz w:val="20"/>
        </w:rPr>
        <w:t> </w:t>
      </w:r>
      <w:r>
        <w:rPr>
          <w:color w:val="333333"/>
          <w:w w:val="110"/>
          <w:sz w:val="20"/>
        </w:rPr>
        <w:t>%</w:t>
      </w:r>
      <w:r>
        <w:rPr>
          <w:color w:val="333333"/>
          <w:spacing w:val="-11"/>
          <w:w w:val="110"/>
          <w:sz w:val="20"/>
        </w:rPr>
        <w:t> </w:t>
      </w:r>
      <w:r>
        <w:rPr>
          <w:color w:val="333333"/>
          <w:w w:val="110"/>
          <w:sz w:val="20"/>
        </w:rPr>
        <w:t>der</w:t>
      </w:r>
      <w:r>
        <w:rPr>
          <w:color w:val="333333"/>
          <w:spacing w:val="-11"/>
          <w:w w:val="110"/>
          <w:sz w:val="20"/>
        </w:rPr>
        <w:t> </w:t>
      </w:r>
      <w:r>
        <w:rPr>
          <w:color w:val="333333"/>
          <w:w w:val="110"/>
          <w:sz w:val="20"/>
        </w:rPr>
        <w:t>Jahresnettokaltmiete</w:t>
      </w:r>
      <w:r>
        <w:rPr>
          <w:color w:val="333333"/>
          <w:spacing w:val="-11"/>
          <w:w w:val="110"/>
          <w:sz w:val="20"/>
        </w:rPr>
        <w:t> </w:t>
      </w:r>
      <w:r>
        <w:rPr>
          <w:color w:val="333333"/>
          <w:w w:val="110"/>
          <w:sz w:val="20"/>
        </w:rPr>
        <w:t>beschränkt.</w:t>
      </w:r>
    </w:p>
    <w:p>
      <w:pPr>
        <w:pStyle w:val="BodyText"/>
        <w:spacing w:before="3"/>
        <w:rPr>
          <w:sz w:val="14"/>
        </w:rPr>
      </w:pPr>
    </w:p>
    <w:p>
      <w:pPr>
        <w:pStyle w:val="ListParagraph"/>
        <w:numPr>
          <w:ilvl w:val="0"/>
          <w:numId w:val="9"/>
        </w:numPr>
        <w:tabs>
          <w:tab w:pos="1703" w:val="left" w:leader="none"/>
          <w:tab w:pos="1704" w:val="left" w:leader="none"/>
        </w:tabs>
        <w:spacing w:line="247" w:lineRule="auto" w:before="109" w:after="0"/>
        <w:ind w:left="1703" w:right="2451" w:hanging="356"/>
        <w:jc w:val="left"/>
        <w:rPr>
          <w:sz w:val="20"/>
        </w:rPr>
      </w:pPr>
      <w:r>
        <w:rPr>
          <w:color w:val="333333"/>
          <w:w w:val="105"/>
          <w:sz w:val="20"/>
        </w:rPr>
        <w:t>Der Mieter ist verpflichtet, die Fußbodenentwässerung auf seinem Balkon/Loggia und/oder auf der Terrasse freizuhalten und regelmäßig zu säubern, um das Abfließen des Oberflächenwassers zu</w:t>
      </w:r>
      <w:r>
        <w:rPr>
          <w:color w:val="333333"/>
          <w:spacing w:val="-2"/>
          <w:w w:val="105"/>
          <w:sz w:val="20"/>
        </w:rPr>
        <w:t> </w:t>
      </w:r>
      <w:r>
        <w:rPr>
          <w:color w:val="333333"/>
          <w:w w:val="105"/>
          <w:sz w:val="20"/>
        </w:rPr>
        <w:t>gewährleisten.</w:t>
      </w:r>
    </w:p>
    <w:p>
      <w:pPr>
        <w:pStyle w:val="BodyText"/>
      </w:pPr>
    </w:p>
    <w:p>
      <w:pPr>
        <w:pStyle w:val="BodyText"/>
      </w:pPr>
    </w:p>
    <w:p>
      <w:pPr>
        <w:pStyle w:val="BodyText"/>
      </w:pPr>
    </w:p>
    <w:p>
      <w:pPr>
        <w:pStyle w:val="BodyText"/>
        <w:spacing w:before="3"/>
        <w:rPr>
          <w:sz w:val="15"/>
        </w:rPr>
      </w:pPr>
    </w:p>
    <w:p>
      <w:pPr>
        <w:pStyle w:val="Heading1"/>
      </w:pPr>
      <w:r>
        <w:rPr>
          <w:color w:val="333333"/>
          <w:w w:val="105"/>
        </w:rPr>
        <w:t>§10 Bauliche Veränderungen durch den Mieter</w:t>
      </w:r>
    </w:p>
    <w:p>
      <w:pPr>
        <w:pStyle w:val="ListParagraph"/>
        <w:numPr>
          <w:ilvl w:val="0"/>
          <w:numId w:val="10"/>
        </w:numPr>
        <w:tabs>
          <w:tab w:pos="1703" w:val="left" w:leader="none"/>
          <w:tab w:pos="1704" w:val="left" w:leader="none"/>
        </w:tabs>
        <w:spacing w:line="247" w:lineRule="auto" w:before="249" w:after="0"/>
        <w:ind w:left="1703" w:right="2573" w:hanging="326"/>
        <w:jc w:val="left"/>
        <w:rPr>
          <w:sz w:val="20"/>
        </w:rPr>
      </w:pPr>
      <w:r>
        <w:rPr/>
        <w:pict>
          <v:shape style="position:absolute;margin-left:54.968414pt;margin-top:29.199663pt;width:502.6pt;height:144.050pt;mso-position-horizontal-relative:page;mso-position-vertical-relative:paragraph;z-index:-252541952;rotation:315" type="#_x0000_t136" fillcolor="#333333" stroked="f">
            <o:extrusion v:ext="view" autorotationcenter="t"/>
            <v:textpath style="font-family:&quot;Calibri&quot;;font-size:144pt;v-text-kern:t;mso-text-shadow:auto;font-weight:bold" string="Entwurf"/>
            <v:fill opacity="6682f"/>
            <w10:wrap type="none"/>
          </v:shape>
        </w:pict>
      </w:r>
      <w:r>
        <w:rPr>
          <w:color w:val="333333"/>
          <w:w w:val="105"/>
          <w:sz w:val="20"/>
        </w:rPr>
        <w:t>Bauliche Änderungen jeglicher Art, insbesondere Eingriffe in die bauseitige Ausstattung von Elektro, Heizung, Lüftung und Sanitär, die der Mieter durchzuführen beabsichtigt, bedürfen der vorherigen Zustimmung des Vermieters. Dies gilt insbesondere für die Aufstellung und Inbetriebnahme von Feuerungsanlagen. Notwendige Genehmigungen der zuständigen Stellen (Baubehörde, Schornsteinfeger usw.) hat der Mieter auf seine Kosten einzuholen und dem Vermieter unaufgefordert 14 Tage vor Baubeginn in Kopie einzureichen.</w:t>
      </w:r>
    </w:p>
    <w:p>
      <w:pPr>
        <w:pStyle w:val="BodyText"/>
        <w:spacing w:before="4"/>
        <w:rPr>
          <w:sz w:val="14"/>
        </w:rPr>
      </w:pPr>
    </w:p>
    <w:p>
      <w:pPr>
        <w:pStyle w:val="ListParagraph"/>
        <w:numPr>
          <w:ilvl w:val="0"/>
          <w:numId w:val="10"/>
        </w:numPr>
        <w:tabs>
          <w:tab w:pos="1703" w:val="left" w:leader="none"/>
          <w:tab w:pos="1704" w:val="left" w:leader="none"/>
        </w:tabs>
        <w:spacing w:line="247" w:lineRule="auto" w:before="109" w:after="0"/>
        <w:ind w:left="1703" w:right="3118" w:hanging="356"/>
        <w:jc w:val="left"/>
        <w:rPr>
          <w:sz w:val="20"/>
        </w:rPr>
      </w:pPr>
      <w:r>
        <w:rPr>
          <w:color w:val="333333"/>
          <w:w w:val="110"/>
          <w:sz w:val="20"/>
        </w:rPr>
        <w:t>Über</w:t>
      </w:r>
      <w:r>
        <w:rPr>
          <w:color w:val="333333"/>
          <w:spacing w:val="-20"/>
          <w:w w:val="110"/>
          <w:sz w:val="20"/>
        </w:rPr>
        <w:t> </w:t>
      </w:r>
      <w:r>
        <w:rPr>
          <w:color w:val="333333"/>
          <w:w w:val="110"/>
          <w:sz w:val="20"/>
        </w:rPr>
        <w:t>diese</w:t>
      </w:r>
      <w:r>
        <w:rPr>
          <w:color w:val="333333"/>
          <w:spacing w:val="-20"/>
          <w:w w:val="110"/>
          <w:sz w:val="20"/>
        </w:rPr>
        <w:t> </w:t>
      </w:r>
      <w:r>
        <w:rPr>
          <w:color w:val="333333"/>
          <w:w w:val="110"/>
          <w:sz w:val="20"/>
        </w:rPr>
        <w:t>baulichen</w:t>
      </w:r>
      <w:r>
        <w:rPr>
          <w:color w:val="333333"/>
          <w:spacing w:val="-20"/>
          <w:w w:val="110"/>
          <w:sz w:val="20"/>
        </w:rPr>
        <w:t> </w:t>
      </w:r>
      <w:r>
        <w:rPr>
          <w:color w:val="333333"/>
          <w:w w:val="110"/>
          <w:sz w:val="20"/>
        </w:rPr>
        <w:t>Änderungen</w:t>
      </w:r>
      <w:r>
        <w:rPr>
          <w:color w:val="333333"/>
          <w:spacing w:val="-20"/>
          <w:w w:val="110"/>
          <w:sz w:val="20"/>
        </w:rPr>
        <w:t> </w:t>
      </w:r>
      <w:r>
        <w:rPr>
          <w:color w:val="333333"/>
          <w:w w:val="110"/>
          <w:sz w:val="20"/>
        </w:rPr>
        <w:t>wird</w:t>
      </w:r>
      <w:r>
        <w:rPr>
          <w:color w:val="333333"/>
          <w:spacing w:val="-20"/>
          <w:w w:val="110"/>
          <w:sz w:val="20"/>
        </w:rPr>
        <w:t> </w:t>
      </w:r>
      <w:r>
        <w:rPr>
          <w:color w:val="333333"/>
          <w:w w:val="110"/>
          <w:sz w:val="20"/>
        </w:rPr>
        <w:t>eine</w:t>
      </w:r>
      <w:r>
        <w:rPr>
          <w:color w:val="333333"/>
          <w:spacing w:val="-20"/>
          <w:w w:val="110"/>
          <w:sz w:val="20"/>
        </w:rPr>
        <w:t> </w:t>
      </w:r>
      <w:r>
        <w:rPr>
          <w:color w:val="333333"/>
          <w:w w:val="110"/>
          <w:sz w:val="20"/>
        </w:rPr>
        <w:t>Vereinbarung</w:t>
      </w:r>
      <w:r>
        <w:rPr>
          <w:color w:val="333333"/>
          <w:spacing w:val="-20"/>
          <w:w w:val="110"/>
          <w:sz w:val="20"/>
        </w:rPr>
        <w:t> </w:t>
      </w:r>
      <w:r>
        <w:rPr>
          <w:color w:val="333333"/>
          <w:w w:val="110"/>
          <w:sz w:val="20"/>
        </w:rPr>
        <w:t>zwischen</w:t>
      </w:r>
      <w:r>
        <w:rPr>
          <w:color w:val="333333"/>
          <w:spacing w:val="-20"/>
          <w:w w:val="110"/>
          <w:sz w:val="20"/>
        </w:rPr>
        <w:t> </w:t>
      </w:r>
      <w:r>
        <w:rPr>
          <w:color w:val="333333"/>
          <w:w w:val="110"/>
          <w:sz w:val="20"/>
        </w:rPr>
        <w:t>den</w:t>
      </w:r>
      <w:r>
        <w:rPr>
          <w:color w:val="333333"/>
          <w:spacing w:val="-20"/>
          <w:w w:val="110"/>
          <w:sz w:val="20"/>
        </w:rPr>
        <w:t> </w:t>
      </w:r>
      <w:r>
        <w:rPr>
          <w:color w:val="333333"/>
          <w:w w:val="110"/>
          <w:sz w:val="20"/>
        </w:rPr>
        <w:t>Parteien geschlossen werden, in der insbesondere die Kostentragung und eine Rückbauverpflichtung geregelt</w:t>
      </w:r>
      <w:r>
        <w:rPr>
          <w:color w:val="333333"/>
          <w:spacing w:val="-9"/>
          <w:w w:val="110"/>
          <w:sz w:val="20"/>
        </w:rPr>
        <w:t> </w:t>
      </w:r>
      <w:r>
        <w:rPr>
          <w:color w:val="333333"/>
          <w:w w:val="110"/>
          <w:sz w:val="20"/>
        </w:rPr>
        <w:t>werden.</w:t>
      </w:r>
    </w:p>
    <w:p>
      <w:pPr>
        <w:pStyle w:val="BodyText"/>
        <w:spacing w:before="3"/>
        <w:rPr>
          <w:sz w:val="14"/>
        </w:rPr>
      </w:pPr>
    </w:p>
    <w:p>
      <w:pPr>
        <w:pStyle w:val="ListParagraph"/>
        <w:numPr>
          <w:ilvl w:val="0"/>
          <w:numId w:val="10"/>
        </w:numPr>
        <w:tabs>
          <w:tab w:pos="1703" w:val="left" w:leader="none"/>
          <w:tab w:pos="1704" w:val="left" w:leader="none"/>
        </w:tabs>
        <w:spacing w:line="247" w:lineRule="auto" w:before="109" w:after="0"/>
        <w:ind w:left="1703" w:right="2576" w:hanging="356"/>
        <w:jc w:val="left"/>
        <w:rPr>
          <w:sz w:val="20"/>
        </w:rPr>
      </w:pPr>
      <w:r>
        <w:rPr>
          <w:color w:val="333333"/>
          <w:w w:val="110"/>
          <w:sz w:val="20"/>
        </w:rPr>
        <w:t>Der</w:t>
      </w:r>
      <w:r>
        <w:rPr>
          <w:color w:val="333333"/>
          <w:spacing w:val="-24"/>
          <w:w w:val="110"/>
          <w:sz w:val="20"/>
        </w:rPr>
        <w:t> </w:t>
      </w:r>
      <w:r>
        <w:rPr>
          <w:color w:val="333333"/>
          <w:w w:val="110"/>
          <w:sz w:val="20"/>
        </w:rPr>
        <w:t>Mieter</w:t>
      </w:r>
      <w:r>
        <w:rPr>
          <w:color w:val="333333"/>
          <w:spacing w:val="-23"/>
          <w:w w:val="110"/>
          <w:sz w:val="20"/>
        </w:rPr>
        <w:t> </w:t>
      </w:r>
      <w:r>
        <w:rPr>
          <w:color w:val="333333"/>
          <w:w w:val="110"/>
          <w:sz w:val="20"/>
        </w:rPr>
        <w:t>haftet</w:t>
      </w:r>
      <w:r>
        <w:rPr>
          <w:color w:val="333333"/>
          <w:spacing w:val="-23"/>
          <w:w w:val="110"/>
          <w:sz w:val="20"/>
        </w:rPr>
        <w:t> </w:t>
      </w:r>
      <w:r>
        <w:rPr>
          <w:color w:val="333333"/>
          <w:w w:val="110"/>
          <w:sz w:val="20"/>
        </w:rPr>
        <w:t>für</w:t>
      </w:r>
      <w:r>
        <w:rPr>
          <w:color w:val="333333"/>
          <w:spacing w:val="-23"/>
          <w:w w:val="110"/>
          <w:sz w:val="20"/>
        </w:rPr>
        <w:t> </w:t>
      </w:r>
      <w:r>
        <w:rPr>
          <w:color w:val="333333"/>
          <w:w w:val="110"/>
          <w:sz w:val="20"/>
        </w:rPr>
        <w:t>die</w:t>
      </w:r>
      <w:r>
        <w:rPr>
          <w:color w:val="333333"/>
          <w:spacing w:val="-23"/>
          <w:w w:val="110"/>
          <w:sz w:val="20"/>
        </w:rPr>
        <w:t> </w:t>
      </w:r>
      <w:r>
        <w:rPr>
          <w:color w:val="333333"/>
          <w:w w:val="110"/>
          <w:sz w:val="20"/>
        </w:rPr>
        <w:t>Schäden,</w:t>
      </w:r>
      <w:r>
        <w:rPr>
          <w:color w:val="333333"/>
          <w:spacing w:val="-23"/>
          <w:w w:val="110"/>
          <w:sz w:val="20"/>
        </w:rPr>
        <w:t> </w:t>
      </w:r>
      <w:r>
        <w:rPr>
          <w:color w:val="333333"/>
          <w:w w:val="110"/>
          <w:sz w:val="20"/>
        </w:rPr>
        <w:t>die</w:t>
      </w:r>
      <w:r>
        <w:rPr>
          <w:color w:val="333333"/>
          <w:spacing w:val="-23"/>
          <w:w w:val="110"/>
          <w:sz w:val="20"/>
        </w:rPr>
        <w:t> </w:t>
      </w:r>
      <w:r>
        <w:rPr>
          <w:color w:val="333333"/>
          <w:w w:val="110"/>
          <w:sz w:val="20"/>
        </w:rPr>
        <w:t>dem</w:t>
      </w:r>
      <w:r>
        <w:rPr>
          <w:color w:val="333333"/>
          <w:spacing w:val="-23"/>
          <w:w w:val="110"/>
          <w:sz w:val="20"/>
        </w:rPr>
        <w:t> </w:t>
      </w:r>
      <w:r>
        <w:rPr>
          <w:color w:val="333333"/>
          <w:w w:val="110"/>
          <w:sz w:val="20"/>
        </w:rPr>
        <w:t>Vermieter</w:t>
      </w:r>
      <w:r>
        <w:rPr>
          <w:color w:val="333333"/>
          <w:spacing w:val="-23"/>
          <w:w w:val="110"/>
          <w:sz w:val="20"/>
        </w:rPr>
        <w:t> </w:t>
      </w:r>
      <w:r>
        <w:rPr>
          <w:color w:val="333333"/>
          <w:w w:val="110"/>
          <w:sz w:val="20"/>
        </w:rPr>
        <w:t>im</w:t>
      </w:r>
      <w:r>
        <w:rPr>
          <w:color w:val="333333"/>
          <w:spacing w:val="-23"/>
          <w:w w:val="110"/>
          <w:sz w:val="20"/>
        </w:rPr>
        <w:t> </w:t>
      </w:r>
      <w:r>
        <w:rPr>
          <w:color w:val="333333"/>
          <w:w w:val="110"/>
          <w:sz w:val="20"/>
        </w:rPr>
        <w:t>Zusammenhang</w:t>
      </w:r>
      <w:r>
        <w:rPr>
          <w:color w:val="333333"/>
          <w:spacing w:val="-23"/>
          <w:w w:val="110"/>
          <w:sz w:val="20"/>
        </w:rPr>
        <w:t> </w:t>
      </w:r>
      <w:r>
        <w:rPr>
          <w:color w:val="333333"/>
          <w:w w:val="110"/>
          <w:sz w:val="20"/>
        </w:rPr>
        <w:t>mit</w:t>
      </w:r>
      <w:r>
        <w:rPr>
          <w:color w:val="333333"/>
          <w:spacing w:val="-23"/>
          <w:w w:val="110"/>
          <w:sz w:val="20"/>
        </w:rPr>
        <w:t> </w:t>
      </w:r>
      <w:r>
        <w:rPr>
          <w:color w:val="333333"/>
          <w:w w:val="110"/>
          <w:sz w:val="20"/>
        </w:rPr>
        <w:t>derartigen Veränderungen entstehen oder die eine Folge derartiger Veränderungen sind, soweit der Vermieter diese nicht zu vertreten</w:t>
      </w:r>
      <w:r>
        <w:rPr>
          <w:color w:val="333333"/>
          <w:spacing w:val="-30"/>
          <w:w w:val="110"/>
          <w:sz w:val="20"/>
        </w:rPr>
        <w:t> </w:t>
      </w:r>
      <w:r>
        <w:rPr>
          <w:color w:val="333333"/>
          <w:w w:val="110"/>
          <w:sz w:val="20"/>
        </w:rPr>
        <w:t>hat.</w:t>
      </w:r>
    </w:p>
    <w:p>
      <w:pPr>
        <w:pStyle w:val="BodyText"/>
        <w:spacing w:before="2"/>
        <w:rPr>
          <w:sz w:val="14"/>
        </w:rPr>
      </w:pPr>
    </w:p>
    <w:p>
      <w:pPr>
        <w:pStyle w:val="ListParagraph"/>
        <w:numPr>
          <w:ilvl w:val="0"/>
          <w:numId w:val="10"/>
        </w:numPr>
        <w:tabs>
          <w:tab w:pos="1703" w:val="left" w:leader="none"/>
          <w:tab w:pos="1704" w:val="left" w:leader="none"/>
        </w:tabs>
        <w:spacing w:line="247" w:lineRule="auto" w:before="110" w:after="0"/>
        <w:ind w:left="1703" w:right="2576" w:hanging="356"/>
        <w:jc w:val="left"/>
        <w:rPr>
          <w:sz w:val="20"/>
        </w:rPr>
      </w:pPr>
      <w:r>
        <w:rPr>
          <w:color w:val="333333"/>
          <w:w w:val="105"/>
          <w:sz w:val="20"/>
        </w:rPr>
        <w:t>Bauliche Änderungen, die der Mieter ohne Zustimmung des Vermieters durchführt oder durchgeführt hat, sind nach Aufforderung durch den Vermieter zu entfernen und der ursprüngliche Zustand wiederherzustellen. Kommt der Mieter der Aufforderung zur Entfernung nicht nach, so hat der Vermieter das Recht, den ursprünglichen Zustand auf Kosten des Mieters</w:t>
      </w:r>
      <w:r>
        <w:rPr>
          <w:color w:val="333333"/>
          <w:spacing w:val="-4"/>
          <w:w w:val="105"/>
          <w:sz w:val="20"/>
        </w:rPr>
        <w:t> </w:t>
      </w:r>
      <w:r>
        <w:rPr>
          <w:color w:val="333333"/>
          <w:w w:val="105"/>
          <w:sz w:val="20"/>
        </w:rPr>
        <w:t>wiederherzustellen.</w:t>
      </w:r>
    </w:p>
    <w:p>
      <w:pPr>
        <w:pStyle w:val="BodyText"/>
        <w:spacing w:before="3"/>
        <w:rPr>
          <w:sz w:val="14"/>
        </w:rPr>
      </w:pPr>
    </w:p>
    <w:p>
      <w:pPr>
        <w:pStyle w:val="ListParagraph"/>
        <w:numPr>
          <w:ilvl w:val="0"/>
          <w:numId w:val="10"/>
        </w:numPr>
        <w:tabs>
          <w:tab w:pos="1703" w:val="left" w:leader="none"/>
          <w:tab w:pos="1704" w:val="left" w:leader="none"/>
        </w:tabs>
        <w:spacing w:line="247" w:lineRule="auto" w:before="109" w:after="0"/>
        <w:ind w:left="1703" w:right="2563" w:hanging="356"/>
        <w:jc w:val="left"/>
        <w:rPr>
          <w:sz w:val="20"/>
        </w:rPr>
      </w:pPr>
      <w:r>
        <w:rPr>
          <w:color w:val="333333"/>
          <w:w w:val="105"/>
          <w:sz w:val="20"/>
        </w:rPr>
        <w:t>Hat der Mieter die Mietsache mit einer Einrichtung versehen, so kann der Vermieter die Ausübung des Wegnahmerechts des Mieters gemäß § 539 Abs. 2 BGB durch Zahlung einer angemessenen Entschädigung abwenden, wenn nicht der Mieter ein berechtigtes Interesse an der Wegnahme hat. Sollte der Vermieter die Einrichtung nicht übernehmen wollen, hat der Mieter diese auf seine Kosten zu entfernen und den ursprünglichen Zustand der Mietsache</w:t>
      </w:r>
      <w:r>
        <w:rPr>
          <w:color w:val="333333"/>
          <w:spacing w:val="-3"/>
          <w:w w:val="105"/>
          <w:sz w:val="20"/>
        </w:rPr>
        <w:t> </w:t>
      </w:r>
      <w:r>
        <w:rPr>
          <w:color w:val="333333"/>
          <w:w w:val="105"/>
          <w:sz w:val="20"/>
        </w:rPr>
        <w:t>wiederherzustellen.</w:t>
      </w:r>
    </w:p>
    <w:p>
      <w:pPr>
        <w:pStyle w:val="BodyText"/>
        <w:spacing w:before="4"/>
        <w:rPr>
          <w:sz w:val="14"/>
        </w:rPr>
      </w:pPr>
    </w:p>
    <w:p>
      <w:pPr>
        <w:pStyle w:val="BodyText"/>
        <w:spacing w:line="247" w:lineRule="auto" w:before="109"/>
        <w:ind w:left="1703" w:right="2816"/>
      </w:pPr>
      <w:r>
        <w:rPr>
          <w:color w:val="333333"/>
          <w:w w:val="105"/>
        </w:rPr>
        <w:t>Das Anbringen, Aufstellen und die Benutzung von Außenantennen und/oder Satellitenschüsseln bedarf der vorherigen Zustimmung des Vermieters. Diese</w:t>
      </w:r>
    </w:p>
    <w:p>
      <w:pPr>
        <w:pStyle w:val="BodyText"/>
      </w:pPr>
    </w:p>
    <w:p>
      <w:pPr>
        <w:pStyle w:val="BodyText"/>
      </w:pPr>
    </w:p>
    <w:p>
      <w:pPr>
        <w:pStyle w:val="BodyText"/>
        <w:spacing w:before="9"/>
        <w:rPr>
          <w:sz w:val="22"/>
        </w:rPr>
      </w:pPr>
    </w:p>
    <w:p>
      <w:pPr>
        <w:pStyle w:val="ListParagraph"/>
        <w:numPr>
          <w:ilvl w:val="1"/>
          <w:numId w:val="1"/>
        </w:numPr>
        <w:tabs>
          <w:tab w:pos="6175" w:val="left" w:leader="none"/>
          <w:tab w:pos="8044" w:val="left" w:leader="none"/>
        </w:tabs>
        <w:spacing w:line="208" w:lineRule="auto" w:before="109" w:after="0"/>
        <w:ind w:left="9911" w:right="983" w:hanging="3838"/>
        <w:jc w:val="right"/>
        <w:rPr>
          <w:sz w:val="14"/>
        </w:rPr>
      </w:pPr>
      <w:r>
        <w:rPr/>
        <w:drawing>
          <wp:anchor distT="0" distB="0" distL="0" distR="0" allowOverlap="1" layoutInCell="1" locked="0" behindDoc="0" simplePos="0" relativeHeight="251708416">
            <wp:simplePos x="0" y="0"/>
            <wp:positionH relativeFrom="page">
              <wp:posOffset>1081850</wp:posOffset>
            </wp:positionH>
            <wp:positionV relativeFrom="paragraph">
              <wp:posOffset>58689</wp:posOffset>
            </wp:positionV>
            <wp:extent cx="1740368" cy="291629"/>
            <wp:effectExtent l="0" t="0" r="0" b="0"/>
            <wp:wrapNone/>
            <wp:docPr id="27" name="image2.png"/>
            <wp:cNvGraphicFramePr>
              <a:graphicFrameLocks noChangeAspect="1"/>
            </wp:cNvGraphicFramePr>
            <a:graphic>
              <a:graphicData uri="http://schemas.openxmlformats.org/drawingml/2006/picture">
                <pic:pic>
                  <pic:nvPicPr>
                    <pic:cNvPr id="28"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4"/>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2539904"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38880"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29" name="image1.png"/>
            <wp:cNvGraphicFramePr>
              <a:graphicFrameLocks noChangeAspect="1"/>
            </wp:cNvGraphicFramePr>
            <a:graphic>
              <a:graphicData uri="http://schemas.openxmlformats.org/drawingml/2006/picture">
                <pic:pic>
                  <pic:nvPicPr>
                    <pic:cNvPr id="30"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8"/>
      </w:pPr>
    </w:p>
    <w:p>
      <w:pPr>
        <w:pStyle w:val="BodyText"/>
        <w:spacing w:line="247" w:lineRule="auto"/>
        <w:ind w:left="1703" w:right="2440"/>
      </w:pPr>
      <w:r>
        <w:rPr>
          <w:color w:val="333333"/>
          <w:w w:val="105"/>
        </w:rPr>
        <w:t>Zustimmung kann von der Stellung einer Sicherheitsleistung für den Rückbau abhängig gemacht werden. Für den Fall, dass vom Vermieter eine Gemeinschaftsantenne errichtet oder ein Anschluss an das Kabelfernsehnetz vorgenommen wird, verpflichtet sich der Mieter, seine Außenantenne und/oder Satellitenschüssel auf seine Kosten zu entfernen und evtl. Schäden am Gebäude auf seine Kosten zu beseitigen.</w:t>
      </w:r>
    </w:p>
    <w:p>
      <w:pPr>
        <w:pStyle w:val="BodyText"/>
        <w:spacing w:before="3"/>
        <w:rPr>
          <w:sz w:val="14"/>
        </w:rPr>
      </w:pPr>
    </w:p>
    <w:p>
      <w:pPr>
        <w:pStyle w:val="BodyText"/>
        <w:tabs>
          <w:tab w:pos="1703" w:val="left" w:leader="none"/>
        </w:tabs>
        <w:spacing w:before="109"/>
        <w:ind w:left="1362"/>
      </w:pPr>
      <w:r>
        <w:rPr>
          <w:w w:val="105"/>
        </w:rPr>
        <w:t>7.</w:t>
        <w:tab/>
      </w:r>
      <w:r>
        <w:rPr>
          <w:color w:val="333333"/>
          <w:w w:val="105"/>
        </w:rPr>
        <w:t>Das Anbringen von Funkantennen ist nicht</w:t>
      </w:r>
      <w:r>
        <w:rPr>
          <w:color w:val="333333"/>
          <w:spacing w:val="-5"/>
          <w:w w:val="105"/>
        </w:rPr>
        <w:t> </w:t>
      </w:r>
      <w:r>
        <w:rPr>
          <w:color w:val="333333"/>
          <w:w w:val="105"/>
        </w:rPr>
        <w:t>gestattet.</w:t>
      </w:r>
    </w:p>
    <w:p>
      <w:pPr>
        <w:pStyle w:val="BodyText"/>
      </w:pPr>
    </w:p>
    <w:p>
      <w:pPr>
        <w:pStyle w:val="BodyText"/>
      </w:pPr>
    </w:p>
    <w:p>
      <w:pPr>
        <w:pStyle w:val="BodyText"/>
      </w:pPr>
    </w:p>
    <w:p>
      <w:pPr>
        <w:pStyle w:val="BodyText"/>
        <w:spacing w:before="10"/>
        <w:rPr>
          <w:sz w:val="15"/>
        </w:rPr>
      </w:pPr>
    </w:p>
    <w:p>
      <w:pPr>
        <w:pStyle w:val="Heading1"/>
      </w:pPr>
      <w:r>
        <w:rPr>
          <w:color w:val="333333"/>
          <w:w w:val="105"/>
        </w:rPr>
        <w:t>§11 Bauliche Veränderungen und Ausbesserungen durch den Vermieter</w:t>
      </w:r>
    </w:p>
    <w:p>
      <w:pPr>
        <w:pStyle w:val="ListParagraph"/>
        <w:numPr>
          <w:ilvl w:val="0"/>
          <w:numId w:val="11"/>
        </w:numPr>
        <w:tabs>
          <w:tab w:pos="1703" w:val="left" w:leader="none"/>
          <w:tab w:pos="1704" w:val="left" w:leader="none"/>
        </w:tabs>
        <w:spacing w:line="247" w:lineRule="auto" w:before="249" w:after="0"/>
        <w:ind w:left="1703" w:right="2535" w:hanging="326"/>
        <w:jc w:val="left"/>
        <w:rPr>
          <w:sz w:val="20"/>
        </w:rPr>
      </w:pPr>
      <w:r>
        <w:rPr>
          <w:color w:val="333333"/>
          <w:w w:val="105"/>
          <w:sz w:val="20"/>
        </w:rPr>
        <w:t>Der Mieter hat Maßnahmen zu dulden, die zur Erhaltung der Mietsache erforderlich sind. Der Mieter hat die in Betracht kommenden Räume und Raumteile zugänglich zu halten und darf die Ausführung der Arbeiten nicht behindern, andernfalls hat er den dadurch entstehenden Schaden zu</w:t>
      </w:r>
      <w:r>
        <w:rPr>
          <w:color w:val="333333"/>
          <w:spacing w:val="-2"/>
          <w:w w:val="105"/>
          <w:sz w:val="20"/>
        </w:rPr>
        <w:t> </w:t>
      </w:r>
      <w:r>
        <w:rPr>
          <w:color w:val="333333"/>
          <w:w w:val="105"/>
          <w:sz w:val="20"/>
        </w:rPr>
        <w:t>ersetzen.</w:t>
      </w:r>
    </w:p>
    <w:p>
      <w:pPr>
        <w:pStyle w:val="BodyText"/>
        <w:spacing w:before="3"/>
        <w:rPr>
          <w:sz w:val="14"/>
        </w:rPr>
      </w:pPr>
    </w:p>
    <w:p>
      <w:pPr>
        <w:pStyle w:val="ListParagraph"/>
        <w:numPr>
          <w:ilvl w:val="0"/>
          <w:numId w:val="11"/>
        </w:numPr>
        <w:tabs>
          <w:tab w:pos="1703" w:val="left" w:leader="none"/>
          <w:tab w:pos="1704" w:val="left" w:leader="none"/>
        </w:tabs>
        <w:spacing w:line="247" w:lineRule="auto" w:before="109" w:after="0"/>
        <w:ind w:left="1703" w:right="2765" w:hanging="356"/>
        <w:jc w:val="left"/>
        <w:rPr>
          <w:sz w:val="20"/>
        </w:rPr>
      </w:pPr>
      <w:r>
        <w:rPr>
          <w:color w:val="333333"/>
          <w:w w:val="105"/>
          <w:sz w:val="20"/>
        </w:rPr>
        <w:t>Die Sammelheizung und Warmwasserversorgung kann der Vermieter auf andere Heizstoffe umstellen oder z.B. an die Fernheizung anschließen lassen. Öfen und Herde darf er gegen solche anderer Betriebsart</w:t>
      </w:r>
      <w:r>
        <w:rPr>
          <w:color w:val="333333"/>
          <w:spacing w:val="5"/>
          <w:w w:val="105"/>
          <w:sz w:val="20"/>
        </w:rPr>
        <w:t> </w:t>
      </w:r>
      <w:r>
        <w:rPr>
          <w:color w:val="333333"/>
          <w:w w:val="105"/>
          <w:sz w:val="20"/>
        </w:rPr>
        <w:t>auswechseln.</w:t>
      </w:r>
    </w:p>
    <w:p>
      <w:pPr>
        <w:pStyle w:val="BodyText"/>
      </w:pPr>
    </w:p>
    <w:p>
      <w:pPr>
        <w:pStyle w:val="BodyText"/>
      </w:pPr>
    </w:p>
    <w:p>
      <w:pPr>
        <w:pStyle w:val="BodyText"/>
      </w:pPr>
    </w:p>
    <w:p>
      <w:pPr>
        <w:pStyle w:val="BodyText"/>
        <w:spacing w:before="3"/>
        <w:rPr>
          <w:sz w:val="15"/>
        </w:rPr>
      </w:pPr>
    </w:p>
    <w:p>
      <w:pPr>
        <w:pStyle w:val="Heading1"/>
      </w:pPr>
      <w:r>
        <w:rPr/>
        <w:pict>
          <v:shape style="position:absolute;margin-left:54.968414pt;margin-top:-40.240437pt;width:502.6pt;height:144.050pt;mso-position-horizontal-relative:page;mso-position-vertical-relative:paragraph;z-index:-252537856;rotation:315" type="#_x0000_t136" fillcolor="#333333" stroked="f">
            <o:extrusion v:ext="view" autorotationcenter="t"/>
            <v:textpath style="font-family:&quot;Calibri&quot;;font-size:144pt;v-text-kern:t;mso-text-shadow:auto;font-weight:bold" string="Entwurf"/>
            <v:fill opacity="6682f"/>
            <w10:wrap type="none"/>
          </v:shape>
        </w:pict>
      </w:r>
      <w:r>
        <w:rPr>
          <w:color w:val="333333"/>
        </w:rPr>
        <w:t>§12 Gewährleistung</w:t>
      </w:r>
    </w:p>
    <w:p>
      <w:pPr>
        <w:pStyle w:val="ListParagraph"/>
        <w:numPr>
          <w:ilvl w:val="0"/>
          <w:numId w:val="12"/>
        </w:numPr>
        <w:tabs>
          <w:tab w:pos="1703" w:val="left" w:leader="none"/>
          <w:tab w:pos="1704" w:val="left" w:leader="none"/>
        </w:tabs>
        <w:spacing w:line="247" w:lineRule="auto" w:before="249" w:after="0"/>
        <w:ind w:left="1703" w:right="2428" w:hanging="326"/>
        <w:jc w:val="left"/>
        <w:rPr>
          <w:sz w:val="20"/>
        </w:rPr>
      </w:pPr>
      <w:r>
        <w:rPr>
          <w:color w:val="333333"/>
          <w:w w:val="110"/>
          <w:sz w:val="20"/>
        </w:rPr>
        <w:t>Soweit Sachmängel der Mietsache bei Vertragsschluss vorhanden waren und vom Vermieter</w:t>
      </w:r>
      <w:r>
        <w:rPr>
          <w:color w:val="333333"/>
          <w:spacing w:val="-25"/>
          <w:w w:val="110"/>
          <w:sz w:val="20"/>
        </w:rPr>
        <w:t> </w:t>
      </w:r>
      <w:r>
        <w:rPr>
          <w:color w:val="333333"/>
          <w:w w:val="110"/>
          <w:sz w:val="20"/>
        </w:rPr>
        <w:t>nicht</w:t>
      </w:r>
      <w:r>
        <w:rPr>
          <w:color w:val="333333"/>
          <w:spacing w:val="-24"/>
          <w:w w:val="110"/>
          <w:sz w:val="20"/>
        </w:rPr>
        <w:t> </w:t>
      </w:r>
      <w:r>
        <w:rPr>
          <w:color w:val="333333"/>
          <w:w w:val="110"/>
          <w:sz w:val="20"/>
        </w:rPr>
        <w:t>arglistig</w:t>
      </w:r>
      <w:r>
        <w:rPr>
          <w:color w:val="333333"/>
          <w:spacing w:val="-24"/>
          <w:w w:val="110"/>
          <w:sz w:val="20"/>
        </w:rPr>
        <w:t> </w:t>
      </w:r>
      <w:r>
        <w:rPr>
          <w:color w:val="333333"/>
          <w:w w:val="110"/>
          <w:sz w:val="20"/>
        </w:rPr>
        <w:t>verschwiegen</w:t>
      </w:r>
      <w:r>
        <w:rPr>
          <w:color w:val="333333"/>
          <w:spacing w:val="-24"/>
          <w:w w:val="110"/>
          <w:sz w:val="20"/>
        </w:rPr>
        <w:t> </w:t>
      </w:r>
      <w:r>
        <w:rPr>
          <w:color w:val="333333"/>
          <w:w w:val="110"/>
          <w:sz w:val="20"/>
        </w:rPr>
        <w:t>wurden,</w:t>
      </w:r>
      <w:r>
        <w:rPr>
          <w:color w:val="333333"/>
          <w:spacing w:val="-25"/>
          <w:w w:val="110"/>
          <w:sz w:val="20"/>
        </w:rPr>
        <w:t> </w:t>
      </w:r>
      <w:r>
        <w:rPr>
          <w:color w:val="333333"/>
          <w:w w:val="110"/>
          <w:sz w:val="20"/>
        </w:rPr>
        <w:t>ist</w:t>
      </w:r>
      <w:r>
        <w:rPr>
          <w:color w:val="333333"/>
          <w:spacing w:val="-24"/>
          <w:w w:val="110"/>
          <w:sz w:val="20"/>
        </w:rPr>
        <w:t> </w:t>
      </w:r>
      <w:r>
        <w:rPr>
          <w:color w:val="333333"/>
          <w:w w:val="110"/>
          <w:sz w:val="20"/>
        </w:rPr>
        <w:t>die</w:t>
      </w:r>
      <w:r>
        <w:rPr>
          <w:color w:val="333333"/>
          <w:spacing w:val="-24"/>
          <w:w w:val="110"/>
          <w:sz w:val="20"/>
        </w:rPr>
        <w:t> </w:t>
      </w:r>
      <w:r>
        <w:rPr>
          <w:color w:val="333333"/>
          <w:w w:val="110"/>
          <w:sz w:val="20"/>
        </w:rPr>
        <w:t>verschuldensunabhängige</w:t>
      </w:r>
      <w:r>
        <w:rPr>
          <w:color w:val="333333"/>
          <w:spacing w:val="-24"/>
          <w:w w:val="110"/>
          <w:sz w:val="20"/>
        </w:rPr>
        <w:t> </w:t>
      </w:r>
      <w:r>
        <w:rPr>
          <w:color w:val="333333"/>
          <w:w w:val="110"/>
          <w:sz w:val="20"/>
        </w:rPr>
        <w:t>Haftung des Vermieters gemäß § 536a BGB</w:t>
      </w:r>
      <w:r>
        <w:rPr>
          <w:color w:val="333333"/>
          <w:spacing w:val="-28"/>
          <w:w w:val="110"/>
          <w:sz w:val="20"/>
        </w:rPr>
        <w:t> </w:t>
      </w:r>
      <w:r>
        <w:rPr>
          <w:color w:val="333333"/>
          <w:w w:val="110"/>
          <w:sz w:val="20"/>
        </w:rPr>
        <w:t>ausgeschlossen.</w:t>
      </w:r>
    </w:p>
    <w:p>
      <w:pPr>
        <w:pStyle w:val="BodyText"/>
        <w:spacing w:before="2"/>
        <w:rPr>
          <w:sz w:val="14"/>
        </w:rPr>
      </w:pPr>
    </w:p>
    <w:p>
      <w:pPr>
        <w:pStyle w:val="ListParagraph"/>
        <w:numPr>
          <w:ilvl w:val="0"/>
          <w:numId w:val="12"/>
        </w:numPr>
        <w:tabs>
          <w:tab w:pos="1703" w:val="left" w:leader="none"/>
          <w:tab w:pos="1704" w:val="left" w:leader="none"/>
        </w:tabs>
        <w:spacing w:line="247" w:lineRule="auto" w:before="110" w:after="0"/>
        <w:ind w:left="1703" w:right="2648" w:hanging="356"/>
        <w:jc w:val="left"/>
        <w:rPr>
          <w:sz w:val="20"/>
        </w:rPr>
      </w:pPr>
      <w:r>
        <w:rPr>
          <w:color w:val="333333"/>
          <w:w w:val="110"/>
          <w:sz w:val="20"/>
        </w:rPr>
        <w:t>Schadens-</w:t>
      </w:r>
      <w:r>
        <w:rPr>
          <w:color w:val="333333"/>
          <w:spacing w:val="-16"/>
          <w:w w:val="110"/>
          <w:sz w:val="20"/>
        </w:rPr>
        <w:t> </w:t>
      </w:r>
      <w:r>
        <w:rPr>
          <w:color w:val="333333"/>
          <w:w w:val="110"/>
          <w:sz w:val="20"/>
        </w:rPr>
        <w:t>und</w:t>
      </w:r>
      <w:r>
        <w:rPr>
          <w:color w:val="333333"/>
          <w:spacing w:val="-15"/>
          <w:w w:val="110"/>
          <w:sz w:val="20"/>
        </w:rPr>
        <w:t> </w:t>
      </w:r>
      <w:r>
        <w:rPr>
          <w:color w:val="333333"/>
          <w:w w:val="110"/>
          <w:sz w:val="20"/>
        </w:rPr>
        <w:t>Aufwendungsersatzansprüche</w:t>
      </w:r>
      <w:r>
        <w:rPr>
          <w:color w:val="333333"/>
          <w:spacing w:val="-15"/>
          <w:w w:val="110"/>
          <w:sz w:val="20"/>
        </w:rPr>
        <w:t> </w:t>
      </w:r>
      <w:r>
        <w:rPr>
          <w:color w:val="333333"/>
          <w:w w:val="110"/>
          <w:sz w:val="20"/>
        </w:rPr>
        <w:t>des</w:t>
      </w:r>
      <w:r>
        <w:rPr>
          <w:color w:val="333333"/>
          <w:spacing w:val="-16"/>
          <w:w w:val="110"/>
          <w:sz w:val="20"/>
        </w:rPr>
        <w:t> </w:t>
      </w:r>
      <w:r>
        <w:rPr>
          <w:color w:val="333333"/>
          <w:w w:val="110"/>
          <w:sz w:val="20"/>
        </w:rPr>
        <w:t>Mieters</w:t>
      </w:r>
      <w:r>
        <w:rPr>
          <w:color w:val="333333"/>
          <w:spacing w:val="-15"/>
          <w:w w:val="110"/>
          <w:sz w:val="20"/>
        </w:rPr>
        <w:t> </w:t>
      </w:r>
      <w:r>
        <w:rPr>
          <w:color w:val="333333"/>
          <w:w w:val="110"/>
          <w:sz w:val="20"/>
        </w:rPr>
        <w:t>gemäß</w:t>
      </w:r>
      <w:r>
        <w:rPr>
          <w:color w:val="333333"/>
          <w:spacing w:val="-15"/>
          <w:w w:val="110"/>
          <w:sz w:val="20"/>
        </w:rPr>
        <w:t> </w:t>
      </w:r>
      <w:r>
        <w:rPr>
          <w:color w:val="333333"/>
          <w:w w:val="110"/>
          <w:sz w:val="20"/>
        </w:rPr>
        <w:t>§</w:t>
      </w:r>
      <w:r>
        <w:rPr>
          <w:color w:val="333333"/>
          <w:spacing w:val="-15"/>
          <w:w w:val="110"/>
          <w:sz w:val="20"/>
        </w:rPr>
        <w:t> </w:t>
      </w:r>
      <w:r>
        <w:rPr>
          <w:color w:val="333333"/>
          <w:w w:val="110"/>
          <w:sz w:val="20"/>
        </w:rPr>
        <w:t>536a</w:t>
      </w:r>
      <w:r>
        <w:rPr>
          <w:color w:val="333333"/>
          <w:spacing w:val="-16"/>
          <w:w w:val="110"/>
          <w:sz w:val="20"/>
        </w:rPr>
        <w:t> </w:t>
      </w:r>
      <w:r>
        <w:rPr>
          <w:color w:val="333333"/>
          <w:w w:val="110"/>
          <w:sz w:val="20"/>
        </w:rPr>
        <w:t>BGB</w:t>
      </w:r>
      <w:r>
        <w:rPr>
          <w:color w:val="333333"/>
          <w:spacing w:val="-15"/>
          <w:w w:val="110"/>
          <w:sz w:val="20"/>
        </w:rPr>
        <w:t> </w:t>
      </w:r>
      <w:r>
        <w:rPr>
          <w:color w:val="333333"/>
          <w:w w:val="110"/>
          <w:sz w:val="20"/>
        </w:rPr>
        <w:t>sind</w:t>
      </w:r>
      <w:r>
        <w:rPr>
          <w:color w:val="333333"/>
          <w:spacing w:val="-15"/>
          <w:w w:val="110"/>
          <w:sz w:val="20"/>
        </w:rPr>
        <w:t> </w:t>
      </w:r>
      <w:r>
        <w:rPr>
          <w:color w:val="333333"/>
          <w:w w:val="110"/>
          <w:sz w:val="20"/>
        </w:rPr>
        <w:t>im Übrigen</w:t>
      </w:r>
      <w:r>
        <w:rPr>
          <w:color w:val="333333"/>
          <w:spacing w:val="-17"/>
          <w:w w:val="110"/>
          <w:sz w:val="20"/>
        </w:rPr>
        <w:t> </w:t>
      </w:r>
      <w:r>
        <w:rPr>
          <w:color w:val="333333"/>
          <w:w w:val="110"/>
          <w:sz w:val="20"/>
        </w:rPr>
        <w:t>auch</w:t>
      </w:r>
      <w:r>
        <w:rPr>
          <w:color w:val="333333"/>
          <w:spacing w:val="-16"/>
          <w:w w:val="110"/>
          <w:sz w:val="20"/>
        </w:rPr>
        <w:t> </w:t>
      </w:r>
      <w:r>
        <w:rPr>
          <w:color w:val="333333"/>
          <w:w w:val="110"/>
          <w:sz w:val="20"/>
        </w:rPr>
        <w:t>dann</w:t>
      </w:r>
      <w:r>
        <w:rPr>
          <w:color w:val="333333"/>
          <w:spacing w:val="-16"/>
          <w:w w:val="110"/>
          <w:sz w:val="20"/>
        </w:rPr>
        <w:t> </w:t>
      </w:r>
      <w:r>
        <w:rPr>
          <w:color w:val="333333"/>
          <w:w w:val="110"/>
          <w:sz w:val="20"/>
        </w:rPr>
        <w:t>ausgeschlossen,</w:t>
      </w:r>
      <w:r>
        <w:rPr>
          <w:color w:val="333333"/>
          <w:spacing w:val="-16"/>
          <w:w w:val="110"/>
          <w:sz w:val="20"/>
        </w:rPr>
        <w:t> </w:t>
      </w:r>
      <w:r>
        <w:rPr>
          <w:color w:val="333333"/>
          <w:w w:val="110"/>
          <w:sz w:val="20"/>
        </w:rPr>
        <w:t>soweit</w:t>
      </w:r>
      <w:r>
        <w:rPr>
          <w:color w:val="333333"/>
          <w:spacing w:val="-16"/>
          <w:w w:val="110"/>
          <w:sz w:val="20"/>
        </w:rPr>
        <w:t> </w:t>
      </w:r>
      <w:r>
        <w:rPr>
          <w:color w:val="333333"/>
          <w:w w:val="110"/>
          <w:sz w:val="20"/>
        </w:rPr>
        <w:t>der</w:t>
      </w:r>
      <w:r>
        <w:rPr>
          <w:color w:val="333333"/>
          <w:spacing w:val="-16"/>
          <w:w w:val="110"/>
          <w:sz w:val="20"/>
        </w:rPr>
        <w:t> </w:t>
      </w:r>
      <w:r>
        <w:rPr>
          <w:color w:val="333333"/>
          <w:w w:val="110"/>
          <w:sz w:val="20"/>
        </w:rPr>
        <w:t>Vermieter</w:t>
      </w:r>
      <w:r>
        <w:rPr>
          <w:color w:val="333333"/>
          <w:spacing w:val="-16"/>
          <w:w w:val="110"/>
          <w:sz w:val="20"/>
        </w:rPr>
        <w:t> </w:t>
      </w:r>
      <w:r>
        <w:rPr>
          <w:color w:val="333333"/>
          <w:w w:val="110"/>
          <w:sz w:val="20"/>
        </w:rPr>
        <w:t>weder</w:t>
      </w:r>
      <w:r>
        <w:rPr>
          <w:color w:val="333333"/>
          <w:spacing w:val="-16"/>
          <w:w w:val="110"/>
          <w:sz w:val="20"/>
        </w:rPr>
        <w:t> </w:t>
      </w:r>
      <w:r>
        <w:rPr>
          <w:color w:val="333333"/>
          <w:w w:val="110"/>
          <w:sz w:val="20"/>
        </w:rPr>
        <w:t>vorsätzlich</w:t>
      </w:r>
      <w:r>
        <w:rPr>
          <w:color w:val="333333"/>
          <w:spacing w:val="-16"/>
          <w:w w:val="110"/>
          <w:sz w:val="20"/>
        </w:rPr>
        <w:t> </w:t>
      </w:r>
      <w:r>
        <w:rPr>
          <w:color w:val="333333"/>
          <w:w w:val="110"/>
          <w:sz w:val="20"/>
        </w:rPr>
        <w:t>noch</w:t>
      </w:r>
      <w:r>
        <w:rPr>
          <w:color w:val="333333"/>
          <w:spacing w:val="-16"/>
          <w:w w:val="110"/>
          <w:sz w:val="20"/>
        </w:rPr>
        <w:t> </w:t>
      </w:r>
      <w:r>
        <w:rPr>
          <w:color w:val="333333"/>
          <w:w w:val="110"/>
          <w:sz w:val="20"/>
        </w:rPr>
        <w:t>grob fahrlässig</w:t>
      </w:r>
      <w:r>
        <w:rPr>
          <w:color w:val="333333"/>
          <w:spacing w:val="-8"/>
          <w:w w:val="110"/>
          <w:sz w:val="20"/>
        </w:rPr>
        <w:t> </w:t>
      </w:r>
      <w:r>
        <w:rPr>
          <w:color w:val="333333"/>
          <w:w w:val="110"/>
          <w:sz w:val="20"/>
        </w:rPr>
        <w:t>handelte</w:t>
      </w:r>
      <w:r>
        <w:rPr>
          <w:color w:val="333333"/>
          <w:spacing w:val="-7"/>
          <w:w w:val="110"/>
          <w:sz w:val="20"/>
        </w:rPr>
        <w:t> </w:t>
      </w:r>
      <w:r>
        <w:rPr>
          <w:color w:val="333333"/>
          <w:w w:val="110"/>
          <w:sz w:val="20"/>
        </w:rPr>
        <w:t>und</w:t>
      </w:r>
      <w:r>
        <w:rPr>
          <w:color w:val="333333"/>
          <w:spacing w:val="-8"/>
          <w:w w:val="110"/>
          <w:sz w:val="20"/>
        </w:rPr>
        <w:t> </w:t>
      </w:r>
      <w:r>
        <w:rPr>
          <w:color w:val="333333"/>
          <w:w w:val="110"/>
          <w:sz w:val="20"/>
        </w:rPr>
        <w:t>er</w:t>
      </w:r>
      <w:r>
        <w:rPr>
          <w:color w:val="333333"/>
          <w:spacing w:val="-7"/>
          <w:w w:val="110"/>
          <w:sz w:val="20"/>
        </w:rPr>
        <w:t> </w:t>
      </w:r>
      <w:r>
        <w:rPr>
          <w:color w:val="333333"/>
          <w:w w:val="110"/>
          <w:sz w:val="20"/>
        </w:rPr>
        <w:t>die</w:t>
      </w:r>
      <w:r>
        <w:rPr>
          <w:color w:val="333333"/>
          <w:spacing w:val="-8"/>
          <w:w w:val="110"/>
          <w:sz w:val="20"/>
        </w:rPr>
        <w:t> </w:t>
      </w:r>
      <w:r>
        <w:rPr>
          <w:color w:val="333333"/>
          <w:w w:val="110"/>
          <w:sz w:val="20"/>
        </w:rPr>
        <w:t>Sachmängel</w:t>
      </w:r>
      <w:r>
        <w:rPr>
          <w:color w:val="333333"/>
          <w:spacing w:val="-7"/>
          <w:w w:val="110"/>
          <w:sz w:val="20"/>
        </w:rPr>
        <w:t> </w:t>
      </w:r>
      <w:r>
        <w:rPr>
          <w:color w:val="333333"/>
          <w:w w:val="110"/>
          <w:sz w:val="20"/>
        </w:rPr>
        <w:t>nicht</w:t>
      </w:r>
      <w:r>
        <w:rPr>
          <w:color w:val="333333"/>
          <w:spacing w:val="-7"/>
          <w:w w:val="110"/>
          <w:sz w:val="20"/>
        </w:rPr>
        <w:t> </w:t>
      </w:r>
      <w:r>
        <w:rPr>
          <w:color w:val="333333"/>
          <w:w w:val="110"/>
          <w:sz w:val="20"/>
        </w:rPr>
        <w:t>arglistig</w:t>
      </w:r>
      <w:r>
        <w:rPr>
          <w:color w:val="333333"/>
          <w:spacing w:val="-8"/>
          <w:w w:val="110"/>
          <w:sz w:val="20"/>
        </w:rPr>
        <w:t> </w:t>
      </w:r>
      <w:r>
        <w:rPr>
          <w:color w:val="333333"/>
          <w:w w:val="110"/>
          <w:sz w:val="20"/>
        </w:rPr>
        <w:t>verschwiegen</w:t>
      </w:r>
      <w:r>
        <w:rPr>
          <w:color w:val="333333"/>
          <w:spacing w:val="-7"/>
          <w:w w:val="110"/>
          <w:sz w:val="20"/>
        </w:rPr>
        <w:t> </w:t>
      </w:r>
      <w:r>
        <w:rPr>
          <w:color w:val="333333"/>
          <w:w w:val="110"/>
          <w:sz w:val="20"/>
        </w:rPr>
        <w:t>hat.</w:t>
      </w:r>
    </w:p>
    <w:p>
      <w:pPr>
        <w:pStyle w:val="BodyText"/>
        <w:spacing w:before="2"/>
        <w:rPr>
          <w:sz w:val="14"/>
        </w:rPr>
      </w:pPr>
    </w:p>
    <w:p>
      <w:pPr>
        <w:pStyle w:val="ListParagraph"/>
        <w:numPr>
          <w:ilvl w:val="0"/>
          <w:numId w:val="12"/>
        </w:numPr>
        <w:tabs>
          <w:tab w:pos="1703" w:val="left" w:leader="none"/>
          <w:tab w:pos="1704" w:val="left" w:leader="none"/>
        </w:tabs>
        <w:spacing w:line="247" w:lineRule="auto" w:before="110" w:after="0"/>
        <w:ind w:left="1703" w:right="2679" w:hanging="356"/>
        <w:jc w:val="left"/>
        <w:rPr>
          <w:sz w:val="20"/>
        </w:rPr>
      </w:pPr>
      <w:r>
        <w:rPr>
          <w:color w:val="333333"/>
          <w:w w:val="110"/>
          <w:sz w:val="20"/>
        </w:rPr>
        <w:t>Für</w:t>
      </w:r>
      <w:r>
        <w:rPr>
          <w:color w:val="333333"/>
          <w:spacing w:val="-20"/>
          <w:w w:val="110"/>
          <w:sz w:val="20"/>
        </w:rPr>
        <w:t> </w:t>
      </w:r>
      <w:r>
        <w:rPr>
          <w:color w:val="333333"/>
          <w:w w:val="110"/>
          <w:sz w:val="20"/>
        </w:rPr>
        <w:t>sonstige</w:t>
      </w:r>
      <w:r>
        <w:rPr>
          <w:color w:val="333333"/>
          <w:spacing w:val="-20"/>
          <w:w w:val="110"/>
          <w:sz w:val="20"/>
        </w:rPr>
        <w:t> </w:t>
      </w:r>
      <w:r>
        <w:rPr>
          <w:color w:val="333333"/>
          <w:w w:val="110"/>
          <w:sz w:val="20"/>
        </w:rPr>
        <w:t>Schadensersatzansprüche,</w:t>
      </w:r>
      <w:r>
        <w:rPr>
          <w:color w:val="333333"/>
          <w:spacing w:val="-19"/>
          <w:w w:val="110"/>
          <w:sz w:val="20"/>
        </w:rPr>
        <w:t> </w:t>
      </w:r>
      <w:r>
        <w:rPr>
          <w:color w:val="333333"/>
          <w:w w:val="110"/>
          <w:sz w:val="20"/>
        </w:rPr>
        <w:t>die</w:t>
      </w:r>
      <w:r>
        <w:rPr>
          <w:color w:val="333333"/>
          <w:spacing w:val="-20"/>
          <w:w w:val="110"/>
          <w:sz w:val="20"/>
        </w:rPr>
        <w:t> </w:t>
      </w:r>
      <w:r>
        <w:rPr>
          <w:color w:val="333333"/>
          <w:w w:val="110"/>
          <w:sz w:val="20"/>
        </w:rPr>
        <w:t>nicht</w:t>
      </w:r>
      <w:r>
        <w:rPr>
          <w:color w:val="333333"/>
          <w:spacing w:val="-20"/>
          <w:w w:val="110"/>
          <w:sz w:val="20"/>
        </w:rPr>
        <w:t> </w:t>
      </w:r>
      <w:r>
        <w:rPr>
          <w:color w:val="333333"/>
          <w:w w:val="110"/>
          <w:sz w:val="20"/>
        </w:rPr>
        <w:t>im</w:t>
      </w:r>
      <w:r>
        <w:rPr>
          <w:color w:val="333333"/>
          <w:spacing w:val="-19"/>
          <w:w w:val="110"/>
          <w:sz w:val="20"/>
        </w:rPr>
        <w:t> </w:t>
      </w:r>
      <w:r>
        <w:rPr>
          <w:color w:val="333333"/>
          <w:w w:val="110"/>
          <w:sz w:val="20"/>
        </w:rPr>
        <w:t>Zusammenhang</w:t>
      </w:r>
      <w:r>
        <w:rPr>
          <w:color w:val="333333"/>
          <w:spacing w:val="-20"/>
          <w:w w:val="110"/>
          <w:sz w:val="20"/>
        </w:rPr>
        <w:t> </w:t>
      </w:r>
      <w:r>
        <w:rPr>
          <w:color w:val="333333"/>
          <w:w w:val="110"/>
          <w:sz w:val="20"/>
        </w:rPr>
        <w:t>mit</w:t>
      </w:r>
      <w:r>
        <w:rPr>
          <w:color w:val="333333"/>
          <w:spacing w:val="-19"/>
          <w:w w:val="110"/>
          <w:sz w:val="20"/>
        </w:rPr>
        <w:t> </w:t>
      </w:r>
      <w:r>
        <w:rPr>
          <w:color w:val="333333"/>
          <w:w w:val="110"/>
          <w:sz w:val="20"/>
        </w:rPr>
        <w:t>Sachmängeln der</w:t>
      </w:r>
      <w:r>
        <w:rPr>
          <w:color w:val="333333"/>
          <w:spacing w:val="-22"/>
          <w:w w:val="110"/>
          <w:sz w:val="20"/>
        </w:rPr>
        <w:t> </w:t>
      </w:r>
      <w:r>
        <w:rPr>
          <w:color w:val="333333"/>
          <w:w w:val="110"/>
          <w:sz w:val="20"/>
        </w:rPr>
        <w:t>Mietsache</w:t>
      </w:r>
      <w:r>
        <w:rPr>
          <w:color w:val="333333"/>
          <w:spacing w:val="-21"/>
          <w:w w:val="110"/>
          <w:sz w:val="20"/>
        </w:rPr>
        <w:t> </w:t>
      </w:r>
      <w:r>
        <w:rPr>
          <w:color w:val="333333"/>
          <w:w w:val="110"/>
          <w:sz w:val="20"/>
        </w:rPr>
        <w:t>stehen,</w:t>
      </w:r>
      <w:r>
        <w:rPr>
          <w:color w:val="333333"/>
          <w:spacing w:val="-21"/>
          <w:w w:val="110"/>
          <w:sz w:val="20"/>
        </w:rPr>
        <w:t> </w:t>
      </w:r>
      <w:r>
        <w:rPr>
          <w:color w:val="333333"/>
          <w:w w:val="110"/>
          <w:sz w:val="20"/>
        </w:rPr>
        <w:t>haftet</w:t>
      </w:r>
      <w:r>
        <w:rPr>
          <w:color w:val="333333"/>
          <w:spacing w:val="-21"/>
          <w:w w:val="110"/>
          <w:sz w:val="20"/>
        </w:rPr>
        <w:t> </w:t>
      </w:r>
      <w:r>
        <w:rPr>
          <w:color w:val="333333"/>
          <w:w w:val="110"/>
          <w:sz w:val="20"/>
        </w:rPr>
        <w:t>der</w:t>
      </w:r>
      <w:r>
        <w:rPr>
          <w:color w:val="333333"/>
          <w:spacing w:val="-21"/>
          <w:w w:val="110"/>
          <w:sz w:val="20"/>
        </w:rPr>
        <w:t> </w:t>
      </w:r>
      <w:r>
        <w:rPr>
          <w:color w:val="333333"/>
          <w:w w:val="110"/>
          <w:sz w:val="20"/>
        </w:rPr>
        <w:t>Vermieter</w:t>
      </w:r>
      <w:r>
        <w:rPr>
          <w:color w:val="333333"/>
          <w:spacing w:val="-21"/>
          <w:w w:val="110"/>
          <w:sz w:val="20"/>
        </w:rPr>
        <w:t> </w:t>
      </w:r>
      <w:r>
        <w:rPr>
          <w:color w:val="333333"/>
          <w:w w:val="110"/>
          <w:sz w:val="20"/>
        </w:rPr>
        <w:t>nur</w:t>
      </w:r>
      <w:r>
        <w:rPr>
          <w:color w:val="333333"/>
          <w:spacing w:val="-22"/>
          <w:w w:val="110"/>
          <w:sz w:val="20"/>
        </w:rPr>
        <w:t> </w:t>
      </w:r>
      <w:r>
        <w:rPr>
          <w:color w:val="333333"/>
          <w:w w:val="110"/>
          <w:sz w:val="20"/>
        </w:rPr>
        <w:t>bei</w:t>
      </w:r>
      <w:r>
        <w:rPr>
          <w:color w:val="333333"/>
          <w:spacing w:val="-21"/>
          <w:w w:val="110"/>
          <w:sz w:val="20"/>
        </w:rPr>
        <w:t> </w:t>
      </w:r>
      <w:r>
        <w:rPr>
          <w:color w:val="333333"/>
          <w:w w:val="110"/>
          <w:sz w:val="20"/>
        </w:rPr>
        <w:t>Vorsatz</w:t>
      </w:r>
      <w:r>
        <w:rPr>
          <w:color w:val="333333"/>
          <w:spacing w:val="-21"/>
          <w:w w:val="110"/>
          <w:sz w:val="20"/>
        </w:rPr>
        <w:t> </w:t>
      </w:r>
      <w:r>
        <w:rPr>
          <w:color w:val="333333"/>
          <w:w w:val="110"/>
          <w:sz w:val="20"/>
        </w:rPr>
        <w:t>oder</w:t>
      </w:r>
      <w:r>
        <w:rPr>
          <w:color w:val="333333"/>
          <w:spacing w:val="-21"/>
          <w:w w:val="110"/>
          <w:sz w:val="20"/>
        </w:rPr>
        <w:t> </w:t>
      </w:r>
      <w:r>
        <w:rPr>
          <w:color w:val="333333"/>
          <w:w w:val="110"/>
          <w:sz w:val="20"/>
        </w:rPr>
        <w:t>grober</w:t>
      </w:r>
      <w:r>
        <w:rPr>
          <w:color w:val="333333"/>
          <w:spacing w:val="-21"/>
          <w:w w:val="110"/>
          <w:sz w:val="20"/>
        </w:rPr>
        <w:t> </w:t>
      </w:r>
      <w:r>
        <w:rPr>
          <w:color w:val="333333"/>
          <w:w w:val="110"/>
          <w:sz w:val="20"/>
        </w:rPr>
        <w:t>Fahrlässigkeit.</w:t>
      </w:r>
    </w:p>
    <w:p>
      <w:pPr>
        <w:pStyle w:val="BodyText"/>
        <w:spacing w:before="1"/>
        <w:rPr>
          <w:sz w:val="14"/>
        </w:rPr>
      </w:pPr>
    </w:p>
    <w:p>
      <w:pPr>
        <w:pStyle w:val="ListParagraph"/>
        <w:numPr>
          <w:ilvl w:val="0"/>
          <w:numId w:val="12"/>
        </w:numPr>
        <w:tabs>
          <w:tab w:pos="1703" w:val="left" w:leader="none"/>
          <w:tab w:pos="1704" w:val="left" w:leader="none"/>
        </w:tabs>
        <w:spacing w:line="247" w:lineRule="auto" w:before="110" w:after="0"/>
        <w:ind w:left="1703" w:right="2418" w:hanging="356"/>
        <w:jc w:val="left"/>
        <w:rPr>
          <w:sz w:val="20"/>
        </w:rPr>
      </w:pPr>
      <w:r>
        <w:rPr>
          <w:color w:val="333333"/>
          <w:w w:val="110"/>
          <w:sz w:val="20"/>
        </w:rPr>
        <w:t>Der</w:t>
      </w:r>
      <w:r>
        <w:rPr>
          <w:color w:val="333333"/>
          <w:spacing w:val="-18"/>
          <w:w w:val="110"/>
          <w:sz w:val="20"/>
        </w:rPr>
        <w:t> </w:t>
      </w:r>
      <w:r>
        <w:rPr>
          <w:color w:val="333333"/>
          <w:w w:val="110"/>
          <w:sz w:val="20"/>
        </w:rPr>
        <w:t>Haftungsausschluss</w:t>
      </w:r>
      <w:r>
        <w:rPr>
          <w:color w:val="333333"/>
          <w:spacing w:val="-17"/>
          <w:w w:val="110"/>
          <w:sz w:val="20"/>
        </w:rPr>
        <w:t> </w:t>
      </w:r>
      <w:r>
        <w:rPr>
          <w:color w:val="333333"/>
          <w:w w:val="110"/>
          <w:sz w:val="20"/>
        </w:rPr>
        <w:t>nach</w:t>
      </w:r>
      <w:r>
        <w:rPr>
          <w:color w:val="333333"/>
          <w:spacing w:val="-17"/>
          <w:w w:val="110"/>
          <w:sz w:val="20"/>
        </w:rPr>
        <w:t> </w:t>
      </w:r>
      <w:r>
        <w:rPr>
          <w:color w:val="333333"/>
          <w:w w:val="110"/>
          <w:sz w:val="20"/>
        </w:rPr>
        <w:t>Ziffern</w:t>
      </w:r>
      <w:r>
        <w:rPr>
          <w:color w:val="333333"/>
          <w:spacing w:val="-17"/>
          <w:w w:val="110"/>
          <w:sz w:val="20"/>
        </w:rPr>
        <w:t> </w:t>
      </w:r>
      <w:r>
        <w:rPr>
          <w:color w:val="333333"/>
          <w:w w:val="110"/>
          <w:sz w:val="20"/>
        </w:rPr>
        <w:t>2.</w:t>
      </w:r>
      <w:r>
        <w:rPr>
          <w:color w:val="333333"/>
          <w:spacing w:val="-18"/>
          <w:w w:val="110"/>
          <w:sz w:val="20"/>
        </w:rPr>
        <w:t> </w:t>
      </w:r>
      <w:r>
        <w:rPr>
          <w:color w:val="333333"/>
          <w:w w:val="110"/>
          <w:sz w:val="20"/>
        </w:rPr>
        <w:t>und</w:t>
      </w:r>
      <w:r>
        <w:rPr>
          <w:color w:val="333333"/>
          <w:spacing w:val="-17"/>
          <w:w w:val="110"/>
          <w:sz w:val="20"/>
        </w:rPr>
        <w:t> </w:t>
      </w:r>
      <w:r>
        <w:rPr>
          <w:color w:val="333333"/>
          <w:w w:val="110"/>
          <w:sz w:val="20"/>
        </w:rPr>
        <w:t>3.</w:t>
      </w:r>
      <w:r>
        <w:rPr>
          <w:color w:val="333333"/>
          <w:spacing w:val="-17"/>
          <w:w w:val="110"/>
          <w:sz w:val="20"/>
        </w:rPr>
        <w:t> </w:t>
      </w:r>
      <w:r>
        <w:rPr>
          <w:color w:val="333333"/>
          <w:w w:val="110"/>
          <w:sz w:val="20"/>
        </w:rPr>
        <w:t>gilt</w:t>
      </w:r>
      <w:r>
        <w:rPr>
          <w:color w:val="333333"/>
          <w:spacing w:val="-17"/>
          <w:w w:val="110"/>
          <w:sz w:val="20"/>
        </w:rPr>
        <w:t> </w:t>
      </w:r>
      <w:r>
        <w:rPr>
          <w:color w:val="333333"/>
          <w:w w:val="110"/>
          <w:sz w:val="20"/>
        </w:rPr>
        <w:t>nur</w:t>
      </w:r>
      <w:r>
        <w:rPr>
          <w:color w:val="333333"/>
          <w:spacing w:val="-18"/>
          <w:w w:val="110"/>
          <w:sz w:val="20"/>
        </w:rPr>
        <w:t> </w:t>
      </w:r>
      <w:r>
        <w:rPr>
          <w:color w:val="333333"/>
          <w:w w:val="110"/>
          <w:sz w:val="20"/>
        </w:rPr>
        <w:t>für</w:t>
      </w:r>
      <w:r>
        <w:rPr>
          <w:color w:val="333333"/>
          <w:spacing w:val="-17"/>
          <w:w w:val="110"/>
          <w:sz w:val="20"/>
        </w:rPr>
        <w:t> </w:t>
      </w:r>
      <w:r>
        <w:rPr>
          <w:color w:val="333333"/>
          <w:w w:val="110"/>
          <w:sz w:val="20"/>
        </w:rPr>
        <w:t>solche</w:t>
      </w:r>
      <w:r>
        <w:rPr>
          <w:color w:val="333333"/>
          <w:spacing w:val="-17"/>
          <w:w w:val="110"/>
          <w:sz w:val="20"/>
        </w:rPr>
        <w:t> </w:t>
      </w:r>
      <w:r>
        <w:rPr>
          <w:color w:val="333333"/>
          <w:w w:val="110"/>
          <w:sz w:val="20"/>
        </w:rPr>
        <w:t>Ansprüche,</w:t>
      </w:r>
      <w:r>
        <w:rPr>
          <w:color w:val="333333"/>
          <w:spacing w:val="-17"/>
          <w:w w:val="110"/>
          <w:sz w:val="20"/>
        </w:rPr>
        <w:t> </w:t>
      </w:r>
      <w:r>
        <w:rPr>
          <w:color w:val="333333"/>
          <w:w w:val="110"/>
          <w:sz w:val="20"/>
        </w:rPr>
        <w:t>die</w:t>
      </w:r>
      <w:r>
        <w:rPr>
          <w:color w:val="333333"/>
          <w:spacing w:val="-17"/>
          <w:w w:val="110"/>
          <w:sz w:val="20"/>
        </w:rPr>
        <w:t> </w:t>
      </w:r>
      <w:r>
        <w:rPr>
          <w:color w:val="333333"/>
          <w:w w:val="110"/>
          <w:sz w:val="20"/>
        </w:rPr>
        <w:t>nicht</w:t>
      </w:r>
      <w:r>
        <w:rPr>
          <w:color w:val="333333"/>
          <w:spacing w:val="-18"/>
          <w:w w:val="110"/>
          <w:sz w:val="20"/>
        </w:rPr>
        <w:t> </w:t>
      </w:r>
      <w:r>
        <w:rPr>
          <w:color w:val="333333"/>
          <w:w w:val="110"/>
          <w:sz w:val="20"/>
        </w:rPr>
        <w:t>auf einer</w:t>
      </w:r>
      <w:r>
        <w:rPr>
          <w:color w:val="333333"/>
          <w:spacing w:val="-12"/>
          <w:w w:val="110"/>
          <w:sz w:val="20"/>
        </w:rPr>
        <w:t> </w:t>
      </w:r>
      <w:r>
        <w:rPr>
          <w:color w:val="333333"/>
          <w:w w:val="110"/>
          <w:sz w:val="20"/>
        </w:rPr>
        <w:t>Verletzung</w:t>
      </w:r>
      <w:r>
        <w:rPr>
          <w:color w:val="333333"/>
          <w:spacing w:val="-12"/>
          <w:w w:val="110"/>
          <w:sz w:val="20"/>
        </w:rPr>
        <w:t> </w:t>
      </w:r>
      <w:r>
        <w:rPr>
          <w:color w:val="333333"/>
          <w:w w:val="110"/>
          <w:sz w:val="20"/>
        </w:rPr>
        <w:t>des</w:t>
      </w:r>
      <w:r>
        <w:rPr>
          <w:color w:val="333333"/>
          <w:spacing w:val="-12"/>
          <w:w w:val="110"/>
          <w:sz w:val="20"/>
        </w:rPr>
        <w:t> </w:t>
      </w:r>
      <w:r>
        <w:rPr>
          <w:color w:val="333333"/>
          <w:w w:val="110"/>
          <w:sz w:val="20"/>
        </w:rPr>
        <w:t>Lebens,</w:t>
      </w:r>
      <w:r>
        <w:rPr>
          <w:color w:val="333333"/>
          <w:spacing w:val="-12"/>
          <w:w w:val="110"/>
          <w:sz w:val="20"/>
        </w:rPr>
        <w:t> </w:t>
      </w:r>
      <w:r>
        <w:rPr>
          <w:color w:val="333333"/>
          <w:w w:val="110"/>
          <w:sz w:val="20"/>
        </w:rPr>
        <w:t>des</w:t>
      </w:r>
      <w:r>
        <w:rPr>
          <w:color w:val="333333"/>
          <w:spacing w:val="-12"/>
          <w:w w:val="110"/>
          <w:sz w:val="20"/>
        </w:rPr>
        <w:t> </w:t>
      </w:r>
      <w:r>
        <w:rPr>
          <w:color w:val="333333"/>
          <w:w w:val="110"/>
          <w:sz w:val="20"/>
        </w:rPr>
        <w:t>Körpers</w:t>
      </w:r>
      <w:r>
        <w:rPr>
          <w:color w:val="333333"/>
          <w:spacing w:val="-11"/>
          <w:w w:val="110"/>
          <w:sz w:val="20"/>
        </w:rPr>
        <w:t> </w:t>
      </w:r>
      <w:r>
        <w:rPr>
          <w:color w:val="333333"/>
          <w:w w:val="110"/>
          <w:sz w:val="20"/>
        </w:rPr>
        <w:t>oder</w:t>
      </w:r>
      <w:r>
        <w:rPr>
          <w:color w:val="333333"/>
          <w:spacing w:val="-12"/>
          <w:w w:val="110"/>
          <w:sz w:val="20"/>
        </w:rPr>
        <w:t> </w:t>
      </w:r>
      <w:r>
        <w:rPr>
          <w:color w:val="333333"/>
          <w:w w:val="110"/>
          <w:sz w:val="20"/>
        </w:rPr>
        <w:t>der</w:t>
      </w:r>
      <w:r>
        <w:rPr>
          <w:color w:val="333333"/>
          <w:spacing w:val="-12"/>
          <w:w w:val="110"/>
          <w:sz w:val="20"/>
        </w:rPr>
        <w:t> </w:t>
      </w:r>
      <w:r>
        <w:rPr>
          <w:color w:val="333333"/>
          <w:w w:val="110"/>
          <w:sz w:val="20"/>
        </w:rPr>
        <w:t>Gesundheit</w:t>
      </w:r>
      <w:r>
        <w:rPr>
          <w:color w:val="333333"/>
          <w:spacing w:val="-12"/>
          <w:w w:val="110"/>
          <w:sz w:val="20"/>
        </w:rPr>
        <w:t> </w:t>
      </w:r>
      <w:r>
        <w:rPr>
          <w:color w:val="333333"/>
          <w:w w:val="110"/>
          <w:sz w:val="20"/>
        </w:rPr>
        <w:t>oder</w:t>
      </w:r>
      <w:r>
        <w:rPr>
          <w:color w:val="333333"/>
          <w:spacing w:val="-12"/>
          <w:w w:val="110"/>
          <w:sz w:val="20"/>
        </w:rPr>
        <w:t> </w:t>
      </w:r>
      <w:r>
        <w:rPr>
          <w:color w:val="333333"/>
          <w:w w:val="110"/>
          <w:sz w:val="20"/>
        </w:rPr>
        <w:t>auf</w:t>
      </w:r>
      <w:r>
        <w:rPr>
          <w:color w:val="333333"/>
          <w:spacing w:val="-12"/>
          <w:w w:val="110"/>
          <w:sz w:val="20"/>
        </w:rPr>
        <w:t> </w:t>
      </w:r>
      <w:r>
        <w:rPr>
          <w:color w:val="333333"/>
          <w:w w:val="110"/>
          <w:sz w:val="20"/>
        </w:rPr>
        <w:t>einer</w:t>
      </w:r>
      <w:r>
        <w:rPr>
          <w:color w:val="333333"/>
          <w:spacing w:val="-11"/>
          <w:w w:val="110"/>
          <w:sz w:val="20"/>
        </w:rPr>
        <w:t> </w:t>
      </w:r>
      <w:r>
        <w:rPr>
          <w:color w:val="333333"/>
          <w:w w:val="110"/>
          <w:sz w:val="20"/>
        </w:rPr>
        <w:t>Verletzung einer</w:t>
      </w:r>
      <w:r>
        <w:rPr>
          <w:color w:val="333333"/>
          <w:spacing w:val="-23"/>
          <w:w w:val="110"/>
          <w:sz w:val="20"/>
        </w:rPr>
        <w:t> </w:t>
      </w:r>
      <w:r>
        <w:rPr>
          <w:color w:val="333333"/>
          <w:w w:val="110"/>
          <w:sz w:val="20"/>
        </w:rPr>
        <w:t>Kardinalpflicht</w:t>
      </w:r>
      <w:r>
        <w:rPr>
          <w:color w:val="333333"/>
          <w:spacing w:val="-22"/>
          <w:w w:val="110"/>
          <w:sz w:val="20"/>
        </w:rPr>
        <w:t> </w:t>
      </w:r>
      <w:r>
        <w:rPr>
          <w:color w:val="333333"/>
          <w:w w:val="110"/>
          <w:sz w:val="20"/>
        </w:rPr>
        <w:t>beruhen.</w:t>
      </w:r>
      <w:r>
        <w:rPr>
          <w:color w:val="333333"/>
          <w:spacing w:val="-22"/>
          <w:w w:val="110"/>
          <w:sz w:val="20"/>
        </w:rPr>
        <w:t> </w:t>
      </w:r>
      <w:r>
        <w:rPr>
          <w:color w:val="333333"/>
          <w:w w:val="110"/>
          <w:sz w:val="20"/>
        </w:rPr>
        <w:t>Kardinalpflichten</w:t>
      </w:r>
      <w:r>
        <w:rPr>
          <w:color w:val="333333"/>
          <w:spacing w:val="-22"/>
          <w:w w:val="110"/>
          <w:sz w:val="20"/>
        </w:rPr>
        <w:t> </w:t>
      </w:r>
      <w:r>
        <w:rPr>
          <w:color w:val="333333"/>
          <w:w w:val="110"/>
          <w:sz w:val="20"/>
        </w:rPr>
        <w:t>sind</w:t>
      </w:r>
      <w:r>
        <w:rPr>
          <w:color w:val="333333"/>
          <w:spacing w:val="-22"/>
          <w:w w:val="110"/>
          <w:sz w:val="20"/>
        </w:rPr>
        <w:t> </w:t>
      </w:r>
      <w:r>
        <w:rPr>
          <w:color w:val="333333"/>
          <w:w w:val="110"/>
          <w:sz w:val="20"/>
        </w:rPr>
        <w:t>diejenigen</w:t>
      </w:r>
      <w:r>
        <w:rPr>
          <w:color w:val="333333"/>
          <w:spacing w:val="-22"/>
          <w:w w:val="110"/>
          <w:sz w:val="20"/>
        </w:rPr>
        <w:t> </w:t>
      </w:r>
      <w:r>
        <w:rPr>
          <w:color w:val="333333"/>
          <w:w w:val="110"/>
          <w:sz w:val="20"/>
        </w:rPr>
        <w:t>wesentlichen</w:t>
      </w:r>
      <w:r>
        <w:rPr>
          <w:color w:val="333333"/>
          <w:spacing w:val="-22"/>
          <w:w w:val="110"/>
          <w:sz w:val="20"/>
        </w:rPr>
        <w:t> </w:t>
      </w:r>
      <w:r>
        <w:rPr>
          <w:color w:val="333333"/>
          <w:w w:val="110"/>
          <w:sz w:val="20"/>
        </w:rPr>
        <w:t>Pflichten, deren Erfüllung die ordnungsgemäße Durchführung des Vertrags überhaupt erst ermöglichen</w:t>
      </w:r>
      <w:r>
        <w:rPr>
          <w:color w:val="333333"/>
          <w:spacing w:val="-18"/>
          <w:w w:val="110"/>
          <w:sz w:val="20"/>
        </w:rPr>
        <w:t> </w:t>
      </w:r>
      <w:r>
        <w:rPr>
          <w:color w:val="333333"/>
          <w:w w:val="110"/>
          <w:sz w:val="20"/>
        </w:rPr>
        <w:t>und</w:t>
      </w:r>
      <w:r>
        <w:rPr>
          <w:color w:val="333333"/>
          <w:spacing w:val="-18"/>
          <w:w w:val="110"/>
          <w:sz w:val="20"/>
        </w:rPr>
        <w:t> </w:t>
      </w:r>
      <w:r>
        <w:rPr>
          <w:color w:val="333333"/>
          <w:w w:val="110"/>
          <w:sz w:val="20"/>
        </w:rPr>
        <w:t>auf</w:t>
      </w:r>
      <w:r>
        <w:rPr>
          <w:color w:val="333333"/>
          <w:spacing w:val="-17"/>
          <w:w w:val="110"/>
          <w:sz w:val="20"/>
        </w:rPr>
        <w:t> </w:t>
      </w:r>
      <w:r>
        <w:rPr>
          <w:color w:val="333333"/>
          <w:w w:val="110"/>
          <w:sz w:val="20"/>
        </w:rPr>
        <w:t>deren</w:t>
      </w:r>
      <w:r>
        <w:rPr>
          <w:color w:val="333333"/>
          <w:spacing w:val="-18"/>
          <w:w w:val="110"/>
          <w:sz w:val="20"/>
        </w:rPr>
        <w:t> </w:t>
      </w:r>
      <w:r>
        <w:rPr>
          <w:color w:val="333333"/>
          <w:w w:val="110"/>
          <w:sz w:val="20"/>
        </w:rPr>
        <w:t>Einhaltung</w:t>
      </w:r>
      <w:r>
        <w:rPr>
          <w:color w:val="333333"/>
          <w:spacing w:val="-17"/>
          <w:w w:val="110"/>
          <w:sz w:val="20"/>
        </w:rPr>
        <w:t> </w:t>
      </w:r>
      <w:r>
        <w:rPr>
          <w:color w:val="333333"/>
          <w:w w:val="110"/>
          <w:sz w:val="20"/>
        </w:rPr>
        <w:t>der</w:t>
      </w:r>
      <w:r>
        <w:rPr>
          <w:color w:val="333333"/>
          <w:spacing w:val="-18"/>
          <w:w w:val="110"/>
          <w:sz w:val="20"/>
        </w:rPr>
        <w:t> </w:t>
      </w:r>
      <w:r>
        <w:rPr>
          <w:color w:val="333333"/>
          <w:w w:val="110"/>
          <w:sz w:val="20"/>
        </w:rPr>
        <w:t>Mieter</w:t>
      </w:r>
      <w:r>
        <w:rPr>
          <w:color w:val="333333"/>
          <w:spacing w:val="-17"/>
          <w:w w:val="110"/>
          <w:sz w:val="20"/>
        </w:rPr>
        <w:t> </w:t>
      </w:r>
      <w:r>
        <w:rPr>
          <w:color w:val="333333"/>
          <w:w w:val="110"/>
          <w:sz w:val="20"/>
        </w:rPr>
        <w:t>deshalb</w:t>
      </w:r>
      <w:r>
        <w:rPr>
          <w:color w:val="333333"/>
          <w:spacing w:val="-18"/>
          <w:w w:val="110"/>
          <w:sz w:val="20"/>
        </w:rPr>
        <w:t> </w:t>
      </w:r>
      <w:r>
        <w:rPr>
          <w:color w:val="333333"/>
          <w:w w:val="110"/>
          <w:sz w:val="20"/>
        </w:rPr>
        <w:t>vertraut</w:t>
      </w:r>
      <w:r>
        <w:rPr>
          <w:color w:val="333333"/>
          <w:spacing w:val="-17"/>
          <w:w w:val="110"/>
          <w:sz w:val="20"/>
        </w:rPr>
        <w:t> </w:t>
      </w:r>
      <w:r>
        <w:rPr>
          <w:color w:val="333333"/>
          <w:w w:val="110"/>
          <w:sz w:val="20"/>
        </w:rPr>
        <w:t>und</w:t>
      </w:r>
      <w:r>
        <w:rPr>
          <w:color w:val="333333"/>
          <w:spacing w:val="-18"/>
          <w:w w:val="110"/>
          <w:sz w:val="20"/>
        </w:rPr>
        <w:t> </w:t>
      </w:r>
      <w:r>
        <w:rPr>
          <w:color w:val="333333"/>
          <w:w w:val="110"/>
          <w:sz w:val="20"/>
        </w:rPr>
        <w:t>vertrauen</w:t>
      </w:r>
      <w:r>
        <w:rPr>
          <w:color w:val="333333"/>
          <w:spacing w:val="-17"/>
          <w:w w:val="110"/>
          <w:sz w:val="20"/>
        </w:rPr>
        <w:t> </w:t>
      </w:r>
      <w:r>
        <w:rPr>
          <w:color w:val="333333"/>
          <w:w w:val="110"/>
          <w:sz w:val="20"/>
        </w:rPr>
        <w:t>darf.</w:t>
      </w:r>
    </w:p>
    <w:p>
      <w:pPr>
        <w:pStyle w:val="BodyText"/>
        <w:spacing w:before="3"/>
        <w:rPr>
          <w:sz w:val="14"/>
        </w:rPr>
      </w:pPr>
    </w:p>
    <w:p>
      <w:pPr>
        <w:pStyle w:val="ListParagraph"/>
        <w:numPr>
          <w:ilvl w:val="0"/>
          <w:numId w:val="12"/>
        </w:numPr>
        <w:tabs>
          <w:tab w:pos="1703" w:val="left" w:leader="none"/>
          <w:tab w:pos="1704" w:val="left" w:leader="none"/>
        </w:tabs>
        <w:spacing w:line="247" w:lineRule="auto" w:before="110" w:after="0"/>
        <w:ind w:left="1703" w:right="2461" w:hanging="356"/>
        <w:jc w:val="left"/>
        <w:rPr>
          <w:sz w:val="20"/>
        </w:rPr>
      </w:pPr>
      <w:r>
        <w:rPr>
          <w:color w:val="333333"/>
          <w:w w:val="105"/>
          <w:sz w:val="20"/>
        </w:rPr>
        <w:t>Im Fall eines Vermieterwechsels haftet der alte Vermieter nicht für den von dem neuen Vermieter zu ersetzenden Schaden. Ein Anspruch des Mieters gemäß § 566 Absatz 2 BGB ist insoweit</w:t>
      </w:r>
      <w:r>
        <w:rPr>
          <w:color w:val="333333"/>
          <w:spacing w:val="-2"/>
          <w:w w:val="105"/>
          <w:sz w:val="20"/>
        </w:rPr>
        <w:t> </w:t>
      </w:r>
      <w:r>
        <w:rPr>
          <w:color w:val="333333"/>
          <w:w w:val="105"/>
          <w:sz w:val="20"/>
        </w:rPr>
        <w:t>ausgeschlossen.</w:t>
      </w: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5"/>
        </w:rPr>
      </w:pPr>
    </w:p>
    <w:p>
      <w:pPr>
        <w:pStyle w:val="ListParagraph"/>
        <w:numPr>
          <w:ilvl w:val="1"/>
          <w:numId w:val="1"/>
        </w:numPr>
        <w:tabs>
          <w:tab w:pos="6184" w:val="left" w:leader="none"/>
          <w:tab w:pos="8059" w:val="left" w:leader="none"/>
        </w:tabs>
        <w:spacing w:line="208" w:lineRule="auto" w:before="109" w:after="0"/>
        <w:ind w:left="9925" w:right="968" w:hanging="3852"/>
        <w:jc w:val="right"/>
        <w:rPr>
          <w:sz w:val="14"/>
        </w:rPr>
      </w:pPr>
      <w:r>
        <w:rPr/>
        <w:drawing>
          <wp:anchor distT="0" distB="0" distL="0" distR="0" allowOverlap="1" layoutInCell="1" locked="0" behindDoc="0" simplePos="0" relativeHeight="251712512">
            <wp:simplePos x="0" y="0"/>
            <wp:positionH relativeFrom="page">
              <wp:posOffset>1081850</wp:posOffset>
            </wp:positionH>
            <wp:positionV relativeFrom="paragraph">
              <wp:posOffset>58689</wp:posOffset>
            </wp:positionV>
            <wp:extent cx="1740368" cy="291629"/>
            <wp:effectExtent l="0" t="0" r="0" b="0"/>
            <wp:wrapNone/>
            <wp:docPr id="31" name="image2.png"/>
            <wp:cNvGraphicFramePr>
              <a:graphicFrameLocks noChangeAspect="1"/>
            </wp:cNvGraphicFramePr>
            <a:graphic>
              <a:graphicData uri="http://schemas.openxmlformats.org/drawingml/2006/picture">
                <pic:pic>
                  <pic:nvPicPr>
                    <pic:cNvPr id="32"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2535808"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34784"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33" name="image1.png"/>
            <wp:cNvGraphicFramePr>
              <a:graphicFrameLocks noChangeAspect="1"/>
            </wp:cNvGraphicFramePr>
            <a:graphic>
              <a:graphicData uri="http://schemas.openxmlformats.org/drawingml/2006/picture">
                <pic:pic>
                  <pic:nvPicPr>
                    <pic:cNvPr id="34"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Heading1"/>
        <w:spacing w:before="258"/>
      </w:pPr>
      <w:r>
        <w:rPr>
          <w:color w:val="333333"/>
          <w:w w:val="105"/>
        </w:rPr>
        <w:t>§13 Betreten der Mieträume</w:t>
      </w:r>
    </w:p>
    <w:p>
      <w:pPr>
        <w:pStyle w:val="ListParagraph"/>
        <w:numPr>
          <w:ilvl w:val="0"/>
          <w:numId w:val="13"/>
        </w:numPr>
        <w:tabs>
          <w:tab w:pos="1703" w:val="left" w:leader="none"/>
          <w:tab w:pos="1704" w:val="left" w:leader="none"/>
        </w:tabs>
        <w:spacing w:line="247" w:lineRule="auto" w:before="249" w:after="0"/>
        <w:ind w:left="1703" w:right="2500" w:hanging="326"/>
        <w:jc w:val="left"/>
        <w:rPr>
          <w:sz w:val="20"/>
        </w:rPr>
      </w:pPr>
      <w:r>
        <w:rPr>
          <w:color w:val="333333"/>
          <w:w w:val="105"/>
          <w:sz w:val="20"/>
        </w:rPr>
        <w:t>Bei Vorlage eines sachlichen Grundes hat der Mieter dem Vermieter und/oder seinem Beauftragten die Besichtigung zu der Mietsache zu ermöglichen. Unter Angabe des Grundes der Besichtigung ist der Termin zu vereinbaren oder mit einer Frist von mindestens einer Woche anzukündigen. Er wird werktäglich in der Zeit von 8:00 bis 19:00 Uhr</w:t>
      </w:r>
      <w:r>
        <w:rPr>
          <w:color w:val="333333"/>
          <w:spacing w:val="-2"/>
          <w:w w:val="105"/>
          <w:sz w:val="20"/>
        </w:rPr>
        <w:t> </w:t>
      </w:r>
      <w:r>
        <w:rPr>
          <w:color w:val="333333"/>
          <w:w w:val="105"/>
          <w:sz w:val="20"/>
        </w:rPr>
        <w:t>stattfinden.</w:t>
      </w:r>
    </w:p>
    <w:p>
      <w:pPr>
        <w:pStyle w:val="BodyText"/>
        <w:spacing w:before="3"/>
        <w:rPr>
          <w:sz w:val="14"/>
        </w:rPr>
      </w:pPr>
    </w:p>
    <w:p>
      <w:pPr>
        <w:pStyle w:val="ListParagraph"/>
        <w:numPr>
          <w:ilvl w:val="0"/>
          <w:numId w:val="13"/>
        </w:numPr>
        <w:tabs>
          <w:tab w:pos="1703" w:val="left" w:leader="none"/>
          <w:tab w:pos="1704" w:val="left" w:leader="none"/>
        </w:tabs>
        <w:spacing w:line="247" w:lineRule="auto" w:before="110" w:after="0"/>
        <w:ind w:left="1703" w:right="2498" w:hanging="356"/>
        <w:jc w:val="left"/>
        <w:rPr>
          <w:sz w:val="20"/>
        </w:rPr>
      </w:pPr>
      <w:r>
        <w:rPr>
          <w:color w:val="333333"/>
          <w:w w:val="105"/>
          <w:sz w:val="20"/>
        </w:rPr>
        <w:t>Im Fall der Kündigung des Mietverhältnisses hat der Mieter dafür zu sorgen, dass Mietinteressenten die Wohnung nach Terminvereinbarung werktags in der Zeit zwischen 8:00 und 20:00 Uhr und sonntags von 10:00 bis 12:00 Uhr besichtigen</w:t>
      </w:r>
      <w:r>
        <w:rPr>
          <w:color w:val="333333"/>
          <w:spacing w:val="-8"/>
          <w:w w:val="105"/>
          <w:sz w:val="20"/>
        </w:rPr>
        <w:t> </w:t>
      </w:r>
      <w:r>
        <w:rPr>
          <w:color w:val="333333"/>
          <w:w w:val="105"/>
          <w:sz w:val="20"/>
        </w:rPr>
        <w:t>können.</w:t>
      </w:r>
    </w:p>
    <w:p>
      <w:pPr>
        <w:pStyle w:val="BodyText"/>
        <w:spacing w:before="2"/>
        <w:rPr>
          <w:sz w:val="14"/>
        </w:rPr>
      </w:pPr>
    </w:p>
    <w:p>
      <w:pPr>
        <w:pStyle w:val="ListParagraph"/>
        <w:numPr>
          <w:ilvl w:val="0"/>
          <w:numId w:val="13"/>
        </w:numPr>
        <w:tabs>
          <w:tab w:pos="1703" w:val="left" w:leader="none"/>
          <w:tab w:pos="1704" w:val="left" w:leader="none"/>
        </w:tabs>
        <w:spacing w:line="247" w:lineRule="auto" w:before="110" w:after="0"/>
        <w:ind w:left="1703" w:right="2709" w:hanging="356"/>
        <w:jc w:val="left"/>
        <w:rPr>
          <w:sz w:val="20"/>
        </w:rPr>
      </w:pPr>
      <w:r>
        <w:rPr>
          <w:color w:val="333333"/>
          <w:w w:val="110"/>
          <w:sz w:val="20"/>
        </w:rPr>
        <w:t>Bei</w:t>
      </w:r>
      <w:r>
        <w:rPr>
          <w:color w:val="333333"/>
          <w:spacing w:val="-20"/>
          <w:w w:val="110"/>
          <w:sz w:val="20"/>
        </w:rPr>
        <w:t> </w:t>
      </w:r>
      <w:r>
        <w:rPr>
          <w:color w:val="333333"/>
          <w:w w:val="110"/>
          <w:sz w:val="20"/>
        </w:rPr>
        <w:t>Gefahr</w:t>
      </w:r>
      <w:r>
        <w:rPr>
          <w:color w:val="333333"/>
          <w:spacing w:val="-20"/>
          <w:w w:val="110"/>
          <w:sz w:val="20"/>
        </w:rPr>
        <w:t> </w:t>
      </w:r>
      <w:r>
        <w:rPr>
          <w:color w:val="333333"/>
          <w:w w:val="110"/>
          <w:sz w:val="20"/>
        </w:rPr>
        <w:t>oder</w:t>
      </w:r>
      <w:r>
        <w:rPr>
          <w:color w:val="333333"/>
          <w:spacing w:val="-19"/>
          <w:w w:val="110"/>
          <w:sz w:val="20"/>
        </w:rPr>
        <w:t> </w:t>
      </w:r>
      <w:r>
        <w:rPr>
          <w:color w:val="333333"/>
          <w:w w:val="110"/>
          <w:sz w:val="20"/>
        </w:rPr>
        <w:t>im</w:t>
      </w:r>
      <w:r>
        <w:rPr>
          <w:color w:val="333333"/>
          <w:spacing w:val="-20"/>
          <w:w w:val="110"/>
          <w:sz w:val="20"/>
        </w:rPr>
        <w:t> </w:t>
      </w:r>
      <w:r>
        <w:rPr>
          <w:color w:val="333333"/>
          <w:w w:val="110"/>
          <w:sz w:val="20"/>
        </w:rPr>
        <w:t>Schadensfall</w:t>
      </w:r>
      <w:r>
        <w:rPr>
          <w:color w:val="333333"/>
          <w:spacing w:val="-20"/>
          <w:w w:val="110"/>
          <w:sz w:val="20"/>
        </w:rPr>
        <w:t> </w:t>
      </w:r>
      <w:r>
        <w:rPr>
          <w:color w:val="333333"/>
          <w:w w:val="110"/>
          <w:sz w:val="20"/>
        </w:rPr>
        <w:t>ist</w:t>
      </w:r>
      <w:r>
        <w:rPr>
          <w:color w:val="333333"/>
          <w:spacing w:val="-19"/>
          <w:w w:val="110"/>
          <w:sz w:val="20"/>
        </w:rPr>
        <w:t> </w:t>
      </w:r>
      <w:r>
        <w:rPr>
          <w:color w:val="333333"/>
          <w:w w:val="110"/>
          <w:sz w:val="20"/>
        </w:rPr>
        <w:t>dem</w:t>
      </w:r>
      <w:r>
        <w:rPr>
          <w:color w:val="333333"/>
          <w:spacing w:val="-20"/>
          <w:w w:val="110"/>
          <w:sz w:val="20"/>
        </w:rPr>
        <w:t> </w:t>
      </w:r>
      <w:r>
        <w:rPr>
          <w:color w:val="333333"/>
          <w:w w:val="110"/>
          <w:sz w:val="20"/>
        </w:rPr>
        <w:t>Vermieter</w:t>
      </w:r>
      <w:r>
        <w:rPr>
          <w:color w:val="333333"/>
          <w:spacing w:val="-20"/>
          <w:w w:val="110"/>
          <w:sz w:val="20"/>
        </w:rPr>
        <w:t> </w:t>
      </w:r>
      <w:r>
        <w:rPr>
          <w:color w:val="333333"/>
          <w:w w:val="110"/>
          <w:sz w:val="20"/>
        </w:rPr>
        <w:t>und/oder</w:t>
      </w:r>
      <w:r>
        <w:rPr>
          <w:color w:val="333333"/>
          <w:spacing w:val="-19"/>
          <w:w w:val="110"/>
          <w:sz w:val="20"/>
        </w:rPr>
        <w:t> </w:t>
      </w:r>
      <w:r>
        <w:rPr>
          <w:color w:val="333333"/>
          <w:w w:val="110"/>
          <w:sz w:val="20"/>
        </w:rPr>
        <w:t>seinem</w:t>
      </w:r>
      <w:r>
        <w:rPr>
          <w:color w:val="333333"/>
          <w:spacing w:val="-20"/>
          <w:w w:val="110"/>
          <w:sz w:val="20"/>
        </w:rPr>
        <w:t> </w:t>
      </w:r>
      <w:r>
        <w:rPr>
          <w:color w:val="333333"/>
          <w:w w:val="110"/>
          <w:sz w:val="20"/>
        </w:rPr>
        <w:t>Beauftragten</w:t>
      </w:r>
      <w:r>
        <w:rPr>
          <w:color w:val="333333"/>
          <w:spacing w:val="-20"/>
          <w:w w:val="110"/>
          <w:sz w:val="20"/>
        </w:rPr>
        <w:t> </w:t>
      </w:r>
      <w:r>
        <w:rPr>
          <w:color w:val="333333"/>
          <w:w w:val="110"/>
          <w:sz w:val="20"/>
        </w:rPr>
        <w:t>das Betreten</w:t>
      </w:r>
      <w:r>
        <w:rPr>
          <w:color w:val="333333"/>
          <w:spacing w:val="-9"/>
          <w:w w:val="110"/>
          <w:sz w:val="20"/>
        </w:rPr>
        <w:t> </w:t>
      </w:r>
      <w:r>
        <w:rPr>
          <w:color w:val="333333"/>
          <w:w w:val="110"/>
          <w:sz w:val="20"/>
        </w:rPr>
        <w:t>der</w:t>
      </w:r>
      <w:r>
        <w:rPr>
          <w:color w:val="333333"/>
          <w:spacing w:val="-8"/>
          <w:w w:val="110"/>
          <w:sz w:val="20"/>
        </w:rPr>
        <w:t> </w:t>
      </w:r>
      <w:r>
        <w:rPr>
          <w:color w:val="333333"/>
          <w:w w:val="110"/>
          <w:sz w:val="20"/>
        </w:rPr>
        <w:t>Mieträume</w:t>
      </w:r>
      <w:r>
        <w:rPr>
          <w:color w:val="333333"/>
          <w:spacing w:val="-8"/>
          <w:w w:val="110"/>
          <w:sz w:val="20"/>
        </w:rPr>
        <w:t> </w:t>
      </w:r>
      <w:r>
        <w:rPr>
          <w:color w:val="333333"/>
          <w:w w:val="110"/>
          <w:sz w:val="20"/>
        </w:rPr>
        <w:t>zu</w:t>
      </w:r>
      <w:r>
        <w:rPr>
          <w:color w:val="333333"/>
          <w:spacing w:val="-9"/>
          <w:w w:val="110"/>
          <w:sz w:val="20"/>
        </w:rPr>
        <w:t> </w:t>
      </w:r>
      <w:r>
        <w:rPr>
          <w:color w:val="333333"/>
          <w:w w:val="110"/>
          <w:sz w:val="20"/>
        </w:rPr>
        <w:t>jeder</w:t>
      </w:r>
      <w:r>
        <w:rPr>
          <w:color w:val="333333"/>
          <w:spacing w:val="-8"/>
          <w:w w:val="110"/>
          <w:sz w:val="20"/>
        </w:rPr>
        <w:t> </w:t>
      </w:r>
      <w:r>
        <w:rPr>
          <w:color w:val="333333"/>
          <w:w w:val="110"/>
          <w:sz w:val="20"/>
        </w:rPr>
        <w:t>Zeit</w:t>
      </w:r>
      <w:r>
        <w:rPr>
          <w:color w:val="333333"/>
          <w:spacing w:val="-8"/>
          <w:w w:val="110"/>
          <w:sz w:val="20"/>
        </w:rPr>
        <w:t> </w:t>
      </w:r>
      <w:r>
        <w:rPr>
          <w:color w:val="333333"/>
          <w:w w:val="110"/>
          <w:sz w:val="20"/>
        </w:rPr>
        <w:t>und</w:t>
      </w:r>
      <w:r>
        <w:rPr>
          <w:color w:val="333333"/>
          <w:spacing w:val="-8"/>
          <w:w w:val="110"/>
          <w:sz w:val="20"/>
        </w:rPr>
        <w:t> </w:t>
      </w:r>
      <w:r>
        <w:rPr>
          <w:color w:val="333333"/>
          <w:w w:val="110"/>
          <w:sz w:val="20"/>
        </w:rPr>
        <w:t>ohne</w:t>
      </w:r>
      <w:r>
        <w:rPr>
          <w:color w:val="333333"/>
          <w:spacing w:val="-9"/>
          <w:w w:val="110"/>
          <w:sz w:val="20"/>
        </w:rPr>
        <w:t> </w:t>
      </w:r>
      <w:r>
        <w:rPr>
          <w:color w:val="333333"/>
          <w:w w:val="110"/>
          <w:sz w:val="20"/>
        </w:rPr>
        <w:t>Ankündigung</w:t>
      </w:r>
      <w:r>
        <w:rPr>
          <w:color w:val="333333"/>
          <w:spacing w:val="-8"/>
          <w:w w:val="110"/>
          <w:sz w:val="20"/>
        </w:rPr>
        <w:t> </w:t>
      </w:r>
      <w:r>
        <w:rPr>
          <w:color w:val="333333"/>
          <w:w w:val="110"/>
          <w:sz w:val="20"/>
        </w:rPr>
        <w:t>gestattet.</w:t>
      </w:r>
    </w:p>
    <w:p>
      <w:pPr>
        <w:pStyle w:val="BodyText"/>
      </w:pPr>
    </w:p>
    <w:p>
      <w:pPr>
        <w:pStyle w:val="BodyText"/>
      </w:pPr>
    </w:p>
    <w:p>
      <w:pPr>
        <w:pStyle w:val="BodyText"/>
      </w:pPr>
    </w:p>
    <w:p>
      <w:pPr>
        <w:pStyle w:val="BodyText"/>
        <w:spacing w:before="2"/>
        <w:rPr>
          <w:sz w:val="15"/>
        </w:rPr>
      </w:pPr>
    </w:p>
    <w:p>
      <w:pPr>
        <w:pStyle w:val="Heading1"/>
      </w:pPr>
      <w:r>
        <w:rPr>
          <w:color w:val="333333"/>
          <w:w w:val="105"/>
        </w:rPr>
        <w:t>§14 Personenmehrheit</w:t>
      </w:r>
    </w:p>
    <w:p>
      <w:pPr>
        <w:pStyle w:val="ListParagraph"/>
        <w:numPr>
          <w:ilvl w:val="0"/>
          <w:numId w:val="14"/>
        </w:numPr>
        <w:tabs>
          <w:tab w:pos="1703" w:val="left" w:leader="none"/>
          <w:tab w:pos="1704" w:val="left" w:leader="none"/>
        </w:tabs>
        <w:spacing w:line="247" w:lineRule="auto" w:before="249" w:after="0"/>
        <w:ind w:left="1703" w:right="2850" w:hanging="326"/>
        <w:jc w:val="left"/>
        <w:rPr>
          <w:sz w:val="20"/>
        </w:rPr>
      </w:pPr>
      <w:r>
        <w:rPr/>
        <w:pict>
          <v:shape style="position:absolute;margin-left:54.968414pt;margin-top:28.45891pt;width:502.6pt;height:144.050pt;mso-position-horizontal-relative:page;mso-position-vertical-relative:paragraph;z-index:-252533760;rotation:315" type="#_x0000_t136" fillcolor="#333333" stroked="f">
            <o:extrusion v:ext="view" autorotationcenter="t"/>
            <v:textpath style="font-family:&quot;Calibri&quot;;font-size:144pt;v-text-kern:t;mso-text-shadow:auto;font-weight:bold" string="Entwurf"/>
            <v:fill opacity="6682f"/>
            <w10:wrap type="none"/>
          </v:shape>
        </w:pict>
      </w:r>
      <w:r>
        <w:rPr>
          <w:color w:val="333333"/>
          <w:w w:val="105"/>
          <w:sz w:val="20"/>
        </w:rPr>
        <w:t>Mehrere Personen als Mieter haften für alle Verpflichtungen aus dem Mietvertrag als Gesamtschuldner. Dies gilt insbesondere für die Kosten der Rechtsverfolgung einschließlich der</w:t>
      </w:r>
      <w:r>
        <w:rPr>
          <w:color w:val="333333"/>
          <w:spacing w:val="-1"/>
          <w:w w:val="105"/>
          <w:sz w:val="20"/>
        </w:rPr>
        <w:t> </w:t>
      </w:r>
      <w:r>
        <w:rPr>
          <w:color w:val="333333"/>
          <w:w w:val="105"/>
          <w:sz w:val="20"/>
        </w:rPr>
        <w:t>Zwangsvollstreckung.</w:t>
      </w:r>
    </w:p>
    <w:p>
      <w:pPr>
        <w:pStyle w:val="BodyText"/>
        <w:spacing w:before="2"/>
        <w:rPr>
          <w:sz w:val="14"/>
        </w:rPr>
      </w:pPr>
    </w:p>
    <w:p>
      <w:pPr>
        <w:pStyle w:val="ListParagraph"/>
        <w:numPr>
          <w:ilvl w:val="0"/>
          <w:numId w:val="14"/>
        </w:numPr>
        <w:tabs>
          <w:tab w:pos="1703" w:val="left" w:leader="none"/>
          <w:tab w:pos="1704" w:val="left" w:leader="none"/>
        </w:tabs>
        <w:spacing w:line="247" w:lineRule="auto" w:before="110" w:after="0"/>
        <w:ind w:left="1703" w:right="2467" w:hanging="356"/>
        <w:jc w:val="left"/>
        <w:rPr>
          <w:sz w:val="20"/>
        </w:rPr>
      </w:pPr>
      <w:r>
        <w:rPr>
          <w:color w:val="333333"/>
          <w:w w:val="105"/>
          <w:sz w:val="20"/>
        </w:rPr>
        <w:t>Die Mieter bevollmächtigen sich hiermit gegenseitig zur  Abgabe  und  Entgegennahme von Willenserklärungen und sonstigen Erklärungen, und zwar unter gegenseitiger Befreiung von den Beschränkungen des § 181 BGB. Dies gilt nicht für Kündigungen und Erhöhungen der Nettokaltmiete. Die gegenseitige Bevollmächtigung kann aus wichtigem Grund widerrufen werden. Ein Widerruf der Vollmacht wird erst für Erklärungen wirksam, die nach seinem Zugang abgegeben</w:t>
      </w:r>
      <w:r>
        <w:rPr>
          <w:color w:val="333333"/>
          <w:spacing w:val="2"/>
          <w:w w:val="105"/>
          <w:sz w:val="20"/>
        </w:rPr>
        <w:t> </w:t>
      </w:r>
      <w:r>
        <w:rPr>
          <w:color w:val="333333"/>
          <w:w w:val="105"/>
          <w:sz w:val="20"/>
        </w:rPr>
        <w:t>werden.</w:t>
      </w:r>
    </w:p>
    <w:p>
      <w:pPr>
        <w:pStyle w:val="BodyText"/>
        <w:spacing w:before="3"/>
        <w:rPr>
          <w:sz w:val="14"/>
        </w:rPr>
      </w:pPr>
    </w:p>
    <w:p>
      <w:pPr>
        <w:pStyle w:val="ListParagraph"/>
        <w:numPr>
          <w:ilvl w:val="0"/>
          <w:numId w:val="14"/>
        </w:numPr>
        <w:tabs>
          <w:tab w:pos="1703" w:val="left" w:leader="none"/>
          <w:tab w:pos="1704" w:val="left" w:leader="none"/>
        </w:tabs>
        <w:spacing w:line="247" w:lineRule="auto" w:before="110" w:after="0"/>
        <w:ind w:left="1703" w:right="2517" w:hanging="356"/>
        <w:jc w:val="left"/>
        <w:rPr>
          <w:sz w:val="20"/>
        </w:rPr>
      </w:pPr>
      <w:r>
        <w:rPr>
          <w:color w:val="333333"/>
          <w:w w:val="110"/>
          <w:sz w:val="20"/>
        </w:rPr>
        <w:t>Jeder Mieter muss Tatsachen in der Person oder dem Verhalten eines die Mietsache mitbenutzenden</w:t>
      </w:r>
      <w:r>
        <w:rPr>
          <w:color w:val="333333"/>
          <w:spacing w:val="-19"/>
          <w:w w:val="110"/>
          <w:sz w:val="20"/>
        </w:rPr>
        <w:t> </w:t>
      </w:r>
      <w:r>
        <w:rPr>
          <w:color w:val="333333"/>
          <w:w w:val="110"/>
          <w:sz w:val="20"/>
        </w:rPr>
        <w:t>Familienangehörigen</w:t>
      </w:r>
      <w:r>
        <w:rPr>
          <w:color w:val="333333"/>
          <w:spacing w:val="-18"/>
          <w:w w:val="110"/>
          <w:sz w:val="20"/>
        </w:rPr>
        <w:t> </w:t>
      </w:r>
      <w:r>
        <w:rPr>
          <w:color w:val="333333"/>
          <w:w w:val="110"/>
          <w:sz w:val="20"/>
        </w:rPr>
        <w:t>oder</w:t>
      </w:r>
      <w:r>
        <w:rPr>
          <w:color w:val="333333"/>
          <w:spacing w:val="-18"/>
          <w:w w:val="110"/>
          <w:sz w:val="20"/>
        </w:rPr>
        <w:t> </w:t>
      </w:r>
      <w:r>
        <w:rPr>
          <w:color w:val="333333"/>
          <w:w w:val="110"/>
          <w:sz w:val="20"/>
        </w:rPr>
        <w:t>eines</w:t>
      </w:r>
      <w:r>
        <w:rPr>
          <w:color w:val="333333"/>
          <w:spacing w:val="-18"/>
          <w:w w:val="110"/>
          <w:sz w:val="20"/>
        </w:rPr>
        <w:t> </w:t>
      </w:r>
      <w:r>
        <w:rPr>
          <w:color w:val="333333"/>
          <w:w w:val="110"/>
          <w:sz w:val="20"/>
        </w:rPr>
        <w:t>anderen</w:t>
      </w:r>
      <w:r>
        <w:rPr>
          <w:color w:val="333333"/>
          <w:spacing w:val="-18"/>
          <w:w w:val="110"/>
          <w:sz w:val="20"/>
        </w:rPr>
        <w:t> </w:t>
      </w:r>
      <w:r>
        <w:rPr>
          <w:color w:val="333333"/>
          <w:w w:val="110"/>
          <w:sz w:val="20"/>
        </w:rPr>
        <w:t>berechtigten</w:t>
      </w:r>
      <w:r>
        <w:rPr>
          <w:color w:val="333333"/>
          <w:spacing w:val="-18"/>
          <w:w w:val="110"/>
          <w:sz w:val="20"/>
        </w:rPr>
        <w:t> </w:t>
      </w:r>
      <w:r>
        <w:rPr>
          <w:color w:val="333333"/>
          <w:w w:val="110"/>
          <w:sz w:val="20"/>
        </w:rPr>
        <w:t>Benutzers,</w:t>
      </w:r>
      <w:r>
        <w:rPr>
          <w:color w:val="333333"/>
          <w:spacing w:val="-19"/>
          <w:w w:val="110"/>
          <w:sz w:val="20"/>
        </w:rPr>
        <w:t> </w:t>
      </w:r>
      <w:r>
        <w:rPr>
          <w:color w:val="333333"/>
          <w:w w:val="110"/>
          <w:sz w:val="20"/>
        </w:rPr>
        <w:t>die das</w:t>
      </w:r>
      <w:r>
        <w:rPr>
          <w:color w:val="333333"/>
          <w:spacing w:val="-16"/>
          <w:w w:val="110"/>
          <w:sz w:val="20"/>
        </w:rPr>
        <w:t> </w:t>
      </w:r>
      <w:r>
        <w:rPr>
          <w:color w:val="333333"/>
          <w:w w:val="110"/>
          <w:sz w:val="20"/>
        </w:rPr>
        <w:t>Mietverhältnis</w:t>
      </w:r>
      <w:r>
        <w:rPr>
          <w:color w:val="333333"/>
          <w:spacing w:val="-16"/>
          <w:w w:val="110"/>
          <w:sz w:val="20"/>
        </w:rPr>
        <w:t> </w:t>
      </w:r>
      <w:r>
        <w:rPr>
          <w:color w:val="333333"/>
          <w:w w:val="110"/>
          <w:sz w:val="20"/>
        </w:rPr>
        <w:t>berühren</w:t>
      </w:r>
      <w:r>
        <w:rPr>
          <w:color w:val="333333"/>
          <w:spacing w:val="-16"/>
          <w:w w:val="110"/>
          <w:sz w:val="20"/>
        </w:rPr>
        <w:t> </w:t>
      </w:r>
      <w:r>
        <w:rPr>
          <w:color w:val="333333"/>
          <w:w w:val="110"/>
          <w:sz w:val="20"/>
        </w:rPr>
        <w:t>oder</w:t>
      </w:r>
      <w:r>
        <w:rPr>
          <w:color w:val="333333"/>
          <w:spacing w:val="-16"/>
          <w:w w:val="110"/>
          <w:sz w:val="20"/>
        </w:rPr>
        <w:t> </w:t>
      </w:r>
      <w:r>
        <w:rPr>
          <w:color w:val="333333"/>
          <w:w w:val="110"/>
          <w:sz w:val="20"/>
        </w:rPr>
        <w:t>Schadensersatz</w:t>
      </w:r>
      <w:r>
        <w:rPr>
          <w:color w:val="333333"/>
          <w:spacing w:val="-15"/>
          <w:w w:val="110"/>
          <w:sz w:val="20"/>
        </w:rPr>
        <w:t> </w:t>
      </w:r>
      <w:r>
        <w:rPr>
          <w:color w:val="333333"/>
          <w:w w:val="110"/>
          <w:sz w:val="20"/>
        </w:rPr>
        <w:t>begründen,</w:t>
      </w:r>
      <w:r>
        <w:rPr>
          <w:color w:val="333333"/>
          <w:spacing w:val="-16"/>
          <w:w w:val="110"/>
          <w:sz w:val="20"/>
        </w:rPr>
        <w:t> </w:t>
      </w:r>
      <w:r>
        <w:rPr>
          <w:color w:val="333333"/>
          <w:w w:val="110"/>
          <w:sz w:val="20"/>
        </w:rPr>
        <w:t>für</w:t>
      </w:r>
      <w:r>
        <w:rPr>
          <w:color w:val="333333"/>
          <w:spacing w:val="-16"/>
          <w:w w:val="110"/>
          <w:sz w:val="20"/>
        </w:rPr>
        <w:t> </w:t>
      </w:r>
      <w:r>
        <w:rPr>
          <w:color w:val="333333"/>
          <w:w w:val="110"/>
          <w:sz w:val="20"/>
        </w:rPr>
        <w:t>und</w:t>
      </w:r>
      <w:r>
        <w:rPr>
          <w:color w:val="333333"/>
          <w:spacing w:val="-16"/>
          <w:w w:val="110"/>
          <w:sz w:val="20"/>
        </w:rPr>
        <w:t> </w:t>
      </w:r>
      <w:r>
        <w:rPr>
          <w:color w:val="333333"/>
          <w:w w:val="110"/>
          <w:sz w:val="20"/>
        </w:rPr>
        <w:t>gegen</w:t>
      </w:r>
      <w:r>
        <w:rPr>
          <w:color w:val="333333"/>
          <w:spacing w:val="-15"/>
          <w:w w:val="110"/>
          <w:sz w:val="20"/>
        </w:rPr>
        <w:t> </w:t>
      </w:r>
      <w:r>
        <w:rPr>
          <w:color w:val="333333"/>
          <w:w w:val="110"/>
          <w:sz w:val="20"/>
        </w:rPr>
        <w:t>sich</w:t>
      </w:r>
      <w:r>
        <w:rPr>
          <w:color w:val="333333"/>
          <w:spacing w:val="-16"/>
          <w:w w:val="110"/>
          <w:sz w:val="20"/>
        </w:rPr>
        <w:t> </w:t>
      </w:r>
      <w:r>
        <w:rPr>
          <w:color w:val="333333"/>
          <w:w w:val="110"/>
          <w:sz w:val="20"/>
        </w:rPr>
        <w:t>gelten lassen.</w:t>
      </w:r>
    </w:p>
    <w:p>
      <w:pPr>
        <w:pStyle w:val="BodyText"/>
      </w:pPr>
    </w:p>
    <w:p>
      <w:pPr>
        <w:pStyle w:val="BodyText"/>
      </w:pPr>
    </w:p>
    <w:p>
      <w:pPr>
        <w:pStyle w:val="BodyText"/>
      </w:pPr>
    </w:p>
    <w:p>
      <w:pPr>
        <w:pStyle w:val="BodyText"/>
        <w:spacing w:before="3"/>
        <w:rPr>
          <w:sz w:val="15"/>
        </w:rPr>
      </w:pPr>
    </w:p>
    <w:p>
      <w:pPr>
        <w:pStyle w:val="Heading1"/>
      </w:pPr>
      <w:r>
        <w:rPr>
          <w:color w:val="333333"/>
          <w:w w:val="105"/>
        </w:rPr>
        <w:t>§15 Gartennutzung</w:t>
      </w:r>
    </w:p>
    <w:p>
      <w:pPr>
        <w:pStyle w:val="BodyText"/>
        <w:spacing w:line="247" w:lineRule="auto" w:before="249"/>
        <w:ind w:left="1703" w:right="1759"/>
      </w:pPr>
      <w:r>
        <w:rPr>
          <w:color w:val="333333"/>
          <w:w w:val="110"/>
        </w:rPr>
        <w:t>Der Mieter verpflichtet sich, den Garten nach gärtnerischen Grundsätzen zu pflegen und zu erhalten. Für die Abweichung von der bisherigen Nutzungs- und/oder Anlageart bedarf er der Zustimmung</w:t>
      </w:r>
      <w:r>
        <w:rPr>
          <w:color w:val="333333"/>
          <w:spacing w:val="-23"/>
          <w:w w:val="110"/>
        </w:rPr>
        <w:t> </w:t>
      </w:r>
      <w:r>
        <w:rPr>
          <w:color w:val="333333"/>
          <w:w w:val="110"/>
        </w:rPr>
        <w:t>des</w:t>
      </w:r>
      <w:r>
        <w:rPr>
          <w:color w:val="333333"/>
          <w:spacing w:val="-22"/>
          <w:w w:val="110"/>
        </w:rPr>
        <w:t> </w:t>
      </w:r>
      <w:r>
        <w:rPr>
          <w:color w:val="333333"/>
          <w:w w:val="110"/>
        </w:rPr>
        <w:t>Vermieters.</w:t>
      </w:r>
      <w:r>
        <w:rPr>
          <w:color w:val="333333"/>
          <w:spacing w:val="-22"/>
          <w:w w:val="110"/>
        </w:rPr>
        <w:t> </w:t>
      </w:r>
      <w:r>
        <w:rPr>
          <w:color w:val="333333"/>
          <w:w w:val="110"/>
        </w:rPr>
        <w:t>Ebenso</w:t>
      </w:r>
      <w:r>
        <w:rPr>
          <w:color w:val="333333"/>
          <w:spacing w:val="-22"/>
          <w:w w:val="110"/>
        </w:rPr>
        <w:t> </w:t>
      </w:r>
      <w:r>
        <w:rPr>
          <w:color w:val="333333"/>
          <w:w w:val="110"/>
        </w:rPr>
        <w:t>bedarf</w:t>
      </w:r>
      <w:r>
        <w:rPr>
          <w:color w:val="333333"/>
          <w:spacing w:val="-22"/>
          <w:w w:val="110"/>
        </w:rPr>
        <w:t> </w:t>
      </w:r>
      <w:r>
        <w:rPr>
          <w:color w:val="333333"/>
          <w:w w:val="110"/>
        </w:rPr>
        <w:t>er</w:t>
      </w:r>
      <w:r>
        <w:rPr>
          <w:color w:val="333333"/>
          <w:spacing w:val="-22"/>
          <w:w w:val="110"/>
        </w:rPr>
        <w:t> </w:t>
      </w:r>
      <w:r>
        <w:rPr>
          <w:color w:val="333333"/>
          <w:w w:val="110"/>
        </w:rPr>
        <w:t>der</w:t>
      </w:r>
      <w:r>
        <w:rPr>
          <w:color w:val="333333"/>
          <w:spacing w:val="-22"/>
          <w:w w:val="110"/>
        </w:rPr>
        <w:t> </w:t>
      </w:r>
      <w:r>
        <w:rPr>
          <w:color w:val="333333"/>
          <w:w w:val="110"/>
        </w:rPr>
        <w:t>Zustimmung</w:t>
      </w:r>
      <w:r>
        <w:rPr>
          <w:color w:val="333333"/>
          <w:spacing w:val="-22"/>
          <w:w w:val="110"/>
        </w:rPr>
        <w:t> </w:t>
      </w:r>
      <w:r>
        <w:rPr>
          <w:color w:val="333333"/>
          <w:w w:val="110"/>
        </w:rPr>
        <w:t>des</w:t>
      </w:r>
      <w:r>
        <w:rPr>
          <w:color w:val="333333"/>
          <w:spacing w:val="-22"/>
          <w:w w:val="110"/>
        </w:rPr>
        <w:t> </w:t>
      </w:r>
      <w:r>
        <w:rPr>
          <w:color w:val="333333"/>
          <w:w w:val="110"/>
        </w:rPr>
        <w:t>Vermieters,</w:t>
      </w:r>
      <w:r>
        <w:rPr>
          <w:color w:val="333333"/>
          <w:spacing w:val="-22"/>
          <w:w w:val="110"/>
        </w:rPr>
        <w:t> </w:t>
      </w:r>
      <w:r>
        <w:rPr>
          <w:color w:val="333333"/>
          <w:w w:val="110"/>
        </w:rPr>
        <w:t>wenn</w:t>
      </w:r>
      <w:r>
        <w:rPr>
          <w:color w:val="333333"/>
          <w:spacing w:val="-23"/>
          <w:w w:val="110"/>
        </w:rPr>
        <w:t> </w:t>
      </w:r>
      <w:r>
        <w:rPr>
          <w:color w:val="333333"/>
          <w:w w:val="110"/>
        </w:rPr>
        <w:t>er</w:t>
      </w:r>
      <w:r>
        <w:rPr>
          <w:color w:val="333333"/>
          <w:spacing w:val="-22"/>
          <w:w w:val="110"/>
        </w:rPr>
        <w:t> </w:t>
      </w:r>
      <w:r>
        <w:rPr>
          <w:color w:val="333333"/>
          <w:w w:val="110"/>
        </w:rPr>
        <w:t>Gehölze und/oder</w:t>
      </w:r>
      <w:r>
        <w:rPr>
          <w:color w:val="333333"/>
          <w:spacing w:val="-8"/>
          <w:w w:val="110"/>
        </w:rPr>
        <w:t> </w:t>
      </w:r>
      <w:r>
        <w:rPr>
          <w:color w:val="333333"/>
          <w:w w:val="110"/>
        </w:rPr>
        <w:t>Rasenflächen</w:t>
      </w:r>
      <w:r>
        <w:rPr>
          <w:color w:val="333333"/>
          <w:spacing w:val="-8"/>
          <w:w w:val="110"/>
        </w:rPr>
        <w:t> </w:t>
      </w:r>
      <w:r>
        <w:rPr>
          <w:color w:val="333333"/>
          <w:w w:val="110"/>
        </w:rPr>
        <w:t>ändern</w:t>
      </w:r>
      <w:r>
        <w:rPr>
          <w:color w:val="333333"/>
          <w:spacing w:val="-7"/>
          <w:w w:val="110"/>
        </w:rPr>
        <w:t> </w:t>
      </w:r>
      <w:r>
        <w:rPr>
          <w:color w:val="333333"/>
          <w:w w:val="110"/>
        </w:rPr>
        <w:t>(abholzen,</w:t>
      </w:r>
      <w:r>
        <w:rPr>
          <w:color w:val="333333"/>
          <w:spacing w:val="-8"/>
          <w:w w:val="110"/>
        </w:rPr>
        <w:t> </w:t>
      </w:r>
      <w:r>
        <w:rPr>
          <w:color w:val="333333"/>
          <w:w w:val="110"/>
        </w:rPr>
        <w:t>umgestalten</w:t>
      </w:r>
      <w:r>
        <w:rPr>
          <w:color w:val="333333"/>
          <w:spacing w:val="-8"/>
          <w:w w:val="110"/>
        </w:rPr>
        <w:t> </w:t>
      </w:r>
      <w:r>
        <w:rPr>
          <w:color w:val="333333"/>
          <w:w w:val="110"/>
        </w:rPr>
        <w:t>usw.)</w:t>
      </w:r>
      <w:r>
        <w:rPr>
          <w:color w:val="333333"/>
          <w:spacing w:val="-7"/>
          <w:w w:val="110"/>
        </w:rPr>
        <w:t> </w:t>
      </w:r>
      <w:r>
        <w:rPr>
          <w:color w:val="333333"/>
          <w:w w:val="110"/>
        </w:rPr>
        <w:t>will.</w:t>
      </w:r>
    </w:p>
    <w:p>
      <w:pPr>
        <w:pStyle w:val="BodyText"/>
        <w:rPr>
          <w:sz w:val="24"/>
        </w:rPr>
      </w:pPr>
    </w:p>
    <w:p>
      <w:pPr>
        <w:pStyle w:val="BodyText"/>
        <w:rPr>
          <w:sz w:val="24"/>
        </w:rPr>
      </w:pPr>
    </w:p>
    <w:p>
      <w:pPr>
        <w:pStyle w:val="BodyText"/>
        <w:rPr>
          <w:sz w:val="24"/>
        </w:rPr>
      </w:pPr>
    </w:p>
    <w:p>
      <w:pPr>
        <w:pStyle w:val="Heading1"/>
        <w:spacing w:before="151"/>
      </w:pPr>
      <w:r>
        <w:rPr>
          <w:color w:val="333333"/>
          <w:w w:val="105"/>
        </w:rPr>
        <w:t>§16 Verkehrssicherungspflicht</w:t>
      </w:r>
    </w:p>
    <w:p>
      <w:pPr>
        <w:pStyle w:val="BodyText"/>
      </w:pPr>
    </w:p>
    <w:p>
      <w:pPr>
        <w:pStyle w:val="BodyText"/>
      </w:pPr>
    </w:p>
    <w:p>
      <w:pPr>
        <w:pStyle w:val="BodyText"/>
      </w:pPr>
    </w:p>
    <w:p>
      <w:pPr>
        <w:pStyle w:val="BodyText"/>
        <w:spacing w:before="6"/>
        <w:rPr>
          <w:sz w:val="19"/>
        </w:rPr>
      </w:pPr>
    </w:p>
    <w:p>
      <w:pPr>
        <w:pStyle w:val="ListParagraph"/>
        <w:numPr>
          <w:ilvl w:val="1"/>
          <w:numId w:val="1"/>
        </w:numPr>
        <w:tabs>
          <w:tab w:pos="6184" w:val="left" w:leader="none"/>
          <w:tab w:pos="8059" w:val="left" w:leader="none"/>
        </w:tabs>
        <w:spacing w:line="208" w:lineRule="auto" w:before="108" w:after="0"/>
        <w:ind w:left="9925" w:right="968" w:hanging="3852"/>
        <w:jc w:val="right"/>
        <w:rPr>
          <w:sz w:val="14"/>
        </w:rPr>
      </w:pPr>
      <w:r>
        <w:rPr/>
        <w:drawing>
          <wp:anchor distT="0" distB="0" distL="0" distR="0" allowOverlap="1" layoutInCell="1" locked="0" behindDoc="0" simplePos="0" relativeHeight="251716608">
            <wp:simplePos x="0" y="0"/>
            <wp:positionH relativeFrom="page">
              <wp:posOffset>1081850</wp:posOffset>
            </wp:positionH>
            <wp:positionV relativeFrom="paragraph">
              <wp:posOffset>58054</wp:posOffset>
            </wp:positionV>
            <wp:extent cx="1740368" cy="291629"/>
            <wp:effectExtent l="0" t="0" r="0" b="0"/>
            <wp:wrapNone/>
            <wp:docPr id="35" name="image2.png"/>
            <wp:cNvGraphicFramePr>
              <a:graphicFrameLocks noChangeAspect="1"/>
            </wp:cNvGraphicFramePr>
            <a:graphic>
              <a:graphicData uri="http://schemas.openxmlformats.org/drawingml/2006/picture">
                <pic:pic>
                  <pic:nvPicPr>
                    <pic:cNvPr id="36"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2531712"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30688"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37" name="image1.png"/>
            <wp:cNvGraphicFramePr>
              <a:graphicFrameLocks noChangeAspect="1"/>
            </wp:cNvGraphicFramePr>
            <a:graphic>
              <a:graphicData uri="http://schemas.openxmlformats.org/drawingml/2006/picture">
                <pic:pic>
                  <pic:nvPicPr>
                    <pic:cNvPr id="38"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10"/>
        <w:rPr>
          <w:sz w:val="21"/>
        </w:rPr>
      </w:pPr>
    </w:p>
    <w:p>
      <w:pPr>
        <w:pStyle w:val="ListParagraph"/>
        <w:numPr>
          <w:ilvl w:val="0"/>
          <w:numId w:val="15"/>
        </w:numPr>
        <w:tabs>
          <w:tab w:pos="1703" w:val="left" w:leader="none"/>
          <w:tab w:pos="1704" w:val="left" w:leader="none"/>
        </w:tabs>
        <w:spacing w:line="247" w:lineRule="auto" w:before="1" w:after="0"/>
        <w:ind w:left="1703" w:right="2741" w:hanging="326"/>
        <w:jc w:val="left"/>
        <w:rPr>
          <w:sz w:val="20"/>
        </w:rPr>
      </w:pPr>
      <w:r>
        <w:rPr>
          <w:color w:val="333333"/>
          <w:w w:val="105"/>
          <w:sz w:val="20"/>
        </w:rPr>
        <w:t>Der Mieter verpflichtet sich, auf und vor dem Grundstück die Gehwege regelmäßig zu reinigen und von Schnee und Eis freizuhalten bzw. zu streuen. Der Mieter übernimmt insoweit hinsichtlich der Mietsache die</w:t>
      </w:r>
      <w:r>
        <w:rPr>
          <w:color w:val="333333"/>
          <w:spacing w:val="4"/>
          <w:w w:val="105"/>
          <w:sz w:val="20"/>
        </w:rPr>
        <w:t> </w:t>
      </w:r>
      <w:r>
        <w:rPr>
          <w:color w:val="333333"/>
          <w:w w:val="105"/>
          <w:sz w:val="20"/>
        </w:rPr>
        <w:t>Verkehrssicherungspflicht.</w:t>
      </w:r>
    </w:p>
    <w:p>
      <w:pPr>
        <w:pStyle w:val="BodyText"/>
        <w:spacing w:before="2"/>
        <w:rPr>
          <w:sz w:val="14"/>
        </w:rPr>
      </w:pPr>
    </w:p>
    <w:p>
      <w:pPr>
        <w:pStyle w:val="ListParagraph"/>
        <w:numPr>
          <w:ilvl w:val="0"/>
          <w:numId w:val="15"/>
        </w:numPr>
        <w:tabs>
          <w:tab w:pos="1703" w:val="left" w:leader="none"/>
          <w:tab w:pos="1704" w:val="left" w:leader="none"/>
        </w:tabs>
        <w:spacing w:line="247" w:lineRule="auto" w:before="109" w:after="0"/>
        <w:ind w:left="1703" w:right="2467" w:hanging="356"/>
        <w:jc w:val="left"/>
        <w:rPr>
          <w:sz w:val="20"/>
        </w:rPr>
      </w:pPr>
      <w:r>
        <w:rPr>
          <w:color w:val="333333"/>
          <w:w w:val="105"/>
          <w:sz w:val="20"/>
        </w:rPr>
        <w:t>Der Mieter stellt den Vermieter im Innenverhältnis von Ansprüchen Dritter aus Verletzung dieser Verkehrssicherungspflicht insoweit in Bezug auf die Mietsache</w:t>
      </w:r>
      <w:r>
        <w:rPr>
          <w:color w:val="333333"/>
          <w:spacing w:val="13"/>
          <w:w w:val="105"/>
          <w:sz w:val="20"/>
        </w:rPr>
        <w:t> </w:t>
      </w:r>
      <w:r>
        <w:rPr>
          <w:color w:val="333333"/>
          <w:w w:val="105"/>
          <w:sz w:val="20"/>
        </w:rPr>
        <w:t>frei.</w:t>
      </w:r>
    </w:p>
    <w:p>
      <w:pPr>
        <w:pStyle w:val="BodyText"/>
      </w:pPr>
    </w:p>
    <w:p>
      <w:pPr>
        <w:pStyle w:val="BodyText"/>
      </w:pPr>
    </w:p>
    <w:p>
      <w:pPr>
        <w:pStyle w:val="BodyText"/>
      </w:pPr>
    </w:p>
    <w:p>
      <w:pPr>
        <w:pStyle w:val="BodyText"/>
        <w:spacing w:before="3"/>
        <w:rPr>
          <w:sz w:val="15"/>
        </w:rPr>
      </w:pPr>
    </w:p>
    <w:p>
      <w:pPr>
        <w:pStyle w:val="Heading1"/>
      </w:pPr>
      <w:r>
        <w:rPr>
          <w:color w:val="333333"/>
        </w:rPr>
        <w:t>§17 Untervermietung</w:t>
      </w:r>
    </w:p>
    <w:p>
      <w:pPr>
        <w:pStyle w:val="ListParagraph"/>
        <w:numPr>
          <w:ilvl w:val="0"/>
          <w:numId w:val="16"/>
        </w:numPr>
        <w:tabs>
          <w:tab w:pos="1703" w:val="left" w:leader="none"/>
          <w:tab w:pos="1704" w:val="left" w:leader="none"/>
        </w:tabs>
        <w:spacing w:line="247" w:lineRule="auto" w:before="249" w:after="0"/>
        <w:ind w:left="1703" w:right="2510" w:hanging="326"/>
        <w:jc w:val="left"/>
        <w:rPr>
          <w:sz w:val="20"/>
        </w:rPr>
      </w:pPr>
      <w:r>
        <w:rPr/>
        <w:pict>
          <v:shape style="position:absolute;margin-left:54.968414pt;margin-top:132.162521pt;width:502.6pt;height:144.050pt;mso-position-horizontal-relative:page;mso-position-vertical-relative:paragraph;z-index:-252529664;rotation:315" type="#_x0000_t136" fillcolor="#333333" stroked="f">
            <o:extrusion v:ext="view" autorotationcenter="t"/>
            <v:textpath style="font-family:&quot;Calibri&quot;;font-size:144pt;v-text-kern:t;mso-text-shadow:auto;font-weight:bold" string="Entwurf"/>
            <v:fill opacity="6682f"/>
            <w10:wrap type="none"/>
          </v:shape>
        </w:pict>
      </w:r>
      <w:r>
        <w:rPr>
          <w:color w:val="333333"/>
          <w:w w:val="105"/>
          <w:sz w:val="20"/>
        </w:rPr>
        <w:t>Der Mieter ist ohne die Erlaubnis des Vermieters nicht berechtigt, den Gebrauch der Mietsache einem Dritten zu überlassen, insbesondere sie weiter zu vermieten. Zur Erlangung der Erlaubnis hat der Mieter neben dem Namen, der Anschrift und der Telefonnummer des Dritten auch das berechtigte Interesse an der Überlassung im Sinne des § 553 BGB mitzuteilen. Die Erlaubnis kann der Vermieter dann verweigern oder widerrufen, wenn ein berechtigtes Interesse nicht dargetan wurde, in der Person des Dritten ein wichtiger Grund vorliegt, der Wohnraum übermäßig belegt würde oder dem Vermieter die Überlassung aus sonstigen Gründen nicht zugemutet werden kann. Der Mieter hat dem Vermieter den jeweils aktuellen Untermietvertrag unaufgefordert zur Kenntnis zu</w:t>
      </w:r>
      <w:r>
        <w:rPr>
          <w:color w:val="333333"/>
          <w:spacing w:val="-3"/>
          <w:w w:val="105"/>
          <w:sz w:val="20"/>
        </w:rPr>
        <w:t> </w:t>
      </w:r>
      <w:r>
        <w:rPr>
          <w:color w:val="333333"/>
          <w:w w:val="105"/>
          <w:sz w:val="20"/>
        </w:rPr>
        <w:t>geben.</w:t>
      </w:r>
    </w:p>
    <w:p>
      <w:pPr>
        <w:pStyle w:val="BodyText"/>
        <w:spacing w:before="5"/>
        <w:rPr>
          <w:sz w:val="14"/>
        </w:rPr>
      </w:pPr>
    </w:p>
    <w:p>
      <w:pPr>
        <w:pStyle w:val="ListParagraph"/>
        <w:numPr>
          <w:ilvl w:val="0"/>
          <w:numId w:val="16"/>
        </w:numPr>
        <w:tabs>
          <w:tab w:pos="1703" w:val="left" w:leader="none"/>
          <w:tab w:pos="1704" w:val="left" w:leader="none"/>
        </w:tabs>
        <w:spacing w:line="240" w:lineRule="auto" w:before="109" w:after="0"/>
        <w:ind w:left="1703" w:right="0" w:hanging="356"/>
        <w:jc w:val="left"/>
        <w:rPr>
          <w:sz w:val="20"/>
        </w:rPr>
      </w:pPr>
      <w:r>
        <w:rPr>
          <w:color w:val="333333"/>
          <w:w w:val="105"/>
          <w:sz w:val="20"/>
        </w:rPr>
        <w:t>Der Vermieter ist zur Erhebung eines angemessenen Untermietzuschlags</w:t>
      </w:r>
      <w:r>
        <w:rPr>
          <w:color w:val="333333"/>
          <w:spacing w:val="9"/>
          <w:w w:val="105"/>
          <w:sz w:val="20"/>
        </w:rPr>
        <w:t> </w:t>
      </w:r>
      <w:r>
        <w:rPr>
          <w:color w:val="333333"/>
          <w:w w:val="105"/>
          <w:sz w:val="20"/>
        </w:rPr>
        <w:t>berechtigt.</w:t>
      </w:r>
    </w:p>
    <w:p>
      <w:pPr>
        <w:pStyle w:val="BodyText"/>
        <w:spacing w:before="9"/>
        <w:rPr>
          <w:sz w:val="14"/>
        </w:rPr>
      </w:pPr>
    </w:p>
    <w:p>
      <w:pPr>
        <w:pStyle w:val="ListParagraph"/>
        <w:numPr>
          <w:ilvl w:val="0"/>
          <w:numId w:val="16"/>
        </w:numPr>
        <w:tabs>
          <w:tab w:pos="1703" w:val="left" w:leader="none"/>
          <w:tab w:pos="1704" w:val="left" w:leader="none"/>
        </w:tabs>
        <w:spacing w:line="240" w:lineRule="auto" w:before="110" w:after="0"/>
        <w:ind w:left="1703" w:right="0" w:hanging="356"/>
        <w:jc w:val="left"/>
        <w:rPr>
          <w:sz w:val="20"/>
        </w:rPr>
      </w:pPr>
      <w:r>
        <w:rPr>
          <w:color w:val="333333"/>
          <w:w w:val="105"/>
          <w:sz w:val="20"/>
        </w:rPr>
        <w:t>Der Mieter darf durch die Untervermietung keine Gewinne</w:t>
      </w:r>
      <w:r>
        <w:rPr>
          <w:color w:val="333333"/>
          <w:spacing w:val="-7"/>
          <w:w w:val="105"/>
          <w:sz w:val="20"/>
        </w:rPr>
        <w:t> </w:t>
      </w:r>
      <w:r>
        <w:rPr>
          <w:color w:val="333333"/>
          <w:w w:val="105"/>
          <w:sz w:val="20"/>
        </w:rPr>
        <w:t>erzielen.</w:t>
      </w:r>
    </w:p>
    <w:p>
      <w:pPr>
        <w:pStyle w:val="BodyText"/>
        <w:spacing w:before="8"/>
        <w:rPr>
          <w:sz w:val="14"/>
        </w:rPr>
      </w:pPr>
    </w:p>
    <w:p>
      <w:pPr>
        <w:pStyle w:val="ListParagraph"/>
        <w:numPr>
          <w:ilvl w:val="0"/>
          <w:numId w:val="16"/>
        </w:numPr>
        <w:tabs>
          <w:tab w:pos="1703" w:val="left" w:leader="none"/>
          <w:tab w:pos="1704" w:val="left" w:leader="none"/>
        </w:tabs>
        <w:spacing w:line="247" w:lineRule="auto" w:before="110" w:after="0"/>
        <w:ind w:left="1703" w:right="2662" w:hanging="356"/>
        <w:jc w:val="left"/>
        <w:rPr>
          <w:sz w:val="20"/>
        </w:rPr>
      </w:pPr>
      <w:r>
        <w:rPr>
          <w:color w:val="333333"/>
          <w:w w:val="105"/>
          <w:sz w:val="20"/>
        </w:rPr>
        <w:t>Der Mieter tritt dem Vermieter schon jetzt für den Fall der Untervermietung die ihm gegen den Untermieter zustehenden Forderungen nebst Pfandrecht in Höhe der Mietforderungen des Vermieters zur Sicherheit ab. Der Vermieter nimmt die Abtretung an.</w:t>
      </w:r>
    </w:p>
    <w:p>
      <w:pPr>
        <w:pStyle w:val="BodyText"/>
      </w:pPr>
    </w:p>
    <w:p>
      <w:pPr>
        <w:pStyle w:val="BodyText"/>
      </w:pPr>
    </w:p>
    <w:p>
      <w:pPr>
        <w:pStyle w:val="BodyText"/>
      </w:pPr>
    </w:p>
    <w:p>
      <w:pPr>
        <w:pStyle w:val="BodyText"/>
        <w:spacing w:before="3"/>
        <w:rPr>
          <w:sz w:val="15"/>
        </w:rPr>
      </w:pPr>
    </w:p>
    <w:p>
      <w:pPr>
        <w:pStyle w:val="Heading1"/>
        <w:spacing w:before="112"/>
      </w:pPr>
      <w:r>
        <w:rPr>
          <w:color w:val="333333"/>
          <w:w w:val="105"/>
        </w:rPr>
        <w:t>§18 Ansprüche bei Ende des Mietverhältnisses; Verjährung</w:t>
      </w:r>
    </w:p>
    <w:p>
      <w:pPr>
        <w:pStyle w:val="ListParagraph"/>
        <w:numPr>
          <w:ilvl w:val="0"/>
          <w:numId w:val="17"/>
        </w:numPr>
        <w:tabs>
          <w:tab w:pos="1703" w:val="left" w:leader="none"/>
          <w:tab w:pos="1704" w:val="left" w:leader="none"/>
        </w:tabs>
        <w:spacing w:line="247" w:lineRule="auto" w:before="248" w:after="0"/>
        <w:ind w:left="1703" w:right="2794" w:hanging="326"/>
        <w:jc w:val="left"/>
        <w:rPr>
          <w:sz w:val="20"/>
        </w:rPr>
      </w:pPr>
      <w:r>
        <w:rPr>
          <w:color w:val="333333"/>
          <w:w w:val="110"/>
          <w:sz w:val="20"/>
        </w:rPr>
        <w:t>Das Zurücklassen von Gegenständen in der Mietsache nach Beendigung des Mietverhältnisses</w:t>
      </w:r>
      <w:r>
        <w:rPr>
          <w:color w:val="333333"/>
          <w:spacing w:val="-20"/>
          <w:w w:val="110"/>
          <w:sz w:val="20"/>
        </w:rPr>
        <w:t> </w:t>
      </w:r>
      <w:r>
        <w:rPr>
          <w:color w:val="333333"/>
          <w:w w:val="110"/>
          <w:sz w:val="20"/>
        </w:rPr>
        <w:t>durch</w:t>
      </w:r>
      <w:r>
        <w:rPr>
          <w:color w:val="333333"/>
          <w:spacing w:val="-20"/>
          <w:w w:val="110"/>
          <w:sz w:val="20"/>
        </w:rPr>
        <w:t> </w:t>
      </w:r>
      <w:r>
        <w:rPr>
          <w:color w:val="333333"/>
          <w:w w:val="110"/>
          <w:sz w:val="20"/>
        </w:rPr>
        <w:t>den</w:t>
      </w:r>
      <w:r>
        <w:rPr>
          <w:color w:val="333333"/>
          <w:spacing w:val="-20"/>
          <w:w w:val="110"/>
          <w:sz w:val="20"/>
        </w:rPr>
        <w:t> </w:t>
      </w:r>
      <w:r>
        <w:rPr>
          <w:color w:val="333333"/>
          <w:w w:val="110"/>
          <w:sz w:val="20"/>
        </w:rPr>
        <w:t>Mieter</w:t>
      </w:r>
      <w:r>
        <w:rPr>
          <w:color w:val="333333"/>
          <w:spacing w:val="-19"/>
          <w:w w:val="110"/>
          <w:sz w:val="20"/>
        </w:rPr>
        <w:t> </w:t>
      </w:r>
      <w:r>
        <w:rPr>
          <w:color w:val="333333"/>
          <w:w w:val="110"/>
          <w:sz w:val="20"/>
        </w:rPr>
        <w:t>gilt</w:t>
      </w:r>
      <w:r>
        <w:rPr>
          <w:color w:val="333333"/>
          <w:spacing w:val="-20"/>
          <w:w w:val="110"/>
          <w:sz w:val="20"/>
        </w:rPr>
        <w:t> </w:t>
      </w:r>
      <w:r>
        <w:rPr>
          <w:color w:val="333333"/>
          <w:w w:val="110"/>
          <w:sz w:val="20"/>
        </w:rPr>
        <w:t>als</w:t>
      </w:r>
      <w:r>
        <w:rPr>
          <w:color w:val="333333"/>
          <w:spacing w:val="-20"/>
          <w:w w:val="110"/>
          <w:sz w:val="20"/>
        </w:rPr>
        <w:t> </w:t>
      </w:r>
      <w:r>
        <w:rPr>
          <w:color w:val="333333"/>
          <w:w w:val="110"/>
          <w:sz w:val="20"/>
        </w:rPr>
        <w:t>Erklärung</w:t>
      </w:r>
      <w:r>
        <w:rPr>
          <w:color w:val="333333"/>
          <w:spacing w:val="-20"/>
          <w:w w:val="110"/>
          <w:sz w:val="20"/>
        </w:rPr>
        <w:t> </w:t>
      </w:r>
      <w:r>
        <w:rPr>
          <w:color w:val="333333"/>
          <w:w w:val="110"/>
          <w:sz w:val="20"/>
        </w:rPr>
        <w:t>der</w:t>
      </w:r>
      <w:r>
        <w:rPr>
          <w:color w:val="333333"/>
          <w:spacing w:val="-19"/>
          <w:w w:val="110"/>
          <w:sz w:val="20"/>
        </w:rPr>
        <w:t> </w:t>
      </w:r>
      <w:r>
        <w:rPr>
          <w:color w:val="333333"/>
          <w:w w:val="110"/>
          <w:sz w:val="20"/>
        </w:rPr>
        <w:t>Aufgabe</w:t>
      </w:r>
      <w:r>
        <w:rPr>
          <w:color w:val="333333"/>
          <w:spacing w:val="-20"/>
          <w:w w:val="110"/>
          <w:sz w:val="20"/>
        </w:rPr>
        <w:t> </w:t>
      </w:r>
      <w:r>
        <w:rPr>
          <w:color w:val="333333"/>
          <w:w w:val="110"/>
          <w:sz w:val="20"/>
        </w:rPr>
        <w:t>des</w:t>
      </w:r>
      <w:r>
        <w:rPr>
          <w:color w:val="333333"/>
          <w:spacing w:val="-20"/>
          <w:w w:val="110"/>
          <w:sz w:val="20"/>
        </w:rPr>
        <w:t> </w:t>
      </w:r>
      <w:r>
        <w:rPr>
          <w:color w:val="333333"/>
          <w:w w:val="110"/>
          <w:sz w:val="20"/>
        </w:rPr>
        <w:t>Eigentums</w:t>
      </w:r>
      <w:r>
        <w:rPr>
          <w:color w:val="333333"/>
          <w:spacing w:val="-20"/>
          <w:w w:val="110"/>
          <w:sz w:val="20"/>
        </w:rPr>
        <w:t> </w:t>
      </w:r>
      <w:r>
        <w:rPr>
          <w:color w:val="333333"/>
          <w:w w:val="110"/>
          <w:sz w:val="20"/>
        </w:rPr>
        <w:t>und Besitzes an den Gegenständen, wenn der Mieter vom Vermieter zur Abgabe einer Eigentums-</w:t>
      </w:r>
      <w:r>
        <w:rPr>
          <w:color w:val="333333"/>
          <w:spacing w:val="-16"/>
          <w:w w:val="110"/>
          <w:sz w:val="20"/>
        </w:rPr>
        <w:t> </w:t>
      </w:r>
      <w:r>
        <w:rPr>
          <w:color w:val="333333"/>
          <w:w w:val="110"/>
          <w:sz w:val="20"/>
        </w:rPr>
        <w:t>und</w:t>
      </w:r>
      <w:r>
        <w:rPr>
          <w:color w:val="333333"/>
          <w:spacing w:val="-15"/>
          <w:w w:val="110"/>
          <w:sz w:val="20"/>
        </w:rPr>
        <w:t> </w:t>
      </w:r>
      <w:r>
        <w:rPr>
          <w:color w:val="333333"/>
          <w:w w:val="110"/>
          <w:sz w:val="20"/>
        </w:rPr>
        <w:t>Besitzaufgabeerklärung</w:t>
      </w:r>
      <w:r>
        <w:rPr>
          <w:color w:val="333333"/>
          <w:spacing w:val="-15"/>
          <w:w w:val="110"/>
          <w:sz w:val="20"/>
        </w:rPr>
        <w:t> </w:t>
      </w:r>
      <w:r>
        <w:rPr>
          <w:color w:val="333333"/>
          <w:w w:val="110"/>
          <w:sz w:val="20"/>
        </w:rPr>
        <w:t>unter</w:t>
      </w:r>
      <w:r>
        <w:rPr>
          <w:color w:val="333333"/>
          <w:spacing w:val="-16"/>
          <w:w w:val="110"/>
          <w:sz w:val="20"/>
        </w:rPr>
        <w:t> </w:t>
      </w:r>
      <w:r>
        <w:rPr>
          <w:color w:val="333333"/>
          <w:w w:val="110"/>
          <w:sz w:val="20"/>
        </w:rPr>
        <w:t>Fristsetzung</w:t>
      </w:r>
      <w:r>
        <w:rPr>
          <w:color w:val="333333"/>
          <w:spacing w:val="-15"/>
          <w:w w:val="110"/>
          <w:sz w:val="20"/>
        </w:rPr>
        <w:t> </w:t>
      </w:r>
      <w:r>
        <w:rPr>
          <w:color w:val="333333"/>
          <w:w w:val="110"/>
          <w:sz w:val="20"/>
        </w:rPr>
        <w:t>von</w:t>
      </w:r>
      <w:r>
        <w:rPr>
          <w:color w:val="333333"/>
          <w:spacing w:val="-15"/>
          <w:w w:val="110"/>
          <w:sz w:val="20"/>
        </w:rPr>
        <w:t> </w:t>
      </w:r>
      <w:r>
        <w:rPr>
          <w:color w:val="333333"/>
          <w:w w:val="110"/>
          <w:sz w:val="20"/>
        </w:rPr>
        <w:t>2</w:t>
      </w:r>
      <w:r>
        <w:rPr>
          <w:color w:val="333333"/>
          <w:spacing w:val="-16"/>
          <w:w w:val="110"/>
          <w:sz w:val="20"/>
        </w:rPr>
        <w:t> </w:t>
      </w:r>
      <w:r>
        <w:rPr>
          <w:color w:val="333333"/>
          <w:w w:val="110"/>
          <w:sz w:val="20"/>
        </w:rPr>
        <w:t>Wochen</w:t>
      </w:r>
      <w:r>
        <w:rPr>
          <w:color w:val="333333"/>
          <w:spacing w:val="-15"/>
          <w:w w:val="110"/>
          <w:sz w:val="20"/>
        </w:rPr>
        <w:t> </w:t>
      </w:r>
      <w:r>
        <w:rPr>
          <w:color w:val="333333"/>
          <w:w w:val="110"/>
          <w:sz w:val="20"/>
        </w:rPr>
        <w:t>und</w:t>
      </w:r>
      <w:r>
        <w:rPr>
          <w:color w:val="333333"/>
          <w:spacing w:val="-15"/>
          <w:w w:val="110"/>
          <w:sz w:val="20"/>
        </w:rPr>
        <w:t> </w:t>
      </w:r>
      <w:r>
        <w:rPr>
          <w:color w:val="333333"/>
          <w:w w:val="110"/>
          <w:sz w:val="20"/>
        </w:rPr>
        <w:t>dem Hinweis</w:t>
      </w:r>
      <w:r>
        <w:rPr>
          <w:color w:val="333333"/>
          <w:spacing w:val="-17"/>
          <w:w w:val="110"/>
          <w:sz w:val="20"/>
        </w:rPr>
        <w:t> </w:t>
      </w:r>
      <w:r>
        <w:rPr>
          <w:color w:val="333333"/>
          <w:w w:val="110"/>
          <w:sz w:val="20"/>
        </w:rPr>
        <w:t>auf</w:t>
      </w:r>
      <w:r>
        <w:rPr>
          <w:color w:val="333333"/>
          <w:spacing w:val="-16"/>
          <w:w w:val="110"/>
          <w:sz w:val="20"/>
        </w:rPr>
        <w:t> </w:t>
      </w:r>
      <w:r>
        <w:rPr>
          <w:color w:val="333333"/>
          <w:w w:val="110"/>
          <w:sz w:val="20"/>
        </w:rPr>
        <w:t>die</w:t>
      </w:r>
      <w:r>
        <w:rPr>
          <w:color w:val="333333"/>
          <w:spacing w:val="-16"/>
          <w:w w:val="110"/>
          <w:sz w:val="20"/>
        </w:rPr>
        <w:t> </w:t>
      </w:r>
      <w:r>
        <w:rPr>
          <w:color w:val="333333"/>
          <w:w w:val="110"/>
          <w:sz w:val="20"/>
        </w:rPr>
        <w:t>Rechtsfolge</w:t>
      </w:r>
      <w:r>
        <w:rPr>
          <w:color w:val="333333"/>
          <w:spacing w:val="-17"/>
          <w:w w:val="110"/>
          <w:sz w:val="20"/>
        </w:rPr>
        <w:t> </w:t>
      </w:r>
      <w:r>
        <w:rPr>
          <w:color w:val="333333"/>
          <w:w w:val="110"/>
          <w:sz w:val="20"/>
        </w:rPr>
        <w:t>aufgefordert</w:t>
      </w:r>
      <w:r>
        <w:rPr>
          <w:color w:val="333333"/>
          <w:spacing w:val="-16"/>
          <w:w w:val="110"/>
          <w:sz w:val="20"/>
        </w:rPr>
        <w:t> </w:t>
      </w:r>
      <w:r>
        <w:rPr>
          <w:color w:val="333333"/>
          <w:w w:val="110"/>
          <w:sz w:val="20"/>
        </w:rPr>
        <w:t>wurde</w:t>
      </w:r>
      <w:r>
        <w:rPr>
          <w:color w:val="333333"/>
          <w:spacing w:val="-16"/>
          <w:w w:val="110"/>
          <w:sz w:val="20"/>
        </w:rPr>
        <w:t> </w:t>
      </w:r>
      <w:r>
        <w:rPr>
          <w:color w:val="333333"/>
          <w:w w:val="110"/>
          <w:sz w:val="20"/>
        </w:rPr>
        <w:t>und</w:t>
      </w:r>
      <w:r>
        <w:rPr>
          <w:color w:val="333333"/>
          <w:spacing w:val="-16"/>
          <w:w w:val="110"/>
          <w:sz w:val="20"/>
        </w:rPr>
        <w:t> </w:t>
      </w:r>
      <w:r>
        <w:rPr>
          <w:color w:val="333333"/>
          <w:w w:val="110"/>
          <w:sz w:val="20"/>
        </w:rPr>
        <w:t>der</w:t>
      </w:r>
      <w:r>
        <w:rPr>
          <w:color w:val="333333"/>
          <w:spacing w:val="-17"/>
          <w:w w:val="110"/>
          <w:sz w:val="20"/>
        </w:rPr>
        <w:t> </w:t>
      </w:r>
      <w:r>
        <w:rPr>
          <w:color w:val="333333"/>
          <w:w w:val="110"/>
          <w:sz w:val="20"/>
        </w:rPr>
        <w:t>Mieter</w:t>
      </w:r>
      <w:r>
        <w:rPr>
          <w:color w:val="333333"/>
          <w:spacing w:val="-16"/>
          <w:w w:val="110"/>
          <w:sz w:val="20"/>
        </w:rPr>
        <w:t> </w:t>
      </w:r>
      <w:r>
        <w:rPr>
          <w:color w:val="333333"/>
          <w:w w:val="110"/>
          <w:sz w:val="20"/>
        </w:rPr>
        <w:t>der</w:t>
      </w:r>
      <w:r>
        <w:rPr>
          <w:color w:val="333333"/>
          <w:spacing w:val="-16"/>
          <w:w w:val="110"/>
          <w:sz w:val="20"/>
        </w:rPr>
        <w:t> </w:t>
      </w:r>
      <w:r>
        <w:rPr>
          <w:color w:val="333333"/>
          <w:w w:val="110"/>
          <w:sz w:val="20"/>
        </w:rPr>
        <w:t>Eigentums-</w:t>
      </w:r>
      <w:r>
        <w:rPr>
          <w:color w:val="333333"/>
          <w:spacing w:val="-16"/>
          <w:w w:val="110"/>
          <w:sz w:val="20"/>
        </w:rPr>
        <w:t> </w:t>
      </w:r>
      <w:r>
        <w:rPr>
          <w:color w:val="333333"/>
          <w:w w:val="110"/>
          <w:sz w:val="20"/>
        </w:rPr>
        <w:t>und Besitzaufgabe nicht</w:t>
      </w:r>
      <w:r>
        <w:rPr>
          <w:color w:val="333333"/>
          <w:spacing w:val="-9"/>
          <w:w w:val="110"/>
          <w:sz w:val="20"/>
        </w:rPr>
        <w:t> </w:t>
      </w:r>
      <w:r>
        <w:rPr>
          <w:color w:val="333333"/>
          <w:w w:val="110"/>
          <w:sz w:val="20"/>
        </w:rPr>
        <w:t>widerspricht.</w:t>
      </w:r>
    </w:p>
    <w:p>
      <w:pPr>
        <w:pStyle w:val="BodyText"/>
        <w:spacing w:before="4"/>
        <w:rPr>
          <w:sz w:val="14"/>
        </w:rPr>
      </w:pPr>
    </w:p>
    <w:p>
      <w:pPr>
        <w:pStyle w:val="ListParagraph"/>
        <w:numPr>
          <w:ilvl w:val="0"/>
          <w:numId w:val="17"/>
        </w:numPr>
        <w:tabs>
          <w:tab w:pos="1703" w:val="left" w:leader="none"/>
          <w:tab w:pos="1704" w:val="left" w:leader="none"/>
        </w:tabs>
        <w:spacing w:line="247" w:lineRule="auto" w:before="109" w:after="0"/>
        <w:ind w:left="1703" w:right="2708" w:hanging="356"/>
        <w:jc w:val="left"/>
        <w:rPr>
          <w:sz w:val="20"/>
        </w:rPr>
      </w:pPr>
      <w:r>
        <w:rPr>
          <w:color w:val="333333"/>
          <w:w w:val="105"/>
          <w:sz w:val="20"/>
        </w:rPr>
        <w:t>Im Falle der Geltendmachung des Vermieterpfandrechts ist der Mieter verpflichtet, an der Trennung verwertbarer Pfandsachen von wertlosem Müll</w:t>
      </w:r>
      <w:r>
        <w:rPr>
          <w:color w:val="333333"/>
          <w:spacing w:val="-5"/>
          <w:w w:val="105"/>
          <w:sz w:val="20"/>
        </w:rPr>
        <w:t> </w:t>
      </w:r>
      <w:r>
        <w:rPr>
          <w:color w:val="333333"/>
          <w:w w:val="105"/>
          <w:sz w:val="20"/>
        </w:rPr>
        <w:t>mitzuwirken.</w:t>
      </w:r>
    </w:p>
    <w:p>
      <w:pPr>
        <w:pStyle w:val="BodyText"/>
        <w:spacing w:before="2"/>
        <w:rPr>
          <w:sz w:val="14"/>
        </w:rPr>
      </w:pPr>
    </w:p>
    <w:p>
      <w:pPr>
        <w:pStyle w:val="BodyText"/>
        <w:spacing w:line="247" w:lineRule="auto" w:before="110"/>
        <w:ind w:left="1703" w:right="2760"/>
      </w:pPr>
      <w:r>
        <w:rPr>
          <w:color w:val="333333"/>
          <w:w w:val="110"/>
        </w:rPr>
        <w:t>Es</w:t>
      </w:r>
      <w:r>
        <w:rPr>
          <w:color w:val="333333"/>
          <w:spacing w:val="-15"/>
          <w:w w:val="110"/>
        </w:rPr>
        <w:t> </w:t>
      </w:r>
      <w:r>
        <w:rPr>
          <w:color w:val="333333"/>
          <w:w w:val="110"/>
        </w:rPr>
        <w:t>gelten</w:t>
      </w:r>
      <w:r>
        <w:rPr>
          <w:color w:val="333333"/>
          <w:spacing w:val="-14"/>
          <w:w w:val="110"/>
        </w:rPr>
        <w:t> </w:t>
      </w:r>
      <w:r>
        <w:rPr>
          <w:color w:val="333333"/>
          <w:w w:val="110"/>
        </w:rPr>
        <w:t>die</w:t>
      </w:r>
      <w:r>
        <w:rPr>
          <w:color w:val="333333"/>
          <w:spacing w:val="-14"/>
          <w:w w:val="110"/>
        </w:rPr>
        <w:t> </w:t>
      </w:r>
      <w:r>
        <w:rPr>
          <w:color w:val="333333"/>
          <w:w w:val="110"/>
        </w:rPr>
        <w:t>gesetzlichen</w:t>
      </w:r>
      <w:r>
        <w:rPr>
          <w:color w:val="333333"/>
          <w:spacing w:val="-14"/>
          <w:w w:val="110"/>
        </w:rPr>
        <w:t> </w:t>
      </w:r>
      <w:r>
        <w:rPr>
          <w:color w:val="333333"/>
          <w:w w:val="110"/>
        </w:rPr>
        <w:t>Bestimmungen</w:t>
      </w:r>
      <w:r>
        <w:rPr>
          <w:color w:val="333333"/>
          <w:spacing w:val="-14"/>
          <w:w w:val="110"/>
        </w:rPr>
        <w:t> </w:t>
      </w:r>
      <w:r>
        <w:rPr>
          <w:color w:val="333333"/>
          <w:w w:val="110"/>
        </w:rPr>
        <w:t>zur</w:t>
      </w:r>
      <w:r>
        <w:rPr>
          <w:color w:val="333333"/>
          <w:spacing w:val="-14"/>
          <w:w w:val="110"/>
        </w:rPr>
        <w:t> </w:t>
      </w:r>
      <w:r>
        <w:rPr>
          <w:color w:val="333333"/>
          <w:w w:val="110"/>
        </w:rPr>
        <w:t>Verjährung.</w:t>
      </w:r>
      <w:r>
        <w:rPr>
          <w:color w:val="333333"/>
          <w:spacing w:val="-14"/>
          <w:w w:val="110"/>
        </w:rPr>
        <w:t> </w:t>
      </w:r>
      <w:r>
        <w:rPr>
          <w:color w:val="333333"/>
          <w:w w:val="110"/>
        </w:rPr>
        <w:t>Zusätzlich</w:t>
      </w:r>
      <w:r>
        <w:rPr>
          <w:color w:val="333333"/>
          <w:spacing w:val="-14"/>
          <w:w w:val="110"/>
        </w:rPr>
        <w:t> </w:t>
      </w:r>
      <w:r>
        <w:rPr>
          <w:color w:val="333333"/>
          <w:w w:val="110"/>
        </w:rPr>
        <w:t>wird</w:t>
      </w:r>
      <w:r>
        <w:rPr>
          <w:color w:val="333333"/>
          <w:spacing w:val="-14"/>
          <w:w w:val="110"/>
        </w:rPr>
        <w:t> </w:t>
      </w:r>
      <w:r>
        <w:rPr>
          <w:color w:val="333333"/>
          <w:w w:val="110"/>
        </w:rPr>
        <w:t>Folgendes vereinbart: Teilt der Mieter dem Vermieter seine Verzugsanschrift nicht oder nicht zutreffend</w:t>
      </w:r>
      <w:r>
        <w:rPr>
          <w:color w:val="333333"/>
          <w:spacing w:val="-22"/>
          <w:w w:val="110"/>
        </w:rPr>
        <w:t> </w:t>
      </w:r>
      <w:r>
        <w:rPr>
          <w:color w:val="333333"/>
          <w:w w:val="110"/>
        </w:rPr>
        <w:t>mit</w:t>
      </w:r>
      <w:r>
        <w:rPr>
          <w:color w:val="333333"/>
          <w:spacing w:val="-21"/>
          <w:w w:val="110"/>
        </w:rPr>
        <w:t> </w:t>
      </w:r>
      <w:r>
        <w:rPr>
          <w:color w:val="333333"/>
          <w:w w:val="110"/>
        </w:rPr>
        <w:t>und</w:t>
      </w:r>
      <w:r>
        <w:rPr>
          <w:color w:val="333333"/>
          <w:spacing w:val="-22"/>
          <w:w w:val="110"/>
        </w:rPr>
        <w:t> </w:t>
      </w:r>
      <w:r>
        <w:rPr>
          <w:color w:val="333333"/>
          <w:w w:val="110"/>
        </w:rPr>
        <w:t>kann</w:t>
      </w:r>
      <w:r>
        <w:rPr>
          <w:color w:val="333333"/>
          <w:spacing w:val="-21"/>
          <w:w w:val="110"/>
        </w:rPr>
        <w:t> </w:t>
      </w:r>
      <w:r>
        <w:rPr>
          <w:color w:val="333333"/>
          <w:w w:val="110"/>
        </w:rPr>
        <w:t>der</w:t>
      </w:r>
      <w:r>
        <w:rPr>
          <w:color w:val="333333"/>
          <w:spacing w:val="-22"/>
          <w:w w:val="110"/>
        </w:rPr>
        <w:t> </w:t>
      </w:r>
      <w:r>
        <w:rPr>
          <w:color w:val="333333"/>
          <w:w w:val="110"/>
        </w:rPr>
        <w:t>Vermieter</w:t>
      </w:r>
      <w:r>
        <w:rPr>
          <w:color w:val="333333"/>
          <w:spacing w:val="-21"/>
          <w:w w:val="110"/>
        </w:rPr>
        <w:t> </w:t>
      </w:r>
      <w:r>
        <w:rPr>
          <w:color w:val="333333"/>
          <w:w w:val="110"/>
        </w:rPr>
        <w:t>diese</w:t>
      </w:r>
      <w:r>
        <w:rPr>
          <w:color w:val="333333"/>
          <w:spacing w:val="-22"/>
          <w:w w:val="110"/>
        </w:rPr>
        <w:t> </w:t>
      </w:r>
      <w:r>
        <w:rPr>
          <w:color w:val="333333"/>
          <w:w w:val="110"/>
        </w:rPr>
        <w:t>auch</w:t>
      </w:r>
      <w:r>
        <w:rPr>
          <w:color w:val="333333"/>
          <w:spacing w:val="-21"/>
          <w:w w:val="110"/>
        </w:rPr>
        <w:t> </w:t>
      </w:r>
      <w:r>
        <w:rPr>
          <w:color w:val="333333"/>
          <w:w w:val="110"/>
        </w:rPr>
        <w:t>nicht</w:t>
      </w:r>
      <w:r>
        <w:rPr>
          <w:color w:val="333333"/>
          <w:spacing w:val="-22"/>
          <w:w w:val="110"/>
        </w:rPr>
        <w:t> </w:t>
      </w:r>
      <w:r>
        <w:rPr>
          <w:color w:val="333333"/>
          <w:w w:val="110"/>
        </w:rPr>
        <w:t>innerhalb</w:t>
      </w:r>
      <w:r>
        <w:rPr>
          <w:color w:val="333333"/>
          <w:spacing w:val="-21"/>
          <w:w w:val="110"/>
        </w:rPr>
        <w:t> </w:t>
      </w:r>
      <w:r>
        <w:rPr>
          <w:color w:val="333333"/>
          <w:w w:val="110"/>
        </w:rPr>
        <w:t>von</w:t>
      </w:r>
      <w:r>
        <w:rPr>
          <w:color w:val="333333"/>
          <w:spacing w:val="-22"/>
          <w:w w:val="110"/>
        </w:rPr>
        <w:t> </w:t>
      </w:r>
      <w:r>
        <w:rPr>
          <w:color w:val="333333"/>
          <w:w w:val="110"/>
        </w:rPr>
        <w:t>sechs</w:t>
      </w:r>
      <w:r>
        <w:rPr>
          <w:color w:val="333333"/>
          <w:spacing w:val="-21"/>
          <w:w w:val="110"/>
        </w:rPr>
        <w:t> </w:t>
      </w:r>
      <w:r>
        <w:rPr>
          <w:color w:val="333333"/>
          <w:w w:val="110"/>
        </w:rPr>
        <w:t>Monaten nach</w:t>
      </w:r>
      <w:r>
        <w:rPr>
          <w:color w:val="333333"/>
          <w:spacing w:val="-5"/>
          <w:w w:val="110"/>
        </w:rPr>
        <w:t> </w:t>
      </w:r>
      <w:r>
        <w:rPr>
          <w:color w:val="333333"/>
          <w:w w:val="110"/>
        </w:rPr>
        <w:t>Rückgabe</w:t>
      </w:r>
      <w:r>
        <w:rPr>
          <w:color w:val="333333"/>
          <w:spacing w:val="-5"/>
          <w:w w:val="110"/>
        </w:rPr>
        <w:t> </w:t>
      </w:r>
      <w:r>
        <w:rPr>
          <w:color w:val="333333"/>
          <w:w w:val="110"/>
        </w:rPr>
        <w:t>der</w:t>
      </w:r>
      <w:r>
        <w:rPr>
          <w:color w:val="333333"/>
          <w:spacing w:val="-5"/>
          <w:w w:val="110"/>
        </w:rPr>
        <w:t> </w:t>
      </w:r>
      <w:r>
        <w:rPr>
          <w:color w:val="333333"/>
          <w:w w:val="110"/>
        </w:rPr>
        <w:t>Wohnung</w:t>
      </w:r>
      <w:r>
        <w:rPr>
          <w:color w:val="333333"/>
          <w:spacing w:val="-5"/>
          <w:w w:val="110"/>
        </w:rPr>
        <w:t> </w:t>
      </w:r>
      <w:r>
        <w:rPr>
          <w:color w:val="333333"/>
          <w:w w:val="110"/>
        </w:rPr>
        <w:t>durch</w:t>
      </w:r>
      <w:r>
        <w:rPr>
          <w:color w:val="333333"/>
          <w:spacing w:val="-5"/>
          <w:w w:val="110"/>
        </w:rPr>
        <w:t> </w:t>
      </w:r>
      <w:r>
        <w:rPr>
          <w:color w:val="333333"/>
          <w:w w:val="110"/>
        </w:rPr>
        <w:t>eine</w:t>
      </w:r>
      <w:r>
        <w:rPr>
          <w:color w:val="333333"/>
          <w:spacing w:val="-5"/>
          <w:w w:val="110"/>
        </w:rPr>
        <w:t> </w:t>
      </w:r>
      <w:r>
        <w:rPr>
          <w:color w:val="333333"/>
          <w:w w:val="110"/>
        </w:rPr>
        <w:t>Anfrage</w:t>
      </w:r>
      <w:r>
        <w:rPr>
          <w:color w:val="333333"/>
          <w:spacing w:val="-4"/>
          <w:w w:val="110"/>
        </w:rPr>
        <w:t> </w:t>
      </w:r>
      <w:r>
        <w:rPr>
          <w:color w:val="333333"/>
          <w:w w:val="110"/>
        </w:rPr>
        <w:t>beim</w:t>
      </w:r>
      <w:r>
        <w:rPr>
          <w:color w:val="333333"/>
          <w:spacing w:val="-5"/>
          <w:w w:val="110"/>
        </w:rPr>
        <w:t> </w:t>
      </w:r>
      <w:r>
        <w:rPr>
          <w:color w:val="333333"/>
          <w:w w:val="110"/>
        </w:rPr>
        <w:t>zuständigen</w:t>
      </w:r>
    </w:p>
    <w:p>
      <w:pPr>
        <w:pStyle w:val="BodyText"/>
      </w:pPr>
    </w:p>
    <w:p>
      <w:pPr>
        <w:pStyle w:val="BodyText"/>
      </w:pPr>
    </w:p>
    <w:p>
      <w:pPr>
        <w:pStyle w:val="BodyText"/>
        <w:spacing w:before="7"/>
        <w:rPr>
          <w:sz w:val="21"/>
        </w:rPr>
      </w:pPr>
    </w:p>
    <w:p>
      <w:pPr>
        <w:pStyle w:val="ListParagraph"/>
        <w:numPr>
          <w:ilvl w:val="1"/>
          <w:numId w:val="1"/>
        </w:numPr>
        <w:tabs>
          <w:tab w:pos="6215" w:val="left" w:leader="none"/>
          <w:tab w:pos="8059" w:val="left" w:leader="none"/>
        </w:tabs>
        <w:spacing w:line="208" w:lineRule="auto" w:before="108" w:after="0"/>
        <w:ind w:left="9925" w:right="968" w:hanging="3882"/>
        <w:jc w:val="right"/>
        <w:rPr>
          <w:sz w:val="14"/>
        </w:rPr>
      </w:pPr>
      <w:r>
        <w:rPr/>
        <w:drawing>
          <wp:anchor distT="0" distB="0" distL="0" distR="0" allowOverlap="1" layoutInCell="1" locked="0" behindDoc="0" simplePos="0" relativeHeight="251720704">
            <wp:simplePos x="0" y="0"/>
            <wp:positionH relativeFrom="page">
              <wp:posOffset>1081850</wp:posOffset>
            </wp:positionH>
            <wp:positionV relativeFrom="paragraph">
              <wp:posOffset>58054</wp:posOffset>
            </wp:positionV>
            <wp:extent cx="1740368" cy="291629"/>
            <wp:effectExtent l="0" t="0" r="0" b="0"/>
            <wp:wrapNone/>
            <wp:docPr id="39" name="image2.png"/>
            <wp:cNvGraphicFramePr>
              <a:graphicFrameLocks noChangeAspect="1"/>
            </wp:cNvGraphicFramePr>
            <a:graphic>
              <a:graphicData uri="http://schemas.openxmlformats.org/drawingml/2006/picture">
                <pic:pic>
                  <pic:nvPicPr>
                    <pic:cNvPr id="40"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2527616"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26592"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41" name="image1.png"/>
            <wp:cNvGraphicFramePr>
              <a:graphicFrameLocks noChangeAspect="1"/>
            </wp:cNvGraphicFramePr>
            <a:graphic>
              <a:graphicData uri="http://schemas.openxmlformats.org/drawingml/2006/picture">
                <pic:pic>
                  <pic:nvPicPr>
                    <pic:cNvPr id="42"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8"/>
      </w:pPr>
    </w:p>
    <w:p>
      <w:pPr>
        <w:pStyle w:val="BodyText"/>
        <w:spacing w:line="247" w:lineRule="auto"/>
        <w:ind w:left="1703" w:right="2541"/>
      </w:pPr>
      <w:r>
        <w:rPr>
          <w:color w:val="333333"/>
          <w:w w:val="105"/>
        </w:rPr>
        <w:t>Einwohnermeldeamt ermitteln, ist die Verjährung solange gehemmt, bis die Verzugsanschrift ermittelt wird. Das bedeutet, dass der Zeitraum, während dessen der Vermieter die Adresse des Mieters nicht in Erfahrung bringen kann, in die  Verjährungsfrist nicht mit eingerechnet wird. Der Vermieter ist zur Aufrechterhaltung der Hemmung verpflichtet, die Einwohnermeldeamtsanfrage alle 12 Monate zu wiederholen. Die Dauer der Hemmung beträgt maximal fünf</w:t>
      </w:r>
      <w:r>
        <w:rPr>
          <w:color w:val="333333"/>
          <w:spacing w:val="-3"/>
          <w:w w:val="105"/>
        </w:rPr>
        <w:t> </w:t>
      </w:r>
      <w:r>
        <w:rPr>
          <w:color w:val="333333"/>
          <w:w w:val="105"/>
        </w:rPr>
        <w:t>Jahre.</w:t>
      </w:r>
    </w:p>
    <w:p>
      <w:pPr>
        <w:pStyle w:val="BodyText"/>
        <w:rPr>
          <w:sz w:val="24"/>
        </w:rPr>
      </w:pPr>
    </w:p>
    <w:p>
      <w:pPr>
        <w:pStyle w:val="BodyText"/>
        <w:rPr>
          <w:sz w:val="24"/>
        </w:rPr>
      </w:pPr>
    </w:p>
    <w:p>
      <w:pPr>
        <w:pStyle w:val="BodyText"/>
        <w:rPr>
          <w:sz w:val="24"/>
        </w:rPr>
      </w:pPr>
    </w:p>
    <w:p>
      <w:pPr>
        <w:pStyle w:val="Heading1"/>
        <w:spacing w:before="152"/>
      </w:pPr>
      <w:r>
        <w:rPr>
          <w:color w:val="333333"/>
          <w:w w:val="105"/>
        </w:rPr>
        <w:t>§19 Hausverwaltung, Vollmacht</w:t>
      </w:r>
    </w:p>
    <w:p>
      <w:pPr>
        <w:pStyle w:val="BodyText"/>
        <w:spacing w:line="247" w:lineRule="auto" w:before="249"/>
        <w:ind w:left="1703" w:right="1855"/>
      </w:pPr>
      <w:r>
        <w:rPr>
          <w:color w:val="333333"/>
          <w:w w:val="105"/>
        </w:rPr>
        <w:t>Sollte eine Hausverwaltung mit der Verwaltung der Wohnung beauftragt sein, sind sich die Parteien darüber einig, dass diese Hausverwaltung berechtigt ist, sämtliche Willenserklärungen für den Vermieter abzugeben und in Empfang zu nehmen. Dies bezieht sich insbesondere auf Mieterhöhungen, Kündigungen und Abmahnungen.</w:t>
      </w:r>
    </w:p>
    <w:p>
      <w:pPr>
        <w:pStyle w:val="BodyText"/>
      </w:pPr>
    </w:p>
    <w:p>
      <w:pPr>
        <w:pStyle w:val="BodyText"/>
      </w:pPr>
    </w:p>
    <w:p>
      <w:pPr>
        <w:pStyle w:val="BodyText"/>
      </w:pPr>
    </w:p>
    <w:p>
      <w:pPr>
        <w:pStyle w:val="BodyText"/>
        <w:spacing w:before="3"/>
        <w:rPr>
          <w:sz w:val="15"/>
        </w:rPr>
      </w:pPr>
    </w:p>
    <w:p>
      <w:pPr>
        <w:pStyle w:val="Heading1"/>
      </w:pPr>
      <w:r>
        <w:rPr/>
        <w:pict>
          <v:shape style="position:absolute;margin-left:54.968414pt;margin-top:25.685436pt;width:502.6pt;height:144.050pt;mso-position-horizontal-relative:page;mso-position-vertical-relative:paragraph;z-index:-252525568;rotation:315" type="#_x0000_t136" fillcolor="#333333" stroked="f">
            <o:extrusion v:ext="view" autorotationcenter="t"/>
            <v:textpath style="font-family:&quot;Calibri&quot;;font-size:144pt;v-text-kern:t;mso-text-shadow:auto;font-weight:bold" string="Entwurf"/>
            <v:fill opacity="6682f"/>
            <w10:wrap type="none"/>
          </v:shape>
        </w:pict>
      </w:r>
      <w:r>
        <w:rPr>
          <w:color w:val="333333"/>
          <w:w w:val="105"/>
        </w:rPr>
        <w:t>§20 Sonstige Vereinbarungen</w:t>
      </w:r>
    </w:p>
    <w:p>
      <w:pPr>
        <w:pStyle w:val="ListParagraph"/>
        <w:numPr>
          <w:ilvl w:val="0"/>
          <w:numId w:val="18"/>
        </w:numPr>
        <w:tabs>
          <w:tab w:pos="1703" w:val="left" w:leader="none"/>
          <w:tab w:pos="1704" w:val="left" w:leader="none"/>
        </w:tabs>
        <w:spacing w:line="247" w:lineRule="auto" w:before="249" w:after="0"/>
        <w:ind w:left="1703" w:right="2450" w:hanging="326"/>
        <w:jc w:val="left"/>
        <w:rPr>
          <w:sz w:val="20"/>
        </w:rPr>
      </w:pPr>
      <w:r>
        <w:rPr>
          <w:color w:val="333333"/>
          <w:w w:val="105"/>
          <w:sz w:val="20"/>
        </w:rPr>
        <w:t>Wird/Ist zwischen den Vertragsparteien ein Mietverhältnis über einen Kraftfahrzeugstellplatz abgeschlossen, entsteht hierdurch keine Kopplung zwischen dem Wohnungsmietvertrag und dem Stellplatzmietvertrag. Teilkündigungen sind</w:t>
      </w:r>
      <w:r>
        <w:rPr>
          <w:color w:val="333333"/>
          <w:spacing w:val="40"/>
          <w:w w:val="105"/>
          <w:sz w:val="20"/>
        </w:rPr>
        <w:t> </w:t>
      </w:r>
      <w:r>
        <w:rPr>
          <w:color w:val="333333"/>
          <w:w w:val="105"/>
          <w:sz w:val="20"/>
        </w:rPr>
        <w:t>zulässig.</w:t>
      </w:r>
    </w:p>
    <w:p>
      <w:pPr>
        <w:pStyle w:val="BodyText"/>
        <w:spacing w:before="2"/>
        <w:rPr>
          <w:sz w:val="14"/>
        </w:rPr>
      </w:pPr>
    </w:p>
    <w:p>
      <w:pPr>
        <w:pStyle w:val="ListParagraph"/>
        <w:numPr>
          <w:ilvl w:val="0"/>
          <w:numId w:val="18"/>
        </w:numPr>
        <w:tabs>
          <w:tab w:pos="1703" w:val="left" w:leader="none"/>
          <w:tab w:pos="1704" w:val="left" w:leader="none"/>
        </w:tabs>
        <w:spacing w:line="247" w:lineRule="auto" w:before="110" w:after="0"/>
        <w:ind w:left="1703" w:right="2630" w:hanging="356"/>
        <w:jc w:val="left"/>
        <w:rPr>
          <w:sz w:val="20"/>
        </w:rPr>
      </w:pPr>
      <w:r>
        <w:rPr>
          <w:color w:val="333333"/>
          <w:w w:val="105"/>
          <w:sz w:val="20"/>
        </w:rPr>
        <w:t>Dem Mieter ist es nicht gestattet, auf Gemeinschaftsflächen im Haus – insbesondere im Treppenhaus und dem Hausflur – zu</w:t>
      </w:r>
      <w:r>
        <w:rPr>
          <w:color w:val="333333"/>
          <w:spacing w:val="-5"/>
          <w:w w:val="105"/>
          <w:sz w:val="20"/>
        </w:rPr>
        <w:t> </w:t>
      </w:r>
      <w:r>
        <w:rPr>
          <w:color w:val="333333"/>
          <w:w w:val="105"/>
          <w:sz w:val="20"/>
        </w:rPr>
        <w:t>rauchen.</w:t>
      </w:r>
    </w:p>
    <w:p>
      <w:pPr>
        <w:pStyle w:val="BodyText"/>
        <w:spacing w:before="2"/>
        <w:rPr>
          <w:sz w:val="14"/>
        </w:rPr>
      </w:pPr>
    </w:p>
    <w:p>
      <w:pPr>
        <w:pStyle w:val="ListParagraph"/>
        <w:numPr>
          <w:ilvl w:val="0"/>
          <w:numId w:val="18"/>
        </w:numPr>
        <w:tabs>
          <w:tab w:pos="1703" w:val="left" w:leader="none"/>
          <w:tab w:pos="1704" w:val="left" w:leader="none"/>
        </w:tabs>
        <w:spacing w:line="247" w:lineRule="auto" w:before="109" w:after="0"/>
        <w:ind w:left="1703" w:right="3407" w:hanging="356"/>
        <w:jc w:val="left"/>
        <w:rPr>
          <w:sz w:val="20"/>
        </w:rPr>
      </w:pPr>
      <w:r>
        <w:rPr>
          <w:color w:val="333333"/>
          <w:w w:val="105"/>
          <w:sz w:val="20"/>
        </w:rPr>
        <w:t>Dem Mieter ist untersagt, auf dem Grundstück des Wohnhauses und in dessen unmittelbarer Nähe Tauben zu</w:t>
      </w:r>
      <w:r>
        <w:rPr>
          <w:color w:val="333333"/>
          <w:spacing w:val="-6"/>
          <w:w w:val="105"/>
          <w:sz w:val="20"/>
        </w:rPr>
        <w:t> </w:t>
      </w:r>
      <w:r>
        <w:rPr>
          <w:color w:val="333333"/>
          <w:w w:val="105"/>
          <w:sz w:val="20"/>
        </w:rPr>
        <w:t>füttern.</w:t>
      </w:r>
    </w:p>
    <w:p>
      <w:pPr>
        <w:pStyle w:val="BodyText"/>
        <w:spacing w:before="2"/>
        <w:rPr>
          <w:sz w:val="14"/>
        </w:rPr>
      </w:pPr>
    </w:p>
    <w:p>
      <w:pPr>
        <w:pStyle w:val="ListParagraph"/>
        <w:numPr>
          <w:ilvl w:val="0"/>
          <w:numId w:val="18"/>
        </w:numPr>
        <w:tabs>
          <w:tab w:pos="1703" w:val="left" w:leader="none"/>
          <w:tab w:pos="1704" w:val="left" w:leader="none"/>
        </w:tabs>
        <w:spacing w:line="247" w:lineRule="auto" w:before="110" w:after="0"/>
        <w:ind w:left="1703" w:right="2636" w:hanging="356"/>
        <w:jc w:val="left"/>
        <w:rPr>
          <w:sz w:val="20"/>
        </w:rPr>
      </w:pPr>
      <w:r>
        <w:rPr>
          <w:color w:val="333333"/>
          <w:w w:val="105"/>
          <w:sz w:val="20"/>
        </w:rPr>
        <w:t>Die Parteien sind sich darüber einig, dass Gemeinschaftsflächen, deren Gestaltung und deren Nutzung jederzeit durch den Vermieter geändert werden</w:t>
      </w:r>
      <w:r>
        <w:rPr>
          <w:color w:val="333333"/>
          <w:spacing w:val="13"/>
          <w:w w:val="105"/>
          <w:sz w:val="20"/>
        </w:rPr>
        <w:t> </w:t>
      </w:r>
      <w:r>
        <w:rPr>
          <w:color w:val="333333"/>
          <w:w w:val="105"/>
          <w:sz w:val="20"/>
        </w:rPr>
        <w:t>kann.</w:t>
      </w:r>
    </w:p>
    <w:p>
      <w:pPr>
        <w:pStyle w:val="BodyText"/>
        <w:spacing w:before="1"/>
        <w:rPr>
          <w:sz w:val="14"/>
        </w:rPr>
      </w:pPr>
    </w:p>
    <w:p>
      <w:pPr>
        <w:pStyle w:val="ListParagraph"/>
        <w:numPr>
          <w:ilvl w:val="0"/>
          <w:numId w:val="18"/>
        </w:numPr>
        <w:tabs>
          <w:tab w:pos="1703" w:val="left" w:leader="none"/>
          <w:tab w:pos="1704" w:val="left" w:leader="none"/>
        </w:tabs>
        <w:spacing w:line="247" w:lineRule="auto" w:before="110" w:after="0"/>
        <w:ind w:left="1703" w:right="2671" w:hanging="356"/>
        <w:jc w:val="left"/>
        <w:rPr>
          <w:sz w:val="20"/>
        </w:rPr>
      </w:pPr>
      <w:r>
        <w:rPr>
          <w:color w:val="333333"/>
          <w:w w:val="110"/>
          <w:sz w:val="20"/>
        </w:rPr>
        <w:t>Kleintiere,</w:t>
      </w:r>
      <w:r>
        <w:rPr>
          <w:color w:val="333333"/>
          <w:spacing w:val="-20"/>
          <w:w w:val="110"/>
          <w:sz w:val="20"/>
        </w:rPr>
        <w:t> </w:t>
      </w:r>
      <w:r>
        <w:rPr>
          <w:color w:val="333333"/>
          <w:w w:val="110"/>
          <w:sz w:val="20"/>
        </w:rPr>
        <w:t>wie</w:t>
      </w:r>
      <w:r>
        <w:rPr>
          <w:color w:val="333333"/>
          <w:spacing w:val="-20"/>
          <w:w w:val="110"/>
          <w:sz w:val="20"/>
        </w:rPr>
        <w:t> </w:t>
      </w:r>
      <w:r>
        <w:rPr>
          <w:color w:val="333333"/>
          <w:w w:val="110"/>
          <w:sz w:val="20"/>
        </w:rPr>
        <w:t>Vögel,</w:t>
      </w:r>
      <w:r>
        <w:rPr>
          <w:color w:val="333333"/>
          <w:spacing w:val="-20"/>
          <w:w w:val="110"/>
          <w:sz w:val="20"/>
        </w:rPr>
        <w:t> </w:t>
      </w:r>
      <w:r>
        <w:rPr>
          <w:color w:val="333333"/>
          <w:w w:val="110"/>
          <w:sz w:val="20"/>
        </w:rPr>
        <w:t>Zierfische,</w:t>
      </w:r>
      <w:r>
        <w:rPr>
          <w:color w:val="333333"/>
          <w:spacing w:val="-20"/>
          <w:w w:val="110"/>
          <w:sz w:val="20"/>
        </w:rPr>
        <w:t> </w:t>
      </w:r>
      <w:r>
        <w:rPr>
          <w:color w:val="333333"/>
          <w:w w:val="110"/>
          <w:sz w:val="20"/>
        </w:rPr>
        <w:t>Hamster,</w:t>
      </w:r>
      <w:r>
        <w:rPr>
          <w:color w:val="333333"/>
          <w:spacing w:val="-20"/>
          <w:w w:val="110"/>
          <w:sz w:val="20"/>
        </w:rPr>
        <w:t> </w:t>
      </w:r>
      <w:r>
        <w:rPr>
          <w:color w:val="333333"/>
          <w:w w:val="110"/>
          <w:sz w:val="20"/>
        </w:rPr>
        <w:t>Schildkröten</w:t>
      </w:r>
      <w:r>
        <w:rPr>
          <w:color w:val="333333"/>
          <w:spacing w:val="-19"/>
          <w:w w:val="110"/>
          <w:sz w:val="20"/>
        </w:rPr>
        <w:t> </w:t>
      </w:r>
      <w:r>
        <w:rPr>
          <w:color w:val="333333"/>
          <w:w w:val="110"/>
          <w:sz w:val="20"/>
        </w:rPr>
        <w:t>und</w:t>
      </w:r>
      <w:r>
        <w:rPr>
          <w:color w:val="333333"/>
          <w:spacing w:val="-20"/>
          <w:w w:val="110"/>
          <w:sz w:val="20"/>
        </w:rPr>
        <w:t> </w:t>
      </w:r>
      <w:r>
        <w:rPr>
          <w:color w:val="333333"/>
          <w:w w:val="110"/>
          <w:sz w:val="20"/>
        </w:rPr>
        <w:t>vergleichbare</w:t>
      </w:r>
      <w:r>
        <w:rPr>
          <w:color w:val="333333"/>
          <w:spacing w:val="-20"/>
          <w:w w:val="110"/>
          <w:sz w:val="20"/>
        </w:rPr>
        <w:t> </w:t>
      </w:r>
      <w:r>
        <w:rPr>
          <w:color w:val="333333"/>
          <w:w w:val="110"/>
          <w:sz w:val="20"/>
        </w:rPr>
        <w:t>Tiere,</w:t>
      </w:r>
      <w:r>
        <w:rPr>
          <w:color w:val="333333"/>
          <w:spacing w:val="-20"/>
          <w:w w:val="110"/>
          <w:sz w:val="20"/>
        </w:rPr>
        <w:t> </w:t>
      </w:r>
      <w:r>
        <w:rPr>
          <w:color w:val="333333"/>
          <w:w w:val="110"/>
          <w:sz w:val="20"/>
        </w:rPr>
        <w:t>aber auch Katzen darf der Mieter ohne Einwilligung des Vermieters im haushaltsüblichen Umfang</w:t>
      </w:r>
      <w:r>
        <w:rPr>
          <w:color w:val="333333"/>
          <w:spacing w:val="-21"/>
          <w:w w:val="110"/>
          <w:sz w:val="20"/>
        </w:rPr>
        <w:t> </w:t>
      </w:r>
      <w:r>
        <w:rPr>
          <w:color w:val="333333"/>
          <w:w w:val="110"/>
          <w:sz w:val="20"/>
        </w:rPr>
        <w:t>halten,</w:t>
      </w:r>
      <w:r>
        <w:rPr>
          <w:color w:val="333333"/>
          <w:spacing w:val="-20"/>
          <w:w w:val="110"/>
          <w:sz w:val="20"/>
        </w:rPr>
        <w:t> </w:t>
      </w:r>
      <w:r>
        <w:rPr>
          <w:color w:val="333333"/>
          <w:w w:val="110"/>
          <w:sz w:val="20"/>
        </w:rPr>
        <w:t>soweit</w:t>
      </w:r>
      <w:r>
        <w:rPr>
          <w:color w:val="333333"/>
          <w:spacing w:val="-20"/>
          <w:w w:val="110"/>
          <w:sz w:val="20"/>
        </w:rPr>
        <w:t> </w:t>
      </w:r>
      <w:r>
        <w:rPr>
          <w:color w:val="333333"/>
          <w:w w:val="110"/>
          <w:sz w:val="20"/>
        </w:rPr>
        <w:t>nach</w:t>
      </w:r>
      <w:r>
        <w:rPr>
          <w:color w:val="333333"/>
          <w:spacing w:val="-20"/>
          <w:w w:val="110"/>
          <w:sz w:val="20"/>
        </w:rPr>
        <w:t> </w:t>
      </w:r>
      <w:r>
        <w:rPr>
          <w:color w:val="333333"/>
          <w:w w:val="110"/>
          <w:sz w:val="20"/>
        </w:rPr>
        <w:t>Anzahl,</w:t>
      </w:r>
      <w:r>
        <w:rPr>
          <w:color w:val="333333"/>
          <w:spacing w:val="-20"/>
          <w:w w:val="110"/>
          <w:sz w:val="20"/>
        </w:rPr>
        <w:t> </w:t>
      </w:r>
      <w:r>
        <w:rPr>
          <w:color w:val="333333"/>
          <w:w w:val="110"/>
          <w:sz w:val="20"/>
        </w:rPr>
        <w:t>Art</w:t>
      </w:r>
      <w:r>
        <w:rPr>
          <w:color w:val="333333"/>
          <w:spacing w:val="-20"/>
          <w:w w:val="110"/>
          <w:sz w:val="20"/>
        </w:rPr>
        <w:t> </w:t>
      </w:r>
      <w:r>
        <w:rPr>
          <w:color w:val="333333"/>
          <w:w w:val="110"/>
          <w:sz w:val="20"/>
        </w:rPr>
        <w:t>und</w:t>
      </w:r>
      <w:r>
        <w:rPr>
          <w:color w:val="333333"/>
          <w:spacing w:val="-20"/>
          <w:w w:val="110"/>
          <w:sz w:val="20"/>
        </w:rPr>
        <w:t> </w:t>
      </w:r>
      <w:r>
        <w:rPr>
          <w:color w:val="333333"/>
          <w:w w:val="110"/>
          <w:sz w:val="20"/>
        </w:rPr>
        <w:t>Unterbringung</w:t>
      </w:r>
      <w:r>
        <w:rPr>
          <w:color w:val="333333"/>
          <w:spacing w:val="-21"/>
          <w:w w:val="110"/>
          <w:sz w:val="20"/>
        </w:rPr>
        <w:t> </w:t>
      </w:r>
      <w:r>
        <w:rPr>
          <w:color w:val="333333"/>
          <w:w w:val="110"/>
          <w:sz w:val="20"/>
        </w:rPr>
        <w:t>der</w:t>
      </w:r>
      <w:r>
        <w:rPr>
          <w:color w:val="333333"/>
          <w:spacing w:val="-20"/>
          <w:w w:val="110"/>
          <w:sz w:val="20"/>
        </w:rPr>
        <w:t> </w:t>
      </w:r>
      <w:r>
        <w:rPr>
          <w:color w:val="333333"/>
          <w:w w:val="110"/>
          <w:sz w:val="20"/>
        </w:rPr>
        <w:t>Tiere</w:t>
      </w:r>
      <w:r>
        <w:rPr>
          <w:color w:val="333333"/>
          <w:spacing w:val="-20"/>
          <w:w w:val="110"/>
          <w:sz w:val="20"/>
        </w:rPr>
        <w:t> </w:t>
      </w:r>
      <w:r>
        <w:rPr>
          <w:color w:val="333333"/>
          <w:w w:val="110"/>
          <w:sz w:val="20"/>
        </w:rPr>
        <w:t>eine</w:t>
      </w:r>
      <w:r>
        <w:rPr>
          <w:color w:val="333333"/>
          <w:spacing w:val="-20"/>
          <w:w w:val="110"/>
          <w:sz w:val="20"/>
        </w:rPr>
        <w:t> </w:t>
      </w:r>
      <w:r>
        <w:rPr>
          <w:color w:val="333333"/>
          <w:w w:val="110"/>
          <w:sz w:val="20"/>
        </w:rPr>
        <w:t>Belästigung von</w:t>
      </w:r>
      <w:r>
        <w:rPr>
          <w:color w:val="333333"/>
          <w:spacing w:val="-20"/>
          <w:w w:val="110"/>
          <w:sz w:val="20"/>
        </w:rPr>
        <w:t> </w:t>
      </w:r>
      <w:r>
        <w:rPr>
          <w:color w:val="333333"/>
          <w:w w:val="110"/>
          <w:sz w:val="20"/>
        </w:rPr>
        <w:t>Hausbewohnern</w:t>
      </w:r>
      <w:r>
        <w:rPr>
          <w:color w:val="333333"/>
          <w:spacing w:val="-19"/>
          <w:w w:val="110"/>
          <w:sz w:val="20"/>
        </w:rPr>
        <w:t> </w:t>
      </w:r>
      <w:r>
        <w:rPr>
          <w:color w:val="333333"/>
          <w:w w:val="110"/>
          <w:sz w:val="20"/>
        </w:rPr>
        <w:t>und</w:t>
      </w:r>
      <w:r>
        <w:rPr>
          <w:color w:val="333333"/>
          <w:spacing w:val="-20"/>
          <w:w w:val="110"/>
          <w:sz w:val="20"/>
        </w:rPr>
        <w:t> </w:t>
      </w:r>
      <w:r>
        <w:rPr>
          <w:color w:val="333333"/>
          <w:w w:val="110"/>
          <w:sz w:val="20"/>
        </w:rPr>
        <w:t>Nachbarn</w:t>
      </w:r>
      <w:r>
        <w:rPr>
          <w:color w:val="333333"/>
          <w:spacing w:val="-19"/>
          <w:w w:val="110"/>
          <w:sz w:val="20"/>
        </w:rPr>
        <w:t> </w:t>
      </w:r>
      <w:r>
        <w:rPr>
          <w:color w:val="333333"/>
          <w:w w:val="110"/>
          <w:sz w:val="20"/>
        </w:rPr>
        <w:t>sowie</w:t>
      </w:r>
      <w:r>
        <w:rPr>
          <w:color w:val="333333"/>
          <w:spacing w:val="-20"/>
          <w:w w:val="110"/>
          <w:sz w:val="20"/>
        </w:rPr>
        <w:t> </w:t>
      </w:r>
      <w:r>
        <w:rPr>
          <w:color w:val="333333"/>
          <w:w w:val="110"/>
          <w:sz w:val="20"/>
        </w:rPr>
        <w:t>Beeinträchtigungen</w:t>
      </w:r>
      <w:r>
        <w:rPr>
          <w:color w:val="333333"/>
          <w:spacing w:val="-19"/>
          <w:w w:val="110"/>
          <w:sz w:val="20"/>
        </w:rPr>
        <w:t> </w:t>
      </w:r>
      <w:r>
        <w:rPr>
          <w:color w:val="333333"/>
          <w:w w:val="110"/>
          <w:sz w:val="20"/>
        </w:rPr>
        <w:t>der</w:t>
      </w:r>
      <w:r>
        <w:rPr>
          <w:color w:val="333333"/>
          <w:spacing w:val="-19"/>
          <w:w w:val="110"/>
          <w:sz w:val="20"/>
        </w:rPr>
        <w:t> </w:t>
      </w:r>
      <w:r>
        <w:rPr>
          <w:color w:val="333333"/>
          <w:w w:val="110"/>
          <w:sz w:val="20"/>
        </w:rPr>
        <w:t>Mietsache</w:t>
      </w:r>
      <w:r>
        <w:rPr>
          <w:color w:val="333333"/>
          <w:spacing w:val="-20"/>
          <w:w w:val="110"/>
          <w:sz w:val="20"/>
        </w:rPr>
        <w:t> </w:t>
      </w:r>
      <w:r>
        <w:rPr>
          <w:color w:val="333333"/>
          <w:w w:val="110"/>
          <w:sz w:val="20"/>
        </w:rPr>
        <w:t>nicht</w:t>
      </w:r>
      <w:r>
        <w:rPr>
          <w:color w:val="333333"/>
          <w:spacing w:val="-19"/>
          <w:w w:val="110"/>
          <w:sz w:val="20"/>
        </w:rPr>
        <w:t> </w:t>
      </w:r>
      <w:r>
        <w:rPr>
          <w:color w:val="333333"/>
          <w:w w:val="110"/>
          <w:sz w:val="20"/>
        </w:rPr>
        <w:t>zu erwarten</w:t>
      </w:r>
      <w:r>
        <w:rPr>
          <w:color w:val="333333"/>
          <w:spacing w:val="-21"/>
          <w:w w:val="110"/>
          <w:sz w:val="20"/>
        </w:rPr>
        <w:t> </w:t>
      </w:r>
      <w:r>
        <w:rPr>
          <w:color w:val="333333"/>
          <w:w w:val="110"/>
          <w:sz w:val="20"/>
        </w:rPr>
        <w:t>sind.</w:t>
      </w:r>
      <w:r>
        <w:rPr>
          <w:color w:val="333333"/>
          <w:spacing w:val="-21"/>
          <w:w w:val="110"/>
          <w:sz w:val="20"/>
        </w:rPr>
        <w:t> </w:t>
      </w:r>
      <w:r>
        <w:rPr>
          <w:color w:val="333333"/>
          <w:w w:val="110"/>
          <w:sz w:val="20"/>
        </w:rPr>
        <w:t>Jede</w:t>
      </w:r>
      <w:r>
        <w:rPr>
          <w:color w:val="333333"/>
          <w:spacing w:val="-21"/>
          <w:w w:val="110"/>
          <w:sz w:val="20"/>
        </w:rPr>
        <w:t> </w:t>
      </w:r>
      <w:r>
        <w:rPr>
          <w:color w:val="333333"/>
          <w:w w:val="110"/>
          <w:sz w:val="20"/>
        </w:rPr>
        <w:t>andere</w:t>
      </w:r>
      <w:r>
        <w:rPr>
          <w:color w:val="333333"/>
          <w:spacing w:val="-21"/>
          <w:w w:val="110"/>
          <w:sz w:val="20"/>
        </w:rPr>
        <w:t> </w:t>
      </w:r>
      <w:r>
        <w:rPr>
          <w:color w:val="333333"/>
          <w:w w:val="110"/>
          <w:sz w:val="20"/>
        </w:rPr>
        <w:t>Tierhaltung,</w:t>
      </w:r>
      <w:r>
        <w:rPr>
          <w:color w:val="333333"/>
          <w:spacing w:val="-21"/>
          <w:w w:val="110"/>
          <w:sz w:val="20"/>
        </w:rPr>
        <w:t> </w:t>
      </w:r>
      <w:r>
        <w:rPr>
          <w:color w:val="333333"/>
          <w:w w:val="110"/>
          <w:sz w:val="20"/>
        </w:rPr>
        <w:t>insbesondere</w:t>
      </w:r>
      <w:r>
        <w:rPr>
          <w:color w:val="333333"/>
          <w:spacing w:val="-21"/>
          <w:w w:val="110"/>
          <w:sz w:val="20"/>
        </w:rPr>
        <w:t> </w:t>
      </w:r>
      <w:r>
        <w:rPr>
          <w:color w:val="333333"/>
          <w:w w:val="110"/>
          <w:sz w:val="20"/>
        </w:rPr>
        <w:t>die</w:t>
      </w:r>
      <w:r>
        <w:rPr>
          <w:color w:val="333333"/>
          <w:spacing w:val="-21"/>
          <w:w w:val="110"/>
          <w:sz w:val="20"/>
        </w:rPr>
        <w:t> </w:t>
      </w:r>
      <w:r>
        <w:rPr>
          <w:color w:val="333333"/>
          <w:w w:val="110"/>
          <w:sz w:val="20"/>
        </w:rPr>
        <w:t>Haltung</w:t>
      </w:r>
      <w:r>
        <w:rPr>
          <w:color w:val="333333"/>
          <w:spacing w:val="-21"/>
          <w:w w:val="110"/>
          <w:sz w:val="20"/>
        </w:rPr>
        <w:t> </w:t>
      </w:r>
      <w:r>
        <w:rPr>
          <w:color w:val="333333"/>
          <w:w w:val="110"/>
          <w:sz w:val="20"/>
        </w:rPr>
        <w:t>von</w:t>
      </w:r>
      <w:r>
        <w:rPr>
          <w:color w:val="333333"/>
          <w:spacing w:val="-21"/>
          <w:w w:val="110"/>
          <w:sz w:val="20"/>
        </w:rPr>
        <w:t> </w:t>
      </w:r>
      <w:r>
        <w:rPr>
          <w:color w:val="333333"/>
          <w:w w:val="110"/>
          <w:sz w:val="20"/>
        </w:rPr>
        <w:t>Hunden,</w:t>
      </w:r>
      <w:r>
        <w:rPr>
          <w:color w:val="333333"/>
          <w:spacing w:val="-21"/>
          <w:w w:val="110"/>
          <w:sz w:val="20"/>
        </w:rPr>
        <w:t> </w:t>
      </w:r>
      <w:r>
        <w:rPr>
          <w:color w:val="333333"/>
          <w:w w:val="110"/>
          <w:sz w:val="20"/>
        </w:rPr>
        <w:t>bedarf der Genehmigung des Vermieters. Diese Genehmigung kann aus wichtigem Grund versagt bzw. widerrufen</w:t>
      </w:r>
      <w:r>
        <w:rPr>
          <w:color w:val="333333"/>
          <w:spacing w:val="-15"/>
          <w:w w:val="110"/>
          <w:sz w:val="20"/>
        </w:rPr>
        <w:t> </w:t>
      </w:r>
      <w:r>
        <w:rPr>
          <w:color w:val="333333"/>
          <w:w w:val="110"/>
          <w:sz w:val="20"/>
        </w:rPr>
        <w:t>werden.</w:t>
      </w:r>
    </w:p>
    <w:p>
      <w:pPr>
        <w:pStyle w:val="BodyText"/>
        <w:spacing w:before="4"/>
        <w:rPr>
          <w:sz w:val="14"/>
        </w:rPr>
      </w:pPr>
    </w:p>
    <w:p>
      <w:pPr>
        <w:pStyle w:val="ListParagraph"/>
        <w:numPr>
          <w:ilvl w:val="0"/>
          <w:numId w:val="18"/>
        </w:numPr>
        <w:tabs>
          <w:tab w:pos="1703" w:val="left" w:leader="none"/>
          <w:tab w:pos="1704" w:val="left" w:leader="none"/>
        </w:tabs>
        <w:spacing w:line="247" w:lineRule="auto" w:before="109" w:after="0"/>
        <w:ind w:left="1703" w:right="2511" w:hanging="356"/>
        <w:jc w:val="left"/>
        <w:rPr>
          <w:sz w:val="20"/>
        </w:rPr>
      </w:pPr>
      <w:r>
        <w:rPr>
          <w:color w:val="333333"/>
          <w:w w:val="105"/>
          <w:sz w:val="20"/>
        </w:rPr>
        <w:t>Der Mieter verpflichtet sich, sich unverzüglich bei einem Stromanbieter anzumelden. Der Mieter wird darauf hingewiesen, dass – sollte er sich nicht bei einem Stromanbieter anmelden – durch die Nutzung der Stromversorgung in der Wohnung ein Vertrag mit  dem Grundversorger zu Stande kommt. Sollte der Mieter der Pflicht nach Satz 1 nicht oder fehlerhaft nachkommen, hat er dem Vermieter daraus entstehende Schäden zu ersetzen oder Auslagen zu</w:t>
      </w:r>
      <w:r>
        <w:rPr>
          <w:color w:val="333333"/>
          <w:spacing w:val="-3"/>
          <w:w w:val="105"/>
          <w:sz w:val="20"/>
        </w:rPr>
        <w:t> </w:t>
      </w:r>
      <w:r>
        <w:rPr>
          <w:color w:val="333333"/>
          <w:w w:val="105"/>
          <w:sz w:val="20"/>
        </w:rPr>
        <w:t>erstatten.</w:t>
      </w:r>
    </w:p>
    <w:p>
      <w:pPr>
        <w:pStyle w:val="BodyText"/>
        <w:spacing w:before="4"/>
        <w:rPr>
          <w:sz w:val="14"/>
        </w:rPr>
      </w:pPr>
    </w:p>
    <w:p>
      <w:pPr>
        <w:pStyle w:val="BodyText"/>
        <w:spacing w:before="109"/>
        <w:ind w:left="1703"/>
      </w:pPr>
      <w:r>
        <w:rPr>
          <w:color w:val="333333"/>
          <w:w w:val="105"/>
        </w:rPr>
        <w:t>Der Mieter wird darauf hingewiesen, dass beim Aufstellen von Möbeln an Außenwänden</w:t>
      </w:r>
    </w:p>
    <w:p>
      <w:pPr>
        <w:pStyle w:val="BodyText"/>
      </w:pPr>
    </w:p>
    <w:p>
      <w:pPr>
        <w:pStyle w:val="BodyText"/>
      </w:pPr>
    </w:p>
    <w:p>
      <w:pPr>
        <w:pStyle w:val="BodyText"/>
        <w:spacing w:before="4"/>
        <w:rPr>
          <w:sz w:val="23"/>
        </w:rPr>
      </w:pPr>
    </w:p>
    <w:p>
      <w:pPr>
        <w:pStyle w:val="ListParagraph"/>
        <w:numPr>
          <w:ilvl w:val="1"/>
          <w:numId w:val="1"/>
        </w:numPr>
        <w:tabs>
          <w:tab w:pos="6202" w:val="left" w:leader="none"/>
          <w:tab w:pos="8059" w:val="left" w:leader="none"/>
        </w:tabs>
        <w:spacing w:line="208" w:lineRule="auto" w:before="109" w:after="0"/>
        <w:ind w:left="9925" w:right="968" w:hanging="3867"/>
        <w:jc w:val="right"/>
        <w:rPr>
          <w:sz w:val="14"/>
        </w:rPr>
      </w:pPr>
      <w:r>
        <w:rPr/>
        <w:drawing>
          <wp:anchor distT="0" distB="0" distL="0" distR="0" allowOverlap="1" layoutInCell="1" locked="0" behindDoc="0" simplePos="0" relativeHeight="251724800">
            <wp:simplePos x="0" y="0"/>
            <wp:positionH relativeFrom="page">
              <wp:posOffset>1081850</wp:posOffset>
            </wp:positionH>
            <wp:positionV relativeFrom="paragraph">
              <wp:posOffset>58689</wp:posOffset>
            </wp:positionV>
            <wp:extent cx="1740368" cy="291629"/>
            <wp:effectExtent l="0" t="0" r="0" b="0"/>
            <wp:wrapNone/>
            <wp:docPr id="43" name="image2.png"/>
            <wp:cNvGraphicFramePr>
              <a:graphicFrameLocks noChangeAspect="1"/>
            </wp:cNvGraphicFramePr>
            <a:graphic>
              <a:graphicData uri="http://schemas.openxmlformats.org/drawingml/2006/picture">
                <pic:pic>
                  <pic:nvPicPr>
                    <pic:cNvPr id="44"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5"/>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2519424"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18400"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drawing>
          <wp:inline distT="0" distB="0" distL="0" distR="0">
            <wp:extent cx="2259986" cy="292607"/>
            <wp:effectExtent l="0" t="0" r="0" b="0"/>
            <wp:docPr id="45" name="image1.png"/>
            <wp:cNvGraphicFramePr>
              <a:graphicFrameLocks noChangeAspect="1"/>
            </wp:cNvGraphicFramePr>
            <a:graphic>
              <a:graphicData uri="http://schemas.openxmlformats.org/drawingml/2006/picture">
                <pic:pic>
                  <pic:nvPicPr>
                    <pic:cNvPr id="46"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8"/>
      </w:pPr>
    </w:p>
    <w:p>
      <w:pPr>
        <w:pStyle w:val="BodyText"/>
        <w:spacing w:line="247" w:lineRule="auto"/>
        <w:ind w:left="1703" w:right="2499"/>
      </w:pPr>
      <w:r>
        <w:rPr>
          <w:color w:val="333333"/>
          <w:w w:val="110"/>
        </w:rPr>
        <w:t>ein Abstand zur Luftzirkulation eingehalten werden sollte, um Feuchtigkeits- und Schimmelschäden</w:t>
      </w:r>
      <w:r>
        <w:rPr>
          <w:color w:val="333333"/>
          <w:spacing w:val="-24"/>
          <w:w w:val="110"/>
        </w:rPr>
        <w:t> </w:t>
      </w:r>
      <w:r>
        <w:rPr>
          <w:color w:val="333333"/>
          <w:w w:val="110"/>
        </w:rPr>
        <w:t>zu</w:t>
      </w:r>
      <w:r>
        <w:rPr>
          <w:color w:val="333333"/>
          <w:spacing w:val="-23"/>
          <w:w w:val="110"/>
        </w:rPr>
        <w:t> </w:t>
      </w:r>
      <w:r>
        <w:rPr>
          <w:color w:val="333333"/>
          <w:w w:val="110"/>
        </w:rPr>
        <w:t>vermeiden.</w:t>
      </w:r>
      <w:r>
        <w:rPr>
          <w:color w:val="333333"/>
          <w:spacing w:val="-23"/>
          <w:w w:val="110"/>
        </w:rPr>
        <w:t> </w:t>
      </w:r>
      <w:r>
        <w:rPr>
          <w:color w:val="333333"/>
          <w:w w:val="110"/>
        </w:rPr>
        <w:t>Der</w:t>
      </w:r>
      <w:r>
        <w:rPr>
          <w:color w:val="333333"/>
          <w:spacing w:val="-23"/>
          <w:w w:val="110"/>
        </w:rPr>
        <w:t> </w:t>
      </w:r>
      <w:r>
        <w:rPr>
          <w:color w:val="333333"/>
          <w:w w:val="110"/>
        </w:rPr>
        <w:t>Mieter</w:t>
      </w:r>
      <w:r>
        <w:rPr>
          <w:color w:val="333333"/>
          <w:spacing w:val="-23"/>
          <w:w w:val="110"/>
        </w:rPr>
        <w:t> </w:t>
      </w:r>
      <w:r>
        <w:rPr>
          <w:color w:val="333333"/>
          <w:w w:val="110"/>
        </w:rPr>
        <w:t>verpflichtet</w:t>
      </w:r>
      <w:r>
        <w:rPr>
          <w:color w:val="333333"/>
          <w:spacing w:val="-23"/>
          <w:w w:val="110"/>
        </w:rPr>
        <w:t> </w:t>
      </w:r>
      <w:r>
        <w:rPr>
          <w:color w:val="333333"/>
          <w:w w:val="110"/>
        </w:rPr>
        <w:t>sich,</w:t>
      </w:r>
      <w:r>
        <w:rPr>
          <w:color w:val="333333"/>
          <w:spacing w:val="-23"/>
          <w:w w:val="110"/>
        </w:rPr>
        <w:t> </w:t>
      </w:r>
      <w:r>
        <w:rPr>
          <w:color w:val="333333"/>
          <w:w w:val="110"/>
        </w:rPr>
        <w:t>regelmäßig</w:t>
      </w:r>
      <w:r>
        <w:rPr>
          <w:color w:val="333333"/>
          <w:spacing w:val="-24"/>
          <w:w w:val="110"/>
        </w:rPr>
        <w:t> </w:t>
      </w:r>
      <w:r>
        <w:rPr>
          <w:color w:val="333333"/>
          <w:w w:val="110"/>
        </w:rPr>
        <w:t>–</w:t>
      </w:r>
      <w:r>
        <w:rPr>
          <w:color w:val="333333"/>
          <w:spacing w:val="-23"/>
          <w:w w:val="110"/>
        </w:rPr>
        <w:t> </w:t>
      </w:r>
      <w:r>
        <w:rPr>
          <w:color w:val="333333"/>
          <w:w w:val="110"/>
        </w:rPr>
        <w:t>Anfang</w:t>
      </w:r>
      <w:r>
        <w:rPr>
          <w:color w:val="333333"/>
          <w:spacing w:val="-23"/>
          <w:w w:val="110"/>
        </w:rPr>
        <w:t> </w:t>
      </w:r>
      <w:r>
        <w:rPr>
          <w:color w:val="333333"/>
          <w:w w:val="110"/>
        </w:rPr>
        <w:t>eines jeden</w:t>
      </w:r>
      <w:r>
        <w:rPr>
          <w:color w:val="333333"/>
          <w:spacing w:val="-10"/>
          <w:w w:val="110"/>
        </w:rPr>
        <w:t> </w:t>
      </w:r>
      <w:r>
        <w:rPr>
          <w:color w:val="333333"/>
          <w:w w:val="110"/>
        </w:rPr>
        <w:t>Kalenderjahres</w:t>
      </w:r>
      <w:r>
        <w:rPr>
          <w:color w:val="333333"/>
          <w:spacing w:val="-9"/>
          <w:w w:val="110"/>
        </w:rPr>
        <w:t> </w:t>
      </w:r>
      <w:r>
        <w:rPr>
          <w:color w:val="333333"/>
          <w:w w:val="110"/>
        </w:rPr>
        <w:t>-</w:t>
      </w:r>
      <w:r>
        <w:rPr>
          <w:color w:val="333333"/>
          <w:spacing w:val="-10"/>
          <w:w w:val="110"/>
        </w:rPr>
        <w:t> </w:t>
      </w:r>
      <w:r>
        <w:rPr>
          <w:color w:val="333333"/>
          <w:w w:val="110"/>
        </w:rPr>
        <w:t>zu</w:t>
      </w:r>
      <w:r>
        <w:rPr>
          <w:color w:val="333333"/>
          <w:spacing w:val="-9"/>
          <w:w w:val="110"/>
        </w:rPr>
        <w:t> </w:t>
      </w:r>
      <w:r>
        <w:rPr>
          <w:color w:val="333333"/>
          <w:w w:val="110"/>
        </w:rPr>
        <w:t>überprüfen,</w:t>
      </w:r>
      <w:r>
        <w:rPr>
          <w:color w:val="333333"/>
          <w:spacing w:val="-10"/>
          <w:w w:val="110"/>
        </w:rPr>
        <w:t> </w:t>
      </w:r>
      <w:r>
        <w:rPr>
          <w:color w:val="333333"/>
          <w:w w:val="110"/>
        </w:rPr>
        <w:t>ob</w:t>
      </w:r>
      <w:r>
        <w:rPr>
          <w:color w:val="333333"/>
          <w:spacing w:val="-9"/>
          <w:w w:val="110"/>
        </w:rPr>
        <w:t> </w:t>
      </w:r>
      <w:r>
        <w:rPr>
          <w:color w:val="333333"/>
          <w:w w:val="110"/>
        </w:rPr>
        <w:t>die</w:t>
      </w:r>
      <w:r>
        <w:rPr>
          <w:color w:val="333333"/>
          <w:spacing w:val="-10"/>
          <w:w w:val="110"/>
        </w:rPr>
        <w:t> </w:t>
      </w:r>
      <w:r>
        <w:rPr>
          <w:color w:val="333333"/>
          <w:w w:val="110"/>
        </w:rPr>
        <w:t>Luftzirkulation</w:t>
      </w:r>
      <w:r>
        <w:rPr>
          <w:color w:val="333333"/>
          <w:spacing w:val="-9"/>
          <w:w w:val="110"/>
        </w:rPr>
        <w:t> </w:t>
      </w:r>
      <w:r>
        <w:rPr>
          <w:color w:val="333333"/>
          <w:w w:val="110"/>
        </w:rPr>
        <w:t>ausreichend</w:t>
      </w:r>
      <w:r>
        <w:rPr>
          <w:color w:val="333333"/>
          <w:spacing w:val="-10"/>
          <w:w w:val="110"/>
        </w:rPr>
        <w:t> </w:t>
      </w:r>
      <w:r>
        <w:rPr>
          <w:color w:val="333333"/>
          <w:w w:val="110"/>
        </w:rPr>
        <w:t>ist.</w:t>
      </w:r>
    </w:p>
    <w:p>
      <w:pPr>
        <w:pStyle w:val="BodyText"/>
        <w:spacing w:before="2"/>
        <w:rPr>
          <w:sz w:val="14"/>
        </w:rPr>
      </w:pPr>
    </w:p>
    <w:p>
      <w:pPr>
        <w:pStyle w:val="ListParagraph"/>
        <w:numPr>
          <w:ilvl w:val="0"/>
          <w:numId w:val="19"/>
        </w:numPr>
        <w:tabs>
          <w:tab w:pos="1703" w:val="left" w:leader="none"/>
          <w:tab w:pos="1704" w:val="left" w:leader="none"/>
        </w:tabs>
        <w:spacing w:line="240" w:lineRule="auto" w:before="110" w:after="0"/>
        <w:ind w:left="1703" w:right="0" w:hanging="356"/>
        <w:jc w:val="left"/>
        <w:rPr>
          <w:sz w:val="20"/>
        </w:rPr>
      </w:pPr>
      <w:r>
        <w:rPr>
          <w:color w:val="333333"/>
          <w:w w:val="105"/>
          <w:sz w:val="20"/>
        </w:rPr>
        <w:t>Diesem Mietvertrag sind folgende Anlagen beigefügt, die Bestandteil des Vertrages</w:t>
      </w:r>
      <w:r>
        <w:rPr>
          <w:color w:val="333333"/>
          <w:spacing w:val="16"/>
          <w:w w:val="105"/>
          <w:sz w:val="20"/>
        </w:rPr>
        <w:t> </w:t>
      </w:r>
      <w:r>
        <w:rPr>
          <w:color w:val="333333"/>
          <w:w w:val="105"/>
          <w:sz w:val="20"/>
        </w:rPr>
        <w:t>sind:</w:t>
      </w:r>
    </w:p>
    <w:p>
      <w:pPr>
        <w:pStyle w:val="BodyText"/>
        <w:spacing w:before="8"/>
        <w:rPr>
          <w:sz w:val="23"/>
        </w:rPr>
      </w:pPr>
    </w:p>
    <w:p>
      <w:pPr>
        <w:pStyle w:val="BodyText"/>
        <w:ind w:left="2414"/>
      </w:pPr>
      <w:r>
        <w:rPr/>
        <w:pict>
          <v:group style="position:absolute;margin-left:104.814713pt;margin-top:4.706689pt;width:3pt;height:3pt;mso-position-horizontal-relative:page;mso-position-vertical-relative:paragraph;z-index:251728896" coordorigin="2096,94" coordsize="60,60">
            <v:shape style="position:absolute;left:2103;top:101;width:45;height:45" coordorigin="2104,102" coordsize="45,45" path="m2138,146l2114,146,2104,136,2104,111,2114,102,2138,102,2148,111,2148,136,2138,146xe" filled="true" fillcolor="#000000" stroked="false">
              <v:path arrowok="t"/>
              <v:fill type="solid"/>
            </v:shape>
            <v:shape style="position:absolute;left:2103;top:101;width:45;height:45" coordorigin="2104,102" coordsize="45,45" path="m2126,102l2138,102,2148,111,2148,124,2148,136,2138,146,2126,146,2114,146,2104,136,2104,124,2104,111,2114,102,2126,102xe" filled="false" stroked="true" strokeweight=".74074pt" strokecolor="#000000">
              <v:path arrowok="t"/>
              <v:stroke dashstyle="solid"/>
            </v:shape>
            <w10:wrap type="none"/>
          </v:group>
        </w:pict>
      </w:r>
      <w:r>
        <w:rPr>
          <w:color w:val="333333"/>
          <w:w w:val="110"/>
        </w:rPr>
        <w:t>Energieausweis</w:t>
      </w:r>
    </w:p>
    <w:p>
      <w:pPr>
        <w:pStyle w:val="BodyText"/>
        <w:spacing w:line="247" w:lineRule="auto" w:before="8"/>
        <w:ind w:left="2414" w:right="2816"/>
      </w:pPr>
      <w:r>
        <w:rPr/>
        <w:pict>
          <v:group style="position:absolute;margin-left:104.814713pt;margin-top:5.106679pt;width:3pt;height:3pt;mso-position-horizontal-relative:page;mso-position-vertical-relative:paragraph;z-index:251729920" coordorigin="2096,102" coordsize="60,60">
            <v:shape style="position:absolute;left:2103;top:109;width:45;height:45" coordorigin="2104,110" coordsize="45,45" path="m2138,154l2114,154,2104,144,2104,119,2114,110,2138,110,2148,119,2148,144,2138,154xe" filled="true" fillcolor="#000000" stroked="false">
              <v:path arrowok="t"/>
              <v:fill type="solid"/>
            </v:shape>
            <v:shape style="position:absolute;left:2103;top:109;width:45;height:45" coordorigin="2104,110" coordsize="45,45" path="m2126,110l2138,110,2148,119,2148,132,2148,144,2138,154,2126,154,2114,154,2104,144,2104,132,2104,119,2114,110,2126,110xe" filled="false" stroked="true" strokeweight=".74074pt" strokecolor="#000000">
              <v:path arrowok="t"/>
              <v:stroke dashstyle="solid"/>
            </v:shape>
            <w10:wrap type="none"/>
          </v:group>
        </w:pict>
      </w:r>
      <w:r>
        <w:rPr>
          <w:color w:val="333333"/>
          <w:w w:val="105"/>
        </w:rPr>
        <w:t>Für Gebiete im Geltungsbereich der Mietpreisbremse: Auskunft zur Höhe der Vormiete nach § 556g Abs. 1a BGB (Mietpreisbremse)</w:t>
      </w:r>
    </w:p>
    <w:p>
      <w:pPr>
        <w:pStyle w:val="BodyText"/>
        <w:spacing w:line="247" w:lineRule="auto" w:before="1"/>
        <w:ind w:left="2414" w:right="2491"/>
      </w:pPr>
      <w:r>
        <w:rPr/>
        <w:pict>
          <v:group style="position:absolute;margin-left:104.814713pt;margin-top:4.756658pt;width:3pt;height:3pt;mso-position-horizontal-relative:page;mso-position-vertical-relative:paragraph;z-index:251730944" coordorigin="2096,95" coordsize="60,60">
            <v:shape style="position:absolute;left:2103;top:102;width:45;height:45" coordorigin="2104,103" coordsize="45,45" path="m2138,147l2114,147,2104,137,2104,112,2114,103,2138,103,2148,112,2148,137,2138,147xe" filled="true" fillcolor="#000000" stroked="false">
              <v:path arrowok="t"/>
              <v:fill type="solid"/>
            </v:shape>
            <v:shape style="position:absolute;left:2103;top:102;width:45;height:45" coordorigin="2104,103" coordsize="45,45" path="m2126,103l2138,103,2148,112,2148,125,2148,137,2138,147,2126,147,2114,147,2104,137,2104,125,2104,112,2114,103,2126,103xe" filled="false" stroked="true" strokeweight=".74074pt" strokecolor="#000000">
              <v:path arrowok="t"/>
              <v:stroke dashstyle="solid"/>
            </v:shape>
            <w10:wrap type="none"/>
          </v:group>
        </w:pict>
      </w:r>
      <w:r>
        <w:rPr>
          <w:color w:val="333333"/>
          <w:w w:val="110"/>
        </w:rPr>
        <w:t>Für</w:t>
      </w:r>
      <w:r>
        <w:rPr>
          <w:color w:val="333333"/>
          <w:spacing w:val="-32"/>
          <w:w w:val="110"/>
        </w:rPr>
        <w:t> </w:t>
      </w:r>
      <w:r>
        <w:rPr>
          <w:color w:val="333333"/>
          <w:w w:val="110"/>
        </w:rPr>
        <w:t>Gebiete</w:t>
      </w:r>
      <w:r>
        <w:rPr>
          <w:color w:val="333333"/>
          <w:spacing w:val="-31"/>
          <w:w w:val="110"/>
        </w:rPr>
        <w:t> </w:t>
      </w:r>
      <w:r>
        <w:rPr>
          <w:color w:val="333333"/>
          <w:w w:val="110"/>
        </w:rPr>
        <w:t>im</w:t>
      </w:r>
      <w:r>
        <w:rPr>
          <w:color w:val="333333"/>
          <w:spacing w:val="-31"/>
          <w:w w:val="110"/>
        </w:rPr>
        <w:t> </w:t>
      </w:r>
      <w:r>
        <w:rPr>
          <w:color w:val="333333"/>
          <w:w w:val="110"/>
        </w:rPr>
        <w:t>Geltungsbereich</w:t>
      </w:r>
      <w:r>
        <w:rPr>
          <w:color w:val="333333"/>
          <w:spacing w:val="-31"/>
          <w:w w:val="110"/>
        </w:rPr>
        <w:t> </w:t>
      </w:r>
      <w:r>
        <w:rPr>
          <w:color w:val="333333"/>
          <w:w w:val="110"/>
        </w:rPr>
        <w:t>des</w:t>
      </w:r>
      <w:r>
        <w:rPr>
          <w:color w:val="333333"/>
          <w:spacing w:val="-31"/>
          <w:w w:val="110"/>
        </w:rPr>
        <w:t> </w:t>
      </w:r>
      <w:r>
        <w:rPr>
          <w:color w:val="333333"/>
          <w:w w:val="110"/>
        </w:rPr>
        <w:t>Mietpreisdeckel</w:t>
      </w:r>
      <w:r>
        <w:rPr>
          <w:color w:val="333333"/>
          <w:spacing w:val="-31"/>
          <w:w w:val="110"/>
        </w:rPr>
        <w:t> </w:t>
      </w:r>
      <w:r>
        <w:rPr>
          <w:color w:val="333333"/>
          <w:w w:val="110"/>
        </w:rPr>
        <w:t>(aktuell</w:t>
      </w:r>
      <w:r>
        <w:rPr>
          <w:color w:val="333333"/>
          <w:spacing w:val="-31"/>
          <w:w w:val="110"/>
        </w:rPr>
        <w:t> </w:t>
      </w:r>
      <w:r>
        <w:rPr>
          <w:color w:val="333333"/>
          <w:w w:val="110"/>
        </w:rPr>
        <w:t>Berlin):</w:t>
      </w:r>
      <w:r>
        <w:rPr>
          <w:color w:val="333333"/>
          <w:spacing w:val="-32"/>
          <w:w w:val="110"/>
        </w:rPr>
        <w:t> </w:t>
      </w:r>
      <w:r>
        <w:rPr>
          <w:color w:val="333333"/>
          <w:w w:val="110"/>
        </w:rPr>
        <w:t>Information zur vorhergehenden Miete gemäß</w:t>
      </w:r>
      <w:r>
        <w:rPr>
          <w:color w:val="333333"/>
          <w:spacing w:val="-21"/>
          <w:w w:val="110"/>
        </w:rPr>
        <w:t> </w:t>
      </w:r>
      <w:r>
        <w:rPr>
          <w:color w:val="333333"/>
          <w:w w:val="110"/>
        </w:rPr>
        <w:t>Mietendeckel</w:t>
      </w:r>
    </w:p>
    <w:p>
      <w:pPr>
        <w:pStyle w:val="BodyText"/>
        <w:tabs>
          <w:tab w:pos="8158" w:val="left" w:leader="none"/>
        </w:tabs>
        <w:ind w:left="2414"/>
        <w:rPr>
          <w:rFonts w:ascii="Times New Roman"/>
        </w:rPr>
      </w:pPr>
      <w:r>
        <w:rPr/>
        <w:pict>
          <v:group style="position:absolute;margin-left:104.814713pt;margin-top:4.706699pt;width:3pt;height:3pt;mso-position-horizontal-relative:page;mso-position-vertical-relative:paragraph;z-index:251731968" coordorigin="2096,94" coordsize="60,60">
            <v:shape style="position:absolute;left:2103;top:101;width:45;height:45" coordorigin="2104,102" coordsize="45,45" path="m2138,146l2114,146,2104,136,2104,111,2114,102,2138,102,2148,111,2148,136,2138,146xe" filled="true" fillcolor="#000000" stroked="false">
              <v:path arrowok="t"/>
              <v:fill type="solid"/>
            </v:shape>
            <v:shape style="position:absolute;left:2103;top:101;width:45;height:45" coordorigin="2104,102" coordsize="45,45" path="m2126,102l2138,102,2148,111,2148,124,2148,136,2138,146,2126,146,2114,146,2104,136,2104,124,2104,111,2114,102,2126,102xe" filled="false" stroked="true" strokeweight=".74074pt" strokecolor="#000000">
              <v:path arrowok="t"/>
              <v:stroke dashstyle="solid"/>
            </v:shape>
            <w10:wrap type="none"/>
          </v:group>
        </w:pict>
      </w:r>
      <w:r>
        <w:rPr>
          <w:color w:val="333333"/>
          <w:w w:val="105"/>
        </w:rPr>
        <w:t>Weitere</w:t>
      </w:r>
      <w:r>
        <w:rPr>
          <w:color w:val="333333"/>
          <w:spacing w:val="-9"/>
          <w:w w:val="105"/>
        </w:rPr>
        <w:t> </w:t>
      </w:r>
      <w:r>
        <w:rPr>
          <w:color w:val="333333"/>
          <w:w w:val="105"/>
        </w:rPr>
        <w:t>Anlagen:</w:t>
      </w:r>
      <w:r>
        <w:rPr>
          <w:color w:val="333333"/>
          <w:spacing w:val="13"/>
        </w:rPr>
        <w:t> </w:t>
      </w:r>
      <w:r>
        <w:rPr>
          <w:rFonts w:ascii="Times New Roman"/>
          <w:color w:val="333333"/>
          <w:u w:val="single" w:color="323232"/>
        </w:rPr>
        <w:t> </w:t>
        <w:tab/>
      </w:r>
    </w:p>
    <w:p>
      <w:pPr>
        <w:pStyle w:val="ListParagraph"/>
        <w:numPr>
          <w:ilvl w:val="0"/>
          <w:numId w:val="19"/>
        </w:numPr>
        <w:tabs>
          <w:tab w:pos="1703" w:val="left" w:leader="none"/>
          <w:tab w:pos="1704" w:val="left" w:leader="none"/>
        </w:tabs>
        <w:spacing w:line="247" w:lineRule="auto" w:before="201" w:after="0"/>
        <w:ind w:left="1703" w:right="3084" w:hanging="356"/>
        <w:jc w:val="left"/>
        <w:rPr>
          <w:sz w:val="20"/>
        </w:rPr>
      </w:pPr>
      <w:r>
        <w:rPr>
          <w:color w:val="333333"/>
          <w:w w:val="110"/>
          <w:sz w:val="20"/>
        </w:rPr>
        <w:t>Weitere</w:t>
      </w:r>
      <w:r>
        <w:rPr>
          <w:color w:val="333333"/>
          <w:spacing w:val="-16"/>
          <w:w w:val="110"/>
          <w:sz w:val="20"/>
        </w:rPr>
        <w:t> </w:t>
      </w:r>
      <w:r>
        <w:rPr>
          <w:color w:val="333333"/>
          <w:w w:val="110"/>
          <w:sz w:val="20"/>
        </w:rPr>
        <w:t>Nebenabreden</w:t>
      </w:r>
      <w:r>
        <w:rPr>
          <w:color w:val="333333"/>
          <w:spacing w:val="-16"/>
          <w:w w:val="110"/>
          <w:sz w:val="20"/>
        </w:rPr>
        <w:t> </w:t>
      </w:r>
      <w:r>
        <w:rPr>
          <w:color w:val="333333"/>
          <w:w w:val="110"/>
          <w:sz w:val="20"/>
        </w:rPr>
        <w:t>sind</w:t>
      </w:r>
      <w:r>
        <w:rPr>
          <w:color w:val="333333"/>
          <w:spacing w:val="-15"/>
          <w:w w:val="110"/>
          <w:sz w:val="20"/>
        </w:rPr>
        <w:t> </w:t>
      </w:r>
      <w:r>
        <w:rPr>
          <w:color w:val="333333"/>
          <w:w w:val="110"/>
          <w:sz w:val="20"/>
        </w:rPr>
        <w:t>nicht</w:t>
      </w:r>
      <w:r>
        <w:rPr>
          <w:color w:val="333333"/>
          <w:spacing w:val="-16"/>
          <w:w w:val="110"/>
          <w:sz w:val="20"/>
        </w:rPr>
        <w:t> </w:t>
      </w:r>
      <w:r>
        <w:rPr>
          <w:color w:val="333333"/>
          <w:w w:val="110"/>
          <w:sz w:val="20"/>
        </w:rPr>
        <w:t>getroffen.</w:t>
      </w:r>
      <w:r>
        <w:rPr>
          <w:color w:val="333333"/>
          <w:spacing w:val="-16"/>
          <w:w w:val="110"/>
          <w:sz w:val="20"/>
        </w:rPr>
        <w:t> </w:t>
      </w:r>
      <w:r>
        <w:rPr>
          <w:color w:val="333333"/>
          <w:w w:val="110"/>
          <w:sz w:val="20"/>
        </w:rPr>
        <w:t>Es</w:t>
      </w:r>
      <w:r>
        <w:rPr>
          <w:color w:val="333333"/>
          <w:spacing w:val="-15"/>
          <w:w w:val="110"/>
          <w:sz w:val="20"/>
        </w:rPr>
        <w:t> </w:t>
      </w:r>
      <w:r>
        <w:rPr>
          <w:color w:val="333333"/>
          <w:w w:val="110"/>
          <w:sz w:val="20"/>
        </w:rPr>
        <w:t>gilt</w:t>
      </w:r>
      <w:r>
        <w:rPr>
          <w:color w:val="333333"/>
          <w:spacing w:val="-16"/>
          <w:w w:val="110"/>
          <w:sz w:val="20"/>
        </w:rPr>
        <w:t> </w:t>
      </w:r>
      <w:r>
        <w:rPr>
          <w:color w:val="333333"/>
          <w:w w:val="110"/>
          <w:sz w:val="20"/>
        </w:rPr>
        <w:t>das</w:t>
      </w:r>
      <w:r>
        <w:rPr>
          <w:color w:val="333333"/>
          <w:spacing w:val="-16"/>
          <w:w w:val="110"/>
          <w:sz w:val="20"/>
        </w:rPr>
        <w:t> </w:t>
      </w:r>
      <w:r>
        <w:rPr>
          <w:color w:val="333333"/>
          <w:w w:val="110"/>
          <w:sz w:val="20"/>
        </w:rPr>
        <w:t>Recht</w:t>
      </w:r>
      <w:r>
        <w:rPr>
          <w:color w:val="333333"/>
          <w:spacing w:val="-15"/>
          <w:w w:val="110"/>
          <w:sz w:val="20"/>
        </w:rPr>
        <w:t> </w:t>
      </w:r>
      <w:r>
        <w:rPr>
          <w:color w:val="333333"/>
          <w:w w:val="110"/>
          <w:sz w:val="20"/>
        </w:rPr>
        <w:t>der</w:t>
      </w:r>
      <w:r>
        <w:rPr>
          <w:color w:val="333333"/>
          <w:spacing w:val="-16"/>
          <w:w w:val="110"/>
          <w:sz w:val="20"/>
        </w:rPr>
        <w:t> </w:t>
      </w:r>
      <w:r>
        <w:rPr>
          <w:color w:val="333333"/>
          <w:w w:val="110"/>
          <w:sz w:val="20"/>
        </w:rPr>
        <w:t>Bundesrepublik Deutschland.</w:t>
      </w:r>
    </w:p>
    <w:p>
      <w:pPr>
        <w:pStyle w:val="BodyText"/>
        <w:spacing w:before="1"/>
        <w:rPr>
          <w:sz w:val="14"/>
        </w:rPr>
      </w:pPr>
    </w:p>
    <w:p>
      <w:pPr>
        <w:pStyle w:val="ListParagraph"/>
        <w:numPr>
          <w:ilvl w:val="0"/>
          <w:numId w:val="19"/>
        </w:numPr>
        <w:tabs>
          <w:tab w:pos="1703" w:val="left" w:leader="none"/>
          <w:tab w:pos="1704" w:val="left" w:leader="none"/>
        </w:tabs>
        <w:spacing w:line="247" w:lineRule="auto" w:before="110" w:after="0"/>
        <w:ind w:left="1703" w:right="2436" w:hanging="445"/>
        <w:jc w:val="left"/>
        <w:rPr>
          <w:sz w:val="20"/>
        </w:rPr>
      </w:pPr>
      <w:r>
        <w:rPr/>
        <w:pict>
          <v:shape style="position:absolute;margin-left:54.968414pt;margin-top:78.545898pt;width:502.6pt;height:144.050pt;mso-position-horizontal-relative:page;mso-position-vertical-relative:paragraph;z-index:-252517376;rotation:315" type="#_x0000_t136" fillcolor="#333333" stroked="f">
            <o:extrusion v:ext="view" autorotationcenter="t"/>
            <v:textpath style="font-family:&quot;Calibri&quot;;font-size:144pt;v-text-kern:t;mso-text-shadow:auto;font-weight:bold" string="Entwurf"/>
            <v:fill opacity="6682f"/>
            <w10:wrap type="none"/>
          </v:shape>
        </w:pict>
      </w:r>
      <w:r>
        <w:rPr>
          <w:color w:val="333333"/>
          <w:w w:val="105"/>
          <w:sz w:val="20"/>
        </w:rPr>
        <w:t>Sollte eine der in dieser Urkunde oder den Anlagen enthaltenen Vereinbarung aus irgendeinem Grund unwirksam oder undurchführbar sein oder werden, so soll hierdurch die Gültigkeit der übrigen Vereinbarungen, sofern sie wirtschaftlich sinnvoll bleiben, nicht berührt werden. Unwirksame oder undurchführbare Bestimmungen sind durch wirksame zu ersetzen, die dem erkennbaren oder mutmaßlichen Willen entsprechen und eine den Umständen nach angemessene Regelung  darstellen.  Etwaige  Lücken  der  Vereinbarung in dieser Urkunde sind nach ihrer wirtschaftlichen Zweckbestimmung</w:t>
      </w:r>
      <w:r>
        <w:rPr>
          <w:color w:val="333333"/>
          <w:spacing w:val="16"/>
          <w:w w:val="105"/>
          <w:sz w:val="20"/>
        </w:rPr>
        <w:t> </w:t>
      </w:r>
      <w:r>
        <w:rPr>
          <w:color w:val="333333"/>
          <w:w w:val="105"/>
          <w:sz w:val="20"/>
        </w:rPr>
        <w:t>auszufüllen.</w:t>
      </w:r>
    </w:p>
    <w:p>
      <w:pPr>
        <w:pStyle w:val="BodyText"/>
        <w:spacing w:before="4"/>
        <w:rPr>
          <w:sz w:val="14"/>
        </w:rPr>
      </w:pPr>
    </w:p>
    <w:p>
      <w:pPr>
        <w:pStyle w:val="ListParagraph"/>
        <w:numPr>
          <w:ilvl w:val="0"/>
          <w:numId w:val="19"/>
        </w:numPr>
        <w:tabs>
          <w:tab w:pos="1703" w:val="left" w:leader="none"/>
          <w:tab w:pos="1704" w:val="left" w:leader="none"/>
        </w:tabs>
        <w:spacing w:line="247" w:lineRule="auto" w:before="109" w:after="0"/>
        <w:ind w:left="1703" w:right="2546" w:hanging="400"/>
        <w:jc w:val="left"/>
        <w:rPr>
          <w:sz w:val="20"/>
        </w:rPr>
      </w:pPr>
      <w:r>
        <w:rPr>
          <w:color w:val="333333"/>
          <w:w w:val="105"/>
          <w:sz w:val="20"/>
        </w:rPr>
        <w:t>Sollte mit dieser Vereinbarung ein Verbrauchergeschäft vorliegen erklärt der Vermieter, dass er zur Teilnahme an einem Streitbeilegungsverfahren vor einer Verbraucher- schlichtungsstelle nicht verpflichtet ist und an einem solchen nicht</w:t>
      </w:r>
      <w:r>
        <w:rPr>
          <w:color w:val="333333"/>
          <w:spacing w:val="10"/>
          <w:w w:val="105"/>
          <w:sz w:val="20"/>
        </w:rPr>
        <w:t> </w:t>
      </w:r>
      <w:r>
        <w:rPr>
          <w:color w:val="333333"/>
          <w:w w:val="105"/>
          <w:sz w:val="20"/>
        </w:rPr>
        <w:t>teilnimmt.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17"/>
        </w:rPr>
      </w:pPr>
    </w:p>
    <w:p>
      <w:pPr>
        <w:pStyle w:val="ListParagraph"/>
        <w:numPr>
          <w:ilvl w:val="1"/>
          <w:numId w:val="1"/>
        </w:numPr>
        <w:tabs>
          <w:tab w:pos="6205" w:val="left" w:leader="none"/>
          <w:tab w:pos="8044" w:val="left" w:leader="none"/>
        </w:tabs>
        <w:spacing w:line="208" w:lineRule="auto" w:before="108" w:after="0"/>
        <w:ind w:left="9911" w:right="983" w:hanging="3867"/>
        <w:jc w:val="right"/>
        <w:rPr>
          <w:sz w:val="14"/>
        </w:rPr>
      </w:pPr>
      <w:r>
        <w:rPr/>
        <w:drawing>
          <wp:anchor distT="0" distB="0" distL="0" distR="0" allowOverlap="1" layoutInCell="1" locked="0" behindDoc="0" simplePos="0" relativeHeight="251732992">
            <wp:simplePos x="0" y="0"/>
            <wp:positionH relativeFrom="page">
              <wp:posOffset>1081850</wp:posOffset>
            </wp:positionH>
            <wp:positionV relativeFrom="paragraph">
              <wp:posOffset>58054</wp:posOffset>
            </wp:positionV>
            <wp:extent cx="1740368" cy="291629"/>
            <wp:effectExtent l="0" t="0" r="0" b="0"/>
            <wp:wrapNone/>
            <wp:docPr id="47" name="image2.png"/>
            <wp:cNvGraphicFramePr>
              <a:graphicFrameLocks noChangeAspect="1"/>
            </wp:cNvGraphicFramePr>
            <a:graphic>
              <a:graphicData uri="http://schemas.openxmlformats.org/drawingml/2006/picture">
                <pic:pic>
                  <pic:nvPicPr>
                    <pic:cNvPr id="48"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4"/>
          <w:w w:val="95"/>
          <w:sz w:val="14"/>
        </w:rPr>
        <w:t> </w:t>
      </w:r>
      <w:r>
        <w:rPr>
          <w:color w:val="333333"/>
          <w:w w:val="95"/>
          <w:sz w:val="14"/>
        </w:rPr>
        <w:t>13.01.2021</w:t>
      </w:r>
    </w:p>
    <w:p>
      <w:pPr>
        <w:spacing w:after="0" w:line="208" w:lineRule="auto"/>
        <w:jc w:val="right"/>
        <w:rPr>
          <w:sz w:val="14"/>
        </w:rPr>
        <w:sectPr>
          <w:pgSz w:w="11900" w:h="16840"/>
          <w:pgMar w:top="900" w:bottom="280" w:left="0" w:right="0"/>
        </w:sectPr>
      </w:pPr>
    </w:p>
    <w:p>
      <w:pPr>
        <w:pStyle w:val="BodyText"/>
        <w:ind w:left="7426"/>
      </w:pPr>
      <w:r>
        <w:rPr/>
        <w:pict>
          <v:shape style="position:absolute;margin-left:571.199097pt;margin-top:0pt;width:28.5pt;height:848.8pt;mso-position-horizontal-relative:page;mso-position-vertical-relative:page;z-index:-252506112" type="#_x0000_t202" filled="false" stroked="false">
            <v:textbox inset="0,0,0,0" style="layout-flow:vertical">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4.680552pt;margin-top:-6.793175pt;width:28.5pt;height:848.8pt;mso-position-horizontal-relative:page;mso-position-vertical-relative:page;z-index:-252505088" type="#_x0000_t202" filled="false" stroked="false">
            <v:textbox inset="0,0,0,0" style="layout-flow:vertical;mso-layout-flow-alt:bottom-to-top">
              <w:txbxContent>
                <w:p>
                  <w:pPr>
                    <w:spacing w:before="8"/>
                    <w:ind w:left="20" w:right="0" w:firstLine="0"/>
                    <w:jc w:val="left"/>
                    <w:rPr>
                      <w:rFonts w:ascii="Arial"/>
                      <w:b/>
                      <w:sz w:val="47"/>
                    </w:rPr>
                  </w:pPr>
                  <w:r>
                    <w:rPr>
                      <w:rFonts w:ascii="Arial"/>
                      <w:b/>
                      <w:color w:val="4A90E1"/>
                      <w:sz w:val="47"/>
                    </w:rPr>
                    <w:t>PD4ML DEMO MODE PD4ML DEMO MODE PD4ML DEMO MODE PD4ML DE</w:t>
                  </w:r>
                </w:p>
              </w:txbxContent>
            </v:textbox>
            <w10:wrap type="none"/>
          </v:shape>
        </w:pict>
      </w:r>
      <w:r>
        <w:rPr/>
        <w:pict>
          <v:shape style="position:absolute;margin-left:54.968414pt;margin-top:368.884155pt;width:502.6pt;height:144.050pt;mso-position-horizontal-relative:page;mso-position-vertical-relative:page;z-index:-252504064;rotation:315" type="#_x0000_t136" fillcolor="#333333" stroked="f">
            <o:extrusion v:ext="view" autorotationcenter="t"/>
            <v:textpath style="font-family:&quot;Calibri&quot;;font-size:144pt;v-text-kern:t;mso-text-shadow:auto;font-weight:bold" string="Entwurf"/>
            <v:fill opacity="6682f"/>
            <w10:wrap type="none"/>
          </v:shape>
        </w:pict>
      </w:r>
      <w:r>
        <w:rPr/>
        <w:drawing>
          <wp:inline distT="0" distB="0" distL="0" distR="0">
            <wp:extent cx="2259986" cy="292607"/>
            <wp:effectExtent l="0" t="0" r="0" b="0"/>
            <wp:docPr id="49" name="image1.png"/>
            <wp:cNvGraphicFramePr>
              <a:graphicFrameLocks noChangeAspect="1"/>
            </wp:cNvGraphicFramePr>
            <a:graphic>
              <a:graphicData uri="http://schemas.openxmlformats.org/drawingml/2006/picture">
                <pic:pic>
                  <pic:nvPicPr>
                    <pic:cNvPr id="50" name="image1.png"/>
                    <pic:cNvPicPr/>
                  </pic:nvPicPr>
                  <pic:blipFill>
                    <a:blip r:embed="rId5" cstate="print"/>
                    <a:stretch>
                      <a:fillRect/>
                    </a:stretch>
                  </pic:blipFill>
                  <pic:spPr>
                    <a:xfrm>
                      <a:off x="0" y="0"/>
                      <a:ext cx="2259986" cy="292607"/>
                    </a:xfrm>
                    <a:prstGeom prst="rect">
                      <a:avLst/>
                    </a:prstGeom>
                  </pic:spPr>
                </pic:pic>
              </a:graphicData>
            </a:graphic>
          </wp:inline>
        </w:drawing>
      </w:r>
      <w:r>
        <w:rPr/>
      </w:r>
    </w:p>
    <w:p>
      <w:pPr>
        <w:pStyle w:val="BodyText"/>
      </w:pPr>
    </w:p>
    <w:p>
      <w:pPr>
        <w:pStyle w:val="BodyText"/>
        <w:spacing w:before="10"/>
        <w:rPr>
          <w:sz w:val="27"/>
        </w:rPr>
      </w:pPr>
    </w:p>
    <w:p>
      <w:pPr>
        <w:pStyle w:val="Heading1"/>
      </w:pPr>
      <w:r>
        <w:rPr>
          <w:color w:val="333333"/>
          <w:w w:val="105"/>
        </w:rPr>
        <w:t>Weitere Ergänzungen</w:t>
      </w:r>
    </w:p>
    <w:p>
      <w:pPr>
        <w:pStyle w:val="BodyText"/>
      </w:pPr>
    </w:p>
    <w:p>
      <w:pPr>
        <w:pStyle w:val="BodyText"/>
      </w:pPr>
    </w:p>
    <w:p>
      <w:pPr>
        <w:pStyle w:val="BodyText"/>
        <w:spacing w:before="6"/>
        <w:rPr>
          <w:sz w:val="19"/>
        </w:rPr>
      </w:pPr>
      <w:r>
        <w:rPr/>
        <w:pict>
          <v:shape style="position:absolute;margin-left:85.555473pt;margin-top:14.251607pt;width:424.45pt;height:.1pt;mso-position-horizontal-relative:page;mso-position-vertical-relative:paragraph;z-index:-251579392;mso-wrap-distance-left:0;mso-wrap-distance-right:0" coordorigin="1711,285" coordsize="8489,0" path="m1711,285l10200,285e" filled="false" stroked="true" strokeweight=".74074pt" strokecolor="#000000">
            <v:path arrowok="t"/>
            <v:stroke dashstyle="solid"/>
            <w10:wrap type="topAndBottom"/>
          </v:shape>
        </w:pict>
      </w:r>
    </w:p>
    <w:p>
      <w:pPr>
        <w:pStyle w:val="BodyText"/>
      </w:pPr>
    </w:p>
    <w:p>
      <w:pPr>
        <w:pStyle w:val="BodyText"/>
        <w:spacing w:before="1"/>
        <w:rPr>
          <w:sz w:val="24"/>
        </w:rPr>
      </w:pPr>
      <w:r>
        <w:rPr/>
        <w:pict>
          <v:shape style="position:absolute;margin-left:85.555473pt;margin-top:17.054049pt;width:424.45pt;height:.1pt;mso-position-horizontal-relative:page;mso-position-vertical-relative:paragraph;z-index:-251578368;mso-wrap-distance-left:0;mso-wrap-distance-right:0" coordorigin="1711,341" coordsize="8489,0" path="m1711,341l10200,341e" filled="false" stroked="true" strokeweight=".74074pt" strokecolor="#000000">
            <v:path arrowok="t"/>
            <v:stroke dashstyle="solid"/>
            <w10:wrap type="topAndBottom"/>
          </v:shape>
        </w:pict>
      </w:r>
    </w:p>
    <w:p>
      <w:pPr>
        <w:pStyle w:val="BodyText"/>
      </w:pPr>
    </w:p>
    <w:p>
      <w:pPr>
        <w:pStyle w:val="BodyText"/>
        <w:spacing w:before="1"/>
        <w:rPr>
          <w:sz w:val="24"/>
        </w:rPr>
      </w:pPr>
      <w:r>
        <w:rPr/>
        <w:pict>
          <v:shape style="position:absolute;margin-left:85.555473pt;margin-top:17.054049pt;width:424.45pt;height:.1pt;mso-position-horizontal-relative:page;mso-position-vertical-relative:paragraph;z-index:-251577344;mso-wrap-distance-left:0;mso-wrap-distance-right:0" coordorigin="1711,341" coordsize="8489,0" path="m1711,341l10200,341e" filled="false" stroked="true" strokeweight=".74074pt" strokecolor="#000000">
            <v:path arrowok="t"/>
            <v:stroke dashstyle="solid"/>
            <w10:wrap type="topAndBottom"/>
          </v:shape>
        </w:pict>
      </w:r>
    </w:p>
    <w:p>
      <w:pPr>
        <w:pStyle w:val="BodyText"/>
      </w:pPr>
    </w:p>
    <w:p>
      <w:pPr>
        <w:pStyle w:val="BodyText"/>
        <w:spacing w:before="1"/>
        <w:rPr>
          <w:sz w:val="24"/>
        </w:rPr>
      </w:pPr>
      <w:r>
        <w:rPr/>
        <w:pict>
          <v:shape style="position:absolute;margin-left:85.555473pt;margin-top:17.054049pt;width:424.45pt;height:.1pt;mso-position-horizontal-relative:page;mso-position-vertical-relative:paragraph;z-index:-251576320;mso-wrap-distance-left:0;mso-wrap-distance-right:0" coordorigin="1711,341" coordsize="8489,0" path="m1711,341l10200,341e" filled="false" stroked="true" strokeweight=".74074pt" strokecolor="#000000">
            <v:path arrowok="t"/>
            <v:stroke dashstyle="solid"/>
            <w10:wrap type="topAndBottom"/>
          </v:shape>
        </w:pict>
      </w:r>
    </w:p>
    <w:p>
      <w:pPr>
        <w:pStyle w:val="BodyText"/>
      </w:pPr>
    </w:p>
    <w:p>
      <w:pPr>
        <w:pStyle w:val="BodyText"/>
        <w:spacing w:before="1"/>
        <w:rPr>
          <w:sz w:val="24"/>
        </w:rPr>
      </w:pPr>
      <w:r>
        <w:rPr/>
        <w:pict>
          <v:shape style="position:absolute;margin-left:85.555473pt;margin-top:17.054049pt;width:424.45pt;height:.1pt;mso-position-horizontal-relative:page;mso-position-vertical-relative:paragraph;z-index:-251575296;mso-wrap-distance-left:0;mso-wrap-distance-right:0" coordorigin="1711,341" coordsize="8489,0" path="m1711,341l10200,341e" filled="false" stroked="true" strokeweight=".74074pt" strokecolor="#000000">
            <v:path arrowok="t"/>
            <v:stroke dashstyle="solid"/>
            <w10:wrap type="topAndBottom"/>
          </v:shape>
        </w:pict>
      </w:r>
    </w:p>
    <w:p>
      <w:pPr>
        <w:pStyle w:val="BodyText"/>
      </w:pPr>
    </w:p>
    <w:p>
      <w:pPr>
        <w:pStyle w:val="BodyText"/>
        <w:spacing w:before="1"/>
        <w:rPr>
          <w:sz w:val="24"/>
        </w:rPr>
      </w:pPr>
      <w:r>
        <w:rPr/>
        <w:pict>
          <v:shape style="position:absolute;margin-left:85.555473pt;margin-top:17.054049pt;width:424.45pt;height:.1pt;mso-position-horizontal-relative:page;mso-position-vertical-relative:paragraph;z-index:-251574272;mso-wrap-distance-left:0;mso-wrap-distance-right:0" coordorigin="1711,341" coordsize="8489,0" path="m1711,341l10200,341e" filled="false" stroked="true" strokeweight=".74074pt" strokecolor="#000000">
            <v:path arrowok="t"/>
            <v:stroke dashstyle="solid"/>
            <w10:wrap type="topAndBottom"/>
          </v:shape>
        </w:pic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8"/>
        </w:rPr>
      </w:pPr>
      <w:r>
        <w:rPr/>
        <w:pict>
          <v:shape style="position:absolute;margin-left:85.555473pt;margin-top:13.857327pt;width:184.45pt;height:.1pt;mso-position-horizontal-relative:page;mso-position-vertical-relative:paragraph;z-index:-251573248;mso-wrap-distance-left:0;mso-wrap-distance-right:0" coordorigin="1711,277" coordsize="3689,0" path="m1711,277l5400,277e" filled="false" stroked="true" strokeweight=".74074pt" strokecolor="#000000">
            <v:path arrowok="t"/>
            <v:stroke dashstyle="solid"/>
            <w10:wrap type="topAndBottom"/>
          </v:shape>
        </w:pict>
      </w:r>
    </w:p>
    <w:p>
      <w:pPr>
        <w:pStyle w:val="BodyText"/>
        <w:spacing w:before="61"/>
        <w:ind w:left="1703"/>
      </w:pPr>
      <w:r>
        <w:rPr>
          <w:color w:val="333333"/>
        </w:rPr>
        <w:t>Ort, Datum</w:t>
      </w:r>
    </w:p>
    <w:p>
      <w:pPr>
        <w:pStyle w:val="BodyText"/>
      </w:pPr>
    </w:p>
    <w:p>
      <w:pPr>
        <w:pStyle w:val="BodyText"/>
      </w:pPr>
    </w:p>
    <w:p>
      <w:pPr>
        <w:pStyle w:val="BodyText"/>
        <w:spacing w:before="3"/>
        <w:rPr>
          <w:sz w:val="17"/>
        </w:rPr>
      </w:pPr>
    </w:p>
    <w:p>
      <w:pPr>
        <w:pStyle w:val="BodyText"/>
        <w:tabs>
          <w:tab w:pos="5940" w:val="left" w:leader="none"/>
        </w:tabs>
        <w:spacing w:before="109"/>
        <w:ind w:left="1703"/>
      </w:pPr>
      <w:r>
        <w:rPr>
          <w:color w:val="333333"/>
          <w:w w:val="105"/>
        </w:rPr>
        <w:t>Unterschrift(en)</w:t>
        <w:tab/>
        <w:t>Unterschrift(en)</w:t>
      </w:r>
    </w:p>
    <w:p>
      <w:pPr>
        <w:pStyle w:val="BodyText"/>
      </w:pPr>
    </w:p>
    <w:p>
      <w:pPr>
        <w:pStyle w:val="BodyText"/>
      </w:pPr>
    </w:p>
    <w:p>
      <w:pPr>
        <w:pStyle w:val="BodyText"/>
      </w:pPr>
    </w:p>
    <w:p>
      <w:pPr>
        <w:pStyle w:val="BodyText"/>
      </w:pPr>
    </w:p>
    <w:p>
      <w:pPr>
        <w:pStyle w:val="BodyText"/>
        <w:spacing w:before="11"/>
        <w:rPr>
          <w:sz w:val="11"/>
        </w:rPr>
      </w:pPr>
      <w:r>
        <w:rPr/>
        <w:pict>
          <v:shape style="position:absolute;margin-left:85.555473pt;margin-top:9.615793pt;width:184.45pt;height:.1pt;mso-position-horizontal-relative:page;mso-position-vertical-relative:paragraph;z-index:-251572224;mso-wrap-distance-left:0;mso-wrap-distance-right:0" coordorigin="1711,192" coordsize="3689,0" path="m1711,192l5400,192e" filled="false" stroked="true" strokeweight=".74074pt" strokecolor="#000000">
            <v:path arrowok="t"/>
            <v:stroke dashstyle="solid"/>
            <w10:wrap type="topAndBottom"/>
          </v:shape>
        </w:pict>
      </w:r>
      <w:r>
        <w:rPr/>
        <w:pict>
          <v:shape style="position:absolute;margin-left:297.407104pt;margin-top:9.615793pt;width:212.6pt;height:.1pt;mso-position-horizontal-relative:page;mso-position-vertical-relative:paragraph;z-index:-251571200;mso-wrap-distance-left:0;mso-wrap-distance-right:0" coordorigin="5948,192" coordsize="4252,0" path="m5948,192l10200,192e" filled="false" stroked="true" strokeweight=".74074pt" strokecolor="#000000">
            <v:path arrowok="t"/>
            <v:stroke dashstyle="solid"/>
            <w10:wrap type="topAndBottom"/>
          </v:shape>
        </w:pict>
      </w:r>
    </w:p>
    <w:p>
      <w:pPr>
        <w:pStyle w:val="BodyText"/>
        <w:tabs>
          <w:tab w:pos="5940" w:val="left" w:leader="none"/>
        </w:tabs>
        <w:spacing w:before="61"/>
        <w:ind w:left="1703"/>
      </w:pPr>
      <w:r>
        <w:rPr>
          <w:color w:val="333333"/>
          <w:w w:val="105"/>
        </w:rPr>
        <w:t>Mieter</w:t>
        <w:tab/>
        <w:t>Vermieter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p>
    <w:p>
      <w:pPr>
        <w:pStyle w:val="ListParagraph"/>
        <w:numPr>
          <w:ilvl w:val="1"/>
          <w:numId w:val="1"/>
        </w:numPr>
        <w:tabs>
          <w:tab w:pos="6205" w:val="left" w:leader="none"/>
          <w:tab w:pos="8044" w:val="left" w:leader="none"/>
        </w:tabs>
        <w:spacing w:line="208" w:lineRule="auto" w:before="108" w:after="0"/>
        <w:ind w:left="9911" w:right="983" w:hanging="3867"/>
        <w:jc w:val="right"/>
        <w:rPr>
          <w:sz w:val="14"/>
        </w:rPr>
      </w:pPr>
      <w:r>
        <w:rPr/>
        <w:drawing>
          <wp:anchor distT="0" distB="0" distL="0" distR="0" allowOverlap="1" layoutInCell="1" locked="0" behindDoc="0" simplePos="0" relativeHeight="251746304">
            <wp:simplePos x="0" y="0"/>
            <wp:positionH relativeFrom="page">
              <wp:posOffset>1081850</wp:posOffset>
            </wp:positionH>
            <wp:positionV relativeFrom="paragraph">
              <wp:posOffset>58054</wp:posOffset>
            </wp:positionV>
            <wp:extent cx="1740368" cy="291629"/>
            <wp:effectExtent l="0" t="0" r="0" b="0"/>
            <wp:wrapNone/>
            <wp:docPr id="51" name="image2.png"/>
            <wp:cNvGraphicFramePr>
              <a:graphicFrameLocks noChangeAspect="1"/>
            </wp:cNvGraphicFramePr>
            <a:graphic>
              <a:graphicData uri="http://schemas.openxmlformats.org/drawingml/2006/picture">
                <pic:pic>
                  <pic:nvPicPr>
                    <pic:cNvPr id="52" name="image2.png"/>
                    <pic:cNvPicPr/>
                  </pic:nvPicPr>
                  <pic:blipFill>
                    <a:blip r:embed="rId6" cstate="print"/>
                    <a:stretch>
                      <a:fillRect/>
                    </a:stretch>
                  </pic:blipFill>
                  <pic:spPr>
                    <a:xfrm>
                      <a:off x="0" y="0"/>
                      <a:ext cx="1740368" cy="291629"/>
                    </a:xfrm>
                    <a:prstGeom prst="rect">
                      <a:avLst/>
                    </a:prstGeom>
                  </pic:spPr>
                </pic:pic>
              </a:graphicData>
            </a:graphic>
          </wp:anchor>
        </w:drawing>
      </w:r>
      <w:r>
        <w:rPr>
          <w:color w:val="333333"/>
          <w:w w:val="105"/>
          <w:position w:val="-11"/>
          <w:sz w:val="14"/>
        </w:rPr>
        <w:t>von</w:t>
      </w:r>
      <w:r>
        <w:rPr>
          <w:color w:val="333333"/>
          <w:spacing w:val="-5"/>
          <w:w w:val="105"/>
          <w:position w:val="-11"/>
          <w:sz w:val="14"/>
        </w:rPr>
        <w:t> </w:t>
      </w:r>
      <w:r>
        <w:rPr>
          <w:color w:val="333333"/>
          <w:w w:val="105"/>
          <w:position w:val="-11"/>
          <w:sz w:val="14"/>
        </w:rPr>
        <w:t>13</w:t>
        <w:tab/>
      </w:r>
      <w:r>
        <w:rPr>
          <w:color w:val="333333"/>
          <w:w w:val="105"/>
          <w:sz w:val="14"/>
        </w:rPr>
        <w:t>Standard-Mietvertrag Mietwohnung</w:t>
      </w:r>
      <w:r>
        <w:rPr>
          <w:color w:val="333333"/>
          <w:spacing w:val="11"/>
          <w:w w:val="105"/>
          <w:sz w:val="14"/>
        </w:rPr>
        <w:t> </w:t>
      </w:r>
      <w:r>
        <w:rPr>
          <w:color w:val="333333"/>
          <w:w w:val="105"/>
          <w:sz w:val="14"/>
        </w:rPr>
        <w:t>mit</w:t>
      </w:r>
      <w:r>
        <w:rPr>
          <w:color w:val="333333"/>
          <w:spacing w:val="5"/>
          <w:w w:val="105"/>
          <w:sz w:val="14"/>
        </w:rPr>
        <w:t> </w:t>
      </w:r>
      <w:r>
        <w:rPr>
          <w:color w:val="333333"/>
          <w:spacing w:val="-3"/>
          <w:w w:val="105"/>
          <w:sz w:val="14"/>
        </w:rPr>
        <w:t>Garten</w:t>
      </w:r>
      <w:r>
        <w:rPr>
          <w:color w:val="333333"/>
          <w:w w:val="107"/>
          <w:sz w:val="14"/>
        </w:rPr>
        <w:t> </w:t>
      </w:r>
      <w:r>
        <w:rPr>
          <w:color w:val="333333"/>
          <w:w w:val="95"/>
          <w:sz w:val="14"/>
        </w:rPr>
        <w:t>Stand:</w:t>
      </w:r>
      <w:r>
        <w:rPr>
          <w:color w:val="333333"/>
          <w:spacing w:val="4"/>
          <w:w w:val="95"/>
          <w:sz w:val="14"/>
        </w:rPr>
        <w:t> </w:t>
      </w:r>
      <w:r>
        <w:rPr>
          <w:color w:val="333333"/>
          <w:w w:val="95"/>
          <w:sz w:val="14"/>
        </w:rPr>
        <w:t>13.01.2021</w:t>
      </w:r>
    </w:p>
    <w:sectPr>
      <w:pgSz w:w="11900" w:h="16840"/>
      <w:pgMar w:top="9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8"/>
      <w:numFmt w:val="decimal"/>
      <w:lvlText w:val="%1."/>
      <w:lvlJc w:val="left"/>
      <w:pPr>
        <w:ind w:left="1703" w:hanging="356"/>
        <w:jc w:val="right"/>
      </w:pPr>
      <w:rPr>
        <w:rFonts w:hint="default" w:ascii="Calibri" w:hAnsi="Calibri" w:eastAsia="Calibri" w:cs="Calibri"/>
        <w:w w:val="92"/>
        <w:sz w:val="20"/>
        <w:szCs w:val="20"/>
        <w:lang w:val="en-US" w:eastAsia="en-US" w:bidi="en-US"/>
      </w:rPr>
    </w:lvl>
    <w:lvl w:ilvl="1">
      <w:start w:val="0"/>
      <w:numFmt w:val="bullet"/>
      <w:lvlText w:val="•"/>
      <w:lvlJc w:val="left"/>
      <w:pPr>
        <w:ind w:left="2720" w:hanging="356"/>
      </w:pPr>
      <w:rPr>
        <w:rFonts w:hint="default"/>
        <w:lang w:val="en-US" w:eastAsia="en-US" w:bidi="en-US"/>
      </w:rPr>
    </w:lvl>
    <w:lvl w:ilvl="2">
      <w:start w:val="0"/>
      <w:numFmt w:val="bullet"/>
      <w:lvlText w:val="•"/>
      <w:lvlJc w:val="left"/>
      <w:pPr>
        <w:ind w:left="3740" w:hanging="356"/>
      </w:pPr>
      <w:rPr>
        <w:rFonts w:hint="default"/>
        <w:lang w:val="en-US" w:eastAsia="en-US" w:bidi="en-US"/>
      </w:rPr>
    </w:lvl>
    <w:lvl w:ilvl="3">
      <w:start w:val="0"/>
      <w:numFmt w:val="bullet"/>
      <w:lvlText w:val="•"/>
      <w:lvlJc w:val="left"/>
      <w:pPr>
        <w:ind w:left="4760" w:hanging="356"/>
      </w:pPr>
      <w:rPr>
        <w:rFonts w:hint="default"/>
        <w:lang w:val="en-US" w:eastAsia="en-US" w:bidi="en-US"/>
      </w:rPr>
    </w:lvl>
    <w:lvl w:ilvl="4">
      <w:start w:val="0"/>
      <w:numFmt w:val="bullet"/>
      <w:lvlText w:val="•"/>
      <w:lvlJc w:val="left"/>
      <w:pPr>
        <w:ind w:left="5780" w:hanging="356"/>
      </w:pPr>
      <w:rPr>
        <w:rFonts w:hint="default"/>
        <w:lang w:val="en-US" w:eastAsia="en-US" w:bidi="en-US"/>
      </w:rPr>
    </w:lvl>
    <w:lvl w:ilvl="5">
      <w:start w:val="0"/>
      <w:numFmt w:val="bullet"/>
      <w:lvlText w:val="•"/>
      <w:lvlJc w:val="left"/>
      <w:pPr>
        <w:ind w:left="6800" w:hanging="356"/>
      </w:pPr>
      <w:rPr>
        <w:rFonts w:hint="default"/>
        <w:lang w:val="en-US" w:eastAsia="en-US" w:bidi="en-US"/>
      </w:rPr>
    </w:lvl>
    <w:lvl w:ilvl="6">
      <w:start w:val="0"/>
      <w:numFmt w:val="bullet"/>
      <w:lvlText w:val="•"/>
      <w:lvlJc w:val="left"/>
      <w:pPr>
        <w:ind w:left="7820" w:hanging="356"/>
      </w:pPr>
      <w:rPr>
        <w:rFonts w:hint="default"/>
        <w:lang w:val="en-US" w:eastAsia="en-US" w:bidi="en-US"/>
      </w:rPr>
    </w:lvl>
    <w:lvl w:ilvl="7">
      <w:start w:val="0"/>
      <w:numFmt w:val="bullet"/>
      <w:lvlText w:val="•"/>
      <w:lvlJc w:val="left"/>
      <w:pPr>
        <w:ind w:left="8840" w:hanging="356"/>
      </w:pPr>
      <w:rPr>
        <w:rFonts w:hint="default"/>
        <w:lang w:val="en-US" w:eastAsia="en-US" w:bidi="en-US"/>
      </w:rPr>
    </w:lvl>
    <w:lvl w:ilvl="8">
      <w:start w:val="0"/>
      <w:numFmt w:val="bullet"/>
      <w:lvlText w:val="•"/>
      <w:lvlJc w:val="left"/>
      <w:pPr>
        <w:ind w:left="9860" w:hanging="356"/>
      </w:pPr>
      <w:rPr>
        <w:rFonts w:hint="default"/>
        <w:lang w:val="en-US" w:eastAsia="en-US" w:bidi="en-US"/>
      </w:rPr>
    </w:lvl>
  </w:abstractNum>
  <w:abstractNum w:abstractNumId="17">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6">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5">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4">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3">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2">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1">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0">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9">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8">
    <w:multiLevelType w:val="hybridMultilevel"/>
    <w:lvl w:ilvl="0">
      <w:start w:val="3"/>
      <w:numFmt w:val="decimal"/>
      <w:lvlText w:val="%1."/>
      <w:lvlJc w:val="left"/>
      <w:pPr>
        <w:ind w:left="1703" w:hanging="356"/>
        <w:jc w:val="left"/>
      </w:pPr>
      <w:rPr>
        <w:rFonts w:hint="default" w:ascii="Calibri" w:hAnsi="Calibri" w:eastAsia="Calibri" w:cs="Calibri"/>
        <w:w w:val="89"/>
        <w:sz w:val="20"/>
        <w:szCs w:val="20"/>
        <w:lang w:val="en-US" w:eastAsia="en-US" w:bidi="en-US"/>
      </w:rPr>
    </w:lvl>
    <w:lvl w:ilvl="1">
      <w:start w:val="0"/>
      <w:numFmt w:val="bullet"/>
      <w:lvlText w:val="•"/>
      <w:lvlJc w:val="left"/>
      <w:pPr>
        <w:ind w:left="2720" w:hanging="356"/>
      </w:pPr>
      <w:rPr>
        <w:rFonts w:hint="default"/>
        <w:lang w:val="en-US" w:eastAsia="en-US" w:bidi="en-US"/>
      </w:rPr>
    </w:lvl>
    <w:lvl w:ilvl="2">
      <w:start w:val="0"/>
      <w:numFmt w:val="bullet"/>
      <w:lvlText w:val="•"/>
      <w:lvlJc w:val="left"/>
      <w:pPr>
        <w:ind w:left="3740" w:hanging="356"/>
      </w:pPr>
      <w:rPr>
        <w:rFonts w:hint="default"/>
        <w:lang w:val="en-US" w:eastAsia="en-US" w:bidi="en-US"/>
      </w:rPr>
    </w:lvl>
    <w:lvl w:ilvl="3">
      <w:start w:val="0"/>
      <w:numFmt w:val="bullet"/>
      <w:lvlText w:val="•"/>
      <w:lvlJc w:val="left"/>
      <w:pPr>
        <w:ind w:left="4760" w:hanging="356"/>
      </w:pPr>
      <w:rPr>
        <w:rFonts w:hint="default"/>
        <w:lang w:val="en-US" w:eastAsia="en-US" w:bidi="en-US"/>
      </w:rPr>
    </w:lvl>
    <w:lvl w:ilvl="4">
      <w:start w:val="0"/>
      <w:numFmt w:val="bullet"/>
      <w:lvlText w:val="•"/>
      <w:lvlJc w:val="left"/>
      <w:pPr>
        <w:ind w:left="5780" w:hanging="356"/>
      </w:pPr>
      <w:rPr>
        <w:rFonts w:hint="default"/>
        <w:lang w:val="en-US" w:eastAsia="en-US" w:bidi="en-US"/>
      </w:rPr>
    </w:lvl>
    <w:lvl w:ilvl="5">
      <w:start w:val="0"/>
      <w:numFmt w:val="bullet"/>
      <w:lvlText w:val="•"/>
      <w:lvlJc w:val="left"/>
      <w:pPr>
        <w:ind w:left="6800" w:hanging="356"/>
      </w:pPr>
      <w:rPr>
        <w:rFonts w:hint="default"/>
        <w:lang w:val="en-US" w:eastAsia="en-US" w:bidi="en-US"/>
      </w:rPr>
    </w:lvl>
    <w:lvl w:ilvl="6">
      <w:start w:val="0"/>
      <w:numFmt w:val="bullet"/>
      <w:lvlText w:val="•"/>
      <w:lvlJc w:val="left"/>
      <w:pPr>
        <w:ind w:left="7820" w:hanging="356"/>
      </w:pPr>
      <w:rPr>
        <w:rFonts w:hint="default"/>
        <w:lang w:val="en-US" w:eastAsia="en-US" w:bidi="en-US"/>
      </w:rPr>
    </w:lvl>
    <w:lvl w:ilvl="7">
      <w:start w:val="0"/>
      <w:numFmt w:val="bullet"/>
      <w:lvlText w:val="•"/>
      <w:lvlJc w:val="left"/>
      <w:pPr>
        <w:ind w:left="8840" w:hanging="356"/>
      </w:pPr>
      <w:rPr>
        <w:rFonts w:hint="default"/>
        <w:lang w:val="en-US" w:eastAsia="en-US" w:bidi="en-US"/>
      </w:rPr>
    </w:lvl>
    <w:lvl w:ilvl="8">
      <w:start w:val="0"/>
      <w:numFmt w:val="bullet"/>
      <w:lvlText w:val="•"/>
      <w:lvlJc w:val="left"/>
      <w:pPr>
        <w:ind w:left="9860" w:hanging="356"/>
      </w:pPr>
      <w:rPr>
        <w:rFonts w:hint="default"/>
        <w:lang w:val="en-US" w:eastAsia="en-US" w:bidi="en-US"/>
      </w:rPr>
    </w:lvl>
  </w:abstractNum>
  <w:abstractNum w:abstractNumId="7">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6">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1"/>
      <w:numFmt w:val="lowerLetter"/>
      <w:lvlText w:val="%2."/>
      <w:lvlJc w:val="left"/>
      <w:pPr>
        <w:ind w:left="2325" w:hanging="356"/>
        <w:jc w:val="left"/>
      </w:pPr>
      <w:rPr>
        <w:rFonts w:hint="default" w:ascii="Calibri" w:hAnsi="Calibri" w:eastAsia="Calibri" w:cs="Calibri"/>
        <w:w w:val="92"/>
        <w:sz w:val="20"/>
        <w:szCs w:val="20"/>
        <w:lang w:val="en-US" w:eastAsia="en-US" w:bidi="en-US"/>
      </w:rPr>
    </w:lvl>
    <w:lvl w:ilvl="2">
      <w:start w:val="0"/>
      <w:numFmt w:val="bullet"/>
      <w:lvlText w:val="•"/>
      <w:lvlJc w:val="left"/>
      <w:pPr>
        <w:ind w:left="3384" w:hanging="356"/>
      </w:pPr>
      <w:rPr>
        <w:rFonts w:hint="default"/>
        <w:lang w:val="en-US" w:eastAsia="en-US" w:bidi="en-US"/>
      </w:rPr>
    </w:lvl>
    <w:lvl w:ilvl="3">
      <w:start w:val="0"/>
      <w:numFmt w:val="bullet"/>
      <w:lvlText w:val="•"/>
      <w:lvlJc w:val="left"/>
      <w:pPr>
        <w:ind w:left="4448" w:hanging="356"/>
      </w:pPr>
      <w:rPr>
        <w:rFonts w:hint="default"/>
        <w:lang w:val="en-US" w:eastAsia="en-US" w:bidi="en-US"/>
      </w:rPr>
    </w:lvl>
    <w:lvl w:ilvl="4">
      <w:start w:val="0"/>
      <w:numFmt w:val="bullet"/>
      <w:lvlText w:val="•"/>
      <w:lvlJc w:val="left"/>
      <w:pPr>
        <w:ind w:left="5513" w:hanging="356"/>
      </w:pPr>
      <w:rPr>
        <w:rFonts w:hint="default"/>
        <w:lang w:val="en-US" w:eastAsia="en-US" w:bidi="en-US"/>
      </w:rPr>
    </w:lvl>
    <w:lvl w:ilvl="5">
      <w:start w:val="0"/>
      <w:numFmt w:val="bullet"/>
      <w:lvlText w:val="•"/>
      <w:lvlJc w:val="left"/>
      <w:pPr>
        <w:ind w:left="6577" w:hanging="356"/>
      </w:pPr>
      <w:rPr>
        <w:rFonts w:hint="default"/>
        <w:lang w:val="en-US" w:eastAsia="en-US" w:bidi="en-US"/>
      </w:rPr>
    </w:lvl>
    <w:lvl w:ilvl="6">
      <w:start w:val="0"/>
      <w:numFmt w:val="bullet"/>
      <w:lvlText w:val="•"/>
      <w:lvlJc w:val="left"/>
      <w:pPr>
        <w:ind w:left="7642" w:hanging="356"/>
      </w:pPr>
      <w:rPr>
        <w:rFonts w:hint="default"/>
        <w:lang w:val="en-US" w:eastAsia="en-US" w:bidi="en-US"/>
      </w:rPr>
    </w:lvl>
    <w:lvl w:ilvl="7">
      <w:start w:val="0"/>
      <w:numFmt w:val="bullet"/>
      <w:lvlText w:val="•"/>
      <w:lvlJc w:val="left"/>
      <w:pPr>
        <w:ind w:left="8706" w:hanging="356"/>
      </w:pPr>
      <w:rPr>
        <w:rFonts w:hint="default"/>
        <w:lang w:val="en-US" w:eastAsia="en-US" w:bidi="en-US"/>
      </w:rPr>
    </w:lvl>
    <w:lvl w:ilvl="8">
      <w:start w:val="0"/>
      <w:numFmt w:val="bullet"/>
      <w:lvlText w:val="•"/>
      <w:lvlJc w:val="left"/>
      <w:pPr>
        <w:ind w:left="9771" w:hanging="356"/>
      </w:pPr>
      <w:rPr>
        <w:rFonts w:hint="default"/>
        <w:lang w:val="en-US" w:eastAsia="en-US" w:bidi="en-US"/>
      </w:rPr>
    </w:lvl>
  </w:abstractNum>
  <w:abstractNum w:abstractNumId="5">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4">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3">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2">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720" w:hanging="326"/>
      </w:pPr>
      <w:rPr>
        <w:rFonts w:hint="default"/>
        <w:lang w:val="en-US" w:eastAsia="en-US" w:bidi="en-US"/>
      </w:rPr>
    </w:lvl>
    <w:lvl w:ilvl="2">
      <w:start w:val="0"/>
      <w:numFmt w:val="bullet"/>
      <w:lvlText w:val="•"/>
      <w:lvlJc w:val="left"/>
      <w:pPr>
        <w:ind w:left="3740" w:hanging="326"/>
      </w:pPr>
      <w:rPr>
        <w:rFonts w:hint="default"/>
        <w:lang w:val="en-US" w:eastAsia="en-US" w:bidi="en-US"/>
      </w:rPr>
    </w:lvl>
    <w:lvl w:ilvl="3">
      <w:start w:val="0"/>
      <w:numFmt w:val="bullet"/>
      <w:lvlText w:val="•"/>
      <w:lvlJc w:val="left"/>
      <w:pPr>
        <w:ind w:left="4760" w:hanging="326"/>
      </w:pPr>
      <w:rPr>
        <w:rFonts w:hint="default"/>
        <w:lang w:val="en-US" w:eastAsia="en-US" w:bidi="en-US"/>
      </w:rPr>
    </w:lvl>
    <w:lvl w:ilvl="4">
      <w:start w:val="0"/>
      <w:numFmt w:val="bullet"/>
      <w:lvlText w:val="•"/>
      <w:lvlJc w:val="left"/>
      <w:pPr>
        <w:ind w:left="5780" w:hanging="326"/>
      </w:pPr>
      <w:rPr>
        <w:rFonts w:hint="default"/>
        <w:lang w:val="en-US" w:eastAsia="en-US" w:bidi="en-US"/>
      </w:rPr>
    </w:lvl>
    <w:lvl w:ilvl="5">
      <w:start w:val="0"/>
      <w:numFmt w:val="bullet"/>
      <w:lvlText w:val="•"/>
      <w:lvlJc w:val="left"/>
      <w:pPr>
        <w:ind w:left="6800" w:hanging="326"/>
      </w:pPr>
      <w:rPr>
        <w:rFonts w:hint="default"/>
        <w:lang w:val="en-US" w:eastAsia="en-US" w:bidi="en-US"/>
      </w:rPr>
    </w:lvl>
    <w:lvl w:ilvl="6">
      <w:start w:val="0"/>
      <w:numFmt w:val="bullet"/>
      <w:lvlText w:val="•"/>
      <w:lvlJc w:val="left"/>
      <w:pPr>
        <w:ind w:left="7820" w:hanging="326"/>
      </w:pPr>
      <w:rPr>
        <w:rFonts w:hint="default"/>
        <w:lang w:val="en-US" w:eastAsia="en-US" w:bidi="en-US"/>
      </w:rPr>
    </w:lvl>
    <w:lvl w:ilvl="7">
      <w:start w:val="0"/>
      <w:numFmt w:val="bullet"/>
      <w:lvlText w:val="•"/>
      <w:lvlJc w:val="left"/>
      <w:pPr>
        <w:ind w:left="8840" w:hanging="326"/>
      </w:pPr>
      <w:rPr>
        <w:rFonts w:hint="default"/>
        <w:lang w:val="en-US" w:eastAsia="en-US" w:bidi="en-US"/>
      </w:rPr>
    </w:lvl>
    <w:lvl w:ilvl="8">
      <w:start w:val="0"/>
      <w:numFmt w:val="bullet"/>
      <w:lvlText w:val="•"/>
      <w:lvlJc w:val="left"/>
      <w:pPr>
        <w:ind w:left="9860" w:hanging="326"/>
      </w:pPr>
      <w:rPr>
        <w:rFonts w:hint="default"/>
        <w:lang w:val="en-US" w:eastAsia="en-US" w:bidi="en-US"/>
      </w:rPr>
    </w:lvl>
  </w:abstractNum>
  <w:abstractNum w:abstractNumId="1">
    <w:multiLevelType w:val="hybridMultilevel"/>
    <w:lvl w:ilvl="0">
      <w:start w:val="1"/>
      <w:numFmt w:val="decimal"/>
      <w:lvlText w:val="%1."/>
      <w:lvlJc w:val="left"/>
      <w:pPr>
        <w:ind w:left="1703" w:hanging="326"/>
        <w:jc w:val="left"/>
      </w:pPr>
      <w:rPr>
        <w:rFonts w:hint="default" w:ascii="Calibri" w:hAnsi="Calibri" w:eastAsia="Calibri" w:cs="Calibri"/>
        <w:w w:val="72"/>
        <w:sz w:val="20"/>
        <w:szCs w:val="20"/>
        <w:lang w:val="en-US" w:eastAsia="en-US" w:bidi="en-US"/>
      </w:rPr>
    </w:lvl>
    <w:lvl w:ilvl="1">
      <w:start w:val="0"/>
      <w:numFmt w:val="bullet"/>
      <w:lvlText w:val="•"/>
      <w:lvlJc w:val="left"/>
      <w:pPr>
        <w:ind w:left="2560" w:hanging="326"/>
      </w:pPr>
      <w:rPr>
        <w:rFonts w:hint="default"/>
        <w:lang w:val="en-US" w:eastAsia="en-US" w:bidi="en-US"/>
      </w:rPr>
    </w:lvl>
    <w:lvl w:ilvl="2">
      <w:start w:val="0"/>
      <w:numFmt w:val="bullet"/>
      <w:lvlText w:val="•"/>
      <w:lvlJc w:val="left"/>
      <w:pPr>
        <w:ind w:left="3597" w:hanging="326"/>
      </w:pPr>
      <w:rPr>
        <w:rFonts w:hint="default"/>
        <w:lang w:val="en-US" w:eastAsia="en-US" w:bidi="en-US"/>
      </w:rPr>
    </w:lvl>
    <w:lvl w:ilvl="3">
      <w:start w:val="0"/>
      <w:numFmt w:val="bullet"/>
      <w:lvlText w:val="•"/>
      <w:lvlJc w:val="left"/>
      <w:pPr>
        <w:ind w:left="4635" w:hanging="326"/>
      </w:pPr>
      <w:rPr>
        <w:rFonts w:hint="default"/>
        <w:lang w:val="en-US" w:eastAsia="en-US" w:bidi="en-US"/>
      </w:rPr>
    </w:lvl>
    <w:lvl w:ilvl="4">
      <w:start w:val="0"/>
      <w:numFmt w:val="bullet"/>
      <w:lvlText w:val="•"/>
      <w:lvlJc w:val="left"/>
      <w:pPr>
        <w:ind w:left="5673" w:hanging="326"/>
      </w:pPr>
      <w:rPr>
        <w:rFonts w:hint="default"/>
        <w:lang w:val="en-US" w:eastAsia="en-US" w:bidi="en-US"/>
      </w:rPr>
    </w:lvl>
    <w:lvl w:ilvl="5">
      <w:start w:val="0"/>
      <w:numFmt w:val="bullet"/>
      <w:lvlText w:val="•"/>
      <w:lvlJc w:val="left"/>
      <w:pPr>
        <w:ind w:left="6711" w:hanging="326"/>
      </w:pPr>
      <w:rPr>
        <w:rFonts w:hint="default"/>
        <w:lang w:val="en-US" w:eastAsia="en-US" w:bidi="en-US"/>
      </w:rPr>
    </w:lvl>
    <w:lvl w:ilvl="6">
      <w:start w:val="0"/>
      <w:numFmt w:val="bullet"/>
      <w:lvlText w:val="•"/>
      <w:lvlJc w:val="left"/>
      <w:pPr>
        <w:ind w:left="7748" w:hanging="326"/>
      </w:pPr>
      <w:rPr>
        <w:rFonts w:hint="default"/>
        <w:lang w:val="en-US" w:eastAsia="en-US" w:bidi="en-US"/>
      </w:rPr>
    </w:lvl>
    <w:lvl w:ilvl="7">
      <w:start w:val="0"/>
      <w:numFmt w:val="bullet"/>
      <w:lvlText w:val="•"/>
      <w:lvlJc w:val="left"/>
      <w:pPr>
        <w:ind w:left="8786" w:hanging="326"/>
      </w:pPr>
      <w:rPr>
        <w:rFonts w:hint="default"/>
        <w:lang w:val="en-US" w:eastAsia="en-US" w:bidi="en-US"/>
      </w:rPr>
    </w:lvl>
    <w:lvl w:ilvl="8">
      <w:start w:val="0"/>
      <w:numFmt w:val="bullet"/>
      <w:lvlText w:val="•"/>
      <w:lvlJc w:val="left"/>
      <w:pPr>
        <w:ind w:left="9824" w:hanging="326"/>
      </w:pPr>
      <w:rPr>
        <w:rFonts w:hint="default"/>
        <w:lang w:val="en-US" w:eastAsia="en-US" w:bidi="en-US"/>
      </w:rPr>
    </w:lvl>
  </w:abstractNum>
  <w:abstractNum w:abstractNumId="0">
    <w:multiLevelType w:val="hybridMultilevel"/>
    <w:lvl w:ilvl="0">
      <w:start w:val="0"/>
      <w:numFmt w:val="bullet"/>
      <w:lvlText w:val="-"/>
      <w:lvlJc w:val="left"/>
      <w:pPr>
        <w:ind w:left="1815" w:hanging="112"/>
      </w:pPr>
      <w:rPr>
        <w:rFonts w:hint="default" w:ascii="Calibri" w:hAnsi="Calibri" w:eastAsia="Calibri" w:cs="Calibri"/>
        <w:color w:val="333333"/>
        <w:w w:val="105"/>
        <w:sz w:val="20"/>
        <w:szCs w:val="20"/>
        <w:lang w:val="en-US" w:eastAsia="en-US" w:bidi="en-US"/>
      </w:rPr>
    </w:lvl>
    <w:lvl w:ilvl="1">
      <w:start w:val="1"/>
      <w:numFmt w:val="decimal"/>
      <w:lvlText w:val="%2"/>
      <w:lvlJc w:val="left"/>
      <w:pPr>
        <w:ind w:left="9925" w:hanging="88"/>
        <w:jc w:val="left"/>
      </w:pPr>
      <w:rPr>
        <w:rFonts w:hint="default" w:ascii="Calibri" w:hAnsi="Calibri" w:eastAsia="Calibri" w:cs="Calibri"/>
        <w:color w:val="333333"/>
        <w:w w:val="76"/>
        <w:position w:val="-11"/>
        <w:sz w:val="14"/>
        <w:szCs w:val="14"/>
        <w:lang w:val="en-US" w:eastAsia="en-US" w:bidi="en-US"/>
      </w:rPr>
    </w:lvl>
    <w:lvl w:ilvl="2">
      <w:start w:val="0"/>
      <w:numFmt w:val="bullet"/>
      <w:lvlText w:val="•"/>
      <w:lvlJc w:val="left"/>
      <w:pPr>
        <w:ind w:left="10140" w:hanging="88"/>
      </w:pPr>
      <w:rPr>
        <w:rFonts w:hint="default"/>
        <w:lang w:val="en-US" w:eastAsia="en-US" w:bidi="en-US"/>
      </w:rPr>
    </w:lvl>
    <w:lvl w:ilvl="3">
      <w:start w:val="0"/>
      <w:numFmt w:val="bullet"/>
      <w:lvlText w:val="•"/>
      <w:lvlJc w:val="left"/>
      <w:pPr>
        <w:ind w:left="10360" w:hanging="88"/>
      </w:pPr>
      <w:rPr>
        <w:rFonts w:hint="default"/>
        <w:lang w:val="en-US" w:eastAsia="en-US" w:bidi="en-US"/>
      </w:rPr>
    </w:lvl>
    <w:lvl w:ilvl="4">
      <w:start w:val="0"/>
      <w:numFmt w:val="bullet"/>
      <w:lvlText w:val="•"/>
      <w:lvlJc w:val="left"/>
      <w:pPr>
        <w:ind w:left="10580" w:hanging="88"/>
      </w:pPr>
      <w:rPr>
        <w:rFonts w:hint="default"/>
        <w:lang w:val="en-US" w:eastAsia="en-US" w:bidi="en-US"/>
      </w:rPr>
    </w:lvl>
    <w:lvl w:ilvl="5">
      <w:start w:val="0"/>
      <w:numFmt w:val="bullet"/>
      <w:lvlText w:val="•"/>
      <w:lvlJc w:val="left"/>
      <w:pPr>
        <w:ind w:left="10800" w:hanging="88"/>
      </w:pPr>
      <w:rPr>
        <w:rFonts w:hint="default"/>
        <w:lang w:val="en-US" w:eastAsia="en-US" w:bidi="en-US"/>
      </w:rPr>
    </w:lvl>
    <w:lvl w:ilvl="6">
      <w:start w:val="0"/>
      <w:numFmt w:val="bullet"/>
      <w:lvlText w:val="•"/>
      <w:lvlJc w:val="left"/>
      <w:pPr>
        <w:ind w:left="11020" w:hanging="88"/>
      </w:pPr>
      <w:rPr>
        <w:rFonts w:hint="default"/>
        <w:lang w:val="en-US" w:eastAsia="en-US" w:bidi="en-US"/>
      </w:rPr>
    </w:lvl>
    <w:lvl w:ilvl="7">
      <w:start w:val="0"/>
      <w:numFmt w:val="bullet"/>
      <w:lvlText w:val="•"/>
      <w:lvlJc w:val="left"/>
      <w:pPr>
        <w:ind w:left="11240" w:hanging="88"/>
      </w:pPr>
      <w:rPr>
        <w:rFonts w:hint="default"/>
        <w:lang w:val="en-US" w:eastAsia="en-US" w:bidi="en-US"/>
      </w:rPr>
    </w:lvl>
    <w:lvl w:ilvl="8">
      <w:start w:val="0"/>
      <w:numFmt w:val="bullet"/>
      <w:lvlText w:val="•"/>
      <w:lvlJc w:val="left"/>
      <w:pPr>
        <w:ind w:left="11460" w:hanging="88"/>
      </w:pPr>
      <w:rPr>
        <w:rFonts w:hint="default"/>
        <w:lang w:val="en-US" w:eastAsia="en-US" w:bidi="en-US"/>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0"/>
      <w:szCs w:val="20"/>
      <w:lang w:val="en-US" w:eastAsia="en-US" w:bidi="en-US"/>
    </w:rPr>
  </w:style>
  <w:style w:styleId="Heading1" w:type="paragraph">
    <w:name w:val="Heading 1"/>
    <w:basedOn w:val="Normal"/>
    <w:uiPriority w:val="1"/>
    <w:qFormat/>
    <w:pPr>
      <w:spacing w:before="111"/>
      <w:ind w:left="1703"/>
      <w:outlineLvl w:val="1"/>
    </w:pPr>
    <w:rPr>
      <w:rFonts w:ascii="Calibri" w:hAnsi="Calibri" w:eastAsia="Calibri" w:cs="Calibri"/>
      <w:sz w:val="24"/>
      <w:szCs w:val="24"/>
      <w:lang w:val="en-US" w:eastAsia="en-US" w:bidi="en-US"/>
    </w:rPr>
  </w:style>
  <w:style w:styleId="Heading2" w:type="paragraph">
    <w:name w:val="Heading 2"/>
    <w:basedOn w:val="Normal"/>
    <w:uiPriority w:val="1"/>
    <w:qFormat/>
    <w:pPr>
      <w:ind w:left="1703"/>
      <w:outlineLvl w:val="2"/>
    </w:pPr>
    <w:rPr>
      <w:rFonts w:ascii="Calibri" w:hAnsi="Calibri" w:eastAsia="Calibri" w:cs="Calibri"/>
      <w:b/>
      <w:bCs/>
      <w:sz w:val="20"/>
      <w:szCs w:val="20"/>
      <w:lang w:val="en-US" w:eastAsia="en-US" w:bidi="en-US"/>
    </w:rPr>
  </w:style>
  <w:style w:styleId="ListParagraph" w:type="paragraph">
    <w:name w:val="List Paragraph"/>
    <w:basedOn w:val="Normal"/>
    <w:uiPriority w:val="1"/>
    <w:qFormat/>
    <w:pPr>
      <w:spacing w:before="110"/>
      <w:ind w:left="1703" w:hanging="356"/>
    </w:pPr>
    <w:rPr>
      <w:rFonts w:ascii="Calibri" w:hAnsi="Calibri" w:eastAsia="Calibri" w:cs="Calibri"/>
      <w:lang w:val="en-US" w:eastAsia="en-US" w:bidi="en-US"/>
    </w:rPr>
  </w:style>
  <w:style w:styleId="TableParagraph" w:type="paragraph">
    <w:name w:val="Table Paragraph"/>
    <w:basedOn w:val="Normal"/>
    <w:uiPriority w:val="1"/>
    <w:qFormat/>
    <w:pPr>
      <w:spacing w:before="22"/>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Immobilien Scout24 (#49242bb)</dc:creator>
  <dc:title>Mietvertrag</dc:title>
  <dcterms:created xsi:type="dcterms:W3CDTF">2021-04-01T07:19:17Z</dcterms:created>
  <dcterms:modified xsi:type="dcterms:W3CDTF">2021-04-01T07:19:17Z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PD4ML v.4.0.7</vt:lpwstr>
  </property>
  <property fmtid="{D5CDD505-2E9C-101B-9397-08002B2CF9AE}" pid="4" name="LastSaved">
    <vt:filetime>2021-03-30T00:00:00Z</vt:filetime>
  </property>
</Properties>
</file>