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Teknisk plattform – HEI chatbot</w:t>
      </w:r>
    </w:p>
    <w:p>
      <w:r>
        <w:rPr>
          <w:i/>
        </w:rPr>
        <w:t>Kort oversikt over teknologiplattformen som serveren og klienten (som svarer på spørsmål) er bygget på.</w:t>
      </w:r>
    </w:p>
    <w:p>
      <w:pPr>
        <w:pStyle w:val="Heading1"/>
      </w:pPr>
      <w:r>
        <w:t>Server (llama_chatbot_server_mini)</w:t>
      </w:r>
    </w:p>
    <w:p>
      <w:r>
        <w:t>Python-basert, asynkron RAG-/agenttjeneste.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Teknologi</w:t>
            </w:r>
          </w:p>
        </w:tc>
      </w:tr>
      <w:tr>
        <w:tc>
          <w:tcPr>
            <w:tcW w:type="dxa" w:w="4320"/>
          </w:tcPr>
          <w:p>
            <w:r>
              <w:t>Web-rammeverk</w:t>
            </w:r>
          </w:p>
        </w:tc>
        <w:tc>
          <w:tcPr>
            <w:tcW w:type="dxa" w:w="4320"/>
          </w:tcPr>
          <w:p>
            <w:r>
              <w:t>Quart (async Flask-API) + quart-cors, kjørt på Hypercorn (ASGI)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Server-Sent Events (SSE) med keepalive-heartbeat</w:t>
            </w:r>
          </w:p>
        </w:tc>
      </w:tr>
      <w:tr>
        <w:tc>
          <w:tcPr>
            <w:tcW w:type="dxa" w:w="4320"/>
          </w:tcPr>
          <w:p>
            <w:r>
              <w:t>RAG / vektorindeks</w:t>
            </w:r>
          </w:p>
        </w:tc>
        <w:tc>
          <w:tcPr>
            <w:tcW w:type="dxa" w:w="4320"/>
          </w:tcPr>
          <w:p>
            <w:r>
              <w:t>LlamaIndex (llama-index 0.14) med FAISS (faiss-cpu) som vektorlager</w:t>
            </w:r>
          </w:p>
        </w:tc>
      </w:tr>
      <w:tr>
        <w:tc>
          <w:tcPr>
            <w:tcW w:type="dxa" w:w="4320"/>
          </w:tcPr>
          <w:p>
            <w:r>
              <w:t>Agent-/arbeidsflyt</w:t>
            </w:r>
          </w:p>
        </w:tc>
        <w:tc>
          <w:tcPr>
            <w:tcW w:type="dxa" w:w="4320"/>
          </w:tcPr>
          <w:p>
            <w:r>
              <w:t>LangGraph + LangChain</w:t>
            </w:r>
          </w:p>
        </w:tc>
      </w:tr>
      <w:tr>
        <w:tc>
          <w:tcPr>
            <w:tcW w:type="dxa" w:w="4320"/>
          </w:tcPr>
          <w:p>
            <w:r>
              <w:t>LLM (svargenerering)</w:t>
            </w:r>
          </w:p>
        </w:tc>
        <w:tc>
          <w:tcPr>
            <w:tcW w:type="dxa" w:w="4320"/>
          </w:tcPr>
          <w:p>
            <w:r>
              <w:t>Pluggbart via LLM_PROVIDER: Azure OpenAI (standard), Anthropic Claude eller Mistral</w:t>
            </w:r>
          </w:p>
        </w:tc>
      </w:tr>
      <w:tr>
        <w:tc>
          <w:tcPr>
            <w:tcW w:type="dxa" w:w="4320"/>
          </w:tcPr>
          <w:p>
            <w:r>
              <w:t>LLM (hjelpekall)</w:t>
            </w:r>
          </w:p>
        </w:tc>
        <w:tc>
          <w:tcPr>
            <w:tcW w:type="dxa" w:w="4320"/>
          </w:tcPr>
          <w:p>
            <w:r>
              <w:t>Egen, billigere «fast»-modell for spørsmålsanalyse, entailment-sjekk og relaterte spørsmål – tokens og kostnad telles per modell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Azure OpenAI Embeddings</w:t>
            </w:r>
          </w:p>
        </w:tc>
      </w:tr>
      <w:tr>
        <w:tc>
          <w:tcPr>
            <w:tcW w:type="dxa" w:w="4320"/>
          </w:tcPr>
          <w:p>
            <w:r>
              <w:t>Sesjon/cache</w:t>
            </w:r>
          </w:p>
        </w:tc>
        <w:tc>
          <w:tcPr>
            <w:tcW w:type="dxa" w:w="4320"/>
          </w:tcPr>
          <w:p>
            <w:r>
              <w:t>diskcache (samtalehistorikk per session_id)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Azure (App Service / Functions – detekteres via miljøvariabler)</w:t>
            </w:r>
          </w:p>
        </w:tc>
      </w:tr>
    </w:tbl>
    <w:p>
      <w:r>
        <w:t>Indeksene lastes asynkront i bakgrunnen ved oppstart, og /healthz rapporterer når de er klare.</w:t>
      </w:r>
    </w:p>
    <w:p>
      <w:r>
        <w:t>Svarene produseres av en LangGraph-arbeidsflyt som klassifiserer spørsmålet (alvorlighetsgrad, brukerens ståsted), ruter safety-kritiske spørsmål til egne noder uten oppslag i kunnskapsbasen, og ellers verifiserer hver påstand mot kildene før svaret strømmes ut.</w:t>
      </w:r>
    </w:p>
    <w:p>
      <w:pPr>
        <w:pStyle w:val="Heading1"/>
      </w:pPr>
      <w:r>
        <w:t>Klient (chatbot-client-HEI20-v2)</w:t>
      </w:r>
    </w:p>
    <w:p>
      <w:r>
        <w:t>JavaScript-basert single-page-app.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Teknologi</w:t>
            </w:r>
          </w:p>
        </w:tc>
      </w:tr>
      <w:tr>
        <w:tc>
          <w:tcPr>
            <w:tcW w:type="dxa" w:w="4320"/>
          </w:tcPr>
          <w:p>
            <w:r>
              <w:t>Rammeverk</w:t>
            </w:r>
          </w:p>
        </w:tc>
        <w:tc>
          <w:tcPr>
            <w:tcW w:type="dxa" w:w="4320"/>
          </w:tcPr>
          <w:p>
            <w:r>
              <w:t>React 18</w:t>
            </w:r>
          </w:p>
        </w:tc>
      </w:tr>
      <w:tr>
        <w:tc>
          <w:tcPr>
            <w:tcW w:type="dxa" w:w="4320"/>
          </w:tcPr>
          <w:p>
            <w:r>
              <w:t>Byggverktøy</w:t>
            </w:r>
          </w:p>
        </w:tc>
        <w:tc>
          <w:tcPr>
            <w:tcW w:type="dxa" w:w="4320"/>
          </w:tcPr>
          <w:p>
            <w:r>
              <w:t>Create React App via CRACO (craco start/build)</w:t>
            </w:r>
          </w:p>
        </w:tc>
      </w:tr>
      <w:tr>
        <w:tc>
          <w:tcPr>
            <w:tcW w:type="dxa" w:w="4320"/>
          </w:tcPr>
          <w:p>
            <w:r>
              <w:t>UI-komponenter</w:t>
            </w:r>
          </w:p>
        </w:tc>
        <w:tc>
          <w:tcPr>
            <w:tcW w:type="dxa" w:w="4320"/>
          </w:tcPr>
          <w:p>
            <w:r>
              <w:t>MUI (Material UI) v5 + react-pro-sidebar, react-select, react-tooltip</w:t>
            </w:r>
          </w:p>
        </w:tc>
      </w:tr>
      <w:tr>
        <w:tc>
          <w:tcPr>
            <w:tcW w:type="dxa" w:w="4320"/>
          </w:tcPr>
          <w:p>
            <w:r>
              <w:t>HTTP / streaming</w:t>
            </w:r>
          </w:p>
        </w:tc>
        <w:tc>
          <w:tcPr>
            <w:tcW w:type="dxa" w:w="4320"/>
          </w:tcPr>
          <w:p>
            <w:r>
              <w:t>axios, samt SSE mot serverens /chat og /examples</w:t>
            </w:r>
          </w:p>
        </w:tc>
      </w:tr>
      <w:tr>
        <w:tc>
          <w:tcPr>
            <w:tcW w:type="dxa" w:w="4320"/>
          </w:tcPr>
          <w:p>
            <w:r>
              <w:t>Markdown/visning</w:t>
            </w:r>
          </w:p>
        </w:tc>
        <w:tc>
          <w:tcPr>
            <w:tcW w:type="dxa" w:w="4320"/>
          </w:tcPr>
          <w:p>
            <w:r>
              <w:t>react-native-markdown-display, remark-breaks, react-native-web</w:t>
            </w:r>
          </w:p>
        </w:tc>
      </w:tr>
    </w:tbl>
    <w:p>
      <w:pPr>
        <w:pStyle w:val="Heading1"/>
      </w:pPr>
      <w:r>
        <w:t>Kort oppsummert</w:t>
      </w:r>
    </w:p>
    <w:p>
      <w:pPr>
        <w:pStyle w:val="ListBullet"/>
      </w:pPr>
      <w:r>
        <w:t>Server: Python + Quart/Hypercorn, RAG med LlamaIndex/FAISS, agentlogikk i LangGraph/LangChain, LLM fra Azure OpenAI, Anthropic Claude eller Mistral – på Azure.</w:t>
      </w:r>
    </w:p>
    <w:p>
      <w:pPr>
        <w:pStyle w:val="ListBullet"/>
      </w:pPr>
      <w:r>
        <w:t>Klient: React 18 (CRA/CRACO) med Material UI, snakker med serveren over REST + SSE.</w:t>
      </w:r>
    </w:p>
    <w:p>
      <w:r>
        <w:t>Begge er bygget rundt en klassisk RAG-arkitektur (henter relevante dokumenter fra en vektorindeks og lar en LLM formulere svaret), med en tydelig separasjon mellom Python-backend og React-frontend.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