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1348" w14:textId="50E48873" w:rsidR="00EF17B5" w:rsidRDefault="00EF17B5">
      <w:r>
        <w:t xml:space="preserve">This dataset is drawn from the HSLS:09 open dataset. Since this is not </w:t>
      </w:r>
      <w:r w:rsidR="005E3AB9">
        <w:t>a thorough study</w:t>
      </w:r>
      <w:r>
        <w:t xml:space="preserve">. We </w:t>
      </w:r>
      <w:r w:rsidR="005E3AB9">
        <w:t>chose to investigate the relation of student’s SES and 9</w:t>
      </w:r>
      <w:r w:rsidR="005E3AB9" w:rsidRPr="005E3AB9">
        <w:rPr>
          <w:vertAlign w:val="superscript"/>
        </w:rPr>
        <w:t>th</w:t>
      </w:r>
      <w:r w:rsidR="005E3AB9">
        <w:t xml:space="preserve"> grade math ability with the high-school stem achievement.</w:t>
      </w:r>
    </w:p>
    <w:p w14:paraId="2C5BEB82" w14:textId="77777777" w:rsidR="00000966" w:rsidRDefault="00000966"/>
    <w:p w14:paraId="44342E98" w14:textId="1E5DAABE" w:rsidR="00000966" w:rsidRDefault="00000966">
      <w:r>
        <w:t>The dependent variable:</w:t>
      </w:r>
    </w:p>
    <w:p w14:paraId="6D584BC0" w14:textId="68B4CB67" w:rsidR="00000966" w:rsidRDefault="007E12BC">
      <w:r>
        <w:t>X</w:t>
      </w:r>
      <w:r w:rsidR="005C559F">
        <w:t>3TGPASTEM</w:t>
      </w:r>
      <w:r>
        <w:tab/>
      </w:r>
    </w:p>
    <w:p w14:paraId="1F2083A0" w14:textId="2FED2DAA" w:rsidR="00116DC4" w:rsidRDefault="005E2065">
      <w:r>
        <w:t xml:space="preserve">High school final </w:t>
      </w:r>
      <w:r w:rsidR="004459B3" w:rsidRPr="004459B3">
        <w:t>GPA in STEM courses</w:t>
      </w:r>
    </w:p>
    <w:p w14:paraId="18AD2ABF" w14:textId="77777777" w:rsidR="00116DC4" w:rsidRDefault="00116DC4"/>
    <w:p w14:paraId="2CFAE9ED" w14:textId="22CC021E" w:rsidR="00116DC4" w:rsidRDefault="00116DC4">
      <w:r>
        <w:t>The independent variable:</w:t>
      </w:r>
    </w:p>
    <w:p w14:paraId="6B7C4FE6" w14:textId="2AF33517" w:rsidR="00116DC4" w:rsidRDefault="0022229E">
      <w:r>
        <w:t>X1SES</w:t>
      </w:r>
      <w:r w:rsidR="00A43A02">
        <w:tab/>
      </w:r>
    </w:p>
    <w:p w14:paraId="2D57C919" w14:textId="7575F545" w:rsidR="00A43A02" w:rsidRDefault="00A43A02">
      <w:r w:rsidRPr="00A43A02">
        <w:t>This composite variable is used to measure a construct for socioeconomic status. X1SES is calculated using parent/guardians' education (X1PAR1EDU and X1PAR2EDU), occupation (X1PAR1OCC2 and X1PAR2OCC2), and family income (X1FAMINCOME). For cases with nonresponding parent/guardians, 5 imputed values are generated (X1SES1-X1SES5), X1SES is computed as the average of the 5 imputed values, and the imputation flag is set as X1SES_IM=1 (values for parent/guardian education, occupation, and income are set to -8). When education, occupation, or family income are imputed using other information provided by the responding parent/guardian, X1SES is constructed from the combination of actual and imputed parent/guardian values. For these cases, the values of X1SES1-X1SES5 are equivalent to X1SES and X1SES_IM=2. Otherwise, the responding parent/guardian provided responses for all input variables so that the values of X1SES1-X1SES5 are again equivalent to X1SES and X1SES_IM=0. For more information on this variable, please refer to section 7.3.2.2 and appendix k of the HSLS:09 Base-Year Data File Documentation (NCES 2011-328).</w:t>
      </w:r>
    </w:p>
    <w:p w14:paraId="3F3FE6D0" w14:textId="77777777" w:rsidR="0022229E" w:rsidRDefault="0022229E"/>
    <w:p w14:paraId="705C2469" w14:textId="7E1ABAA8" w:rsidR="0022229E" w:rsidRDefault="0022229E">
      <w:r>
        <w:t>X1TXMTSCOR</w:t>
      </w:r>
      <w:r>
        <w:tab/>
      </w:r>
    </w:p>
    <w:p w14:paraId="724ECFD7" w14:textId="1FEAD20D" w:rsidR="0095667F" w:rsidRDefault="0095667F">
      <w:r w:rsidRPr="0095667F">
        <w:t>The math standardized T score provides a norm-referenced measurement of achievement, that is, an estimate of achievement relative to the population (fall 2009 9th graders) as a whole. It provides information on status compared to peers  (as distinguished from the IRT-estimated percent-correct score which represents status with respect to achievement on a particular criterion set of test items). The standardized T score is a transformation of the IRT theta (ability) estimate, rescaled to a mean of 50 and standard deviation of 10. An advantage of the standardized score over the raw theta score is that it facilitates comparisons in standard deviation units. See Chapter 2 of the HSLS:09 Base-Year Data File Documentation (NCES 2011-328) for more information on the derivation of the math T score.</w:t>
      </w:r>
    </w:p>
    <w:p w14:paraId="04B4F856" w14:textId="77777777" w:rsidR="00A43A02" w:rsidRDefault="00A43A02"/>
    <w:sectPr w:rsidR="00A4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B5"/>
    <w:rsid w:val="00000966"/>
    <w:rsid w:val="00116DC4"/>
    <w:rsid w:val="0022229E"/>
    <w:rsid w:val="004459B3"/>
    <w:rsid w:val="00535B99"/>
    <w:rsid w:val="005C559F"/>
    <w:rsid w:val="005E2065"/>
    <w:rsid w:val="005E3AB9"/>
    <w:rsid w:val="007E12BC"/>
    <w:rsid w:val="0095667F"/>
    <w:rsid w:val="00A43A02"/>
    <w:rsid w:val="00C7440E"/>
    <w:rsid w:val="00E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CEF38"/>
  <w15:chartTrackingRefBased/>
  <w15:docId w15:val="{6312D085-9AE5-D94B-81E6-E6CE89A5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14</cp:revision>
  <dcterms:created xsi:type="dcterms:W3CDTF">2023-04-30T00:34:00Z</dcterms:created>
  <dcterms:modified xsi:type="dcterms:W3CDTF">2023-04-30T00:40:00Z</dcterms:modified>
</cp:coreProperties>
</file>