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materials:</w:t>
      </w:r>
      <w:r>
        <w:t xml:space="preserve"> </w:t>
      </w:r>
      <w:r>
        <w:t xml:space="preserve">Orienting</w:t>
      </w:r>
      <w:r>
        <w:t xml:space="preserve"> </w:t>
      </w:r>
      <w:r>
        <w:t xml:space="preserve">the</w:t>
      </w:r>
      <w:r>
        <w:t xml:space="preserve"> </w:t>
      </w:r>
      <w:r>
        <w:t xml:space="preserve">causal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imprecisely</w:t>
      </w:r>
      <w:r>
        <w:t xml:space="preserve"> </w:t>
      </w:r>
      <w:r>
        <w:t xml:space="preserve">measured</w:t>
      </w:r>
      <w:r>
        <w:t xml:space="preserve"> </w:t>
      </w:r>
      <w:r>
        <w:t xml:space="preserve">traits</w:t>
      </w:r>
      <w:r>
        <w:t xml:space="preserve"> </w:t>
      </w:r>
      <w:r>
        <w:t xml:space="preserve">using</w:t>
      </w:r>
      <w:r>
        <w:t xml:space="preserve"> </w:t>
      </w:r>
      <w:r>
        <w:t xml:space="preserve">GWAS</w:t>
      </w:r>
      <w:r>
        <w:t xml:space="preserve"> </w:t>
      </w:r>
      <w:r>
        <w:t xml:space="preserve">summary</w:t>
      </w:r>
      <w:r>
        <w:t xml:space="preserve"> </w:t>
      </w:r>
      <w:r>
        <w:t xml:space="preserve">data</w:t>
      </w:r>
    </w:p>
    <w:p>
      <w:pPr>
        <w:pStyle w:val="Heading2"/>
      </w:pPr>
      <w:bookmarkStart w:id="21" w:name="s1-text.-the-influence-of-measurement-error-in-the-exposure-on-mediation-based-estimated"/>
      <w:bookmarkEnd w:id="21"/>
      <w:r>
        <w:t xml:space="preserve">S1 Text. The influence of measurement error in the exposure on mediation-based estimated</w:t>
      </w:r>
    </w:p>
    <w:p>
      <w:pPr>
        <w:pStyle w:val="FirstParagraph"/>
      </w:pPr>
      <w:r>
        <w:t xml:space="preserve">We assume the following model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g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g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g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m</m:t>
                    </m:r>
                    <m:r>
                      <m:t>x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x</m:t>
                    </m:r>
                  </m:sub>
                </m:sSub>
                <m:r>
                  <m:t>x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  <m:r>
                      <m:t>x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x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r>
                  <m:t>x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x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o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r>
                  <m:t>y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exposure on the outcome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an instrument that has a direct effect on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 the measured quantity of</w:t>
      </w:r>
      <w:r>
        <w:t xml:space="preserve"> </w:t>
      </w:r>
      <m:oMath>
        <m:r>
          <m:t>x</m:t>
        </m:r>
      </m:oMath>
      <w:r>
        <w:t xml:space="preserve">, where measurement error is incurred from linear transformation in</w:t>
      </w:r>
      <w:r>
        <w:t xml:space="preserve"> </w:t>
      </w:r>
      <m:oMath>
        <m:sSub>
          <m:e>
            <m:r>
              <m:t>α</m:t>
            </m:r>
          </m:e>
          <m:sub>
            <m:r>
              <m:t>m</m:t>
            </m:r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m</m:t>
            </m:r>
            <m:r>
              <m:t>x</m:t>
            </m:r>
          </m:sub>
        </m:sSub>
      </m:oMath>
      <w:r>
        <w:t xml:space="preserve"> </w:t>
      </w:r>
      <w:r>
        <w:t xml:space="preserve">and imprecision from</w:t>
      </w:r>
      <w:r>
        <w:t xml:space="preserve"> </w:t>
      </w:r>
      <m:oMath>
        <m:sSub>
          <m:e>
            <m:r>
              <m:t>ϵ</m:t>
            </m:r>
          </m:e>
          <m:sub>
            <m:r>
              <m:t>m</m:t>
            </m:r>
            <m:r>
              <m:t>x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y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 the measured quantity of</w:t>
      </w:r>
      <w:r>
        <w:t xml:space="preserve"> </w:t>
      </w:r>
      <m:oMath>
        <m:r>
          <m:t>y</m:t>
        </m:r>
      </m:oMath>
      <w:r>
        <w:t xml:space="preserve">, where measurement error is incurred from linear transformation in</w:t>
      </w:r>
      <w:r>
        <w:t xml:space="preserve"> </w:t>
      </w:r>
      <m:oMath>
        <m:sSub>
          <m:e>
            <m:r>
              <m:t>α</m:t>
            </m:r>
          </m:e>
          <m:sub>
            <m:r>
              <m:t>m</m:t>
            </m:r>
            <m:r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m</m:t>
            </m:r>
            <m:r>
              <m:t>y</m:t>
            </m:r>
          </m:sub>
        </m:sSub>
      </m:oMath>
      <w:r>
        <w:t xml:space="preserve"> </w:t>
      </w:r>
      <w:r>
        <w:t xml:space="preserve">and imprecision from</w:t>
      </w:r>
      <w:r>
        <w:t xml:space="preserve"> </w:t>
      </w:r>
      <m:oMath>
        <m:sSub>
          <m:e>
            <m:r>
              <m:t>ϵ</m:t>
            </m:r>
          </m:e>
          <m:sub>
            <m:r>
              <m:t>m</m:t>
            </m:r>
            <m:r>
              <m:t>y</m:t>
            </m:r>
          </m:sub>
        </m:sSub>
      </m:oMath>
      <w:r>
        <w:t xml:space="preserve">. Our objective is to estimate the expected magnitude of association between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after conditioning on</w:t>
      </w:r>
      <w:r>
        <w:t xml:space="preserve"> </w:t>
      </w:r>
      <m:oMath>
        <m:r>
          <m:t>x</m:t>
        </m:r>
      </m:oMath>
      <w:r>
        <w:t xml:space="preserve">. Under the CIT, this is expected to be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g</m:t>
        </m:r>
        <m:r>
          <m:t>,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o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causes</w:t>
      </w:r>
      <w:r>
        <w:t xml:space="preserve"> </w:t>
      </w:r>
      <m:oMath>
        <m:r>
          <m:t>y</m:t>
        </m:r>
      </m:oMath>
      <w:r>
        <w:t xml:space="preserve">, where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o</m:t>
            </m:r>
          </m:sub>
        </m:sSub>
        <m:r>
          <m:t>=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a</m:t>
                </m:r>
              </m:e>
            </m:groupChr>
          </m:e>
          <m:sub>
            <m:sSub>
              <m:e>
                <m:r>
                  <m:t>x</m:t>
                </m:r>
              </m:e>
              <m:sub>
                <m:r>
                  <m:t>o</m:t>
                </m:r>
              </m:sub>
            </m:sSub>
          </m:sub>
        </m:sSub>
        <m:r>
          <m:t>+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sSub>
              <m:e>
                <m:r>
                  <m:t>x</m:t>
                </m:r>
              </m:e>
              <m:sub>
                <m:r>
                  <m:t>o</m:t>
                </m:r>
              </m:sub>
            </m:sSub>
          </m:sub>
        </m:sSub>
        <m:sSub>
          <m:e>
            <m:r>
              <m:t>x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 the predicted value of</w:t>
      </w:r>
      <w:r>
        <w:t xml:space="preserve"> </w:t>
      </w:r>
      <m:oMath>
        <m:sSub>
          <m:e>
            <m:r>
              <m:t>y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using the measured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We can split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g</m:t>
        </m:r>
        <m:r>
          <m:t>,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o</m:t>
            </m:r>
          </m:sub>
        </m:sSub>
        <m:r>
          <m:t>)</m:t>
        </m:r>
      </m:oMath>
      <w:r>
        <w:t xml:space="preserve"> </w:t>
      </w:r>
      <w:r>
        <w:t xml:space="preserve">into two parts,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g</m:t>
        </m:r>
        <m:r>
          <m:t>,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g</m:t>
        </m:r>
        <m:r>
          <m:t>,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o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Part 1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o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r>
                  <m:t>y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g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g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rPr>
          <w:b/>
        </w:rPr>
        <w:t xml:space="preserve">Part 2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o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o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x</m:t>
                    </m:r>
                  </m:sub>
                </m:sSub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g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g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Simpifying further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β</m:t>
                        </m:r>
                      </m:e>
                    </m:groupChr>
                  </m:e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o</m:t>
                    </m:r>
                    <m:r>
                      <m:t>v</m:t>
                    </m:r>
                    <m:r>
                      <m:t>(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t>)</m:t>
                    </m:r>
                  </m:num>
                  <m:den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o</m:t>
                    </m:r>
                    <m:r>
                      <m:t>v</m:t>
                    </m:r>
                    <m:r>
                      <m:t>(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</m:sub>
                    </m:sSub>
                    <m:r>
                      <m:t>y</m:t>
                    </m:r>
                    <m:r>
                      <m:t>,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r>
                      <m:t>x</m:t>
                    </m:r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</m:sub>
                    </m:sSub>
                    <m:r>
                      <m:t>c</m:t>
                    </m:r>
                    <m:r>
                      <m:t>o</m:t>
                    </m:r>
                    <m:r>
                      <m:t>v</m:t>
                    </m:r>
                    <m:r>
                      <m:t>(</m:t>
                    </m:r>
                    <m:r>
                      <m:t>y</m:t>
                    </m:r>
                    <m:r>
                      <m:t>,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</m:sub>
                    </m:sSub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can be substituted back to give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o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</m:sub>
                    </m:sSub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g</m:t>
                    </m:r>
                    <m:r>
                      <m:t>)</m:t>
                    </m:r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den>
                </m:f>
                <m:r>
                  <m:t>×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g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Finally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v</m:t>
                </m:r>
                <m:r>
                  <m:t>(</m:t>
                </m:r>
                <m:r>
                  <m:t>g</m:t>
                </m:r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o</m:t>
                    </m:r>
                  </m:sub>
                </m:sSub>
                <m:r>
                  <m:t>−</m:t>
                </m:r>
                <m:sSub>
                  <m:e>
                    <m:groupChr>
                      <m:groupChrPr>
                        <m:chr m:val="^"/>
                        <m:pos m:val="top"/>
                        <m:vertJc m:val="bot"/>
                      </m:groupChrPr>
                      <m:e>
                        <m:r>
                          <m:t>y</m:t>
                        </m:r>
                      </m:e>
                    </m:groupChr>
                  </m:e>
                  <m:sub>
                    <m:r>
                      <m:t>o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g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</m:num>
                  <m:den>
                    <m:sSubSup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)</m:t>
                    </m:r>
                  </m:den>
                </m:f>
                <m:r>
                  <m:t>×</m:t>
                </m:r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  <m:r>
                      <m:t>y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  <m:sSub>
                  <m:e>
                    <m:r>
                      <m:t>β</m:t>
                    </m:r>
                  </m:e>
                  <m:sub>
                    <m:r>
                      <m:t>g</m:t>
                    </m:r>
                  </m:sub>
                </m:sSub>
                <m:r>
                  <m:t>v</m:t>
                </m:r>
                <m:r>
                  <m:t>a</m:t>
                </m:r>
                <m:r>
                  <m:t>r</m:t>
                </m:r>
                <m:r>
                  <m:t>(</m:t>
                </m:r>
                <m:r>
                  <m:t>g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thus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g</m:t>
        </m:r>
        <m:r>
          <m:t>,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o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if the measurement imprecision in</w:t>
      </w:r>
      <w:r>
        <w:t xml:space="preserve"> </w:t>
      </w:r>
      <m:oMath>
        <m:sSub>
          <m:e>
            <m:r>
              <m:t>x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sSub>
          <m:e>
            <m:r>
              <m:t>ϵ</m:t>
            </m:r>
          </m:e>
          <m:sub>
            <m:r>
              <m:t>m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. However if there is any imprecision then the condition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g</m:t>
        </m:r>
        <m:r>
          <m:t>,</m:t>
        </m:r>
        <m:sSub>
          <m:e>
            <m:r>
              <m:t>y</m:t>
            </m:r>
          </m:e>
          <m:sub>
            <m:r>
              <m:t>o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o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will not hold.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046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materials: Orienting the causal relationship between imprecisely measured traits using GWAS summary data</dc:title>
  <dc:creator/>
  <dcterms:created xsi:type="dcterms:W3CDTF">2017-10-24T07:20:33Z</dcterms:created>
  <dcterms:modified xsi:type="dcterms:W3CDTF">2017-10-24T07:20:33Z</dcterms:modified>
</cp:coreProperties>
</file>