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document details how to set up the website architecture as of May 14th,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document assumes that a webserver is already up and running and that a public_html folder exists and that your site points directly into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Quick set-up</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Unzip the zip file into the public_html folder</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mv </w:t>
      </w:r>
      <w:r w:rsidDel="00000000" w:rsidR="00000000" w:rsidRPr="00000000">
        <w:rPr>
          <w:rFonts w:ascii="Times New Roman" w:cs="Times New Roman" w:eastAsia="Times New Roman" w:hAnsi="Times New Roman"/>
          <w:i w:val="1"/>
          <w:sz w:val="24"/>
          <w:szCs w:val="24"/>
          <w:rtl w:val="0"/>
        </w:rPr>
        <w:t xml:space="preserve">zipfile.zip </w:t>
      </w:r>
      <w:r w:rsidDel="00000000" w:rsidR="00000000" w:rsidRPr="00000000">
        <w:rPr>
          <w:rFonts w:ascii="Times New Roman" w:cs="Times New Roman" w:eastAsia="Times New Roman" w:hAnsi="Times New Roman"/>
          <w:sz w:val="24"/>
          <w:szCs w:val="24"/>
          <w:rtl w:val="0"/>
        </w:rPr>
        <w:t xml:space="preserve">public_html/.</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cd public_html/</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Unzip </w:t>
      </w:r>
      <w:r w:rsidDel="00000000" w:rsidR="00000000" w:rsidRPr="00000000">
        <w:rPr>
          <w:rFonts w:ascii="Times New Roman" w:cs="Times New Roman" w:eastAsia="Times New Roman" w:hAnsi="Times New Roman"/>
          <w:i w:val="1"/>
          <w:sz w:val="24"/>
          <w:szCs w:val="24"/>
          <w:rtl w:val="0"/>
        </w:rPr>
        <w:t xml:space="preserve">zipfile.zip</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 </w:t>
      </w:r>
      <w:r w:rsidDel="00000000" w:rsidR="00000000" w:rsidRPr="00000000">
        <w:rPr>
          <w:rFonts w:ascii="Times New Roman" w:cs="Times New Roman" w:eastAsia="Times New Roman" w:hAnsi="Times New Roman"/>
          <w:i w:val="1"/>
          <w:sz w:val="24"/>
          <w:szCs w:val="24"/>
          <w:rtl w:val="0"/>
        </w:rPr>
        <w:t xml:space="preserve">zipfile.zip</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database with table </w:t>
      </w:r>
      <w:r w:rsidDel="00000000" w:rsidR="00000000" w:rsidRPr="00000000">
        <w:rPr>
          <w:rFonts w:ascii="Times New Roman" w:cs="Times New Roman" w:eastAsia="Times New Roman" w:hAnsi="Times New Roman"/>
          <w:i w:val="1"/>
          <w:sz w:val="24"/>
          <w:szCs w:val="24"/>
          <w:rtl w:val="0"/>
        </w:rPr>
        <w:t xml:space="preserve">events</w:t>
      </w:r>
      <w:r w:rsidDel="00000000" w:rsidR="00000000" w:rsidRPr="00000000">
        <w:rPr>
          <w:rFonts w:ascii="Times New Roman" w:cs="Times New Roman" w:eastAsia="Times New Roman" w:hAnsi="Times New Roman"/>
          <w:sz w:val="24"/>
          <w:szCs w:val="24"/>
          <w:rtl w:val="0"/>
        </w:rPr>
        <w:t xml:space="preserve">, columns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comments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assetDirName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isActive </w:t>
      </w:r>
      <w:r w:rsidDel="00000000" w:rsidR="00000000" w:rsidRPr="00000000">
        <w:rPr>
          <w:rFonts w:ascii="Times New Roman" w:cs="Times New Roman" w:eastAsia="Times New Roman" w:hAnsi="Times New Roman"/>
          <w:sz w:val="24"/>
          <w:szCs w:val="24"/>
          <w:rtl w:val="0"/>
        </w:rPr>
        <w:t xml:space="preserve">(int primary key ai, varchar, longer varchar, varchar, tinyint)</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this project, we used MySQL.</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public_html/include/dbConnect.php to reflect the </w:t>
      </w:r>
      <w:r w:rsidDel="00000000" w:rsidR="00000000" w:rsidRPr="00000000">
        <w:rPr>
          <w:rFonts w:ascii="Times New Roman" w:cs="Times New Roman" w:eastAsia="Times New Roman" w:hAnsi="Times New Roman"/>
          <w:i w:val="1"/>
          <w:sz w:val="24"/>
          <w:szCs w:val="24"/>
          <w:rtl w:val="0"/>
        </w:rPr>
        <w:t xml:space="preserve">hostname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to connect to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Things to install</w:t>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webserver is assumed to be up and running.</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PHP used was 5.3.3</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 used was 5.1.73 with version 14.14.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Frameworks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website is powered by AngularJS, Bootstrap, and Google charts. All three dependencies are hosted by CDNs.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AngularJS relies on googleapis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 relies on bootstrapcdn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JQuery is needed for bootstrap, JQuery is on googleapis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charts relies on gstatic (/charts/loader.js)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These should not need changing. If something is not loading, it may be that the host is down or that the hosted content is no longer hosted.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links can also be changed to upgrade to another version or to support another version.</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AngularJS is version 1.4.9</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Bootstrap is version 3.3.6</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JQuery is version 1.12.0</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charts uses the “current”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public_html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Inside public_html should have several folders and an index.php file;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folder:</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Hosts php files for interactivity</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 folder:</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Hosts files used by AngularJS; this file is used most often for modification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assets/ folder:</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Contains data and images. There is a specific structure to follow with this. See below</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css/ folder:</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to host custom css files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 folder:</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Files which get called often by API folders are often put in here; often times they are </w:t>
      </w:r>
      <w:r w:rsidDel="00000000" w:rsidR="00000000" w:rsidRPr="00000000">
        <w:rPr>
          <w:rFonts w:ascii="Times New Roman" w:cs="Times New Roman" w:eastAsia="Times New Roman" w:hAnsi="Times New Roman"/>
          <w:i w:val="1"/>
          <w:sz w:val="24"/>
          <w:szCs w:val="24"/>
          <w:rtl w:val="0"/>
        </w:rPr>
        <w:t xml:space="preserve">required</w:t>
      </w:r>
      <w:r w:rsidDel="00000000" w:rsidR="00000000" w:rsidRPr="00000000">
        <w:rPr>
          <w:rFonts w:ascii="Times New Roman" w:cs="Times New Roman" w:eastAsia="Times New Roman" w:hAnsi="Times New Roman"/>
          <w:sz w:val="24"/>
          <w:szCs w:val="24"/>
          <w:rtl w:val="0"/>
        </w:rPr>
        <w:t xml:space="preserve"> by the API files such as database logins.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Index.php file:</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file that gets loaded when pointed to a root directory. Could change in the future with routing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Database structure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There is 1 table called </w:t>
      </w:r>
      <w:r w:rsidDel="00000000" w:rsidR="00000000" w:rsidRPr="00000000">
        <w:rPr>
          <w:rFonts w:ascii="Times New Roman" w:cs="Times New Roman" w:eastAsia="Times New Roman" w:hAnsi="Times New Roman"/>
          <w:i w:val="1"/>
          <w:sz w:val="24"/>
          <w:szCs w:val="24"/>
          <w:rtl w:val="0"/>
        </w:rPr>
        <w:t xml:space="preserve">events </w:t>
      </w:r>
      <w:r w:rsidDel="00000000" w:rsidR="00000000" w:rsidRPr="00000000">
        <w:rPr>
          <w:rFonts w:ascii="Times New Roman" w:cs="Times New Roman" w:eastAsia="Times New Roman" w:hAnsi="Times New Roman"/>
          <w:sz w:val="24"/>
          <w:szCs w:val="24"/>
          <w:rtl w:val="0"/>
        </w:rPr>
        <w:t xml:space="preserve">with four columns: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comments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assetDirName, isActive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is an autoincrementing primary key column.</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will be a string. An example of a possible value would be “May 2016 Structural test”</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Comments will be comments made for anyone viewing a particular page. It may be used in the future for instructions for a professor to write quiz questions with.</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assetDirName is the name of the folder that data and images are filed under with. Since this field is going to be implemented, the file structure mandates only filesystem legal characters/syntax.</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isActive is 1 if the test should be shown to the public, 0 if hidden to everyone.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Interacting with the database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order for our webapp to communicate with the database, the login credentials need to be changed after the database has been made. In </w:t>
      </w:r>
      <w:r w:rsidDel="00000000" w:rsidR="00000000" w:rsidRPr="00000000">
        <w:rPr>
          <w:rFonts w:ascii="Times New Roman" w:cs="Times New Roman" w:eastAsia="Times New Roman" w:hAnsi="Times New Roman"/>
          <w:i w:val="1"/>
          <w:sz w:val="24"/>
          <w:szCs w:val="24"/>
          <w:rtl w:val="0"/>
        </w:rPr>
        <w:t xml:space="preserve">public_html/include/dbConnect.php</w:t>
      </w:r>
      <w:r w:rsidDel="00000000" w:rsidR="00000000" w:rsidRPr="00000000">
        <w:rPr>
          <w:rFonts w:ascii="Times New Roman" w:cs="Times New Roman" w:eastAsia="Times New Roman" w:hAnsi="Times New Roman"/>
          <w:sz w:val="24"/>
          <w:szCs w:val="24"/>
          <w:rtl w:val="0"/>
        </w:rPr>
        <w:t xml:space="preserve">, update the respective </w:t>
      </w:r>
      <w:r w:rsidDel="00000000" w:rsidR="00000000" w:rsidRPr="00000000">
        <w:rPr>
          <w:rFonts w:ascii="Times New Roman" w:cs="Times New Roman" w:eastAsia="Times New Roman" w:hAnsi="Times New Roman"/>
          <w:i w:val="1"/>
          <w:sz w:val="24"/>
          <w:szCs w:val="24"/>
          <w:rtl w:val="0"/>
        </w:rPr>
        <w:t xml:space="preserve">hostname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fields with what you set up an account with.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Assets folder structure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Inside assets/ will be a set of folders that will relate to entries matching the database column </w:t>
      </w:r>
      <w:r w:rsidDel="00000000" w:rsidR="00000000" w:rsidRPr="00000000">
        <w:rPr>
          <w:rFonts w:ascii="Times New Roman" w:cs="Times New Roman" w:eastAsia="Times New Roman" w:hAnsi="Times New Roman"/>
          <w:i w:val="1"/>
          <w:sz w:val="24"/>
          <w:szCs w:val="24"/>
          <w:rtl w:val="0"/>
        </w:rPr>
        <w:t xml:space="preserve">assetDirName</w:t>
      </w:r>
      <w:r w:rsidDel="00000000" w:rsidR="00000000" w:rsidRPr="00000000">
        <w:rPr>
          <w:rFonts w:ascii="Times New Roman" w:cs="Times New Roman" w:eastAsia="Times New Roman" w:hAnsi="Times New Roman"/>
          <w:sz w:val="24"/>
          <w:szCs w:val="24"/>
          <w:rtl w:val="0"/>
        </w:rPr>
        <w:t xml:space="preserve">. In this example, there will be a test with an assetDirName of “test1”.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assets/test1/ -- there will be three additional folders</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this folder will be a csv file. The CSV file will have no empty lines, and will have a first line dedicated to column headers.</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currently a static “beamtestdata.csv”, it is possible in the future to just load the only csv file it finds in the specific folder.</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imgs/</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contain all the native photos for the test. They are uncompressed and often rather large.</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MUST be in the format of “IMG_NNNNN.JPG”, where N’s are digits and there are as many N’s as needed, as long as number of N’s &gt; 0</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resized/</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Basically the same as the imgs/ folder except compressed for faster loading times. These images are referenced by the carousel so that they can load in a reasonable time.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