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Film Recommender Engine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 Project Overview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Overview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This project develops a collaborative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filtering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based recommender system using matrix factorization, supported by a simulation framework for evaluating model performance under realistic conditions and potential data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distribution shifts. The primary aim is to demonstrate how such an engine could be deployed in a real business environment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where production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grade monitoring and retraining logic are essential.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PoC is designed as a Python package (</w:t>
      </w:r>
      <w:r>
        <w:rPr>
          <w:rFonts w:ascii="Cascadia Code" w:hAnsi="Cascadia Code" w:cs="Cascadia Code" w:eastAsia="Cascadia Code"/>
          <w:color w:val="auto"/>
          <w:spacing w:val="0"/>
          <w:position w:val="0"/>
          <w:sz w:val="20"/>
          <w:shd w:fill="auto" w:val="clear"/>
        </w:rPr>
        <w:t xml:space="preserve">film_recommender_cg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) that could conceptually be adapted for deployment across regions and markets. It demonstrates modular architecture, offline batch scoring, model lifecycle management, and monitoring strategies aligned with real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world MLOps practices.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Core Methodology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Collaborative Filtering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system uses matrix factorization (SVD from the scikit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surprise library). Users with more than a minimum number of interactions (five in this implementation) are routed to the matrix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factorization pathway, while true cold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start users rely on popularity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based fallback logic.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Assumptions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platform is assumed to host a fixed catalog of films. All recommendations operate on this static set, making the system easier to reason about from a simulation and evaluation perspective.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Dataset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model is trained using the “The Movies Dataset” from Kaggle, specifically the ratings.csv file containing 270,000 users and 45,000 films. To prevent out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of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memory errors during development, the dataset is restricted to the first 120,000 rows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approximately 1,793 users and 3,971 films.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Simulation of User Interactions Following Scoring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Following a round of model scoring, a simulation loop generates synthetic user interactions. For each round: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Each user consumes between 1 and 20 films.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The model scores all unseen films.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The user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chooses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”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a film to rate using a weighted sampling approach: items near the top of their ranking list have exponentially higher selection probability.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The rating recorded is equal to the predicted rating plus sampled noise (this noise is represented by a ‘calibration factor’, and allows for calibration between Training and Scoring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  <w:vertAlign w:val="superscript"/>
        </w:rPr>
        <w:t xml:space="preserve">2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values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key for ensuring validity of data distribution change experiments).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Previously watched films are excluded from future recommendations by assigning them a predicted rating of zero at inference.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This simulation enables controlled testing of model decay, label shift, and retraining logic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all without ground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truth data.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Model Architecture and Data Flow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System Components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implementation uses the following stack: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VSCode for development and orchestration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MongoDB for data storage (initially PostgreSQL, before my free trial expired)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Weights &amp; Biases for experiment logging, model tracking, and evaluation storage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Trainer vs. Scorer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Training and inference are intentionally decoupled into dedicated “trainer” and “scorer” objects: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The trainer manages initial model fitting and candidate retraining when triggered by performance degradation.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The scorer performs batch inference, simulation, and monitoring, maintaining a more monolithic orchestration method for clarity and determinism.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Data Requirements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Training uses only interactions within the desired training window. Inference relies on the full ratings table, as the engine must filter out previously watched films for each user. This is a key reason as to why data collection benefits from being decoupled from model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fitting.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Monitoring and Evaluation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Noisy Nature of Ratings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Film ratings are subjective and noisy, leading to inherently low R² scores. For collaborative filtering, relative rankings matter more than absolute rating accuracy.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Calibration of Simulation Noise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Because simulated “actual ratings” are derived from predicted ratings, a naïve simulation would yield artificially perfect R² values. As alluded to above, a calibrated noise factor was therefore introduced so that the R² during simulation approximately matches the R² observed during initial training. This ensures that changes in performance reflect data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distribution shift rather than simulation artifact.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Performance Monitoring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Performance is tracked both overall and per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segment, where segments in this PoC are defined by film genre, although segmentation could conceptually be extended to any other relevant split </w:t>
      </w:r>
      <w:r>
        <w:rPr>
          <w:rFonts w:ascii="Cambria" w:hAnsi="Cambria" w:cs="Cambria" w:eastAsia="Cambria"/>
          <w:i/>
          <w:color w:val="auto"/>
          <w:spacing w:val="0"/>
          <w:position w:val="0"/>
          <w:sz w:val="22"/>
          <w:shd w:fill="auto" w:val="clear"/>
        </w:rPr>
        <w:t xml:space="preserve">e.g.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, age, area, device type, historical preferences.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Segments with insufficient data (fewer than 100 interactions) are omitted from evaluation to avoid noisy metrics.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Distribution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Shift Experiments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system supports “what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if” experiments that artificially adjust the distribution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mbria" w:hAnsi="Cambria" w:cs="Cambria" w:eastAsia="Cambria"/>
          <w:i/>
          <w:color w:val="auto"/>
          <w:spacing w:val="0"/>
          <w:position w:val="0"/>
          <w:sz w:val="22"/>
          <w:shd w:fill="auto" w:val="clear"/>
        </w:rPr>
        <w:t xml:space="preserve">e.g.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, penalizing ‘Action’ films’ predicted ratings during scoring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to induce label shift. Degraded performance in the corresponding segment then triggers retraining.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Retraining Logic and Promotion Policy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Retraining is expensive, and therefore the system triggers retraining only when required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specifically: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if overall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drops below baseline, or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if any genre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level performance drops below its benchmark.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Once a challenger model is trained: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It is promoted only if degraded metrics improve significantly without harming stable segments.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If any non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degraded metric deteriorates, the challenger is rejected.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Rejecting a challenger may trigger human review in a live system.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Investigating Prediction 'Coverage', 'Diversity', and 'Personalization'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recommender evaluates key system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quality metrics: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Accuracy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How well recommendations match user preferences.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Coverage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proportion of the catalog that ever appears in recommendations.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Diversity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average dissimilarity (cosine distance) between recommended items per user.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Personalization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extent to which recommendations differ between users.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Trade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offs are inevitable: </w:t>
      </w:r>
      <w:r>
        <w:rPr>
          <w:rFonts w:ascii="Cambria" w:hAnsi="Cambria" w:cs="Cambria" w:eastAsia="Cambria"/>
          <w:i/>
          <w:color w:val="auto"/>
          <w:spacing w:val="0"/>
          <w:position w:val="0"/>
          <w:sz w:val="22"/>
          <w:shd w:fill="auto" w:val="clear"/>
        </w:rPr>
        <w:t xml:space="preserve">e.g.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,</w:t>
      </w:r>
      <w:r>
        <w:rPr>
          <w:rFonts w:ascii="Cambria" w:hAnsi="Cambria" w:cs="Cambria" w:eastAsia="Cambria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collaborative filtering tends to favour popular items, reducing coverage and diversity. To counteract this, predicted ratings are penalized using normalized/log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scaled film popularity.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Data Subset Selection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To balance compute constraints and performance, several dataset sizes were tested: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Full dataset (5.4M rows):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≈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0.419 (too slow, caused OOM in scoring)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200k rows: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≈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0.324 (still slow)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120k rows: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≈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0.297 (chosen subset)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100k rows: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≈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0.289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50k rows: 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≈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0.252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selected 120k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row subset balances runtime with model fidelity.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Future Directions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PoC highlights several natural evolution paths for a production recommender: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Incorporate rich user features and film metadata (genres, languages, keywords, embeddings).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Implement rolling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window training or time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aware weighting for recency.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Deploy both inference and evaluation as online APIs for real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‑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time adaptive recommendations.  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Conclusion</w:t>
      </w:r>
    </w:p>
    <w:p>
      <w:pPr>
        <w:spacing w:before="0" w:after="200" w:line="276"/>
        <w:ind w:right="0" w:left="0" w:firstLine="0"/>
        <w:jc w:val="both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This project demonstrates the full lifecycle of a recommendation system: data ingestion, model training, scoring, simulation, monitoring, retraining, and promotion logic. While constrained by compute limits and the PoC nature of the environment, it provides a realistic blueprint for how recommender systems are developed, deployed, and maintained in production environments.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