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AADE2" w14:textId="1BFC52EB" w:rsidR="5CED6823" w:rsidRDefault="4DE2E972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303030"/>
          <w:u w:val="single"/>
        </w:rPr>
      </w:pPr>
      <w:r w:rsidRPr="5E880DB2">
        <w:rPr>
          <w:rFonts w:ascii="Aptos" w:eastAsia="Aptos" w:hAnsi="Aptos" w:cs="Aptos"/>
          <w:b/>
          <w:bCs/>
          <w:color w:val="303030"/>
          <w:u w:val="single"/>
        </w:rPr>
        <w:t>Discussion Guide</w:t>
      </w:r>
    </w:p>
    <w:p w14:paraId="5FFB09CC" w14:textId="54CE2529" w:rsidR="2EFDC7D4" w:rsidRDefault="2EFDC7D4" w:rsidP="2EFDC7D4">
      <w:pPr>
        <w:pStyle w:val="ListParagraph"/>
        <w:shd w:val="clear" w:color="auto" w:fill="FFFFFF" w:themeFill="background1"/>
        <w:spacing w:after="120"/>
        <w:rPr>
          <w:rFonts w:ascii="Aptos" w:eastAsia="Aptos" w:hAnsi="Aptos" w:cs="Aptos"/>
          <w:i/>
          <w:iCs/>
          <w:color w:val="303030"/>
        </w:rPr>
      </w:pPr>
    </w:p>
    <w:p w14:paraId="123ADB69" w14:textId="485CB112" w:rsidR="6360F3F6" w:rsidRDefault="6864D675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</w:rPr>
      </w:pPr>
      <w:r w:rsidRPr="763A7230">
        <w:rPr>
          <w:rFonts w:ascii="Aptos" w:eastAsia="Aptos" w:hAnsi="Aptos" w:cs="Aptos"/>
          <w:b/>
          <w:bCs/>
        </w:rPr>
        <w:t>Session 12: Institutional Considerations for Long-Term Sustainability and Scalability</w:t>
      </w:r>
    </w:p>
    <w:p w14:paraId="27437F4F" w14:textId="5CD11768" w:rsidR="6360F3F6" w:rsidRDefault="6360F3F6" w:rsidP="763A7230">
      <w:pPr>
        <w:shd w:val="clear" w:color="auto" w:fill="FFFFFF" w:themeFill="background1"/>
        <w:spacing w:after="120"/>
        <w:rPr>
          <w:rFonts w:ascii="Aptos" w:eastAsia="Aptos" w:hAnsi="Aptos" w:cs="Aptos"/>
          <w:b/>
          <w:bCs/>
          <w:color w:val="215E99" w:themeColor="text2" w:themeTint="BF"/>
        </w:rPr>
      </w:pPr>
    </w:p>
    <w:p w14:paraId="4726CE93" w14:textId="174C3EB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Session Objectives</w:t>
      </w:r>
    </w:p>
    <w:p w14:paraId="207E715E" w14:textId="35735FBA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Explore how interoperable hydrometeorological systems can be institutionally owned and sustained.</w:t>
      </w:r>
    </w:p>
    <w:p w14:paraId="1EE5342F" w14:textId="7F0A4840" w:rsidR="27238028" w:rsidRDefault="27238028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Identify governance, capacity, and resource strategies for long-term adoption.</w:t>
      </w:r>
    </w:p>
    <w:p w14:paraId="4688AC7D" w14:textId="05FF27C6" w:rsidR="27238028" w:rsidRDefault="4577FBC2" w:rsidP="5E880DB2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Build consensus on next steps for embedding pilots into national priorities.</w:t>
      </w:r>
    </w:p>
    <w:p w14:paraId="53720E3C" w14:textId="5C5A0151" w:rsidR="23E4C5EF" w:rsidRDefault="23E4C5EF" w:rsidP="2B2BF3B7">
      <w:pPr>
        <w:pStyle w:val="ListParagraph"/>
        <w:numPr>
          <w:ilvl w:val="0"/>
          <w:numId w:val="1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Explore </w:t>
      </w:r>
      <w:r w:rsidR="3A576D6B" w:rsidRPr="2B2BF3B7">
        <w:rPr>
          <w:rFonts w:ascii="Aptos" w:eastAsia="Aptos" w:hAnsi="Aptos" w:cs="Aptos"/>
        </w:rPr>
        <w:t>possible innovative business models</w:t>
      </w:r>
    </w:p>
    <w:p w14:paraId="0798A4AD" w14:textId="1D7B2EB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1: Setting the Stage (10 minutes)</w:t>
      </w:r>
    </w:p>
    <w:p w14:paraId="3218E34D" w14:textId="2EE10C10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Focus is on ensuring these systems endure and owned by institutions, scaled nationally, and sustained beyond external support.</w:t>
      </w:r>
    </w:p>
    <w:p w14:paraId="1C62CB09" w14:textId="57710C4A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Prompt Questions:</w:t>
      </w:r>
    </w:p>
    <w:p w14:paraId="52951A19" w14:textId="029F3CD6" w:rsidR="2448A303" w:rsidRDefault="2448A303" w:rsidP="375A4E53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Each institution appoints someone who will be responsible for taking notes on the flip chart and presenting to the group at the end</w:t>
      </w:r>
    </w:p>
    <w:p w14:paraId="19BD5AB2" w14:textId="5382D6F9" w:rsidR="27238028" w:rsidRDefault="4577FBC2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Why is sustainability critical for hydrometeorological data systems?</w:t>
      </w:r>
    </w:p>
    <w:p w14:paraId="64CDB821" w14:textId="294EE411" w:rsidR="18A057AB" w:rsidRDefault="18A057AB" w:rsidP="2B2BF3B7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</w:pPr>
      <w:r w:rsidRPr="2B2BF3B7">
        <w:rPr>
          <w:rFonts w:ascii="Segoe UI" w:eastAsia="Segoe UI" w:hAnsi="Segoe UI" w:cs="Segoe UI"/>
          <w:color w:val="242424"/>
          <w:sz w:val="21"/>
          <w:szCs w:val="21"/>
        </w:rPr>
        <w:t>What are the key pillars/elements for sustainability for hy</w:t>
      </w:r>
      <w:r w:rsidR="2F92A447" w:rsidRPr="2B2BF3B7">
        <w:rPr>
          <w:rFonts w:ascii="Segoe UI" w:eastAsia="Segoe UI" w:hAnsi="Segoe UI" w:cs="Segoe UI"/>
          <w:color w:val="242424"/>
          <w:sz w:val="21"/>
          <w:szCs w:val="21"/>
        </w:rPr>
        <w:t xml:space="preserve">drometeorological </w:t>
      </w:r>
      <w:r w:rsidRPr="2B2BF3B7">
        <w:rPr>
          <w:rFonts w:ascii="Segoe UI" w:eastAsia="Segoe UI" w:hAnsi="Segoe UI" w:cs="Segoe UI"/>
          <w:color w:val="242424"/>
          <w:sz w:val="21"/>
          <w:szCs w:val="21"/>
        </w:rPr>
        <w:t>data systems?</w:t>
      </w:r>
    </w:p>
    <w:p w14:paraId="4C293B7A" w14:textId="4214C2E0" w:rsidR="27238028" w:rsidRDefault="78916E8A" w:rsidP="5E880DB2">
      <w:pPr>
        <w:pStyle w:val="ListParagraph"/>
        <w:numPr>
          <w:ilvl w:val="0"/>
          <w:numId w:val="1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What risks do we face if pilots remain short-term experiments?</w:t>
      </w:r>
    </w:p>
    <w:p w14:paraId="19877DD4" w14:textId="0A29AA8C" w:rsidR="5D57E5C9" w:rsidRDefault="5D57E5C9" w:rsidP="375A4E53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6A7A7F9" w14:textId="458A2FD1" w:rsidR="5D57E5C9" w:rsidRDefault="5D57E5C9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Whole group brainstorm</w:t>
      </w:r>
    </w:p>
    <w:p w14:paraId="65527D73" w14:textId="39062662" w:rsidR="59653961" w:rsidRDefault="59653961" w:rsidP="375A4E53">
      <w:pPr>
        <w:pStyle w:val="ListParagraph"/>
        <w:numPr>
          <w:ilvl w:val="0"/>
          <w:numId w:val="1"/>
        </w:numPr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2ADC113" w14:textId="6B5FE00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2: Ownership &amp; Governance (30 minutes)</w:t>
      </w:r>
    </w:p>
    <w:p w14:paraId="762F155D" w14:textId="5F21B48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2C29D059" w14:textId="5479A6AC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</w:t>
      </w:r>
      <w:r w:rsidR="2D58891D" w:rsidRPr="2B2BF3B7">
        <w:rPr>
          <w:rFonts w:ascii="Aptos" w:eastAsia="Aptos" w:hAnsi="Aptos" w:cs="Aptos"/>
        </w:rPr>
        <w:t xml:space="preserve">hat are the major barriers to ownership of </w:t>
      </w:r>
      <w:r w:rsidR="75318981" w:rsidRPr="2B2BF3B7">
        <w:rPr>
          <w:rFonts w:ascii="Aptos" w:eastAsia="Aptos" w:hAnsi="Aptos" w:cs="Aptos"/>
        </w:rPr>
        <w:t xml:space="preserve">hydrometeorological </w:t>
      </w:r>
      <w:r w:rsidR="2D58891D" w:rsidRPr="2B2BF3B7">
        <w:rPr>
          <w:rFonts w:ascii="Aptos" w:eastAsia="Aptos" w:hAnsi="Aptos" w:cs="Aptos"/>
        </w:rPr>
        <w:t>da</w:t>
      </w:r>
      <w:r w:rsidR="310DCB3D" w:rsidRPr="2B2BF3B7">
        <w:rPr>
          <w:rFonts w:ascii="Aptos" w:eastAsia="Aptos" w:hAnsi="Aptos" w:cs="Aptos"/>
        </w:rPr>
        <w:t xml:space="preserve">ta systems </w:t>
      </w:r>
      <w:r w:rsidR="2FC1F8E3" w:rsidRPr="2B2BF3B7">
        <w:rPr>
          <w:rFonts w:ascii="Aptos" w:eastAsia="Aptos" w:hAnsi="Aptos" w:cs="Aptos"/>
        </w:rPr>
        <w:t>by your institution</w:t>
      </w:r>
      <w:r w:rsidRPr="2B2BF3B7">
        <w:rPr>
          <w:rFonts w:ascii="Aptos" w:eastAsia="Aptos" w:hAnsi="Aptos" w:cs="Aptos"/>
        </w:rPr>
        <w:t>?</w:t>
      </w:r>
    </w:p>
    <w:p w14:paraId="630B75DB" w14:textId="41EDFBB7" w:rsidR="27238028" w:rsidRDefault="24D461D1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Who should be responsible for long-term stewardship of these </w:t>
      </w:r>
      <w:r w:rsidR="144501D9" w:rsidRPr="2B2BF3B7">
        <w:rPr>
          <w:rFonts w:ascii="Aptos" w:eastAsia="Aptos" w:hAnsi="Aptos" w:cs="Aptos"/>
        </w:rPr>
        <w:t>systems,</w:t>
      </w:r>
      <w:r w:rsidRPr="2B2BF3B7">
        <w:rPr>
          <w:rFonts w:ascii="Aptos" w:eastAsia="Aptos" w:hAnsi="Aptos" w:cs="Aptos"/>
        </w:rPr>
        <w:t xml:space="preserve"> and how can the </w:t>
      </w:r>
      <w:r w:rsidR="4577FBC2" w:rsidRPr="2B2BF3B7">
        <w:rPr>
          <w:rFonts w:ascii="Aptos" w:eastAsia="Aptos" w:hAnsi="Aptos" w:cs="Aptos"/>
        </w:rPr>
        <w:t xml:space="preserve">roles and responsibilities be clarified across </w:t>
      </w:r>
      <w:r w:rsidR="63FA918B" w:rsidRPr="2B2BF3B7">
        <w:rPr>
          <w:rFonts w:ascii="Aptos" w:eastAsia="Aptos" w:hAnsi="Aptos" w:cs="Aptos"/>
        </w:rPr>
        <w:t>agencies?</w:t>
      </w:r>
    </w:p>
    <w:p w14:paraId="0A76180F" w14:textId="0CB69E5D" w:rsidR="27238028" w:rsidRDefault="4577FBC2" w:rsidP="5E880DB2">
      <w:pPr>
        <w:pStyle w:val="ListParagraph"/>
        <w:numPr>
          <w:ilvl w:val="0"/>
          <w:numId w:val="1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governance structures </w:t>
      </w:r>
      <w:r w:rsidR="136A8625" w:rsidRPr="2B2BF3B7">
        <w:rPr>
          <w:rFonts w:ascii="Aptos" w:eastAsia="Aptos" w:hAnsi="Aptos" w:cs="Aptos"/>
        </w:rPr>
        <w:t xml:space="preserve">and policies </w:t>
      </w:r>
      <w:r w:rsidRPr="2B2BF3B7">
        <w:rPr>
          <w:rFonts w:ascii="Aptos" w:eastAsia="Aptos" w:hAnsi="Aptos" w:cs="Aptos"/>
        </w:rPr>
        <w:t>are needed to avoid fragmentation</w:t>
      </w:r>
      <w:r w:rsidR="3C684044" w:rsidRPr="2B2BF3B7">
        <w:rPr>
          <w:rFonts w:ascii="Aptos" w:eastAsia="Aptos" w:hAnsi="Aptos" w:cs="Aptos"/>
        </w:rPr>
        <w:t xml:space="preserve"> of sustainable solutions</w:t>
      </w:r>
      <w:r w:rsidRPr="2B2BF3B7">
        <w:rPr>
          <w:rFonts w:ascii="Aptos" w:eastAsia="Aptos" w:hAnsi="Aptos" w:cs="Aptos"/>
        </w:rPr>
        <w:t>?</w:t>
      </w:r>
    </w:p>
    <w:p w14:paraId="10E84E40" w14:textId="6AA1E72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57A85B92" w14:textId="65A03059" w:rsidR="27238028" w:rsidRDefault="63484CA2" w:rsidP="5E880DB2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lastRenderedPageBreak/>
        <w:t xml:space="preserve">Small group mapping exercise: Identify </w:t>
      </w:r>
      <w:r w:rsidR="04525A4F" w:rsidRPr="2B2BF3B7">
        <w:rPr>
          <w:rFonts w:ascii="Aptos" w:eastAsia="Aptos" w:hAnsi="Aptos" w:cs="Aptos"/>
        </w:rPr>
        <w:t xml:space="preserve">barriers and map </w:t>
      </w:r>
      <w:r w:rsidR="517084D0" w:rsidRPr="2B2BF3B7">
        <w:rPr>
          <w:rFonts w:ascii="Aptos" w:eastAsia="Aptos" w:hAnsi="Aptos" w:cs="Aptos"/>
        </w:rPr>
        <w:t>the</w:t>
      </w:r>
      <w:r w:rsidR="04525A4F" w:rsidRPr="2B2BF3B7">
        <w:rPr>
          <w:rFonts w:ascii="Aptos" w:eastAsia="Aptos" w:hAnsi="Aptos" w:cs="Aptos"/>
        </w:rPr>
        <w:t xml:space="preserve"> </w:t>
      </w:r>
      <w:r w:rsidRPr="2B2BF3B7">
        <w:rPr>
          <w:rFonts w:ascii="Aptos" w:eastAsia="Aptos" w:hAnsi="Aptos" w:cs="Aptos"/>
        </w:rPr>
        <w:t xml:space="preserve">institutional roles (operators, </w:t>
      </w:r>
      <w:r w:rsidR="378CB6A3" w:rsidRPr="2B2BF3B7">
        <w:rPr>
          <w:rFonts w:ascii="Aptos" w:eastAsia="Aptos" w:hAnsi="Aptos" w:cs="Aptos"/>
        </w:rPr>
        <w:t>decision</w:t>
      </w:r>
      <w:r w:rsidR="53092DFA" w:rsidRPr="2B2BF3B7">
        <w:rPr>
          <w:rFonts w:ascii="Aptos" w:eastAsia="Aptos" w:hAnsi="Aptos" w:cs="Aptos"/>
        </w:rPr>
        <w:t xml:space="preserve"> makers</w:t>
      </w:r>
      <w:r w:rsidRPr="2B2BF3B7">
        <w:rPr>
          <w:rFonts w:ascii="Aptos" w:eastAsia="Aptos" w:hAnsi="Aptos" w:cs="Aptos"/>
        </w:rPr>
        <w:t>, funders, partners)</w:t>
      </w:r>
      <w:r w:rsidR="557E0532" w:rsidRPr="2B2BF3B7">
        <w:rPr>
          <w:rFonts w:ascii="Aptos" w:eastAsia="Aptos" w:hAnsi="Aptos" w:cs="Aptos"/>
        </w:rPr>
        <w:t xml:space="preserve"> and structures and policies</w:t>
      </w:r>
      <w:r w:rsidRPr="2B2BF3B7">
        <w:rPr>
          <w:rFonts w:ascii="Aptos" w:eastAsia="Aptos" w:hAnsi="Aptos" w:cs="Aptos"/>
        </w:rPr>
        <w:t>.</w:t>
      </w:r>
    </w:p>
    <w:p w14:paraId="7A0713CE" w14:textId="32AF047D" w:rsidR="3543B399" w:rsidRDefault="3543B399" w:rsidP="375A4E53">
      <w:pPr>
        <w:pStyle w:val="ListParagraph"/>
        <w:numPr>
          <w:ilvl w:val="0"/>
          <w:numId w:val="1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2458EFC5" w14:textId="65A95095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3: Capacity Development (30 minutes)</w:t>
      </w:r>
    </w:p>
    <w:p w14:paraId="07BC7E90" w14:textId="0E96BE7A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3F86A2C8" w14:textId="2F0B9C93" w:rsidR="27238028" w:rsidRDefault="63484CA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A60675D">
        <w:rPr>
          <w:rFonts w:ascii="Aptos" w:eastAsia="Aptos" w:hAnsi="Aptos" w:cs="Aptos"/>
        </w:rPr>
        <w:t xml:space="preserve">What </w:t>
      </w:r>
      <w:r w:rsidR="1904B057" w:rsidRPr="2A60675D">
        <w:rPr>
          <w:rFonts w:ascii="Aptos" w:eastAsia="Aptos" w:hAnsi="Aptos" w:cs="Aptos"/>
        </w:rPr>
        <w:t>capacities does your</w:t>
      </w:r>
      <w:r w:rsidR="444D0483" w:rsidRPr="2A60675D">
        <w:rPr>
          <w:rFonts w:ascii="Aptos" w:eastAsia="Aptos" w:hAnsi="Aptos" w:cs="Aptos"/>
        </w:rPr>
        <w:t xml:space="preserve"> institution need to</w:t>
      </w:r>
      <w:r w:rsidRPr="2A60675D">
        <w:rPr>
          <w:rFonts w:ascii="Aptos" w:eastAsia="Aptos" w:hAnsi="Aptos" w:cs="Aptos"/>
        </w:rPr>
        <w:t xml:space="preserve"> sustain </w:t>
      </w:r>
      <w:r w:rsidR="64EF7349" w:rsidRPr="2A60675D">
        <w:rPr>
          <w:rFonts w:ascii="Aptos" w:eastAsia="Aptos" w:hAnsi="Aptos" w:cs="Aptos"/>
        </w:rPr>
        <w:t xml:space="preserve">and operate </w:t>
      </w:r>
      <w:r w:rsidRPr="2A60675D">
        <w:rPr>
          <w:rFonts w:ascii="Aptos" w:eastAsia="Aptos" w:hAnsi="Aptos" w:cs="Aptos"/>
        </w:rPr>
        <w:t>HydroServer2 and wis2box?</w:t>
      </w:r>
    </w:p>
    <w:p w14:paraId="4BC25288" w14:textId="5DE3386E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0FE9318">
        <w:rPr>
          <w:rFonts w:ascii="Aptos" w:eastAsia="Aptos" w:hAnsi="Aptos" w:cs="Aptos"/>
        </w:rPr>
        <w:t>How do we ensure knowledge transfer</w:t>
      </w:r>
      <w:r w:rsidR="02BC57A6" w:rsidRPr="20FE9318">
        <w:rPr>
          <w:rFonts w:ascii="Aptos" w:eastAsia="Aptos" w:hAnsi="Aptos" w:cs="Aptos"/>
        </w:rPr>
        <w:t xml:space="preserve">: peer-to-peer and </w:t>
      </w:r>
      <w:r w:rsidRPr="20FE9318">
        <w:rPr>
          <w:rFonts w:ascii="Aptos" w:eastAsia="Aptos" w:hAnsi="Aptos" w:cs="Aptos"/>
        </w:rPr>
        <w:t>partners to NMHS staff?</w:t>
      </w:r>
    </w:p>
    <w:p w14:paraId="2B99CA5D" w14:textId="7FD5E586" w:rsidR="27238028" w:rsidRDefault="4577FBC2" w:rsidP="5E880DB2">
      <w:pPr>
        <w:pStyle w:val="ListParagraph"/>
        <w:numPr>
          <w:ilvl w:val="0"/>
          <w:numId w:val="1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strategies can reduce reliance on external technical support?</w:t>
      </w:r>
      <w:r w:rsidR="0E5C6330" w:rsidRPr="2B2BF3B7">
        <w:rPr>
          <w:rFonts w:ascii="Aptos" w:eastAsia="Aptos" w:hAnsi="Aptos" w:cs="Aptos"/>
        </w:rPr>
        <w:t xml:space="preserve"> Do you have </w:t>
      </w:r>
      <w:r w:rsidR="434A41F5" w:rsidRPr="2B2BF3B7">
        <w:rPr>
          <w:rFonts w:ascii="Aptos" w:eastAsia="Aptos" w:hAnsi="Aptos" w:cs="Aptos"/>
        </w:rPr>
        <w:t>a capacity</w:t>
      </w:r>
      <w:r w:rsidR="0E5C6330" w:rsidRPr="2B2BF3B7">
        <w:rPr>
          <w:rFonts w:ascii="Aptos" w:eastAsia="Aptos" w:hAnsi="Aptos" w:cs="Aptos"/>
        </w:rPr>
        <w:t xml:space="preserve"> building strategy</w:t>
      </w:r>
      <w:r w:rsidR="6ED6B9CF" w:rsidRPr="2B2BF3B7">
        <w:rPr>
          <w:rFonts w:ascii="Aptos" w:eastAsia="Aptos" w:hAnsi="Aptos" w:cs="Aptos"/>
        </w:rPr>
        <w:t xml:space="preserve"> for the retention and development of staff</w:t>
      </w:r>
      <w:r w:rsidR="0E5C6330" w:rsidRPr="2B2BF3B7">
        <w:rPr>
          <w:rFonts w:ascii="Aptos" w:eastAsia="Aptos" w:hAnsi="Aptos" w:cs="Aptos"/>
        </w:rPr>
        <w:t>?</w:t>
      </w:r>
    </w:p>
    <w:p w14:paraId="3CC3D217" w14:textId="5A06FE3D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</w:rPr>
        <w:t xml:space="preserve"> </w:t>
      </w: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5A87135" w14:textId="5560187E" w:rsidR="27238028" w:rsidRDefault="63484CA2" w:rsidP="5E880DB2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Brainstorm capacity gaps</w:t>
      </w:r>
      <w:r w:rsidR="62FC9A12" w:rsidRPr="2B2BF3B7">
        <w:rPr>
          <w:rFonts w:ascii="Aptos" w:eastAsia="Aptos" w:hAnsi="Aptos" w:cs="Aptos"/>
        </w:rPr>
        <w:t xml:space="preserve">, knowledge </w:t>
      </w:r>
      <w:r w:rsidR="4B844C2D" w:rsidRPr="2B2BF3B7">
        <w:rPr>
          <w:rFonts w:ascii="Aptos" w:eastAsia="Aptos" w:hAnsi="Aptos" w:cs="Aptos"/>
        </w:rPr>
        <w:t>transfer, staff</w:t>
      </w:r>
      <w:r w:rsidR="6E42D918" w:rsidRPr="2B2BF3B7">
        <w:rPr>
          <w:rFonts w:ascii="Aptos" w:eastAsia="Aptos" w:hAnsi="Aptos" w:cs="Aptos"/>
        </w:rPr>
        <w:t xml:space="preserve"> retention, </w:t>
      </w:r>
      <w:r w:rsidR="6B1817A3" w:rsidRPr="2B2BF3B7">
        <w:rPr>
          <w:rFonts w:ascii="Aptos" w:eastAsia="Aptos" w:hAnsi="Aptos" w:cs="Aptos"/>
        </w:rPr>
        <w:t>and</w:t>
      </w:r>
      <w:r w:rsidRPr="2B2BF3B7">
        <w:rPr>
          <w:rFonts w:ascii="Aptos" w:eastAsia="Aptos" w:hAnsi="Aptos" w:cs="Aptos"/>
        </w:rPr>
        <w:t xml:space="preserve"> training pathways.</w:t>
      </w:r>
    </w:p>
    <w:p w14:paraId="0A334100" w14:textId="0E22D263" w:rsidR="1CA03FA7" w:rsidRDefault="1CA03FA7" w:rsidP="375A4E53">
      <w:pPr>
        <w:pStyle w:val="ListParagraph"/>
        <w:numPr>
          <w:ilvl w:val="0"/>
          <w:numId w:val="1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751752B9" w14:textId="313BD4D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Part 4: Scalability &amp; Resource Mobilization (30 minutes)</w:t>
      </w:r>
    </w:p>
    <w:p w14:paraId="7E77835E" w14:textId="2118ABC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5F7FD782" w14:textId="209B23B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funding or partnership models can support scaling beyond pilots?</w:t>
      </w:r>
    </w:p>
    <w:p w14:paraId="7C878DC6" w14:textId="2D126B42" w:rsidR="27238028" w:rsidRDefault="1FF526D2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 xml:space="preserve">What business model can we establish </w:t>
      </w:r>
      <w:r w:rsidR="13DDC699" w:rsidRPr="2B2BF3B7">
        <w:rPr>
          <w:rFonts w:ascii="Aptos" w:eastAsia="Aptos" w:hAnsi="Aptos" w:cs="Aptos"/>
        </w:rPr>
        <w:t xml:space="preserve">through </w:t>
      </w:r>
      <w:r w:rsidR="4577FBC2" w:rsidRPr="2B2BF3B7">
        <w:rPr>
          <w:rFonts w:ascii="Aptos" w:eastAsia="Aptos" w:hAnsi="Aptos" w:cs="Aptos"/>
        </w:rPr>
        <w:t>align</w:t>
      </w:r>
      <w:r w:rsidR="1FBD0647" w:rsidRPr="2B2BF3B7">
        <w:rPr>
          <w:rFonts w:ascii="Aptos" w:eastAsia="Aptos" w:hAnsi="Aptos" w:cs="Aptos"/>
        </w:rPr>
        <w:t>ing</w:t>
      </w:r>
      <w:r w:rsidR="4577FBC2" w:rsidRPr="2B2BF3B7">
        <w:rPr>
          <w:rFonts w:ascii="Aptos" w:eastAsia="Aptos" w:hAnsi="Aptos" w:cs="Aptos"/>
        </w:rPr>
        <w:t xml:space="preserve"> with </w:t>
      </w:r>
      <w:r w:rsidR="7F8D6A43" w:rsidRPr="2B2BF3B7">
        <w:rPr>
          <w:rFonts w:ascii="Aptos" w:eastAsia="Aptos" w:hAnsi="Aptos" w:cs="Aptos"/>
        </w:rPr>
        <w:t>national/</w:t>
      </w:r>
      <w:r w:rsidR="4577FBC2" w:rsidRPr="2B2BF3B7">
        <w:rPr>
          <w:rFonts w:ascii="Aptos" w:eastAsia="Aptos" w:hAnsi="Aptos" w:cs="Aptos"/>
        </w:rPr>
        <w:t xml:space="preserve">regional/global </w:t>
      </w:r>
      <w:r w:rsidR="1AA5D0BA" w:rsidRPr="2B2BF3B7">
        <w:rPr>
          <w:rFonts w:ascii="Aptos" w:eastAsia="Aptos" w:hAnsi="Aptos" w:cs="Aptos"/>
        </w:rPr>
        <w:t>initiatives of</w:t>
      </w:r>
      <w:r w:rsidR="4577FBC2" w:rsidRPr="2B2BF3B7">
        <w:rPr>
          <w:rFonts w:ascii="Aptos" w:eastAsia="Aptos" w:hAnsi="Aptos" w:cs="Aptos"/>
        </w:rPr>
        <w:t xml:space="preserve"> </w:t>
      </w:r>
      <w:r w:rsidR="7F1CD10B" w:rsidRPr="2B2BF3B7">
        <w:rPr>
          <w:rFonts w:ascii="Aptos" w:eastAsia="Aptos" w:hAnsi="Aptos" w:cs="Aptos"/>
        </w:rPr>
        <w:t>user</w:t>
      </w:r>
      <w:r w:rsidR="28CF7942" w:rsidRPr="2B2BF3B7">
        <w:rPr>
          <w:rFonts w:ascii="Aptos" w:eastAsia="Aptos" w:hAnsi="Aptos" w:cs="Aptos"/>
        </w:rPr>
        <w:t>-focused</w:t>
      </w:r>
      <w:r w:rsidR="7F1CD10B" w:rsidRPr="2B2BF3B7">
        <w:rPr>
          <w:rFonts w:ascii="Aptos" w:eastAsia="Aptos" w:hAnsi="Aptos" w:cs="Aptos"/>
        </w:rPr>
        <w:t xml:space="preserve"> initiatives </w:t>
      </w:r>
      <w:r w:rsidR="4577FBC2" w:rsidRPr="2B2BF3B7">
        <w:rPr>
          <w:rFonts w:ascii="Aptos" w:eastAsia="Aptos" w:hAnsi="Aptos" w:cs="Aptos"/>
        </w:rPr>
        <w:t>EW4All</w:t>
      </w:r>
      <w:r w:rsidR="59D11437" w:rsidRPr="2B2BF3B7">
        <w:rPr>
          <w:rFonts w:ascii="Aptos" w:eastAsia="Aptos" w:hAnsi="Aptos" w:cs="Aptos"/>
        </w:rPr>
        <w:t>, water supply, irrigation</w:t>
      </w:r>
      <w:r w:rsidR="7A1D5743" w:rsidRPr="2B2BF3B7">
        <w:rPr>
          <w:rFonts w:ascii="Aptos" w:eastAsia="Aptos" w:hAnsi="Aptos" w:cs="Aptos"/>
        </w:rPr>
        <w:t xml:space="preserve">, hydropower, health. Security, </w:t>
      </w:r>
      <w:proofErr w:type="spellStart"/>
      <w:r w:rsidR="7A1D5743" w:rsidRPr="2B2BF3B7">
        <w:rPr>
          <w:rFonts w:ascii="Aptos" w:eastAsia="Aptos" w:hAnsi="Aptos" w:cs="Aptos"/>
        </w:rPr>
        <w:t>etc</w:t>
      </w:r>
      <w:proofErr w:type="spellEnd"/>
    </w:p>
    <w:p w14:paraId="2DF7BE39" w14:textId="5DC29D32" w:rsidR="27238028" w:rsidRDefault="27238028" w:rsidP="5E880DB2">
      <w:pPr>
        <w:pStyle w:val="ListParagraph"/>
        <w:numPr>
          <w:ilvl w:val="0"/>
          <w:numId w:val="11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What mechanisms can ensure continuity after donor cycles end?</w:t>
      </w:r>
    </w:p>
    <w:p w14:paraId="1594B6D0" w14:textId="4840E248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Activity:</w:t>
      </w:r>
    </w:p>
    <w:p w14:paraId="36B70687" w14:textId="308AB69A" w:rsidR="27238028" w:rsidRDefault="78916E8A" w:rsidP="5E880DB2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Group discussion: Identify 2–3 practical resource strategies per country.</w:t>
      </w:r>
    </w:p>
    <w:p w14:paraId="0992CAFA" w14:textId="2D2D5A32" w:rsidR="528EFEBD" w:rsidRDefault="528EFEBD" w:rsidP="375A4E53">
      <w:pPr>
        <w:pStyle w:val="ListParagraph"/>
        <w:numPr>
          <w:ilvl w:val="0"/>
          <w:numId w:val="10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 to their institution’s plan</w:t>
      </w:r>
    </w:p>
    <w:p w14:paraId="698D4BB6" w14:textId="70A60BAB" w:rsidR="27238028" w:rsidRDefault="4577FBC2" w:rsidP="2B2BF3B7">
      <w:pPr>
        <w:spacing w:line="276" w:lineRule="auto"/>
      </w:pPr>
      <w:r w:rsidRPr="2B2BF3B7">
        <w:rPr>
          <w:rFonts w:ascii="Aptos" w:eastAsia="Aptos" w:hAnsi="Aptos" w:cs="Aptos"/>
          <w:b/>
          <w:bCs/>
          <w:color w:val="155F81"/>
        </w:rPr>
        <w:t xml:space="preserve">Part 5: </w:t>
      </w:r>
      <w:r w:rsidR="70A5CEA2" w:rsidRPr="2B2BF3B7">
        <w:rPr>
          <w:rFonts w:ascii="Aptos" w:eastAsia="Aptos" w:hAnsi="Aptos" w:cs="Aptos"/>
          <w:b/>
          <w:bCs/>
          <w:color w:val="155F81"/>
        </w:rPr>
        <w:t>Breaking Silos</w:t>
      </w:r>
      <w:r w:rsidRPr="2B2BF3B7">
        <w:rPr>
          <w:rFonts w:ascii="Aptos" w:eastAsia="Aptos" w:hAnsi="Aptos" w:cs="Aptos"/>
          <w:b/>
          <w:bCs/>
          <w:color w:val="155F81"/>
        </w:rPr>
        <w:t xml:space="preserve"> Support &amp; Community of Practice (20 minutes)</w:t>
      </w:r>
    </w:p>
    <w:p w14:paraId="4F834425" w14:textId="207C486F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Guiding Questions:</w:t>
      </w:r>
    </w:p>
    <w:p w14:paraId="7B42D939" w14:textId="73B5276A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How can NMHSs</w:t>
      </w:r>
      <w:r w:rsidR="7CBF2A6F" w:rsidRPr="2B2BF3B7">
        <w:rPr>
          <w:rFonts w:ascii="Aptos" w:eastAsia="Aptos" w:hAnsi="Aptos" w:cs="Aptos"/>
        </w:rPr>
        <w:t>, IT and policies makers</w:t>
      </w:r>
      <w:r w:rsidRPr="2B2BF3B7">
        <w:rPr>
          <w:rFonts w:ascii="Aptos" w:eastAsia="Aptos" w:hAnsi="Aptos" w:cs="Aptos"/>
        </w:rPr>
        <w:t xml:space="preserve"> continue collaborating after this workshop?</w:t>
      </w:r>
    </w:p>
    <w:p w14:paraId="371C05B9" w14:textId="2A311338" w:rsidR="27238028" w:rsidRDefault="4577FBC2" w:rsidP="5E880DB2">
      <w:pPr>
        <w:pStyle w:val="ListParagraph"/>
        <w:numPr>
          <w:ilvl w:val="0"/>
          <w:numId w:val="9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What structures (working groups, online platforms, periodic exchanges) could sustain peer learning</w:t>
      </w:r>
      <w:r w:rsidR="1AE369DC" w:rsidRPr="2B2BF3B7">
        <w:rPr>
          <w:rFonts w:ascii="Aptos" w:eastAsia="Aptos" w:hAnsi="Aptos" w:cs="Aptos"/>
        </w:rPr>
        <w:t>. Can we leverage WMO and regional partners from existing working groups</w:t>
      </w:r>
      <w:r w:rsidRPr="2B2BF3B7">
        <w:rPr>
          <w:rFonts w:ascii="Aptos" w:eastAsia="Aptos" w:hAnsi="Aptos" w:cs="Aptos"/>
        </w:rPr>
        <w:t>?</w:t>
      </w:r>
    </w:p>
    <w:p w14:paraId="61C3283C" w14:textId="61360BAE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  <w:b/>
          <w:bCs/>
          <w:color w:val="155F81"/>
        </w:rPr>
        <w:t>Activity:</w:t>
      </w:r>
    </w:p>
    <w:p w14:paraId="3AB612F3" w14:textId="0EEC7413" w:rsidR="5BF0D98B" w:rsidRDefault="5BF0D98B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Large group discussion</w:t>
      </w:r>
    </w:p>
    <w:p w14:paraId="5B52F72A" w14:textId="5E9B0906" w:rsidR="204828E8" w:rsidRDefault="204828E8" w:rsidP="375A4E53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 adds</w:t>
      </w:r>
      <w:r w:rsidR="25B7DF00" w:rsidRPr="375A4E53">
        <w:rPr>
          <w:rFonts w:ascii="Aptos" w:eastAsia="Aptos" w:hAnsi="Aptos" w:cs="Aptos"/>
        </w:rPr>
        <w:t xml:space="preserve"> to their institution’s plan</w:t>
      </w:r>
    </w:p>
    <w:p w14:paraId="74E32A7D" w14:textId="1D112437" w:rsidR="27238028" w:rsidRDefault="204828E8" w:rsidP="5E880DB2">
      <w:pPr>
        <w:pStyle w:val="ListParagraph"/>
        <w:numPr>
          <w:ilvl w:val="0"/>
          <w:numId w:val="8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375A4E53">
        <w:rPr>
          <w:rFonts w:ascii="Aptos" w:eastAsia="Aptos" w:hAnsi="Aptos" w:cs="Aptos"/>
        </w:rPr>
        <w:t>Note taker</w:t>
      </w:r>
      <w:r w:rsidR="7F1BA981" w:rsidRPr="375A4E53">
        <w:rPr>
          <w:rFonts w:ascii="Aptos" w:eastAsia="Aptos" w:hAnsi="Aptos" w:cs="Aptos"/>
        </w:rPr>
        <w:t xml:space="preserve"> give</w:t>
      </w:r>
      <w:r w:rsidR="0B906717" w:rsidRPr="375A4E53">
        <w:rPr>
          <w:rFonts w:ascii="Aptos" w:eastAsia="Aptos" w:hAnsi="Aptos" w:cs="Aptos"/>
        </w:rPr>
        <w:t>s</w:t>
      </w:r>
      <w:r w:rsidR="7F1BA981" w:rsidRPr="375A4E53">
        <w:rPr>
          <w:rFonts w:ascii="Aptos" w:eastAsia="Aptos" w:hAnsi="Aptos" w:cs="Aptos"/>
        </w:rPr>
        <w:t xml:space="preserve"> a short presentation of</w:t>
      </w:r>
      <w:r w:rsidR="78916E8A" w:rsidRPr="375A4E53">
        <w:rPr>
          <w:rFonts w:ascii="Aptos" w:eastAsia="Aptos" w:hAnsi="Aptos" w:cs="Aptos"/>
        </w:rPr>
        <w:t xml:space="preserve"> their Sustainability</w:t>
      </w:r>
      <w:r w:rsidR="0E4C1CEC" w:rsidRPr="375A4E53">
        <w:rPr>
          <w:rFonts w:ascii="Aptos" w:eastAsia="Aptos" w:hAnsi="Aptos" w:cs="Aptos"/>
        </w:rPr>
        <w:t xml:space="preserve"> plan</w:t>
      </w:r>
    </w:p>
    <w:p w14:paraId="5CE2CCDA" w14:textId="4C7B11D9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lastRenderedPageBreak/>
        <w:t>Part 6: Closing Reflection (20 minutes)</w:t>
      </w:r>
    </w:p>
    <w:p w14:paraId="3140E69B" w14:textId="4EAD110C" w:rsidR="27238028" w:rsidRDefault="78916E8A" w:rsidP="5E880DB2">
      <w:pPr>
        <w:spacing w:line="276" w:lineRule="auto"/>
      </w:pPr>
      <w:r w:rsidRPr="375A4E53">
        <w:rPr>
          <w:rFonts w:ascii="Aptos" w:eastAsia="Aptos" w:hAnsi="Aptos" w:cs="Aptos"/>
        </w:rPr>
        <w:t>Sustainability means embedding these systems into national priorities, ensuring institutional ownership, and building capacity so they thrive beyond donor cycles. Let’s capture our key takeaways and next steps.</w:t>
      </w:r>
    </w:p>
    <w:p w14:paraId="49C242B9" w14:textId="5C028970" w:rsidR="27238028" w:rsidRDefault="4577FBC2" w:rsidP="2B2BF3B7">
      <w:pPr>
        <w:spacing w:line="276" w:lineRule="auto"/>
        <w:rPr>
          <w:rFonts w:ascii="Aptos" w:eastAsia="Aptos" w:hAnsi="Aptos" w:cs="Aptos"/>
          <w:b/>
          <w:bCs/>
          <w:color w:val="155F81"/>
        </w:rPr>
      </w:pPr>
      <w:r w:rsidRPr="20FE9318">
        <w:rPr>
          <w:rFonts w:ascii="Aptos" w:eastAsia="Aptos" w:hAnsi="Aptos" w:cs="Aptos"/>
          <w:b/>
          <w:bCs/>
          <w:color w:val="155F81"/>
        </w:rPr>
        <w:t>Outputs</w:t>
      </w:r>
      <w:r w:rsidR="1D61D152" w:rsidRPr="20FE9318">
        <w:rPr>
          <w:rFonts w:ascii="Aptos" w:eastAsia="Aptos" w:hAnsi="Aptos" w:cs="Aptos"/>
          <w:b/>
          <w:bCs/>
          <w:color w:val="155F81"/>
        </w:rPr>
        <w:t xml:space="preserve"> that build in existing paths</w:t>
      </w:r>
      <w:r w:rsidRPr="20FE9318">
        <w:rPr>
          <w:rFonts w:ascii="Aptos" w:eastAsia="Aptos" w:hAnsi="Aptos" w:cs="Aptos"/>
          <w:b/>
          <w:bCs/>
          <w:color w:val="155F81"/>
        </w:rPr>
        <w:t>:</w:t>
      </w:r>
    </w:p>
    <w:p w14:paraId="15A46358" w14:textId="71E3F794" w:rsidR="27238028" w:rsidRDefault="27238028" w:rsidP="5E880DB2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Country-specific sustainability Plans.</w:t>
      </w:r>
    </w:p>
    <w:p w14:paraId="217F2486" w14:textId="4A7716F7" w:rsidR="63484CA2" w:rsidRDefault="63484CA2" w:rsidP="2B2BF3B7">
      <w:pPr>
        <w:pStyle w:val="ListParagraph"/>
        <w:numPr>
          <w:ilvl w:val="0"/>
          <w:numId w:val="7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2B2BF3B7">
        <w:rPr>
          <w:rFonts w:ascii="Aptos" w:eastAsia="Aptos" w:hAnsi="Aptos" w:cs="Aptos"/>
        </w:rPr>
        <w:t>Regional collaboration roadmap.</w:t>
      </w:r>
    </w:p>
    <w:p w14:paraId="36BC91E3" w14:textId="0E8CDABE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i/>
          <w:iCs/>
        </w:rPr>
        <w:t xml:space="preserve"> </w:t>
      </w:r>
    </w:p>
    <w:p w14:paraId="04FA8E9C" w14:textId="11A67FAA" w:rsidR="27238028" w:rsidRDefault="78916E8A" w:rsidP="375A4E53">
      <w:pPr>
        <w:spacing w:line="276" w:lineRule="auto"/>
        <w:rPr>
          <w:rFonts w:ascii="Aptos" w:eastAsia="Aptos" w:hAnsi="Aptos" w:cs="Aptos"/>
          <w:i/>
          <w:iCs/>
        </w:rPr>
      </w:pPr>
      <w:r w:rsidRPr="375A4E53">
        <w:rPr>
          <w:rFonts w:ascii="Aptos" w:eastAsia="Aptos" w:hAnsi="Aptos" w:cs="Aptos"/>
          <w:i/>
          <w:iCs/>
        </w:rPr>
        <w:t>Suggestions to inform answers</w:t>
      </w:r>
      <w:r w:rsidR="16265426" w:rsidRPr="375A4E53">
        <w:rPr>
          <w:rFonts w:ascii="Aptos" w:eastAsia="Aptos" w:hAnsi="Aptos" w:cs="Aptos"/>
          <w:i/>
          <w:iCs/>
        </w:rPr>
        <w:t xml:space="preserve"> to</w:t>
      </w:r>
      <w:r w:rsidRPr="375A4E53">
        <w:rPr>
          <w:rFonts w:ascii="Aptos" w:eastAsia="Aptos" w:hAnsi="Aptos" w:cs="Aptos"/>
          <w:i/>
          <w:iCs/>
        </w:rPr>
        <w:t xml:space="preserve"> the above questions by keeping the conversation constructive and focused on sustainability:</w:t>
      </w:r>
    </w:p>
    <w:p w14:paraId="238DF7FC" w14:textId="06F3D332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</w:rPr>
        <w:t xml:space="preserve"> </w:t>
      </w:r>
      <w:r w:rsidRPr="5E880DB2">
        <w:rPr>
          <w:rFonts w:ascii="Aptos" w:eastAsia="Aptos" w:hAnsi="Aptos" w:cs="Aptos"/>
          <w:b/>
          <w:bCs/>
          <w:color w:val="156082" w:themeColor="accent1"/>
        </w:rPr>
        <w:t>Ownership &amp; Governance</w:t>
      </w:r>
    </w:p>
    <w:p w14:paraId="2AF0F0A7" w14:textId="7FDC91D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Long-term stewardship should rest with National Meteorological and Hydrological Services (NMHSs), supported by clear mandates and coordination mechanisms.</w:t>
      </w:r>
    </w:p>
    <w:p w14:paraId="4A053120" w14:textId="127C847E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Roles can be clarified by defining who manages data systems, who ensures quality control, and who communicates early warnings to decision-makers.</w:t>
      </w:r>
    </w:p>
    <w:p w14:paraId="65B5D8B5" w14:textId="1149E796" w:rsidR="27238028" w:rsidRDefault="27238028" w:rsidP="5E880DB2">
      <w:pPr>
        <w:pStyle w:val="ListParagraph"/>
        <w:numPr>
          <w:ilvl w:val="0"/>
          <w:numId w:val="6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Governance structures should emphasize collaboration rather than competition, ensuring agencies complement each other’s strengths.</w:t>
      </w:r>
    </w:p>
    <w:p w14:paraId="72457C29" w14:textId="431ADAD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Capacity Development</w:t>
      </w:r>
    </w:p>
    <w:p w14:paraId="5050CA04" w14:textId="794FDBE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Essential skills include data management, system administration, and interoperability standards.</w:t>
      </w:r>
    </w:p>
    <w:p w14:paraId="465BCF03" w14:textId="0DC5392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Knowledge transfer can be achieved through train-the-trainer models, where a small group of staff are trained intensively and then cascade skills internally.</w:t>
      </w:r>
    </w:p>
    <w:p w14:paraId="7233FA6F" w14:textId="20E4477B" w:rsidR="27238028" w:rsidRDefault="27238028" w:rsidP="5E880DB2">
      <w:pPr>
        <w:pStyle w:val="ListParagraph"/>
        <w:numPr>
          <w:ilvl w:val="0"/>
          <w:numId w:val="5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Reducing reliance on external partners requires continuous professional development and embedding technical training into institutional plans.</w:t>
      </w:r>
    </w:p>
    <w:p w14:paraId="793B8BC5" w14:textId="4490FD37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Scalability &amp; Resource Mobilization</w:t>
      </w:r>
    </w:p>
    <w:p w14:paraId="7B98F862" w14:textId="4CB37570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Funding can be diversified: combining government budget allocations, regional partnerships, and donor support.</w:t>
      </w:r>
    </w:p>
    <w:p w14:paraId="2A58CBA1" w14:textId="5EA8F5FB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Aligning with global initiatives like WIS2, WHOS, and EW4All ensures systems remain relevant and benefit from international standards.</w:t>
      </w:r>
    </w:p>
    <w:p w14:paraId="33626C23" w14:textId="3A3FB48F" w:rsidR="27238028" w:rsidRDefault="27238028" w:rsidP="5E880DB2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can be reinforced by integrating these systems into national disaster risk management frameworks, so they become part of core government priorities.</w:t>
      </w:r>
    </w:p>
    <w:p w14:paraId="2AA4AB66" w14:textId="6B25A55C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Peer-to-Peer Support &amp; Community of Practice</w:t>
      </w:r>
    </w:p>
    <w:p w14:paraId="60CA05F5" w14:textId="2FFFF9E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lastRenderedPageBreak/>
        <w:t>NMHSs can sustain collaboration through regular virtual exchanges, joint pilot projects, and shared repositories of workflows and lessons learned.</w:t>
      </w:r>
    </w:p>
    <w:p w14:paraId="077DDD80" w14:textId="4508E43F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A regional “community of practice” could meet quarterly (virtually or in-person) to troubleshoot, share updates, and coordinate capacity-building.</w:t>
      </w:r>
    </w:p>
    <w:p w14:paraId="0CB355C9" w14:textId="27F6BD11" w:rsidR="27238028" w:rsidRDefault="27238028" w:rsidP="5E880DB2">
      <w:pPr>
        <w:pStyle w:val="ListParagraph"/>
        <w:numPr>
          <w:ilvl w:val="0"/>
          <w:numId w:val="3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This peer exchange reduces duplication and builds collective resilience across countries.</w:t>
      </w:r>
    </w:p>
    <w:p w14:paraId="6A19A314" w14:textId="568C7CC4" w:rsidR="27238028" w:rsidRDefault="27238028" w:rsidP="5E880DB2">
      <w:pPr>
        <w:spacing w:line="276" w:lineRule="auto"/>
      </w:pPr>
      <w:r w:rsidRPr="5E880DB2">
        <w:rPr>
          <w:rFonts w:ascii="Aptos" w:eastAsia="Aptos" w:hAnsi="Aptos" w:cs="Aptos"/>
          <w:b/>
          <w:bCs/>
          <w:color w:val="156082" w:themeColor="accent1"/>
        </w:rPr>
        <w:t>Closing Reflection</w:t>
      </w:r>
    </w:p>
    <w:p w14:paraId="2A219565" w14:textId="60ABD6FB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Sustainability means embedding pilots into national priorities, clarifying institutional ownership, and building capacity for independence.</w:t>
      </w:r>
    </w:p>
    <w:p w14:paraId="211D566F" w14:textId="1F4DDDB1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The workshop should end with each country identifying one concrete sustainability commitment (e.g., appointing a system custodian, allocating budget, or scheduling peer exchanges).</w:t>
      </w:r>
    </w:p>
    <w:p w14:paraId="244C2772" w14:textId="05D25674" w:rsidR="27238028" w:rsidRDefault="27238028" w:rsidP="5E880DB2">
      <w:pPr>
        <w:pStyle w:val="ListParagraph"/>
        <w:numPr>
          <w:ilvl w:val="0"/>
          <w:numId w:val="2"/>
        </w:numPr>
        <w:tabs>
          <w:tab w:val="left" w:pos="0"/>
          <w:tab w:val="left" w:pos="720"/>
        </w:tabs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>Regional collaboration ensures that no country is left behind, and lessons learned are shared widely.</w:t>
      </w:r>
    </w:p>
    <w:p w14:paraId="08B66F39" w14:textId="10E3220D" w:rsidR="27238028" w:rsidRDefault="27238028" w:rsidP="5E880DB2">
      <w:pPr>
        <w:spacing w:line="276" w:lineRule="auto"/>
        <w:rPr>
          <w:rFonts w:ascii="Aptos" w:eastAsia="Aptos" w:hAnsi="Aptos" w:cs="Aptos"/>
        </w:rPr>
      </w:pPr>
      <w:r w:rsidRPr="5E880DB2">
        <w:rPr>
          <w:rFonts w:ascii="Aptos" w:eastAsia="Aptos" w:hAnsi="Aptos" w:cs="Aptos"/>
        </w:rPr>
        <w:t xml:space="preserve">This way, the discussion remains </w:t>
      </w:r>
      <w:r w:rsidRPr="5E880DB2">
        <w:rPr>
          <w:rFonts w:ascii="Aptos" w:eastAsia="Aptos" w:hAnsi="Aptos" w:cs="Aptos"/>
          <w:b/>
          <w:bCs/>
        </w:rPr>
        <w:t>technical, practical, and forward-looking</w:t>
      </w:r>
      <w:r w:rsidRPr="5E880DB2">
        <w:rPr>
          <w:rFonts w:ascii="Aptos" w:eastAsia="Aptos" w:hAnsi="Aptos" w:cs="Aptos"/>
        </w:rPr>
        <w:t>, avoiding political sensitivities while still producing actionable outcomes.</w:t>
      </w:r>
    </w:p>
    <w:p w14:paraId="45A5143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251BB32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1FEA9A8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AAD77E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B917C64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9190D83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0383772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653D8E5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3BC662F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776D164E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1B0FD6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33DCBA3C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19BDB0A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65188F7D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58EA8C86" w14:textId="77777777" w:rsidR="00471307" w:rsidRDefault="00471307" w:rsidP="5E880DB2">
      <w:pPr>
        <w:spacing w:line="276" w:lineRule="auto"/>
        <w:rPr>
          <w:rFonts w:ascii="Aptos" w:eastAsia="Aptos" w:hAnsi="Aptos" w:cs="Aptos"/>
        </w:rPr>
      </w:pPr>
    </w:p>
    <w:p w14:paraId="2D7852B1" w14:textId="55FCBF2D" w:rsidR="6360F3F6" w:rsidRPr="00FC5405" w:rsidRDefault="003F7B2F" w:rsidP="00FC5405">
      <w:pPr>
        <w:spacing w:line="276" w:lineRule="auto"/>
        <w:rPr>
          <w:b/>
          <w:bCs/>
        </w:rPr>
      </w:pPr>
      <w:r w:rsidRPr="003F7B2F">
        <w:rPr>
          <w:rFonts w:ascii="Aptos" w:eastAsia="Aptos" w:hAnsi="Aptos" w:cs="Aptos"/>
          <w:b/>
          <w:bCs/>
        </w:rPr>
        <w:t>Sustainability Table</w:t>
      </w:r>
      <w:r w:rsidR="0092799A">
        <w:rPr>
          <w:rFonts w:ascii="Aptos" w:eastAsia="Aptos" w:hAnsi="Aptos" w:cs="Aptos"/>
          <w:b/>
          <w:bCs/>
        </w:rPr>
        <w:t xml:space="preserve"> Summary</w:t>
      </w:r>
      <w:r w:rsidR="6360F3F6"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2119"/>
        <w:gridCol w:w="1578"/>
        <w:gridCol w:w="2042"/>
        <w:gridCol w:w="1733"/>
        <w:gridCol w:w="1545"/>
      </w:tblGrid>
      <w:tr w:rsidR="00F93F34" w14:paraId="32B9F6E9" w14:textId="2929DC57" w:rsidTr="00FC5405">
        <w:tc>
          <w:tcPr>
            <w:tcW w:w="2269" w:type="dxa"/>
          </w:tcPr>
          <w:p w14:paraId="50FA2E60" w14:textId="4F4FDE13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lastRenderedPageBreak/>
              <w:t>Sustain</w:t>
            </w:r>
            <w:r w:rsidR="004F47BB">
              <w:rPr>
                <w:b/>
                <w:bCs/>
              </w:rPr>
              <w:t>ability</w:t>
            </w:r>
            <w:r w:rsidRPr="00562AF2">
              <w:rPr>
                <w:b/>
                <w:bCs/>
              </w:rPr>
              <w:t xml:space="preserve"> </w:t>
            </w:r>
            <w:r w:rsidR="004F47BB">
              <w:rPr>
                <w:b/>
                <w:bCs/>
              </w:rPr>
              <w:t>A</w:t>
            </w:r>
            <w:r w:rsidRPr="00562AF2">
              <w:rPr>
                <w:b/>
                <w:bCs/>
              </w:rPr>
              <w:t>ction</w:t>
            </w:r>
          </w:p>
        </w:tc>
        <w:tc>
          <w:tcPr>
            <w:tcW w:w="1692" w:type="dxa"/>
          </w:tcPr>
          <w:p w14:paraId="28D20692" w14:textId="4AD75E9D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Specific interventions</w:t>
            </w:r>
          </w:p>
        </w:tc>
        <w:tc>
          <w:tcPr>
            <w:tcW w:w="1178" w:type="dxa"/>
          </w:tcPr>
          <w:p w14:paraId="1C52E5E2" w14:textId="14E34BEA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output</w:t>
            </w:r>
          </w:p>
        </w:tc>
        <w:tc>
          <w:tcPr>
            <w:tcW w:w="1662" w:type="dxa"/>
          </w:tcPr>
          <w:p w14:paraId="78610AEA" w14:textId="370D62E8" w:rsidR="00FC5405" w:rsidRPr="00562AF2" w:rsidRDefault="00FC5405">
            <w:pPr>
              <w:rPr>
                <w:b/>
                <w:bCs/>
              </w:rPr>
            </w:pPr>
            <w:r>
              <w:rPr>
                <w:b/>
                <w:bCs/>
              </w:rPr>
              <w:t>Resources</w:t>
            </w:r>
          </w:p>
        </w:tc>
        <w:tc>
          <w:tcPr>
            <w:tcW w:w="2098" w:type="dxa"/>
          </w:tcPr>
          <w:p w14:paraId="3349D696" w14:textId="741F85E8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Lead and collaborators</w:t>
            </w:r>
          </w:p>
        </w:tc>
        <w:tc>
          <w:tcPr>
            <w:tcW w:w="1891" w:type="dxa"/>
          </w:tcPr>
          <w:p w14:paraId="45F6C208" w14:textId="5D84C5EF" w:rsidR="00FC5405" w:rsidRPr="00562AF2" w:rsidRDefault="00FC5405">
            <w:pPr>
              <w:rPr>
                <w:b/>
                <w:bCs/>
              </w:rPr>
            </w:pPr>
            <w:r w:rsidRPr="00562AF2">
              <w:rPr>
                <w:b/>
                <w:bCs/>
              </w:rPr>
              <w:t>Timeline (short, medium, long)</w:t>
            </w:r>
          </w:p>
        </w:tc>
      </w:tr>
      <w:tr w:rsidR="00F93F34" w14:paraId="01A7B1F1" w14:textId="7E7D0364" w:rsidTr="00FC5405">
        <w:tc>
          <w:tcPr>
            <w:tcW w:w="2269" w:type="dxa"/>
          </w:tcPr>
          <w:p w14:paraId="234207E3" w14:textId="342D6339" w:rsidR="00FC5405" w:rsidRDefault="00FC5405">
            <w:r w:rsidRPr="00562AF2">
              <w:t>Ownership &amp; Governance</w:t>
            </w:r>
          </w:p>
        </w:tc>
        <w:tc>
          <w:tcPr>
            <w:tcW w:w="1692" w:type="dxa"/>
          </w:tcPr>
          <w:p w14:paraId="30F024A8" w14:textId="5C694C39" w:rsidR="00AE666D" w:rsidRPr="00AE666D" w:rsidRDefault="00AE666D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66D" w:rsidRPr="00AE666D" w14:paraId="2E5941D3" w14:textId="77777777" w:rsidTr="00AE6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B0FC9" w14:textId="77777777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313F1126" w14:textId="77777777" w:rsidR="00AE666D" w:rsidRPr="00AE666D" w:rsidRDefault="00AE666D" w:rsidP="00AE666D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3"/>
            </w:tblGrid>
            <w:tr w:rsidR="00AE666D" w:rsidRPr="00AE666D" w14:paraId="16487526" w14:textId="77777777" w:rsidTr="00AE6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86B14C" w14:textId="42922D56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  <w:r w:rsidRPr="00AE666D">
                    <w:rPr>
                      <w:rFonts w:ascii="Times New Roman" w:eastAsia="Times New Roman" w:hAnsi="Times New Roman" w:cs="Times New Roman"/>
                      <w:lang w:eastAsia="en-US"/>
                    </w:rPr>
                    <w:t xml:space="preserve">-Establish a </w:t>
                  </w:r>
                  <w:r w:rsidRPr="00AE666D"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  <w:t>WIS2.0 National Steering/Technical Working Group</w:t>
                  </w:r>
                  <w:r w:rsidRPr="00AE666D">
                    <w:rPr>
                      <w:rFonts w:ascii="Times New Roman" w:eastAsia="Times New Roman" w:hAnsi="Times New Roman" w:cs="Times New Roman"/>
                      <w:lang w:eastAsia="en-US"/>
                    </w:rPr>
                    <w:t xml:space="preserve"> involving Meteo Rwanda, r</w:t>
                  </w:r>
                  <w:r w:rsidR="000C15DC">
                    <w:rPr>
                      <w:rFonts w:ascii="Times New Roman" w:eastAsia="Times New Roman" w:hAnsi="Times New Roman" w:cs="Times New Roman"/>
                      <w:lang w:eastAsia="en-US"/>
                    </w:rPr>
                    <w:t>elevant government institutions</w:t>
                  </w:r>
                  <w:r w:rsidRPr="00AE666D">
                    <w:rPr>
                      <w:rFonts w:ascii="Times New Roman" w:eastAsia="Times New Roman" w:hAnsi="Times New Roman" w:cs="Times New Roman"/>
                      <w:lang w:eastAsia="en-US"/>
                    </w:rPr>
                    <w:t xml:space="preserve"> and key data providers/users.</w:t>
                  </w: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666D" w:rsidRPr="00AE666D" w14:paraId="06FA3190" w14:textId="77777777" w:rsidTr="00AE666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6D2259F" w14:textId="77777777" w:rsidR="00AE666D" w:rsidRPr="00AE666D" w:rsidRDefault="00AE666D" w:rsidP="00AE666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lang w:eastAsia="en-US"/>
                          </w:rPr>
                        </w:pPr>
                      </w:p>
                    </w:tc>
                  </w:tr>
                </w:tbl>
                <w:p w14:paraId="474C0AE6" w14:textId="77777777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lang w:eastAsia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E666D" w:rsidRPr="00AE666D" w14:paraId="145167E9" w14:textId="77777777" w:rsidTr="00AE666D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4B4AEC20" w14:textId="051BDDBD" w:rsidR="00AE666D" w:rsidRPr="00AE666D" w:rsidRDefault="00AE666D" w:rsidP="00AE666D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lang w:eastAsia="en-US"/>
                          </w:rPr>
                        </w:pPr>
                      </w:p>
                    </w:tc>
                  </w:tr>
                </w:tbl>
                <w:p w14:paraId="5B819BF2" w14:textId="5A730B55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37354EA1" w14:textId="536A529D" w:rsidR="00AE666D" w:rsidRPr="00AE666D" w:rsidRDefault="00AE666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14:paraId="156D0505" w14:textId="77777777" w:rsidR="00AE666D" w:rsidRPr="00AE666D" w:rsidRDefault="00AE666D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666D" w:rsidRPr="00AE666D" w14:paraId="2E30FC02" w14:textId="77777777" w:rsidTr="00AE6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F42B61" w14:textId="77777777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2840B56A" w14:textId="77777777" w:rsidR="00AE666D" w:rsidRPr="00AE666D" w:rsidRDefault="00AE666D" w:rsidP="00AE666D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</w:tblGrid>
            <w:tr w:rsidR="00AE666D" w:rsidRPr="00AE666D" w14:paraId="22188592" w14:textId="77777777" w:rsidTr="00AE666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F2F142" w14:textId="7E73A899" w:rsid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</w:pPr>
                  <w:r w:rsidRPr="00AE666D"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  <w:t>Functional WIS2.0 National Technical Working Group established</w:t>
                  </w:r>
                </w:p>
                <w:p w14:paraId="557C716F" w14:textId="7ABAC3B5" w:rsidR="00AE666D" w:rsidRPr="00AE666D" w:rsidRDefault="00AE666D" w:rsidP="00AE666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1316550D" w14:textId="705E2198" w:rsidR="00AE666D" w:rsidRPr="00AE666D" w:rsidRDefault="00AE666D">
            <w:pPr>
              <w:rPr>
                <w:rFonts w:ascii="Times New Roman" w:hAnsi="Times New Roman" w:cs="Times New Roman"/>
              </w:rPr>
            </w:pPr>
            <w:r w:rsidRPr="00AE666D">
              <w:rPr>
                <w:rFonts w:ascii="Times New Roman" w:hAnsi="Times New Roman" w:cs="Times New Roman"/>
              </w:rPr>
              <w:t>-National WIS2.0 data-sharing guidelines and SOPs developed and approved</w:t>
            </w:r>
          </w:p>
        </w:tc>
        <w:tc>
          <w:tcPr>
            <w:tcW w:w="1662" w:type="dxa"/>
          </w:tcPr>
          <w:p w14:paraId="5664EFDC" w14:textId="3653962A" w:rsidR="000C15DC" w:rsidRPr="000C15DC" w:rsidRDefault="000C15DC">
            <w:pPr>
              <w:rPr>
                <w:rFonts w:ascii="Times New Roman" w:hAnsi="Times New Roman" w:cs="Times New Roman"/>
              </w:rPr>
            </w:pPr>
            <w:r>
              <w:t>-</w:t>
            </w:r>
            <w:r w:rsidRPr="000C15DC">
              <w:rPr>
                <w:rFonts w:ascii="Times New Roman" w:hAnsi="Times New Roman" w:cs="Times New Roman"/>
              </w:rPr>
              <w:t xml:space="preserve">Technical and legal experts; stakeholder consultations; workshops; documentation resources </w:t>
            </w:r>
          </w:p>
          <w:p w14:paraId="12A7A972" w14:textId="77777777" w:rsidR="000C15DC" w:rsidRPr="000C15DC" w:rsidRDefault="000C15DC">
            <w:pPr>
              <w:rPr>
                <w:rFonts w:ascii="Times New Roman" w:hAnsi="Times New Roman" w:cs="Times New Roman"/>
              </w:rPr>
            </w:pPr>
          </w:p>
          <w:p w14:paraId="4F49330B" w14:textId="77777777" w:rsidR="000C15DC" w:rsidRDefault="000C15DC">
            <w:pPr>
              <w:rPr>
                <w:rFonts w:ascii="Times New Roman" w:hAnsi="Times New Roman" w:cs="Times New Roman"/>
              </w:rPr>
            </w:pPr>
            <w:r w:rsidRPr="000C15DC">
              <w:rPr>
                <w:rFonts w:ascii="Times New Roman" w:hAnsi="Times New Roman" w:cs="Times New Roman"/>
              </w:rPr>
              <w:t>-Staff from Meteo Rwanda and partner institutions; meeting facilities; communication resources; coordination budget</w:t>
            </w:r>
          </w:p>
          <w:p w14:paraId="40A9BCEC" w14:textId="77777777" w:rsidR="000C15DC" w:rsidRDefault="000C15DC">
            <w:pPr>
              <w:rPr>
                <w:rFonts w:ascii="Times New Roman" w:hAnsi="Times New Roman" w:cs="Times New Roman"/>
              </w:rPr>
            </w:pPr>
          </w:p>
          <w:p w14:paraId="53042833" w14:textId="35D0FDDF" w:rsidR="000C15DC" w:rsidRPr="000C15DC" w:rsidRDefault="000C15D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0C15DC">
              <w:rPr>
                <w:rFonts w:ascii="Times New Roman" w:hAnsi="Times New Roman" w:cs="Times New Roman"/>
              </w:rPr>
              <w:t>Policy/legal experts; WIS2.0 technical experts; WMO guidelines and standards; consultation workshops</w:t>
            </w:r>
          </w:p>
        </w:tc>
        <w:tc>
          <w:tcPr>
            <w:tcW w:w="20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C15DC" w:rsidRPr="000C15DC" w14:paraId="3FA871D2" w14:textId="77777777" w:rsidTr="000C15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4A4E3D" w14:textId="77777777" w:rsidR="000C15DC" w:rsidRPr="000C15DC" w:rsidRDefault="000C15DC" w:rsidP="000C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3C236233" w14:textId="4C83CCF4" w:rsidR="000C15DC" w:rsidRPr="000C15DC" w:rsidRDefault="000C15DC" w:rsidP="000C15DC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  <w:r>
              <w:rPr>
                <w:rFonts w:ascii="Times New Roman" w:eastAsia="Times New Roman" w:hAnsi="Times New Roman" w:cs="Times New Roman"/>
                <w:lang w:eastAsia="en-US"/>
              </w:rPr>
              <w:t>Meteo Rwanda lead and collaborate with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0C15DC" w:rsidRPr="000C15DC" w14:paraId="72BB904C" w14:textId="77777777" w:rsidTr="000C15D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7B215C" w14:textId="3FA3066F" w:rsidR="000C15DC" w:rsidRPr="000C15DC" w:rsidRDefault="000C15DC" w:rsidP="000C15D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  <w:r w:rsidRPr="000C15DC">
                    <w:rPr>
                      <w:rFonts w:ascii="Times New Roman" w:eastAsia="Times New Roman" w:hAnsi="Times New Roman" w:cs="Times New Roman"/>
                      <w:lang w:eastAsia="en-US"/>
                    </w:rPr>
                    <w:t>WMO, MINEMA, Rwanda Wa</w:t>
                  </w:r>
                  <w:r>
                    <w:rPr>
                      <w:rFonts w:ascii="Times New Roman" w:eastAsia="Times New Roman" w:hAnsi="Times New Roman" w:cs="Times New Roman"/>
                      <w:lang w:eastAsia="en-US"/>
                    </w:rPr>
                    <w:t>ter Resources Board (RWB), REMA,</w:t>
                  </w:r>
                  <w:r w:rsidRPr="000C15DC">
                    <w:rPr>
                      <w:rFonts w:ascii="Times New Roman" w:eastAsia="Times New Roman" w:hAnsi="Times New Roman" w:cs="Times New Roman"/>
                      <w:lang w:eastAsia="en-US"/>
                    </w:rPr>
                    <w:t xml:space="preserve"> RISA</w:t>
                  </w:r>
                  <w:r>
                    <w:rPr>
                      <w:rFonts w:ascii="Times New Roman" w:eastAsia="Times New Roman" w:hAnsi="Times New Roman" w:cs="Times New Roman"/>
                      <w:lang w:eastAsia="en-US"/>
                    </w:rPr>
                    <w:t xml:space="preserve"> and other concerned institutions</w:t>
                  </w:r>
                </w:p>
              </w:tc>
            </w:tr>
          </w:tbl>
          <w:p w14:paraId="5AC9900A" w14:textId="67029CE8" w:rsidR="00FC5405" w:rsidRPr="00AE666D" w:rsidRDefault="00FC5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1" w:type="dxa"/>
          </w:tcPr>
          <w:p w14:paraId="443D89AE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30813F1E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41F64337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26BD23AF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4A23760F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1902E717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3C61FAD4" w14:textId="77777777" w:rsidR="001F5A11" w:rsidRDefault="001F5A11">
            <w:pPr>
              <w:rPr>
                <w:rFonts w:ascii="Times New Roman" w:hAnsi="Times New Roman" w:cs="Times New Roman"/>
              </w:rPr>
            </w:pPr>
          </w:p>
          <w:p w14:paraId="1CF8055F" w14:textId="09C854EF" w:rsidR="001F5A11" w:rsidRPr="000C15DC" w:rsidRDefault="001F5A11" w:rsidP="00640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Medium </w:t>
            </w:r>
            <w:r w:rsidR="00640711">
              <w:rPr>
                <w:rFonts w:ascii="Times New Roman" w:hAnsi="Times New Roman" w:cs="Times New Roman"/>
              </w:rPr>
              <w:t>term</w:t>
            </w:r>
          </w:p>
        </w:tc>
      </w:tr>
      <w:tr w:rsidR="00F93F34" w14:paraId="03A42C9C" w14:textId="1C957ADE" w:rsidTr="00FC5405">
        <w:tc>
          <w:tcPr>
            <w:tcW w:w="2269" w:type="dxa"/>
          </w:tcPr>
          <w:p w14:paraId="19622A05" w14:textId="6C38E7BD" w:rsidR="00FC5405" w:rsidRDefault="00FC5405">
            <w:r w:rsidRPr="00562AF2">
              <w:t>Capacity Development</w:t>
            </w:r>
          </w:p>
        </w:tc>
        <w:tc>
          <w:tcPr>
            <w:tcW w:w="1692" w:type="dxa"/>
          </w:tcPr>
          <w:p w14:paraId="4F4F98BE" w14:textId="77777777" w:rsidR="00495363" w:rsidRPr="00495363" w:rsidRDefault="00495363" w:rsidP="00495363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495363">
              <w:rPr>
                <w:color w:val="000000"/>
              </w:rPr>
              <w:t>Launch a capacity building program of staff on data management, system administration, and interoperability standards (e.g., WIS2).</w:t>
            </w:r>
          </w:p>
          <w:p w14:paraId="3BA39727" w14:textId="347B4615" w:rsidR="00495363" w:rsidRPr="00495363" w:rsidRDefault="00495363" w:rsidP="00495363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495363">
              <w:rPr>
                <w:color w:val="000000"/>
              </w:rPr>
              <w:t>2.</w:t>
            </w:r>
            <w:r w:rsidRPr="00495363">
              <w:rPr>
                <w:color w:val="000000"/>
                <w:sz w:val="14"/>
                <w:szCs w:val="14"/>
              </w:rPr>
              <w:t>  </w:t>
            </w:r>
            <w:r w:rsidRPr="00495363">
              <w:rPr>
                <w:color w:val="000000"/>
              </w:rPr>
              <w:t xml:space="preserve">Integrate technical training professional development </w:t>
            </w:r>
            <w:r w:rsidR="006B3331">
              <w:rPr>
                <w:color w:val="000000"/>
              </w:rPr>
              <w:t>plan a</w:t>
            </w:r>
          </w:p>
          <w:p w14:paraId="0DEA7CC0" w14:textId="77777777" w:rsidR="00495363" w:rsidRPr="00495363" w:rsidRDefault="00495363" w:rsidP="00495363">
            <w:pPr>
              <w:pStyle w:val="NormalWeb"/>
              <w:shd w:val="clear" w:color="auto" w:fill="FFFFFF"/>
              <w:spacing w:before="0" w:beforeAutospacing="0" w:after="0" w:afterAutospacing="0"/>
              <w:jc w:val="both"/>
              <w:rPr>
                <w:color w:val="000000"/>
              </w:rPr>
            </w:pPr>
            <w:r w:rsidRPr="00495363">
              <w:rPr>
                <w:color w:val="000000"/>
              </w:rPr>
              <w:t>3.</w:t>
            </w:r>
            <w:r w:rsidRPr="00495363">
              <w:rPr>
                <w:color w:val="000000"/>
                <w:sz w:val="14"/>
                <w:szCs w:val="14"/>
              </w:rPr>
              <w:t>  </w:t>
            </w:r>
            <w:r w:rsidRPr="00495363">
              <w:rPr>
                <w:color w:val="000000"/>
              </w:rPr>
              <w:t>Create a staff retention strategy</w:t>
            </w:r>
          </w:p>
          <w:p w14:paraId="30535628" w14:textId="2196C6DF" w:rsidR="0078196C" w:rsidRPr="00495363" w:rsidRDefault="0078196C">
            <w:pPr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96C" w:rsidRPr="0078196C" w14:paraId="5F51C7C9" w14:textId="77777777" w:rsidTr="007819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1D18EC" w14:textId="77777777" w:rsidR="0078196C" w:rsidRPr="0078196C" w:rsidRDefault="0078196C" w:rsidP="007819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5F6A50BF" w14:textId="77777777" w:rsidR="0078196C" w:rsidRPr="0078196C" w:rsidRDefault="0078196C" w:rsidP="0078196C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196C" w:rsidRPr="0078196C" w14:paraId="38D065CE" w14:textId="77777777" w:rsidTr="0078196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A88A5A" w14:textId="5C9FD16F" w:rsidR="0078196C" w:rsidRPr="0078196C" w:rsidRDefault="0078196C" w:rsidP="0078196C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65F2AF86" w14:textId="60657C03" w:rsidR="00FC5405" w:rsidRPr="00495363" w:rsidRDefault="00FC5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8" w:type="dxa"/>
          </w:tcPr>
          <w:p w14:paraId="17B16B3E" w14:textId="77777777" w:rsidR="00841D4B" w:rsidRP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841D4B">
              <w:rPr>
                <w:color w:val="000000"/>
              </w:rPr>
              <w:t>Certified trainers, training materials, for all relevant staff.</w:t>
            </w:r>
          </w:p>
          <w:p w14:paraId="0C6BD583" w14:textId="77777777" w:rsid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  <w:p w14:paraId="1FEAA79B" w14:textId="77777777" w:rsid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  <w:p w14:paraId="01916B5D" w14:textId="64FE6527" w:rsidR="00841D4B" w:rsidRP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000000"/>
              </w:rPr>
            </w:pPr>
            <w:r w:rsidRPr="00841D4B">
              <w:rPr>
                <w:color w:val="000000"/>
                <w:sz w:val="14"/>
                <w:szCs w:val="14"/>
              </w:rPr>
              <w:t> </w:t>
            </w:r>
            <w:r w:rsidRPr="00841D4B">
              <w:rPr>
                <w:color w:val="000000"/>
              </w:rPr>
              <w:t>Updated HR policy and budget line for continuous training.</w:t>
            </w:r>
          </w:p>
          <w:p w14:paraId="42D08DCD" w14:textId="77777777" w:rsidR="00841D4B" w:rsidRP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color w:val="000000"/>
              </w:rPr>
            </w:pPr>
            <w:r w:rsidRPr="00841D4B">
              <w:rPr>
                <w:color w:val="000000"/>
              </w:rPr>
              <w:t> </w:t>
            </w:r>
          </w:p>
          <w:p w14:paraId="55DCC218" w14:textId="77777777" w:rsidR="00841D4B" w:rsidRP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ind w:left="720"/>
              <w:rPr>
                <w:color w:val="000000"/>
              </w:rPr>
            </w:pPr>
            <w:r w:rsidRPr="00841D4B">
              <w:rPr>
                <w:color w:val="000000"/>
              </w:rPr>
              <w:t> </w:t>
            </w:r>
          </w:p>
          <w:p w14:paraId="110F091C" w14:textId="63E92223" w:rsidR="00841D4B" w:rsidRPr="00841D4B" w:rsidRDefault="00841D4B" w:rsidP="00841D4B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841D4B">
              <w:rPr>
                <w:color w:val="000000"/>
              </w:rPr>
              <w:t xml:space="preserve">Retention policy </w:t>
            </w:r>
            <w:r w:rsidRPr="00841D4B">
              <w:rPr>
                <w:color w:val="000000"/>
              </w:rPr>
              <w:lastRenderedPageBreak/>
              <w:t>document, signed agreements with trained staff, and reduced turnover rate</w:t>
            </w:r>
          </w:p>
          <w:p w14:paraId="2A448561" w14:textId="77777777" w:rsidR="00FC5405" w:rsidRDefault="00FC5405"/>
        </w:tc>
        <w:tc>
          <w:tcPr>
            <w:tcW w:w="1662" w:type="dxa"/>
          </w:tcPr>
          <w:p w14:paraId="5F500B09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lastRenderedPageBreak/>
              <w:t>1.</w:t>
            </w:r>
            <w:r w:rsidRPr="00EE5EDD">
              <w:rPr>
                <w:color w:val="000000"/>
                <w:sz w:val="14"/>
                <w:szCs w:val="14"/>
              </w:rPr>
              <w:t>  </w:t>
            </w:r>
            <w:r w:rsidRPr="00EE5EDD">
              <w:rPr>
                <w:color w:val="000000"/>
              </w:rPr>
              <w:t>External expert trainers, training online learning platforms.</w:t>
            </w:r>
          </w:p>
          <w:p w14:paraId="1CC4521B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328E969F" w14:textId="77777777" w:rsid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  <w:p w14:paraId="2335302C" w14:textId="77777777" w:rsid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  <w:p w14:paraId="4A85DCBA" w14:textId="77777777" w:rsid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ptos" w:hAnsi="Aptos"/>
                <w:color w:val="000000"/>
              </w:rPr>
            </w:pPr>
            <w:r>
              <w:rPr>
                <w:rFonts w:ascii="Aptos" w:hAnsi="Aptos"/>
                <w:color w:val="000000"/>
              </w:rPr>
              <w:t> </w:t>
            </w:r>
          </w:p>
          <w:p w14:paraId="0C71B61F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016481FB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2.</w:t>
            </w:r>
            <w:r w:rsidRPr="00EE5EDD">
              <w:rPr>
                <w:color w:val="000000"/>
                <w:sz w:val="14"/>
                <w:szCs w:val="14"/>
              </w:rPr>
              <w:t>  </w:t>
            </w:r>
            <w:r w:rsidRPr="00EE5EDD">
              <w:rPr>
                <w:color w:val="000000"/>
              </w:rPr>
              <w:t>To put HR department in place</w:t>
            </w:r>
          </w:p>
          <w:p w14:paraId="07DB2EF0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7EA45BDE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02653F36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0136B78A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2B2BD019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ADB2AF0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550B1A68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lastRenderedPageBreak/>
              <w:t>3.</w:t>
            </w:r>
            <w:r w:rsidRPr="00EE5EDD">
              <w:rPr>
                <w:color w:val="000000"/>
                <w:sz w:val="14"/>
                <w:szCs w:val="14"/>
              </w:rPr>
              <w:t>  </w:t>
            </w:r>
            <w:r w:rsidRPr="00EE5EDD">
              <w:rPr>
                <w:color w:val="000000"/>
              </w:rPr>
              <w:t>Salary benchmarking data, budget for incentives, career progression framework.</w:t>
            </w:r>
          </w:p>
          <w:p w14:paraId="2F5F6FEB" w14:textId="77777777" w:rsidR="00FC5405" w:rsidRDefault="00FC5405"/>
        </w:tc>
        <w:tc>
          <w:tcPr>
            <w:tcW w:w="2098" w:type="dxa"/>
          </w:tcPr>
          <w:p w14:paraId="7388FC8B" w14:textId="1D38365F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lastRenderedPageBreak/>
              <w:t>1. NMHS training unit, WMO experts,</w:t>
            </w:r>
            <w:r w:rsidR="007C2311">
              <w:rPr>
                <w:color w:val="000000"/>
              </w:rPr>
              <w:t xml:space="preserve"> Lincoln</w:t>
            </w:r>
            <w:r w:rsidRPr="00EE5EDD">
              <w:rPr>
                <w:color w:val="000000"/>
              </w:rPr>
              <w:t xml:space="preserve"> </w:t>
            </w:r>
            <w:r w:rsidR="007C2311">
              <w:rPr>
                <w:color w:val="000000"/>
              </w:rPr>
              <w:t xml:space="preserve">institute, </w:t>
            </w:r>
            <w:r w:rsidRPr="00EE5EDD">
              <w:rPr>
                <w:color w:val="000000"/>
              </w:rPr>
              <w:t xml:space="preserve">regional training centers, </w:t>
            </w:r>
            <w:r w:rsidR="00AD62B2" w:rsidRPr="00EE5EDD">
              <w:rPr>
                <w:color w:val="000000"/>
              </w:rPr>
              <w:t xml:space="preserve">partner </w:t>
            </w:r>
            <w:r w:rsidR="00AD62B2">
              <w:rPr>
                <w:color w:val="000000"/>
              </w:rPr>
              <w:t>with</w:t>
            </w:r>
            <w:r w:rsidR="007C2311">
              <w:rPr>
                <w:color w:val="000000"/>
              </w:rPr>
              <w:t xml:space="preserve"> local </w:t>
            </w:r>
            <w:r w:rsidRPr="00EE5EDD">
              <w:rPr>
                <w:color w:val="000000"/>
              </w:rPr>
              <w:t>universities.</w:t>
            </w:r>
          </w:p>
          <w:p w14:paraId="694D5023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5608416E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15C2F653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73708E10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006F9B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6A5DB22" w14:textId="2907F10D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 xml:space="preserve">2. NMHS HR, department heads, </w:t>
            </w:r>
            <w:r w:rsidR="00F93F34">
              <w:rPr>
                <w:color w:val="000000"/>
              </w:rPr>
              <w:t xml:space="preserve">Lincoln </w:t>
            </w:r>
            <w:r w:rsidR="00F93F34">
              <w:rPr>
                <w:color w:val="000000"/>
              </w:rPr>
              <w:lastRenderedPageBreak/>
              <w:t xml:space="preserve">institute and </w:t>
            </w:r>
            <w:r w:rsidRPr="00EE5EDD">
              <w:rPr>
                <w:color w:val="000000"/>
              </w:rPr>
              <w:t>Ministry of Public Service.</w:t>
            </w:r>
          </w:p>
          <w:p w14:paraId="03D48D68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0C419165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A739586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F3C1A9C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FD59FD9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3.NMHS Director, Ministry of Finance/Public Service,</w:t>
            </w:r>
          </w:p>
          <w:p w14:paraId="21BDA65E" w14:textId="3075B9A3" w:rsidR="00FC5405" w:rsidRPr="00EE5EDD" w:rsidRDefault="00FC54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91" w:type="dxa"/>
          </w:tcPr>
          <w:p w14:paraId="5953B87F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lastRenderedPageBreak/>
              <w:t>Short-term</w:t>
            </w:r>
          </w:p>
          <w:p w14:paraId="7BD9CD3B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DA33C4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2A4B7224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2B66918B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18EA3965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CA89E7F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1BD560EE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3F4486D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2D8B5FC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56E5470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34E1CDAD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Medium-term</w:t>
            </w:r>
          </w:p>
          <w:p w14:paraId="559C374B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5022318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1E092A4F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0A8E353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A25E40F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2AAAE56C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lastRenderedPageBreak/>
              <w:t> </w:t>
            </w:r>
          </w:p>
          <w:p w14:paraId="79302F2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488D0F75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 </w:t>
            </w:r>
          </w:p>
          <w:p w14:paraId="6696C8C1" w14:textId="77777777" w:rsidR="00EE5EDD" w:rsidRPr="00EE5EDD" w:rsidRDefault="00EE5EDD" w:rsidP="00EE5EDD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/>
              </w:rPr>
            </w:pPr>
            <w:r w:rsidRPr="00EE5EDD">
              <w:rPr>
                <w:color w:val="000000"/>
              </w:rPr>
              <w:t>Long-term</w:t>
            </w:r>
          </w:p>
          <w:p w14:paraId="2D975823" w14:textId="77777777" w:rsidR="00FC5405" w:rsidRPr="00EE5EDD" w:rsidRDefault="00FC5405">
            <w:pPr>
              <w:rPr>
                <w:rFonts w:ascii="Times New Roman" w:hAnsi="Times New Roman" w:cs="Times New Roman"/>
              </w:rPr>
            </w:pPr>
          </w:p>
        </w:tc>
      </w:tr>
      <w:tr w:rsidR="00F93F34" w14:paraId="1C3881F0" w14:textId="6D294424" w:rsidTr="00FC5405">
        <w:tc>
          <w:tcPr>
            <w:tcW w:w="2269" w:type="dxa"/>
          </w:tcPr>
          <w:p w14:paraId="4C500296" w14:textId="4341FB78" w:rsidR="00FC5405" w:rsidRDefault="00FC5405">
            <w:r w:rsidRPr="00FC5405">
              <w:lastRenderedPageBreak/>
              <w:t>Scalability &amp; Resource Mobilization</w:t>
            </w:r>
          </w:p>
        </w:tc>
        <w:tc>
          <w:tcPr>
            <w:tcW w:w="1692" w:type="dxa"/>
          </w:tcPr>
          <w:p w14:paraId="69C6621C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Enough storage and memory</w:t>
            </w:r>
          </w:p>
          <w:p w14:paraId="046877C4" w14:textId="7C6FD835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 xml:space="preserve"> </w:t>
            </w:r>
          </w:p>
          <w:p w14:paraId="34800AE3" w14:textId="36C74151" w:rsidR="00FC5405" w:rsidRDefault="00D56B6A" w:rsidP="00D56B6A">
            <w:r w:rsidRPr="00D56B6A">
              <w:rPr>
                <w:rFonts w:ascii="Times New Roman" w:hAnsi="Times New Roman" w:cs="Times New Roman"/>
              </w:rPr>
              <w:t>Integrate addition AWS and Radar data</w:t>
            </w:r>
          </w:p>
        </w:tc>
        <w:tc>
          <w:tcPr>
            <w:tcW w:w="1178" w:type="dxa"/>
          </w:tcPr>
          <w:p w14:paraId="2F2E6A80" w14:textId="089A83D7" w:rsidR="00FC5405" w:rsidRDefault="00D56B6A">
            <w:r w:rsidRPr="00D56B6A">
              <w:rPr>
                <w:rFonts w:ascii="Times New Roman" w:hAnsi="Times New Roman" w:cs="Times New Roman"/>
              </w:rPr>
              <w:t>WIS2 infrastructure</w:t>
            </w:r>
            <w:r>
              <w:t>.</w:t>
            </w:r>
          </w:p>
        </w:tc>
        <w:tc>
          <w:tcPr>
            <w:tcW w:w="1662" w:type="dxa"/>
          </w:tcPr>
          <w:p w14:paraId="4DBB501F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Servers,</w:t>
            </w:r>
          </w:p>
          <w:p w14:paraId="5F2CCE38" w14:textId="25FDA0F0" w:rsidR="00FC5405" w:rsidRDefault="00D56B6A" w:rsidP="00D56B6A">
            <w:r w:rsidRPr="00D56B6A">
              <w:rPr>
                <w:rFonts w:ascii="Times New Roman" w:hAnsi="Times New Roman" w:cs="Times New Roman"/>
              </w:rPr>
              <w:t>Technical staff</w:t>
            </w:r>
          </w:p>
        </w:tc>
        <w:tc>
          <w:tcPr>
            <w:tcW w:w="2098" w:type="dxa"/>
          </w:tcPr>
          <w:p w14:paraId="00F44C37" w14:textId="4EA414C6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Lead Meteo Rwanda and collaborate with</w:t>
            </w:r>
          </w:p>
          <w:p w14:paraId="371C9A7F" w14:textId="2CA7C24A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 xml:space="preserve">RISA (National)and WMO, </w:t>
            </w:r>
            <w:proofErr w:type="spellStart"/>
            <w:r w:rsidRPr="00D56B6A">
              <w:rPr>
                <w:rFonts w:ascii="Times New Roman" w:hAnsi="Times New Roman" w:cs="Times New Roman"/>
              </w:rPr>
              <w:t>MoE</w:t>
            </w:r>
            <w:proofErr w:type="spellEnd"/>
            <w:r w:rsidRPr="00D56B6A">
              <w:rPr>
                <w:rFonts w:ascii="Times New Roman" w:hAnsi="Times New Roman" w:cs="Times New Roman"/>
              </w:rPr>
              <w:t>. MINEMA and MINECOFIN</w:t>
            </w:r>
          </w:p>
          <w:p w14:paraId="22B887A5" w14:textId="2D34D71A" w:rsidR="00FC5405" w:rsidRDefault="00FC5405"/>
        </w:tc>
        <w:tc>
          <w:tcPr>
            <w:tcW w:w="1891" w:type="dxa"/>
          </w:tcPr>
          <w:p w14:paraId="61B059F4" w14:textId="016CAD36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Short (1yr)</w:t>
            </w:r>
          </w:p>
          <w:p w14:paraId="4577E279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Optimize existing infrastructure</w:t>
            </w:r>
          </w:p>
          <w:p w14:paraId="233806F6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</w:p>
          <w:p w14:paraId="376FDE63" w14:textId="07BC1B93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>Medium (4yrs)</w:t>
            </w:r>
          </w:p>
          <w:p w14:paraId="59B35FB1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  <w:r w:rsidRPr="00D56B6A">
              <w:rPr>
                <w:rFonts w:ascii="Times New Roman" w:hAnsi="Times New Roman" w:cs="Times New Roman"/>
              </w:rPr>
              <w:t xml:space="preserve"> Capacity building</w:t>
            </w:r>
          </w:p>
          <w:p w14:paraId="516B0070" w14:textId="77777777" w:rsidR="00D56B6A" w:rsidRPr="00D56B6A" w:rsidRDefault="00D56B6A" w:rsidP="00D56B6A">
            <w:pPr>
              <w:rPr>
                <w:rFonts w:ascii="Times New Roman" w:hAnsi="Times New Roman" w:cs="Times New Roman"/>
              </w:rPr>
            </w:pPr>
          </w:p>
          <w:p w14:paraId="632804D3" w14:textId="77777777" w:rsidR="00FC5405" w:rsidRPr="00D56B6A" w:rsidRDefault="00FC5405" w:rsidP="00EB0637">
            <w:pPr>
              <w:rPr>
                <w:rFonts w:ascii="Times New Roman" w:hAnsi="Times New Roman" w:cs="Times New Roman"/>
              </w:rPr>
            </w:pPr>
          </w:p>
        </w:tc>
      </w:tr>
      <w:tr w:rsidR="00F93F34" w14:paraId="6487352E" w14:textId="2839466F" w:rsidTr="00FC5405">
        <w:tc>
          <w:tcPr>
            <w:tcW w:w="2269" w:type="dxa"/>
          </w:tcPr>
          <w:p w14:paraId="3EDD821E" w14:textId="55B815A5" w:rsidR="00FC5405" w:rsidRDefault="00FC5405">
            <w:r w:rsidRPr="00FC5405">
              <w:t>Peer-to-Peer Support &amp; Community of Practice</w:t>
            </w:r>
          </w:p>
        </w:tc>
        <w:tc>
          <w:tcPr>
            <w:tcW w:w="1692" w:type="dxa"/>
          </w:tcPr>
          <w:p w14:paraId="52D5A000" w14:textId="74FA6C0B" w:rsidR="00FC5405" w:rsidRDefault="0078196C">
            <w:r w:rsidRPr="0078196C">
              <w:rPr>
                <w:rFonts w:ascii="Times New Roman" w:eastAsia="Times New Roman" w:hAnsi="Times New Roman" w:cs="Times New Roman"/>
                <w:lang w:eastAsia="en-US"/>
              </w:rPr>
              <w:t xml:space="preserve">Establish a </w:t>
            </w:r>
            <w:r w:rsidRPr="0078196C">
              <w:rPr>
                <w:rFonts w:ascii="Times New Roman" w:eastAsia="Times New Roman" w:hAnsi="Times New Roman" w:cs="Times New Roman"/>
                <w:bCs/>
                <w:lang w:eastAsia="en-US"/>
              </w:rPr>
              <w:t>Rwanda WIS2.0 Community of Practice (CoP)</w:t>
            </w:r>
            <w:r w:rsidRPr="0078196C">
              <w:rPr>
                <w:rFonts w:ascii="Times New Roman" w:eastAsia="Times New Roman" w:hAnsi="Times New Roman" w:cs="Times New Roman"/>
                <w:lang w:eastAsia="en-US"/>
              </w:rPr>
              <w:t xml:space="preserve"> bringing together </w:t>
            </w:r>
            <w:r>
              <w:rPr>
                <w:rFonts w:ascii="Times New Roman" w:eastAsia="Times New Roman" w:hAnsi="Times New Roman" w:cs="Times New Roman"/>
                <w:lang w:eastAsia="en-US"/>
              </w:rPr>
              <w:t>ICT, meteorologists, climate scientists hydrologists</w:t>
            </w:r>
            <w:r w:rsidRPr="0078196C">
              <w:rPr>
                <w:rFonts w:ascii="Times New Roman" w:eastAsia="Times New Roman" w:hAnsi="Times New Roman" w:cs="Times New Roman"/>
                <w:lang w:eastAsia="en-US"/>
              </w:rPr>
              <w:t xml:space="preserve"> and data-management specialists.</w:t>
            </w:r>
          </w:p>
        </w:tc>
        <w:tc>
          <w:tcPr>
            <w:tcW w:w="117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6028F" w:rsidRPr="0026028F" w14:paraId="30E07D0D" w14:textId="77777777" w:rsidTr="002602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C857E3" w14:textId="77777777" w:rsidR="0026028F" w:rsidRPr="0026028F" w:rsidRDefault="0026028F" w:rsidP="002602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2F2A308B" w14:textId="77777777" w:rsidR="0026028F" w:rsidRPr="0026028F" w:rsidRDefault="0026028F" w:rsidP="0026028F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2"/>
            </w:tblGrid>
            <w:tr w:rsidR="0026028F" w:rsidRPr="0026028F" w14:paraId="71863442" w14:textId="77777777" w:rsidTr="002602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BC18F1" w14:textId="77777777" w:rsidR="0026028F" w:rsidRDefault="0026028F" w:rsidP="002602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</w:pPr>
                  <w:r w:rsidRPr="0026028F"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  <w:t>Rwanda WIS2.0 Community of Practice established and operational</w:t>
                  </w:r>
                  <w:r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  <w:t xml:space="preserve"> </w:t>
                  </w:r>
                </w:p>
                <w:p w14:paraId="1BC62B67" w14:textId="77777777" w:rsidR="0026028F" w:rsidRDefault="0026028F" w:rsidP="002602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26028F" w:rsidRPr="0026028F" w14:paraId="1A0C3B3A" w14:textId="77777777" w:rsidTr="002602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690C5B02" w14:textId="77777777" w:rsidR="0026028F" w:rsidRPr="0026028F" w:rsidRDefault="0026028F" w:rsidP="002602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lang w:eastAsia="en-US"/>
                          </w:rPr>
                        </w:pPr>
                      </w:p>
                    </w:tc>
                  </w:tr>
                </w:tbl>
                <w:p w14:paraId="6248D39F" w14:textId="77777777" w:rsidR="0026028F" w:rsidRPr="0026028F" w:rsidRDefault="0026028F" w:rsidP="002602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lang w:eastAsia="en-US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2"/>
                  </w:tblGrid>
                  <w:tr w:rsidR="0026028F" w:rsidRPr="0026028F" w14:paraId="44EB6BB0" w14:textId="77777777" w:rsidTr="0026028F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1EEB5367" w14:textId="77777777" w:rsidR="0026028F" w:rsidRPr="0026028F" w:rsidRDefault="0026028F" w:rsidP="0026028F">
                        <w:pPr>
                          <w:spacing w:after="0" w:line="240" w:lineRule="auto"/>
                          <w:rPr>
                            <w:rFonts w:ascii="Times New Roman" w:eastAsia="Times New Roman" w:hAnsi="Times New Roman" w:cs="Times New Roman"/>
                            <w:lang w:eastAsia="en-US"/>
                          </w:rPr>
                        </w:pPr>
                        <w:r w:rsidRPr="0026028F">
                          <w:rPr>
                            <w:rFonts w:ascii="Times New Roman" w:eastAsia="Times New Roman" w:hAnsi="Times New Roman" w:cs="Times New Roman"/>
                            <w:bCs/>
                            <w:lang w:eastAsia="en-US"/>
                          </w:rPr>
                          <w:t>Regular peer-learning and technical exchange sessions conducted</w:t>
                        </w:r>
                      </w:p>
                    </w:tc>
                  </w:tr>
                </w:tbl>
                <w:p w14:paraId="00950FA7" w14:textId="7600E7B6" w:rsidR="0026028F" w:rsidRPr="0026028F" w:rsidRDefault="0026028F" w:rsidP="0026028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</w:p>
              </w:tc>
            </w:tr>
          </w:tbl>
          <w:p w14:paraId="6867F770" w14:textId="77777777" w:rsidR="00FC5405" w:rsidRDefault="00FC5405"/>
        </w:tc>
        <w:tc>
          <w:tcPr>
            <w:tcW w:w="1662" w:type="dxa"/>
          </w:tcPr>
          <w:p w14:paraId="4520C1F6" w14:textId="70C86038" w:rsidR="002D6A97" w:rsidRPr="002D6A97" w:rsidRDefault="002D6A97">
            <w:pPr>
              <w:rPr>
                <w:rFonts w:ascii="Times New Roman" w:hAnsi="Times New Roman" w:cs="Times New Roman"/>
              </w:rPr>
            </w:pPr>
            <w:r w:rsidRPr="002D6A97">
              <w:rPr>
                <w:rFonts w:ascii="Times New Roman" w:hAnsi="Times New Roman" w:cs="Times New Roman"/>
              </w:rPr>
              <w:t xml:space="preserve">Web/cloud platform; server/storage; technical administrator; </w:t>
            </w:r>
          </w:p>
          <w:p w14:paraId="74722984" w14:textId="77777777" w:rsidR="002D6A97" w:rsidRDefault="002D6A97">
            <w:pPr>
              <w:rPr>
                <w:rFonts w:ascii="Times New Roman" w:hAnsi="Times New Roman" w:cs="Times New Roman"/>
              </w:rPr>
            </w:pPr>
            <w:r w:rsidRPr="002D6A97">
              <w:rPr>
                <w:rFonts w:ascii="Times New Roman" w:hAnsi="Times New Roman" w:cs="Times New Roman"/>
              </w:rPr>
              <w:t>WMO and NMHS contacts; travel/participation budget; communication facilities</w:t>
            </w:r>
          </w:p>
          <w:p w14:paraId="10497B85" w14:textId="77777777" w:rsidR="002D6A97" w:rsidRDefault="002D6A97">
            <w:pPr>
              <w:rPr>
                <w:rFonts w:ascii="Times New Roman" w:hAnsi="Times New Roman" w:cs="Times New Roman"/>
              </w:rPr>
            </w:pPr>
          </w:p>
          <w:p w14:paraId="7A3E70E2" w14:textId="157E4426" w:rsidR="002D6A97" w:rsidRPr="002D6A97" w:rsidRDefault="002D6A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WIS2.0 experts; trainers;</w:t>
            </w:r>
            <w:r w:rsidRPr="002D6A97">
              <w:rPr>
                <w:rFonts w:ascii="Times New Roman" w:hAnsi="Times New Roman" w:cs="Times New Roman"/>
              </w:rPr>
              <w:t xml:space="preserve"> training materials; facilitation resources</w:t>
            </w:r>
          </w:p>
        </w:tc>
        <w:tc>
          <w:tcPr>
            <w:tcW w:w="209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2D6A97" w:rsidRPr="002D6A97" w14:paraId="2692DC72" w14:textId="77777777" w:rsidTr="002D6A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ACA717" w14:textId="09BF96F6" w:rsidR="002D6A97" w:rsidRPr="002D6A97" w:rsidRDefault="002D6A97" w:rsidP="002D6A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  <w:r w:rsidRPr="002D6A97">
                    <w:rPr>
                      <w:rFonts w:ascii="Times New Roman" w:eastAsia="Times New Roman" w:hAnsi="Times New Roman" w:cs="Times New Roman"/>
                      <w:bCs/>
                      <w:lang w:eastAsia="en-US"/>
                    </w:rPr>
                    <w:t xml:space="preserve">Meteo Rwanda as lead and collaborate with </w:t>
                  </w:r>
                </w:p>
              </w:tc>
            </w:tr>
          </w:tbl>
          <w:p w14:paraId="6B1FD901" w14:textId="77777777" w:rsidR="002D6A97" w:rsidRPr="002D6A97" w:rsidRDefault="002D6A97" w:rsidP="002D6A97">
            <w:pPr>
              <w:rPr>
                <w:rFonts w:ascii="Times New Roman" w:eastAsia="Times New Roman" w:hAnsi="Times New Roman" w:cs="Times New Roman"/>
                <w:vanish/>
                <w:lang w:eastAsia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7"/>
            </w:tblGrid>
            <w:tr w:rsidR="002D6A97" w:rsidRPr="002D6A97" w14:paraId="64F54730" w14:textId="77777777" w:rsidTr="002D6A9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D4E22A" w14:textId="77777777" w:rsidR="002D6A97" w:rsidRPr="002D6A97" w:rsidRDefault="002D6A97" w:rsidP="002D6A9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lang w:eastAsia="en-US"/>
                    </w:rPr>
                  </w:pPr>
                  <w:r w:rsidRPr="002D6A97">
                    <w:rPr>
                      <w:rFonts w:ascii="Times New Roman" w:eastAsia="Times New Roman" w:hAnsi="Times New Roman" w:cs="Times New Roman"/>
                      <w:lang w:eastAsia="en-US"/>
                    </w:rPr>
                    <w:t>WMO, RWB, REMA, MINEMA, RISA, RAB and other data providers</w:t>
                  </w:r>
                </w:p>
              </w:tc>
            </w:tr>
          </w:tbl>
          <w:p w14:paraId="778C82EA" w14:textId="7FC31661" w:rsidR="00FC5405" w:rsidRDefault="00FC5405"/>
        </w:tc>
        <w:tc>
          <w:tcPr>
            <w:tcW w:w="1891" w:type="dxa"/>
          </w:tcPr>
          <w:p w14:paraId="384FDF39" w14:textId="354A117D" w:rsidR="00FC5405" w:rsidRPr="002D6A97" w:rsidRDefault="002D6A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2D6A97">
              <w:rPr>
                <w:rFonts w:ascii="Times New Roman" w:hAnsi="Times New Roman" w:cs="Times New Roman"/>
              </w:rPr>
              <w:t>5years</w:t>
            </w:r>
            <w:r>
              <w:rPr>
                <w:rFonts w:ascii="Times New Roman" w:hAnsi="Times New Roman" w:cs="Times New Roman"/>
              </w:rPr>
              <w:t>)short to medium time</w:t>
            </w:r>
          </w:p>
        </w:tc>
      </w:tr>
    </w:tbl>
    <w:p w14:paraId="2C078E63" w14:textId="6BA18CFE" w:rsidR="008F29E8" w:rsidRDefault="008F29E8"/>
    <w:sectPr w:rsidR="008F29E8">
      <w:headerReference w:type="default" r:id="rId10"/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20163" w14:textId="77777777" w:rsidR="0065401D" w:rsidRDefault="0065401D">
      <w:pPr>
        <w:spacing w:after="0" w:line="240" w:lineRule="auto"/>
      </w:pPr>
      <w:r>
        <w:separator/>
      </w:r>
    </w:p>
  </w:endnote>
  <w:endnote w:type="continuationSeparator" w:id="0">
    <w:p w14:paraId="5BD21F3E" w14:textId="77777777" w:rsidR="0065401D" w:rsidRDefault="006540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04E7547" w14:textId="77777777" w:rsidTr="763A7230">
      <w:trPr>
        <w:trHeight w:val="300"/>
      </w:trPr>
      <w:tc>
        <w:tcPr>
          <w:tcW w:w="3120" w:type="dxa"/>
        </w:tcPr>
        <w:p w14:paraId="7EAE0A7A" w14:textId="31C40A2D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574F57B5" w14:textId="1DACFBBC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6968F13B" w14:textId="1C2DB26F" w:rsidR="763A7230" w:rsidRDefault="763A7230" w:rsidP="763A7230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AD62B2">
            <w:rPr>
              <w:noProof/>
            </w:rPr>
            <w:t>5</w:t>
          </w:r>
          <w:r>
            <w:fldChar w:fldCharType="end"/>
          </w:r>
        </w:p>
      </w:tc>
    </w:tr>
  </w:tbl>
  <w:p w14:paraId="4D18BDD5" w14:textId="5878476B" w:rsidR="763A7230" w:rsidRDefault="763A7230" w:rsidP="763A7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C7DB06" w14:textId="77777777" w:rsidR="0065401D" w:rsidRDefault="0065401D">
      <w:pPr>
        <w:spacing w:after="0" w:line="240" w:lineRule="auto"/>
      </w:pPr>
      <w:r>
        <w:separator/>
      </w:r>
    </w:p>
  </w:footnote>
  <w:footnote w:type="continuationSeparator" w:id="0">
    <w:p w14:paraId="5BF4E428" w14:textId="77777777" w:rsidR="0065401D" w:rsidRDefault="006540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3A7230" w14:paraId="365E14E3" w14:textId="77777777" w:rsidTr="763A7230">
      <w:trPr>
        <w:trHeight w:val="300"/>
      </w:trPr>
      <w:tc>
        <w:tcPr>
          <w:tcW w:w="3120" w:type="dxa"/>
        </w:tcPr>
        <w:p w14:paraId="32C3F54C" w14:textId="6E48CE59" w:rsidR="763A7230" w:rsidRDefault="763A7230" w:rsidP="763A7230">
          <w:pPr>
            <w:pStyle w:val="Header"/>
            <w:ind w:left="-115"/>
          </w:pPr>
        </w:p>
      </w:tc>
      <w:tc>
        <w:tcPr>
          <w:tcW w:w="3120" w:type="dxa"/>
        </w:tcPr>
        <w:p w14:paraId="4822A895" w14:textId="07AF7FA9" w:rsidR="763A7230" w:rsidRDefault="763A7230" w:rsidP="763A7230">
          <w:pPr>
            <w:pStyle w:val="Header"/>
            <w:jc w:val="center"/>
          </w:pPr>
        </w:p>
      </w:tc>
      <w:tc>
        <w:tcPr>
          <w:tcW w:w="3120" w:type="dxa"/>
        </w:tcPr>
        <w:p w14:paraId="51BEEB84" w14:textId="6A978311" w:rsidR="763A7230" w:rsidRDefault="763A7230" w:rsidP="763A7230">
          <w:pPr>
            <w:pStyle w:val="Header"/>
            <w:ind w:right="-115"/>
            <w:jc w:val="right"/>
          </w:pPr>
        </w:p>
      </w:tc>
    </w:tr>
  </w:tbl>
  <w:p w14:paraId="19A66420" w14:textId="698D928B" w:rsidR="763A7230" w:rsidRDefault="763A7230" w:rsidP="763A723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1E70"/>
    <w:multiLevelType w:val="hybridMultilevel"/>
    <w:tmpl w:val="0D865210"/>
    <w:lvl w:ilvl="0" w:tplc="B5342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70C7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5E2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2F3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88DC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005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2EC2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2837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665A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4741E"/>
    <w:multiLevelType w:val="hybridMultilevel"/>
    <w:tmpl w:val="DD42E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548E4"/>
    <w:multiLevelType w:val="hybridMultilevel"/>
    <w:tmpl w:val="AB684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0B31F"/>
    <w:multiLevelType w:val="hybridMultilevel"/>
    <w:tmpl w:val="86BC4596"/>
    <w:lvl w:ilvl="0" w:tplc="08805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A1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C4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DAC2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7AC3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9E3F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3EB5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2E8B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8C31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CD4561"/>
    <w:multiLevelType w:val="hybridMultilevel"/>
    <w:tmpl w:val="FB28E5BA"/>
    <w:lvl w:ilvl="0" w:tplc="BF84DD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52F6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B0C1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1E8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7C94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8C6A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F04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00B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4628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B427D"/>
    <w:multiLevelType w:val="hybridMultilevel"/>
    <w:tmpl w:val="E1565648"/>
    <w:lvl w:ilvl="0" w:tplc="8A3A7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0E9E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1CEC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54A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FAA5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20A7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922E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FCA3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3E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7633"/>
    <w:multiLevelType w:val="hybridMultilevel"/>
    <w:tmpl w:val="A42813CE"/>
    <w:lvl w:ilvl="0" w:tplc="457617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CE58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EB8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02E5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8CCC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069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786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4AE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A39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00070"/>
    <w:multiLevelType w:val="hybridMultilevel"/>
    <w:tmpl w:val="357064E6"/>
    <w:lvl w:ilvl="0" w:tplc="535AFA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0661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AA7A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8C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5A7A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497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D0FF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04FF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C20A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18C24"/>
    <w:multiLevelType w:val="hybridMultilevel"/>
    <w:tmpl w:val="4F943374"/>
    <w:lvl w:ilvl="0" w:tplc="4AB6A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9A5D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28B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D61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4E6D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083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8CE2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694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4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2F9480"/>
    <w:multiLevelType w:val="hybridMultilevel"/>
    <w:tmpl w:val="57FA9294"/>
    <w:lvl w:ilvl="0" w:tplc="C46C0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7828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A509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EE2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E04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E83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6CA1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25C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27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1CF29"/>
    <w:multiLevelType w:val="hybridMultilevel"/>
    <w:tmpl w:val="E294D2E4"/>
    <w:lvl w:ilvl="0" w:tplc="06E4A4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87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89C36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2F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4633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30C7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059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2088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6A36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102E05"/>
    <w:multiLevelType w:val="hybridMultilevel"/>
    <w:tmpl w:val="66F673E6"/>
    <w:lvl w:ilvl="0" w:tplc="9ED4D6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DC85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602A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9A3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F058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7A2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08AC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7033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59285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831702"/>
    <w:multiLevelType w:val="hybridMultilevel"/>
    <w:tmpl w:val="86BC5E66"/>
    <w:lvl w:ilvl="0" w:tplc="C69AA3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92B2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E2E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0CE6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8A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3A07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CC4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4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ADD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63459"/>
    <w:multiLevelType w:val="hybridMultilevel"/>
    <w:tmpl w:val="C5F018FC"/>
    <w:lvl w:ilvl="0" w:tplc="03B697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E2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BE3B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D8D5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E09B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8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FE3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9287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B03D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422BD"/>
    <w:multiLevelType w:val="hybridMultilevel"/>
    <w:tmpl w:val="B128EFF4"/>
    <w:lvl w:ilvl="0" w:tplc="0F601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E6AC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0488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0EB9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F4AF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4E2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89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D80A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4D0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0EA4C6"/>
    <w:multiLevelType w:val="hybridMultilevel"/>
    <w:tmpl w:val="669CE19E"/>
    <w:lvl w:ilvl="0" w:tplc="104A50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0FF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B4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34FC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EE4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A1C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A46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6047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696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2AE5B6"/>
    <w:multiLevelType w:val="hybridMultilevel"/>
    <w:tmpl w:val="246227E8"/>
    <w:lvl w:ilvl="0" w:tplc="749CF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F08D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4F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80DA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FCCA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34F1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2E7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E446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CB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225793"/>
    <w:multiLevelType w:val="hybridMultilevel"/>
    <w:tmpl w:val="D3F4F624"/>
    <w:lvl w:ilvl="0" w:tplc="750CE7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6EAB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66C1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B6B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80A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AED0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221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A67A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7E5D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5088DE"/>
    <w:multiLevelType w:val="hybridMultilevel"/>
    <w:tmpl w:val="C554D9A4"/>
    <w:lvl w:ilvl="0" w:tplc="FBD847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060C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B4612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DED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F8C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4421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9E5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9CF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721E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4B4D89"/>
    <w:multiLevelType w:val="hybridMultilevel"/>
    <w:tmpl w:val="751C1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38ED1B"/>
    <w:multiLevelType w:val="hybridMultilevel"/>
    <w:tmpl w:val="B9465D48"/>
    <w:lvl w:ilvl="0" w:tplc="06B25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A8C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966E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8B2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FCF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8C5F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9C78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9C98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C78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90E59"/>
    <w:multiLevelType w:val="hybridMultilevel"/>
    <w:tmpl w:val="31C6C35A"/>
    <w:lvl w:ilvl="0" w:tplc="DB609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2A5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6218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82D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FE8C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99666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E79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9C1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2E9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93EF7E"/>
    <w:multiLevelType w:val="hybridMultilevel"/>
    <w:tmpl w:val="6662444E"/>
    <w:lvl w:ilvl="0" w:tplc="F782E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79291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0CE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9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A05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C07D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3696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3A1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F065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008BD"/>
    <w:multiLevelType w:val="hybridMultilevel"/>
    <w:tmpl w:val="BB92505A"/>
    <w:lvl w:ilvl="0" w:tplc="EF9CD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24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AA12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ED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7E9C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29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6090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46A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B22D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F20956"/>
    <w:multiLevelType w:val="hybridMultilevel"/>
    <w:tmpl w:val="1B144242"/>
    <w:lvl w:ilvl="0" w:tplc="2A4C2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628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0A9B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B68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A68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8CB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6A9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1C1F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5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1979311">
    <w:abstractNumId w:val="4"/>
  </w:num>
  <w:num w:numId="2" w16cid:durableId="1129786792">
    <w:abstractNumId w:val="13"/>
  </w:num>
  <w:num w:numId="3" w16cid:durableId="88819783">
    <w:abstractNumId w:val="7"/>
  </w:num>
  <w:num w:numId="4" w16cid:durableId="1915121510">
    <w:abstractNumId w:val="0"/>
  </w:num>
  <w:num w:numId="5" w16cid:durableId="2035157337">
    <w:abstractNumId w:val="14"/>
  </w:num>
  <w:num w:numId="6" w16cid:durableId="1176572532">
    <w:abstractNumId w:val="17"/>
  </w:num>
  <w:num w:numId="7" w16cid:durableId="505756277">
    <w:abstractNumId w:val="3"/>
  </w:num>
  <w:num w:numId="8" w16cid:durableId="238517991">
    <w:abstractNumId w:val="18"/>
  </w:num>
  <w:num w:numId="9" w16cid:durableId="169301312">
    <w:abstractNumId w:val="22"/>
  </w:num>
  <w:num w:numId="10" w16cid:durableId="1125389636">
    <w:abstractNumId w:val="5"/>
  </w:num>
  <w:num w:numId="11" w16cid:durableId="737821494">
    <w:abstractNumId w:val="24"/>
  </w:num>
  <w:num w:numId="12" w16cid:durableId="24792950">
    <w:abstractNumId w:val="20"/>
  </w:num>
  <w:num w:numId="13" w16cid:durableId="1869177379">
    <w:abstractNumId w:val="6"/>
  </w:num>
  <w:num w:numId="14" w16cid:durableId="498546017">
    <w:abstractNumId w:val="16"/>
  </w:num>
  <w:num w:numId="15" w16cid:durableId="1476609234">
    <w:abstractNumId w:val="21"/>
  </w:num>
  <w:num w:numId="16" w16cid:durableId="549266647">
    <w:abstractNumId w:val="12"/>
  </w:num>
  <w:num w:numId="17" w16cid:durableId="609120893">
    <w:abstractNumId w:val="10"/>
  </w:num>
  <w:num w:numId="18" w16cid:durableId="659119724">
    <w:abstractNumId w:val="9"/>
  </w:num>
  <w:num w:numId="19" w16cid:durableId="694770597">
    <w:abstractNumId w:val="15"/>
  </w:num>
  <w:num w:numId="20" w16cid:durableId="1787506760">
    <w:abstractNumId w:val="8"/>
  </w:num>
  <w:num w:numId="21" w16cid:durableId="595359593">
    <w:abstractNumId w:val="11"/>
  </w:num>
  <w:num w:numId="22" w16cid:durableId="46488713">
    <w:abstractNumId w:val="23"/>
  </w:num>
  <w:num w:numId="23" w16cid:durableId="1131216963">
    <w:abstractNumId w:val="2"/>
  </w:num>
  <w:num w:numId="24" w16cid:durableId="1477649596">
    <w:abstractNumId w:val="1"/>
  </w:num>
  <w:num w:numId="25" w16cid:durableId="18029038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B5D70F4"/>
    <w:rsid w:val="000C15DC"/>
    <w:rsid w:val="001E4C8E"/>
    <w:rsid w:val="001F5A11"/>
    <w:rsid w:val="002233C2"/>
    <w:rsid w:val="00243B79"/>
    <w:rsid w:val="0026028F"/>
    <w:rsid w:val="002D6A97"/>
    <w:rsid w:val="002F50B8"/>
    <w:rsid w:val="003F7B2F"/>
    <w:rsid w:val="00471307"/>
    <w:rsid w:val="00495363"/>
    <w:rsid w:val="004E6A30"/>
    <w:rsid w:val="004F47BB"/>
    <w:rsid w:val="00562776"/>
    <w:rsid w:val="00562AF2"/>
    <w:rsid w:val="005D0624"/>
    <w:rsid w:val="00640711"/>
    <w:rsid w:val="0065401D"/>
    <w:rsid w:val="006B3331"/>
    <w:rsid w:val="00767258"/>
    <w:rsid w:val="00772DF7"/>
    <w:rsid w:val="007751AB"/>
    <w:rsid w:val="0078196C"/>
    <w:rsid w:val="007C2311"/>
    <w:rsid w:val="00841D4B"/>
    <w:rsid w:val="008A726A"/>
    <w:rsid w:val="008F29E8"/>
    <w:rsid w:val="008F5AF2"/>
    <w:rsid w:val="009119CF"/>
    <w:rsid w:val="0091263D"/>
    <w:rsid w:val="0092799A"/>
    <w:rsid w:val="00930E21"/>
    <w:rsid w:val="00AD62B2"/>
    <w:rsid w:val="00AE666D"/>
    <w:rsid w:val="00BE415C"/>
    <w:rsid w:val="00C02EB1"/>
    <w:rsid w:val="00D50E0F"/>
    <w:rsid w:val="00D56B6A"/>
    <w:rsid w:val="00EB0637"/>
    <w:rsid w:val="00EE5EDD"/>
    <w:rsid w:val="00F07D18"/>
    <w:rsid w:val="00F93F34"/>
    <w:rsid w:val="00FC5405"/>
    <w:rsid w:val="0294259F"/>
    <w:rsid w:val="02BC57A6"/>
    <w:rsid w:val="02D6D500"/>
    <w:rsid w:val="031E49A1"/>
    <w:rsid w:val="04525A4F"/>
    <w:rsid w:val="045A5298"/>
    <w:rsid w:val="048FD5A6"/>
    <w:rsid w:val="05BC4DFE"/>
    <w:rsid w:val="05E0F07D"/>
    <w:rsid w:val="05FCA89F"/>
    <w:rsid w:val="064494A1"/>
    <w:rsid w:val="07D6A702"/>
    <w:rsid w:val="082C12A6"/>
    <w:rsid w:val="09CBFBDE"/>
    <w:rsid w:val="0A717AE1"/>
    <w:rsid w:val="0A93876F"/>
    <w:rsid w:val="0AA52412"/>
    <w:rsid w:val="0B906717"/>
    <w:rsid w:val="0BD7517C"/>
    <w:rsid w:val="0C00EFDF"/>
    <w:rsid w:val="0C6F44B7"/>
    <w:rsid w:val="0CA296C7"/>
    <w:rsid w:val="0DB1EB39"/>
    <w:rsid w:val="0E3EEFB1"/>
    <w:rsid w:val="0E4C1CEC"/>
    <w:rsid w:val="0E4E15EC"/>
    <w:rsid w:val="0E5C6330"/>
    <w:rsid w:val="0E8F3EE4"/>
    <w:rsid w:val="0EB2692E"/>
    <w:rsid w:val="0F0C195A"/>
    <w:rsid w:val="0F20A570"/>
    <w:rsid w:val="0FB50C37"/>
    <w:rsid w:val="10DA38AB"/>
    <w:rsid w:val="116900AF"/>
    <w:rsid w:val="11E0DD7F"/>
    <w:rsid w:val="12C2F5F5"/>
    <w:rsid w:val="12D4E5EF"/>
    <w:rsid w:val="135F60D7"/>
    <w:rsid w:val="136A8625"/>
    <w:rsid w:val="13DDC699"/>
    <w:rsid w:val="144501D9"/>
    <w:rsid w:val="151C51FF"/>
    <w:rsid w:val="15585BC6"/>
    <w:rsid w:val="161C7052"/>
    <w:rsid w:val="16265426"/>
    <w:rsid w:val="167FABB3"/>
    <w:rsid w:val="16C1F4D8"/>
    <w:rsid w:val="17A5B413"/>
    <w:rsid w:val="17E13ACF"/>
    <w:rsid w:val="18A057AB"/>
    <w:rsid w:val="1904B057"/>
    <w:rsid w:val="19425FF2"/>
    <w:rsid w:val="1AA5D0BA"/>
    <w:rsid w:val="1AE369DC"/>
    <w:rsid w:val="1B2ADEDE"/>
    <w:rsid w:val="1B639922"/>
    <w:rsid w:val="1BD1C6DD"/>
    <w:rsid w:val="1C4ADAE4"/>
    <w:rsid w:val="1CA03FA7"/>
    <w:rsid w:val="1CCF19F0"/>
    <w:rsid w:val="1CE898B2"/>
    <w:rsid w:val="1D61D152"/>
    <w:rsid w:val="1E18B304"/>
    <w:rsid w:val="1FBD0647"/>
    <w:rsid w:val="1FF01B93"/>
    <w:rsid w:val="1FF526D2"/>
    <w:rsid w:val="204828E8"/>
    <w:rsid w:val="20FE9318"/>
    <w:rsid w:val="211F4933"/>
    <w:rsid w:val="214D8717"/>
    <w:rsid w:val="21A9DD1B"/>
    <w:rsid w:val="229079F0"/>
    <w:rsid w:val="22AAC5E8"/>
    <w:rsid w:val="22E6DD6F"/>
    <w:rsid w:val="23118520"/>
    <w:rsid w:val="231F4F95"/>
    <w:rsid w:val="23249C50"/>
    <w:rsid w:val="234EE492"/>
    <w:rsid w:val="235AC82B"/>
    <w:rsid w:val="23E4C5EF"/>
    <w:rsid w:val="2448A303"/>
    <w:rsid w:val="24D461D1"/>
    <w:rsid w:val="25B7DF00"/>
    <w:rsid w:val="27238028"/>
    <w:rsid w:val="2748F7EA"/>
    <w:rsid w:val="28CF7942"/>
    <w:rsid w:val="28DE8A9C"/>
    <w:rsid w:val="28FD4F20"/>
    <w:rsid w:val="295B7B7A"/>
    <w:rsid w:val="2A60675D"/>
    <w:rsid w:val="2B2BF3B7"/>
    <w:rsid w:val="2B66E337"/>
    <w:rsid w:val="2B7A082C"/>
    <w:rsid w:val="2B8FE094"/>
    <w:rsid w:val="2CFADCE1"/>
    <w:rsid w:val="2D110BA2"/>
    <w:rsid w:val="2D58891D"/>
    <w:rsid w:val="2E12DC45"/>
    <w:rsid w:val="2E5F9AEA"/>
    <w:rsid w:val="2EF24363"/>
    <w:rsid w:val="2EFDC7D4"/>
    <w:rsid w:val="2F92A447"/>
    <w:rsid w:val="2FC1F8E3"/>
    <w:rsid w:val="301AE940"/>
    <w:rsid w:val="30993049"/>
    <w:rsid w:val="310DCB3D"/>
    <w:rsid w:val="3119A2A2"/>
    <w:rsid w:val="3145E1F4"/>
    <w:rsid w:val="31D0306E"/>
    <w:rsid w:val="3253DB4E"/>
    <w:rsid w:val="33433A97"/>
    <w:rsid w:val="338648AF"/>
    <w:rsid w:val="343FE011"/>
    <w:rsid w:val="34A32F70"/>
    <w:rsid w:val="3539248F"/>
    <w:rsid w:val="3543B399"/>
    <w:rsid w:val="35775994"/>
    <w:rsid w:val="360222D8"/>
    <w:rsid w:val="364DB5AB"/>
    <w:rsid w:val="36B4CC2D"/>
    <w:rsid w:val="375A4E53"/>
    <w:rsid w:val="378CB6A3"/>
    <w:rsid w:val="37ED94A3"/>
    <w:rsid w:val="38B176BF"/>
    <w:rsid w:val="399686B3"/>
    <w:rsid w:val="3A3D271E"/>
    <w:rsid w:val="3A576D6B"/>
    <w:rsid w:val="3AFF8DAA"/>
    <w:rsid w:val="3BB25E05"/>
    <w:rsid w:val="3BD80517"/>
    <w:rsid w:val="3C684044"/>
    <w:rsid w:val="3D162F2D"/>
    <w:rsid w:val="3F209267"/>
    <w:rsid w:val="3FD57DFA"/>
    <w:rsid w:val="40359E15"/>
    <w:rsid w:val="4089FC0E"/>
    <w:rsid w:val="4138E9C9"/>
    <w:rsid w:val="43261C9C"/>
    <w:rsid w:val="434A41F5"/>
    <w:rsid w:val="444D0483"/>
    <w:rsid w:val="4532601D"/>
    <w:rsid w:val="4577FBC2"/>
    <w:rsid w:val="474189FC"/>
    <w:rsid w:val="48ABF274"/>
    <w:rsid w:val="48BB58DF"/>
    <w:rsid w:val="493527B7"/>
    <w:rsid w:val="4947F9CE"/>
    <w:rsid w:val="4AE3729A"/>
    <w:rsid w:val="4B844C2D"/>
    <w:rsid w:val="4CA73C65"/>
    <w:rsid w:val="4CCB5971"/>
    <w:rsid w:val="4D267062"/>
    <w:rsid w:val="4DA7026B"/>
    <w:rsid w:val="4DE2E972"/>
    <w:rsid w:val="4E32412F"/>
    <w:rsid w:val="4E354FA5"/>
    <w:rsid w:val="4E7A6B63"/>
    <w:rsid w:val="50E3CFC9"/>
    <w:rsid w:val="517084D0"/>
    <w:rsid w:val="51D7B943"/>
    <w:rsid w:val="528EFEBD"/>
    <w:rsid w:val="52A0DDFF"/>
    <w:rsid w:val="52B11F94"/>
    <w:rsid w:val="53092DFA"/>
    <w:rsid w:val="54666D89"/>
    <w:rsid w:val="55298998"/>
    <w:rsid w:val="557E0532"/>
    <w:rsid w:val="55AE6943"/>
    <w:rsid w:val="56284FB4"/>
    <w:rsid w:val="5680AA59"/>
    <w:rsid w:val="56D1D05C"/>
    <w:rsid w:val="56F05470"/>
    <w:rsid w:val="56FE16A5"/>
    <w:rsid w:val="587F769C"/>
    <w:rsid w:val="593FB467"/>
    <w:rsid w:val="59653961"/>
    <w:rsid w:val="5983113F"/>
    <w:rsid w:val="59D11437"/>
    <w:rsid w:val="5A8A4BFE"/>
    <w:rsid w:val="5B15CFB4"/>
    <w:rsid w:val="5B5D70F4"/>
    <w:rsid w:val="5BF0D98B"/>
    <w:rsid w:val="5CED6823"/>
    <w:rsid w:val="5D57E5C9"/>
    <w:rsid w:val="5DA1895F"/>
    <w:rsid w:val="5DE7FE89"/>
    <w:rsid w:val="5E1A052D"/>
    <w:rsid w:val="5E1F1100"/>
    <w:rsid w:val="5E7F8CE4"/>
    <w:rsid w:val="5E880DB2"/>
    <w:rsid w:val="5ECE5CB2"/>
    <w:rsid w:val="5EEA5938"/>
    <w:rsid w:val="5F19237E"/>
    <w:rsid w:val="5F300C38"/>
    <w:rsid w:val="600A0E44"/>
    <w:rsid w:val="61693277"/>
    <w:rsid w:val="61A23425"/>
    <w:rsid w:val="61C75EBD"/>
    <w:rsid w:val="62C45C0C"/>
    <w:rsid w:val="62FC9A12"/>
    <w:rsid w:val="633EBC56"/>
    <w:rsid w:val="63484CA2"/>
    <w:rsid w:val="6360F3F6"/>
    <w:rsid w:val="63FA918B"/>
    <w:rsid w:val="64510A78"/>
    <w:rsid w:val="64A59600"/>
    <w:rsid w:val="64EF7349"/>
    <w:rsid w:val="65ABB1DE"/>
    <w:rsid w:val="66656692"/>
    <w:rsid w:val="6818E372"/>
    <w:rsid w:val="68562BCE"/>
    <w:rsid w:val="6864D675"/>
    <w:rsid w:val="686D83EF"/>
    <w:rsid w:val="695DC7ED"/>
    <w:rsid w:val="69A6E252"/>
    <w:rsid w:val="6A6AAF04"/>
    <w:rsid w:val="6B094053"/>
    <w:rsid w:val="6B1817A3"/>
    <w:rsid w:val="6B5E9367"/>
    <w:rsid w:val="6BE9C8A4"/>
    <w:rsid w:val="6CC0A6FA"/>
    <w:rsid w:val="6D277568"/>
    <w:rsid w:val="6D7D18E3"/>
    <w:rsid w:val="6DE9A070"/>
    <w:rsid w:val="6E42D918"/>
    <w:rsid w:val="6ED6B9CF"/>
    <w:rsid w:val="6F647EEB"/>
    <w:rsid w:val="6F8AE877"/>
    <w:rsid w:val="6FDF2963"/>
    <w:rsid w:val="70A5CEA2"/>
    <w:rsid w:val="71149B16"/>
    <w:rsid w:val="72562DC6"/>
    <w:rsid w:val="725DF8F3"/>
    <w:rsid w:val="727A12D6"/>
    <w:rsid w:val="7291A560"/>
    <w:rsid w:val="72BE3D8B"/>
    <w:rsid w:val="72DF1DE9"/>
    <w:rsid w:val="73D48BE7"/>
    <w:rsid w:val="750D9DAA"/>
    <w:rsid w:val="75318981"/>
    <w:rsid w:val="75472E87"/>
    <w:rsid w:val="75CE6EE1"/>
    <w:rsid w:val="763A7230"/>
    <w:rsid w:val="771B4C98"/>
    <w:rsid w:val="787B2AC8"/>
    <w:rsid w:val="78916E8A"/>
    <w:rsid w:val="7908AAC4"/>
    <w:rsid w:val="7A1D5743"/>
    <w:rsid w:val="7A29088F"/>
    <w:rsid w:val="7BF1E11D"/>
    <w:rsid w:val="7C9D8700"/>
    <w:rsid w:val="7CBF2A6F"/>
    <w:rsid w:val="7CDE85C7"/>
    <w:rsid w:val="7D9CEF7C"/>
    <w:rsid w:val="7DA33C01"/>
    <w:rsid w:val="7E41FAF3"/>
    <w:rsid w:val="7E74BA37"/>
    <w:rsid w:val="7F1BA981"/>
    <w:rsid w:val="7F1CD10B"/>
    <w:rsid w:val="7F8D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E03A8"/>
  <w15:chartTrackingRefBased/>
  <w15:docId w15:val="{03C0AC64-D86B-425F-92FF-29CA291DA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6360F3F6"/>
    <w:rPr>
      <w:color w:val="467886"/>
      <w:u w:val="single"/>
    </w:rPr>
  </w:style>
  <w:style w:type="paragraph" w:styleId="Header">
    <w:name w:val="head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63A7230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AE66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95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7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48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1" ma:contentTypeDescription="Create a new document." ma:contentTypeScope="" ma:versionID="cf981c2b287d33f10e9c52ef9bc0eac9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46e56c86ca997d0a135a03f1bce556ef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035CD48-3317-4CAD-B8A1-44F3FF858CD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5A08ED6-8E67-49C2-B341-19BD92AB5D79}">
  <ds:schemaRefs>
    <ds:schemaRef ds:uri="http://schemas.microsoft.com/office/2006/metadata/properties"/>
    <ds:schemaRef ds:uri="http://schemas.microsoft.com/office/infopath/2007/PartnerControls"/>
    <ds:schemaRef ds:uri="83aabaf2-ae80-44ba-9bcd-2949f6440e4f"/>
    <ds:schemaRef ds:uri="9494b1e4-24c1-46a5-98dc-77c357213724"/>
  </ds:schemaRefs>
</ds:datastoreItem>
</file>

<file path=customXml/itemProps3.xml><?xml version="1.0" encoding="utf-8"?>
<ds:datastoreItem xmlns:ds="http://schemas.openxmlformats.org/officeDocument/2006/customXml" ds:itemID="{98A8E602-58CD-46A3-8E2C-AEFA6B084CBC}"/>
</file>

<file path=docMetadata/LabelInfo.xml><?xml version="1.0" encoding="utf-8"?>
<clbl:labelList xmlns:clbl="http://schemas.microsoft.com/office/2020/mipLabelMetadata">
  <clbl:label id="{e962d134-526b-49fe-8fc7-dd80537250d0}" enabled="1" method="Standard" siteId="{eaa6be54-4687-40c4-9827-c044bd8e8d3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1345</Words>
  <Characters>7673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Staub</dc:creator>
  <cp:keywords/>
  <dc:description/>
  <cp:lastModifiedBy>Juliet Nakasagga</cp:lastModifiedBy>
  <cp:revision>2</cp:revision>
  <dcterms:created xsi:type="dcterms:W3CDTF">2026-09-17T10:19:00Z</dcterms:created>
  <dcterms:modified xsi:type="dcterms:W3CDTF">2026-09-17T10:19:00Z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