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20" w:type="dxa"/>
        <w:jc w:val="center"/>
        <w:tblLayout w:type="fixed"/>
        <w:tblCellMar>
          <w:left w:w="0" w:type="dxa"/>
          <w:right w:w="0" w:type="dxa"/>
        </w:tblCellMar>
        <w:tblLook w:val="0000" w:firstRow="0" w:lastRow="0" w:firstColumn="0" w:lastColumn="0" w:noHBand="0" w:noVBand="0"/>
      </w:tblPr>
      <w:tblGrid>
        <w:gridCol w:w="1268"/>
        <w:gridCol w:w="3592"/>
        <w:gridCol w:w="4860"/>
      </w:tblGrid>
      <w:tr w:rsidR="00F0153E" w:rsidRPr="00E15B30" w14:paraId="4583F63F" w14:textId="77777777" w:rsidTr="003E7BD3">
        <w:trPr>
          <w:trHeight w:val="1080"/>
          <w:jc w:val="center"/>
        </w:trPr>
        <w:tc>
          <w:tcPr>
            <w:tcW w:w="4860" w:type="dxa"/>
            <w:gridSpan w:val="2"/>
            <w:tcBorders>
              <w:bottom w:val="single" w:sz="4" w:space="0" w:color="auto"/>
            </w:tcBorders>
          </w:tcPr>
          <w:p w14:paraId="575C1AC6" w14:textId="3E87E2F1" w:rsidR="00F0153E" w:rsidRPr="00E15B30" w:rsidRDefault="008A4165" w:rsidP="00E4290C">
            <w:pPr>
              <w:pStyle w:val="TableText"/>
              <w:spacing w:before="0"/>
            </w:pPr>
            <w:r>
              <w:rPr>
                <w:noProof/>
              </w:rPr>
              <w:drawing>
                <wp:inline distT="0" distB="0" distL="0" distR="0" wp14:anchorId="7E1A12A9" wp14:editId="494AD8CD">
                  <wp:extent cx="1168959" cy="532130"/>
                  <wp:effectExtent l="0" t="0" r="0" b="1270"/>
                  <wp:docPr id="1587254593" name="Picture 1"/>
                  <wp:cNvGraphicFramePr/>
                  <a:graphic xmlns:a="http://schemas.openxmlformats.org/drawingml/2006/main">
                    <a:graphicData uri="http://schemas.openxmlformats.org/drawingml/2006/picture">
                      <pic:pic xmlns:pic="http://schemas.openxmlformats.org/drawingml/2006/picture">
                        <pic:nvPicPr>
                          <pic:cNvPr id="1587254593" name=""/>
                          <pic:cNvPicPr/>
                        </pic:nvPicPr>
                        <pic:blipFill>
                          <a:blip r:embed="rId7"/>
                          <a:stretch>
                            <a:fillRect/>
                          </a:stretch>
                        </pic:blipFill>
                        <pic:spPr>
                          <a:xfrm>
                            <a:off x="0" y="0"/>
                            <a:ext cx="1168959" cy="532130"/>
                          </a:xfrm>
                          <a:prstGeom prst="rect">
                            <a:avLst/>
                          </a:prstGeom>
                        </pic:spPr>
                      </pic:pic>
                    </a:graphicData>
                  </a:graphic>
                </wp:inline>
              </w:drawing>
            </w:r>
          </w:p>
        </w:tc>
        <w:tc>
          <w:tcPr>
            <w:tcW w:w="4860" w:type="dxa"/>
            <w:tcBorders>
              <w:bottom w:val="single" w:sz="4" w:space="0" w:color="auto"/>
            </w:tcBorders>
          </w:tcPr>
          <w:p w14:paraId="037BF573" w14:textId="77777777" w:rsidR="00F0153E" w:rsidRPr="00E15B30" w:rsidRDefault="00F0153E" w:rsidP="00E4290C">
            <w:pPr>
              <w:pStyle w:val="TableText"/>
              <w:spacing w:before="0"/>
            </w:pPr>
          </w:p>
        </w:tc>
      </w:tr>
      <w:tr w:rsidR="00F673DD" w:rsidRPr="004F1175" w14:paraId="4E4C4429" w14:textId="77777777" w:rsidTr="00146EA2">
        <w:trPr>
          <w:trHeight w:hRule="exact" w:val="737"/>
          <w:jc w:val="center"/>
        </w:trPr>
        <w:tc>
          <w:tcPr>
            <w:tcW w:w="9720" w:type="dxa"/>
            <w:gridSpan w:val="3"/>
            <w:tcBorders>
              <w:top w:val="single" w:sz="4" w:space="0" w:color="auto"/>
            </w:tcBorders>
            <w:vAlign w:val="center"/>
          </w:tcPr>
          <w:p w14:paraId="728AB4F0" w14:textId="37D6C5AA" w:rsidR="00F673DD" w:rsidRPr="00146EA2" w:rsidRDefault="00B20EA9" w:rsidP="004F1175">
            <w:pPr>
              <w:pStyle w:val="Heading4"/>
              <w:rPr>
                <w:b/>
                <w:bCs/>
                <w:color w:val="auto"/>
              </w:rPr>
            </w:pPr>
            <w:r>
              <w:rPr>
                <w:b/>
                <w:bCs/>
                <w:color w:val="auto"/>
              </w:rPr>
              <w:t>Title</w:t>
            </w:r>
          </w:p>
        </w:tc>
      </w:tr>
      <w:tr w:rsidR="008A4165" w:rsidRPr="004F1175" w14:paraId="47BB3077" w14:textId="77777777" w:rsidTr="00F0153E">
        <w:trPr>
          <w:jc w:val="center"/>
        </w:trPr>
        <w:tc>
          <w:tcPr>
            <w:tcW w:w="1268" w:type="dxa"/>
          </w:tcPr>
          <w:p w14:paraId="6E1B2A30" w14:textId="7D75A177" w:rsidR="008A4165" w:rsidRPr="004F1175" w:rsidRDefault="00BD7056" w:rsidP="002B36E1">
            <w:pPr>
              <w:pStyle w:val="TableHeading"/>
              <w:spacing w:before="60" w:after="60" w:line="240" w:lineRule="auto"/>
            </w:pPr>
            <w:r>
              <w:t>To</w:t>
            </w:r>
            <w:r w:rsidR="008A4165">
              <w:t>:</w:t>
            </w:r>
          </w:p>
        </w:tc>
        <w:tc>
          <w:tcPr>
            <w:tcW w:w="8452" w:type="dxa"/>
            <w:gridSpan w:val="2"/>
          </w:tcPr>
          <w:p w14:paraId="232E713F" w14:textId="1D185793" w:rsidR="008A4165" w:rsidRPr="004F1175" w:rsidRDefault="00B20EA9" w:rsidP="002B36E1">
            <w:pPr>
              <w:pStyle w:val="TableText"/>
              <w:spacing w:before="60" w:after="60" w:line="240" w:lineRule="auto"/>
            </w:pPr>
            <w:r>
              <w:t>[Name]</w:t>
            </w:r>
          </w:p>
        </w:tc>
      </w:tr>
      <w:tr w:rsidR="00BD7056" w:rsidRPr="004F1175" w14:paraId="63C0F30A" w14:textId="77777777" w:rsidTr="00F0153E">
        <w:trPr>
          <w:jc w:val="center"/>
        </w:trPr>
        <w:tc>
          <w:tcPr>
            <w:tcW w:w="1268" w:type="dxa"/>
          </w:tcPr>
          <w:p w14:paraId="19C9CC1C" w14:textId="24D637A0" w:rsidR="00BD7056" w:rsidRDefault="00BD7056" w:rsidP="002B36E1">
            <w:pPr>
              <w:pStyle w:val="TableHeading"/>
              <w:spacing w:before="60" w:after="60" w:line="240" w:lineRule="auto"/>
            </w:pPr>
            <w:r>
              <w:t>From</w:t>
            </w:r>
          </w:p>
        </w:tc>
        <w:tc>
          <w:tcPr>
            <w:tcW w:w="8452" w:type="dxa"/>
            <w:gridSpan w:val="2"/>
          </w:tcPr>
          <w:p w14:paraId="6DA811D4" w14:textId="28EDDBA5" w:rsidR="00BD7056" w:rsidRDefault="00B20EA9" w:rsidP="002B36E1">
            <w:pPr>
              <w:pStyle w:val="TableText"/>
              <w:spacing w:before="60" w:after="60" w:line="240" w:lineRule="auto"/>
            </w:pPr>
            <w:r>
              <w:t>[Name]</w:t>
            </w:r>
          </w:p>
        </w:tc>
      </w:tr>
      <w:tr w:rsidR="00385A2B" w:rsidRPr="004F1175" w14:paraId="785A6F95" w14:textId="77777777" w:rsidTr="00F0153E">
        <w:trPr>
          <w:jc w:val="center"/>
        </w:trPr>
        <w:tc>
          <w:tcPr>
            <w:tcW w:w="1268" w:type="dxa"/>
          </w:tcPr>
          <w:p w14:paraId="5EDFC52A" w14:textId="77777777" w:rsidR="00385A2B" w:rsidRPr="004F1175" w:rsidRDefault="00385A2B" w:rsidP="002B36E1">
            <w:pPr>
              <w:pStyle w:val="TableHeading"/>
              <w:spacing w:before="60" w:after="60" w:line="240" w:lineRule="auto"/>
            </w:pPr>
            <w:r w:rsidRPr="004F1175">
              <w:t>Date:</w:t>
            </w:r>
          </w:p>
        </w:tc>
        <w:tc>
          <w:tcPr>
            <w:tcW w:w="8452" w:type="dxa"/>
            <w:gridSpan w:val="2"/>
          </w:tcPr>
          <w:p w14:paraId="499BC827" w14:textId="4716796A" w:rsidR="00385A2B" w:rsidRPr="004F1175" w:rsidRDefault="00B20EA9" w:rsidP="002B36E1">
            <w:pPr>
              <w:pStyle w:val="TableText"/>
              <w:spacing w:before="60" w:after="60" w:line="240" w:lineRule="auto"/>
            </w:pPr>
            <w:r>
              <w:t>[Date]</w:t>
            </w:r>
          </w:p>
        </w:tc>
      </w:tr>
      <w:tr w:rsidR="00385A2B" w:rsidRPr="004F1175" w14:paraId="41ACC43F" w14:textId="77777777" w:rsidTr="00731D21">
        <w:trPr>
          <w:trHeight w:val="113"/>
          <w:jc w:val="center"/>
        </w:trPr>
        <w:tc>
          <w:tcPr>
            <w:tcW w:w="1268" w:type="dxa"/>
            <w:tcBorders>
              <w:bottom w:val="single" w:sz="4" w:space="0" w:color="auto"/>
            </w:tcBorders>
          </w:tcPr>
          <w:p w14:paraId="468DCAE4" w14:textId="77777777" w:rsidR="00385A2B" w:rsidRPr="00FA5342" w:rsidRDefault="00385A2B" w:rsidP="00201CB6">
            <w:pPr>
              <w:pStyle w:val="TableHeading"/>
              <w:spacing w:before="40"/>
              <w:rPr>
                <w:sz w:val="6"/>
                <w:szCs w:val="6"/>
              </w:rPr>
            </w:pPr>
          </w:p>
        </w:tc>
        <w:tc>
          <w:tcPr>
            <w:tcW w:w="8452" w:type="dxa"/>
            <w:gridSpan w:val="2"/>
            <w:tcBorders>
              <w:bottom w:val="single" w:sz="4" w:space="0" w:color="auto"/>
            </w:tcBorders>
          </w:tcPr>
          <w:p w14:paraId="48AD76A0" w14:textId="77777777" w:rsidR="00385A2B" w:rsidRPr="00FA5342" w:rsidRDefault="00385A2B" w:rsidP="004F1175">
            <w:pPr>
              <w:pStyle w:val="TableText"/>
              <w:rPr>
                <w:sz w:val="6"/>
                <w:szCs w:val="6"/>
              </w:rPr>
            </w:pPr>
          </w:p>
        </w:tc>
      </w:tr>
    </w:tbl>
    <w:tbl>
      <w:tblPr>
        <w:tblW w:w="9667" w:type="dxa"/>
        <w:jc w:val="center"/>
        <w:tblBorders>
          <w:top w:val="single" w:sz="4" w:space="0" w:color="auto"/>
          <w:bottom w:val="single" w:sz="4" w:space="0" w:color="auto"/>
        </w:tblBorders>
        <w:shd w:val="clear" w:color="auto" w:fill="EEF2F6" w:themeFill="background2" w:themeFillTint="33"/>
        <w:tblLayout w:type="fixed"/>
        <w:tblCellMar>
          <w:left w:w="0" w:type="dxa"/>
          <w:right w:w="0" w:type="dxa"/>
        </w:tblCellMar>
        <w:tblLook w:val="0000" w:firstRow="0" w:lastRow="0" w:firstColumn="0" w:lastColumn="0" w:noHBand="0" w:noVBand="0"/>
      </w:tblPr>
      <w:tblGrid>
        <w:gridCol w:w="9667"/>
      </w:tblGrid>
      <w:tr w:rsidR="00D03E9F" w:rsidRPr="004F1175" w14:paraId="611B2949" w14:textId="77777777" w:rsidTr="008D277C">
        <w:trPr>
          <w:trHeight w:val="1656"/>
          <w:jc w:val="center"/>
        </w:trPr>
        <w:tc>
          <w:tcPr>
            <w:tcW w:w="9667" w:type="dxa"/>
            <w:shd w:val="clear" w:color="auto" w:fill="EEF2F6" w:themeFill="background2" w:themeFillTint="33"/>
          </w:tcPr>
          <w:p w14:paraId="525D51E2" w14:textId="020A1804" w:rsidR="00D03E9F" w:rsidRPr="004F1175" w:rsidRDefault="00B20EA9" w:rsidP="00755239">
            <w:pPr>
              <w:pStyle w:val="TableText"/>
              <w:spacing w:before="120" w:after="120" w:line="260" w:lineRule="atLeast"/>
              <w:ind w:left="57" w:right="57"/>
            </w:pPr>
            <w:r>
              <w:rPr>
                <w:sz w:val="20"/>
                <w:szCs w:val="20"/>
              </w:rPr>
              <w:t>Summary</w:t>
            </w:r>
          </w:p>
        </w:tc>
      </w:tr>
    </w:tbl>
    <w:tbl>
      <w:tblPr>
        <w:tblStyle w:val="TableGrid"/>
        <w:tblW w:type="auto" w:w="0"/>
        <w:tblLook w:firstColumn="1" w:firstRow="1" w:lastColumn="0" w:lastRow="0" w:noHBand="0" w:noVBand="1" w:val="04A0"/>
      </w:tblPr>
      <w:tblGrid>
        <w:gridCol w:w="9749"/>
      </w:tblGrid>
      <w:tr>
        <w:trPr>
          <w:trHeight w:val="1417"/>
        </w:trPr>
        <w:tc>
          <w:tcPr>
            <w:tcW w:type="dxa" w:w="9749"/>
            <w:shd w:val="clear" w:color="auto" w:fill="00429B"/>
          </w:tcPr>
          <w:p>
            <w:pPr>
              <w:jc w:val="center"/>
            </w:pPr>
            <w:r>
              <w:rPr>
                <w:rFonts w:ascii="Calibri" w:hAnsi="Calibri"/>
                <w:b/>
                <w:color w:val="FFFFFF"/>
                <w:sz w:val="44"/>
              </w:rPr>
              <w:t>RBC INVESTOR SERVICES</w:t>
            </w:r>
          </w:p>
        </w:tc>
      </w:tr>
    </w:tbl>
    <w:p/>
    <w:p>
      <w:pPr>
        <w:jc w:val="center"/>
      </w:pPr>
      <w:r>
        <w:rPr>
          <w:rFonts w:ascii="Calibri" w:hAnsi="Calibri"/>
          <w:b/>
          <w:color w:val="00429B"/>
          <w:sz w:val="56"/>
        </w:rPr>
        <w:t>MONTHLY EXECUTIVE REPORT</w:t>
      </w:r>
    </w:p>
    <w:p>
      <w:pPr>
        <w:jc w:val="center"/>
      </w:pPr>
      <w:r>
        <w:rPr>
          <w:rFonts w:ascii="Calibri" w:hAnsi="Calibri"/>
          <w:color w:val="1A1A2E"/>
          <w:sz w:val="32"/>
        </w:rPr>
        <w:t>For the period: February 2026</w:t>
      </w:r>
    </w:p>
    <w:p/>
    <w:p>
      <w:pPr>
        <w:jc w:val="center"/>
      </w:pPr>
      <w:r>
        <w:rPr>
          <w:rFonts w:ascii="Calibri" w:hAnsi="Calibri"/>
          <w:color w:val="1A1A2E"/>
          <w:sz w:val="22"/>
        </w:rPr>
        <w:t>Prepared for: Senior Management Team (SMT)</w:t>
        <w:br/>
        <w:t>Published: 21 March 2026</w:t>
        <w:br/>
        <w:t>Classification: RESTRICTED – SMT ONLY</w:t>
      </w:r>
    </w:p>
    <w:tbl>
      <w:tblPr>
        <w:tblStyle w:val="TableGrid"/>
        <w:tblW w:type="auto" w:w="0"/>
        <w:tblLook w:firstColumn="1" w:firstRow="1" w:lastColumn="0" w:lastRow="0" w:noHBand="0" w:noVBand="1" w:val="04A0"/>
      </w:tblPr>
      <w:tblGrid>
        <w:gridCol w:w="9749"/>
      </w:tblGrid>
      <w:tr>
        <w:trPr>
          <w:trHeight w:val="227"/>
        </w:trPr>
        <w:tc>
          <w:tcPr>
            <w:tcW w:type="dxa" w:w="9749"/>
            <w:shd w:val="clear" w:color="auto" w:fill="FFBE00"/>
          </w:tcPr>
          <w:p>
            <w:r/>
          </w:p>
        </w:tc>
      </w:tr>
    </w:tbl>
    <w:p>
      <w:r>
        <w:br w:type="page"/>
      </w:r>
    </w:p>
    <w:p>
      <w:pPr>
        <w:spacing w:before="240" w:after="80"/>
        <w:pBdr>
          <w:bottom w:val="single" w:sz="6" w:space="1" w:color="00429B"/>
        </w:pBdr>
      </w:pPr>
      <w:r>
        <w:rPr>
          <w:rFonts w:ascii="Calibri" w:hAnsi="Calibri"/>
          <w:b/>
          <w:color w:val="00429B"/>
          <w:sz w:val="26"/>
        </w:rPr>
        <w:t>1. EXECUTIVE SUMMARY</w:t>
      </w:r>
    </w:p>
    <w:p>
      <w:pPr>
        <w:spacing w:after="120"/>
      </w:pPr>
      <w:r>
        <w:rPr>
          <w:rFonts w:ascii="Calibri" w:hAnsi="Calibri"/>
          <w:sz w:val="22"/>
        </w:rPr>
        <w:t>The dominant theme of February 2026 was the acceleration of sovereign bond volatility across developed markets, driven by upside inflation surprises in both the United States and the euro area, which forced a repricing of central bank rate expectations and generated elevated transaction volumes and margin calls across our custody and clearing books. The European Commission published its long-awaited delegated acts under the revised AIFMD and UCITS frameworks, introducing new substance and delegation requirements that will demand careful operational planning from fund administrators servicing Luxembourg and Dublin-domiciled vehicles. On the competitive front, State Street confirmed the closing of its acquisition of a mid-sized European fund administration platform, further consolidating the outsourced administration market and intensifying pricing pressure in the alternatives segment. Cyber risk remained acute, with a high-profile ransomware incident at a tier-two transfer agent underscoring systemic dependencies in the investor services value chain, while industry momentum around tokenised money market funds continued to build with two additional asset managers announcing pilot issuances on public blockchain rails.</w:t>
      </w:r>
    </w:p>
    <w:p>
      <w:pPr>
        <w:spacing w:before="240" w:after="80"/>
        <w:pBdr>
          <w:bottom w:val="single" w:sz="6" w:space="1" w:color="00429B"/>
        </w:pBdr>
      </w:pPr>
      <w:r>
        <w:rPr>
          <w:rFonts w:ascii="Calibri" w:hAnsi="Calibri"/>
          <w:b/>
          <w:color w:val="00429B"/>
          <w:sz w:val="26"/>
        </w:rPr>
        <w:t>2. MARKET AND MACRO ENVIRONMENT</w:t>
      </w:r>
    </w:p>
    <w:p>
      <w:pPr>
        <w:spacing w:after="60"/>
      </w:pPr>
      <w:r>
        <w:rPr>
          <w:rFonts w:ascii="Calibri" w:hAnsi="Calibri"/>
          <w:sz w:val="21"/>
        </w:rPr>
        <w:t>February US CPI printed at 3.4 percent year-over-year, above the 3.1 percent consensus, triggering a sharp sell-off in US Treasuries; the 10-year yield rose approximately 28 basis points during the month to close near 4.72 percent, generating significant collateral and margin activity across custody portfolios.</w:t>
      </w:r>
    </w:p>
    <w:p>
      <w:pPr>
        <w:spacing w:after="60"/>
      </w:pPr>
      <w:r>
        <w:rPr>
          <w:rFonts w:ascii="Calibri" w:hAnsi="Calibri"/>
          <w:sz w:val="21"/>
        </w:rPr>
        <w:t>Euro area flash HICP came in at 2.7 percent, complicating the ECB's easing narrative and pushing Bund yields higher by roughly 18 basis points; spread widening in peripheral eurozone sovereigns (BTP-Bund spread breaching 160 basis points) increased settlement and credit monitoring workloads.</w:t>
      </w:r>
    </w:p>
    <w:p>
      <w:pPr>
        <w:spacing w:after="60"/>
      </w:pPr>
      <w:r>
        <w:rPr>
          <w:rFonts w:ascii="Calibri" w:hAnsi="Calibri"/>
          <w:sz w:val="21"/>
        </w:rPr>
        <w:t>Global equity markets were mixed: the S&amp;P 500 fell approximately 2.1 percent on rate re-pricing, while the Nikkei 225 reached fresh highs on continued yen weakness, with USD/JPY trading above 156 for most of the month — a dynamic generating elevated FX settlement volumes for Asia-linked mandates.</w:t>
      </w:r>
    </w:p>
    <w:p>
      <w:pPr>
        <w:spacing w:after="60"/>
      </w:pPr>
      <w:r>
        <w:rPr>
          <w:rFonts w:ascii="Calibri" w:hAnsi="Calibri"/>
          <w:sz w:val="21"/>
        </w:rPr>
        <w:t>The US dollar strengthened on a trade-weighted basis by roughly 1.5 percent, pressuring emerging market currencies and increasing NAV volatility for funds with unhedged EM fixed income and equity exposures.</w:t>
      </w:r>
    </w:p>
    <w:p>
      <w:pPr>
        <w:spacing w:after="60"/>
      </w:pPr>
      <w:r>
        <w:rPr>
          <w:rFonts w:ascii="Calibri" w:hAnsi="Calibri"/>
          <w:sz w:val="21"/>
        </w:rPr>
        <w:t>Credit spreads in US investment grade widened modestly (roughly 8 basis points), while leveraged loan and CLO markets saw increased secondary trading activity, boosting administration and pricing service volumes in our alternatives book.</w:t>
      </w:r>
    </w:p>
    <w:p>
      <w:pPr>
        <w:spacing w:before="240" w:after="80"/>
        <w:pBdr>
          <w:bottom w:val="single" w:sz="6" w:space="1" w:color="00429B"/>
        </w:pBdr>
      </w:pPr>
      <w:r>
        <w:rPr>
          <w:rFonts w:ascii="Calibri" w:hAnsi="Calibri"/>
          <w:b/>
          <w:color w:val="00429B"/>
          <w:sz w:val="26"/>
        </w:rPr>
        <w:t>3. REGULATORY AND POLICY DEVELOPMENTS</w:t>
      </w:r>
    </w:p>
    <w:p>
      <w:pPr>
        <w:spacing w:after="60"/>
      </w:pPr>
      <w:r>
        <w:rPr>
          <w:rFonts w:ascii="Calibri" w:hAnsi="Calibri"/>
          <w:sz w:val="21"/>
        </w:rPr>
        <w:t>The European Commission published delegated acts under the revised AIFMD II and UCITS Directive on 12 February, specifying minimum substance requirements for fund management companies, tighter delegation oversight obligations, and enhanced liquidity management tool mandates effective Q1 2027; fund administrators in Luxembourg and Ireland must begin impact assessments immediately.</w:t>
      </w:r>
    </w:p>
    <w:p>
      <w:pPr>
        <w:spacing w:after="60"/>
      </w:pPr>
      <w:r>
        <w:rPr>
          <w:rFonts w:ascii="Calibri" w:hAnsi="Calibri"/>
          <w:sz w:val="21"/>
        </w:rPr>
        <w:t>The SEC issued updated guidance on Form PF reporting for large private fund advisers, lowering the threshold for current reporting of extraordinary events and expanding the data fields related to counterparty exposure and borrowing activity, with compliance required by 30 September 2026.</w:t>
      </w:r>
    </w:p>
    <w:p>
      <w:pPr>
        <w:spacing w:after="60"/>
      </w:pPr>
      <w:r>
        <w:rPr>
          <w:rFonts w:ascii="Calibri" w:hAnsi="Calibri"/>
          <w:sz w:val="21"/>
        </w:rPr>
        <w:t>The UK FCA released a consultation paper (CP26/3) on the proposed regulatory framework for cryptoasset custody, proposing operational resilience standards, segregation of client assets rules, and mandatory third-party audit requirements for digital asset custodians operating in the UK.</w:t>
      </w:r>
    </w:p>
    <w:p>
      <w:pPr>
        <w:spacing w:after="60"/>
      </w:pPr>
      <w:r>
        <w:rPr>
          <w:rFonts w:ascii="Calibri" w:hAnsi="Calibri"/>
          <w:sz w:val="21"/>
        </w:rPr>
        <w:t>The Canadian Securities Administrators (CSA) and the OSC jointly published a notice on T plus 1 post-implementation review findings, highlighting continued challenges in cross-border affirmation rates and FX settlement timing; a follow-up industry roundtable is planned for March.</w:t>
      </w:r>
    </w:p>
    <w:p>
      <w:pPr>
        <w:spacing w:after="60"/>
      </w:pPr>
      <w:r>
        <w:rPr>
          <w:rFonts w:ascii="Calibri" w:hAnsi="Calibri"/>
          <w:sz w:val="21"/>
        </w:rPr>
        <w:t>ESMA issued a final report on shortening the settlement cycle in the EU, recommending a coordinated move to T plus 1 by Q4 2027, with a formal legislative proposal expected from the European Commission by mid-2026; custodians operating across North American and European time zones must plan for an extended period of dual-regime settlement.</w:t>
      </w:r>
    </w:p>
    <w:p>
      <w:pPr>
        <w:spacing w:after="60"/>
      </w:pPr>
      <w:r>
        <w:rPr>
          <w:rFonts w:ascii="Calibri" w:hAnsi="Calibri"/>
          <w:sz w:val="21"/>
        </w:rPr>
        <w:t>The Basel Committee published a progress report on the implementation of the revised cryptoasset prudential framework (Basel III.1 Group 2 exposure limits), noting uneven adoption across jurisdictions and urging national regulators to finalize local rules by year-end 2026.</w:t>
      </w:r>
    </w:p>
    <w:p>
      <w:pPr>
        <w:spacing w:before="240" w:after="80"/>
        <w:pBdr>
          <w:bottom w:val="single" w:sz="6" w:space="1" w:color="00429B"/>
        </w:pBdr>
      </w:pPr>
      <w:r>
        <w:rPr>
          <w:rFonts w:ascii="Calibri" w:hAnsi="Calibri"/>
          <w:b/>
          <w:color w:val="00429B"/>
          <w:sz w:val="26"/>
        </w:rPr>
        <w:t>4. INDUSTRY AND COMPETITIVE LANDSCAPE</w:t>
      </w:r>
    </w:p>
    <w:p>
      <w:pPr>
        <w:spacing w:after="60"/>
      </w:pPr>
      <w:r>
        <w:rPr>
          <w:rFonts w:ascii="Calibri" w:hAnsi="Calibri"/>
          <w:sz w:val="21"/>
        </w:rPr>
        <w:t>State Street confirmed the completion of its acquisition of Caceis-linked European alternative fund administration operations (first announced Q4 2025), adding approximately EUR 120 billion in administered assets and strengthening its Luxembourg and Paris footprint in private markets servicing.</w:t>
      </w:r>
    </w:p>
    <w:p>
      <w:pPr>
        <w:spacing w:after="60"/>
      </w:pPr>
      <w:r>
        <w:rPr>
          <w:rFonts w:ascii="Calibri" w:hAnsi="Calibri"/>
          <w:sz w:val="21"/>
        </w:rPr>
        <w:t>BNY announced the expansion of its tokenisation platform to support tokenised US Treasury money market fund units for institutional clients, partnering with a major asset manager, signalling growing custodian engagement in on-chain distribution infrastructure.</w:t>
      </w:r>
    </w:p>
    <w:p>
      <w:pPr>
        <w:spacing w:after="60"/>
      </w:pPr>
      <w:r>
        <w:rPr>
          <w:rFonts w:ascii="Calibri" w:hAnsi="Calibri"/>
          <w:sz w:val="21"/>
        </w:rPr>
        <w:t>Northern Trust launched an AI-powered exception management and reconciliation tool for its fund accounting clients, claiming a 40 percent reduction in manual break resolution time during pilot testing; the tool is built on a proprietary large language model fine-tuned on operational data.</w:t>
      </w:r>
    </w:p>
    <w:p>
      <w:pPr>
        <w:spacing w:after="60"/>
      </w:pPr>
      <w:r>
        <w:rPr>
          <w:rFonts w:ascii="Calibri" w:hAnsi="Calibri"/>
          <w:sz w:val="21"/>
        </w:rPr>
        <w:t>HSBC Securities Services disclosed plans to exit its fund administration operations in two smaller Asian markets, redeploying resources toward its core Greater China and Middle East custody franchises — a move consistent with its ongoing simplification strategy.</w:t>
      </w:r>
    </w:p>
    <w:p>
      <w:pPr>
        <w:spacing w:after="60"/>
      </w:pPr>
      <w:r>
        <w:rPr>
          <w:rFonts w:ascii="Calibri" w:hAnsi="Calibri"/>
          <w:sz w:val="21"/>
        </w:rPr>
        <w:t>Fintech challenger Apex Group continued its acquisition-led growth, completing the purchase of a specialist loan administration platform to deepen its private credit servicing capability, an area of intensifying competition as private credit AUM surpasses USD 2 trillion globally.</w:t>
      </w:r>
    </w:p>
    <w:p>
      <w:pPr>
        <w:spacing w:after="60"/>
      </w:pPr>
      <w:r>
        <w:rPr>
          <w:rFonts w:ascii="Calibri" w:hAnsi="Calibri"/>
          <w:sz w:val="21"/>
        </w:rPr>
        <w:t>Bloomberg and Clearstream announced a joint initiative to integrate digital asset reference data and post-trade connectivity, aimed at reducing fragmentation in the institutional digital asset servicing ecosystem.</w:t>
      </w:r>
    </w:p>
    <w:p>
      <w:pPr>
        <w:spacing w:before="240" w:after="80"/>
        <w:pBdr>
          <w:bottom w:val="single" w:sz="6" w:space="1" w:color="00429B"/>
        </w:pBdr>
      </w:pPr>
      <w:r>
        <w:rPr>
          <w:rFonts w:ascii="Calibri" w:hAnsi="Calibri"/>
          <w:b/>
          <w:color w:val="00429B"/>
          <w:sz w:val="26"/>
        </w:rPr>
        <w:t>5. RISK DASHBOARD</w:t>
      </w:r>
    </w:p>
    <w:p>
      <w:pPr>
        <w:spacing w:after="60"/>
      </w:pPr>
      <w:r>
        <w:rPr>
          <w:rFonts w:ascii="Calibri" w:hAnsi="Calibri"/>
          <w:sz w:val="21"/>
        </w:rPr>
        <w:t>Counterparty Credit — EM Sovereign and Corporate Exposure</w:t>
      </w:r>
    </w:p>
    <w:p>
      <w:pPr>
        <w:spacing w:after="60"/>
      </w:pPr>
      <w:r>
        <w:rPr>
          <w:rFonts w:ascii="Calibri" w:hAnsi="Calibri"/>
          <w:sz w:val="21"/>
        </w:rPr>
        <w:t>Category: CREDIT</w:t>
      </w:r>
    </w:p>
    <w:p>
      <w:pPr>
        <w:spacing w:after="60"/>
      </w:pPr>
      <w:r>
        <w:rPr>
          <w:rFonts w:ascii="Calibri" w:hAnsi="Calibri"/>
          <w:sz w:val="21"/>
        </w:rPr>
        <w:t>Stronger US dollar and higher US rates are straining EM sovereign balance sheets, particularly in frontier markets; custodians face heightened settlement fail and default risk in select EM local-currency bond markets.</w:t>
      </w:r>
    </w:p>
    <w:p>
      <w:pPr>
        <w:spacing w:after="60"/>
      </w:pPr>
      <w:r>
        <w:rPr>
          <w:rFonts w:ascii="Calibri" w:hAnsi="Calibri"/>
          <w:sz w:val="21"/>
        </w:rPr>
        <w:t>Direction: INCREASING</w:t>
      </w:r>
    </w:p>
    <w:p>
      <w:pPr>
        <w:spacing w:after="60"/>
      </w:pPr>
      <w:r>
        <w:rPr>
          <w:rFonts w:ascii="Calibri" w:hAnsi="Calibri"/>
          <w:sz w:val="21"/>
        </w:rPr>
        <w:t>Interest Rate Volatility — Collateral and Margin Pressure</w:t>
      </w:r>
    </w:p>
    <w:p>
      <w:pPr>
        <w:spacing w:after="60"/>
      </w:pPr>
      <w:r>
        <w:rPr>
          <w:rFonts w:ascii="Calibri" w:hAnsi="Calibri"/>
          <w:sz w:val="21"/>
        </w:rPr>
        <w:t>Category: MARKET</w:t>
      </w:r>
    </w:p>
    <w:p>
      <w:pPr>
        <w:spacing w:after="60"/>
      </w:pPr>
      <w:r>
        <w:rPr>
          <w:rFonts w:ascii="Calibri" w:hAnsi="Calibri"/>
          <w:sz w:val="21"/>
        </w:rPr>
        <w:t>The sharp repricing of rate expectations has elevated initial margin requirements across cleared derivatives and repo books; clients with constrained collateral pools may face liquidity stress.</w:t>
      </w:r>
    </w:p>
    <w:p>
      <w:pPr>
        <w:spacing w:after="60"/>
      </w:pPr>
      <w:r>
        <w:rPr>
          <w:rFonts w:ascii="Calibri" w:hAnsi="Calibri"/>
          <w:sz w:val="21"/>
        </w:rPr>
        <w:t>Direction: INCREASING</w:t>
      </w:r>
    </w:p>
    <w:p>
      <w:pPr>
        <w:spacing w:after="60"/>
      </w:pPr>
      <w:r>
        <w:rPr>
          <w:rFonts w:ascii="Calibri" w:hAnsi="Calibri"/>
          <w:sz w:val="21"/>
        </w:rPr>
        <w:t>Regulatory Implementation — AIFMD II and UCITS Delegation Rules</w:t>
      </w:r>
    </w:p>
    <w:p>
      <w:pPr>
        <w:spacing w:after="60"/>
      </w:pPr>
      <w:r>
        <w:rPr>
          <w:rFonts w:ascii="Calibri" w:hAnsi="Calibri"/>
          <w:sz w:val="21"/>
        </w:rPr>
        <w:t>Category: REGULATORY</w:t>
      </w:r>
    </w:p>
    <w:p>
      <w:pPr>
        <w:spacing w:after="60"/>
      </w:pPr>
      <w:r>
        <w:rPr>
          <w:rFonts w:ascii="Calibri" w:hAnsi="Calibri"/>
          <w:sz w:val="21"/>
        </w:rPr>
        <w:t>The publication of delegated acts starts a compressed implementation timeline; failure to adapt operating models, governance frameworks, and contractual arrangements in time could result in supervisory action or client losses.</w:t>
      </w:r>
    </w:p>
    <w:p>
      <w:pPr>
        <w:spacing w:after="60"/>
      </w:pPr>
      <w:r>
        <w:rPr>
          <w:rFonts w:ascii="Calibri" w:hAnsi="Calibri"/>
          <w:sz w:val="21"/>
        </w:rPr>
        <w:t>Direction: INCREASING</w:t>
      </w:r>
    </w:p>
    <w:p>
      <w:pPr>
        <w:spacing w:after="60"/>
      </w:pPr>
      <w:r>
        <w:rPr>
          <w:rFonts w:ascii="Calibri" w:hAnsi="Calibri"/>
          <w:sz w:val="21"/>
        </w:rPr>
        <w:t>Third-Party and Supply Chain Cyber Risk</w:t>
      </w:r>
    </w:p>
    <w:p>
      <w:pPr>
        <w:spacing w:after="60"/>
      </w:pPr>
      <w:r>
        <w:rPr>
          <w:rFonts w:ascii="Calibri" w:hAnsi="Calibri"/>
          <w:sz w:val="21"/>
        </w:rPr>
        <w:t>Category: CYBER</w:t>
      </w:r>
    </w:p>
    <w:p>
      <w:pPr>
        <w:spacing w:after="60"/>
      </w:pPr>
      <w:r>
        <w:rPr>
          <w:rFonts w:ascii="Calibri" w:hAnsi="Calibri"/>
          <w:sz w:val="21"/>
        </w:rPr>
        <w:t>The February ransomware attack on a European transfer agent exposed systemic dependencies in outsourced service chains; threat intelligence indicates continued targeting of financial market infrastructure utilities by sophisticated actors.</w:t>
      </w:r>
    </w:p>
    <w:p>
      <w:pPr>
        <w:spacing w:after="60"/>
      </w:pPr>
      <w:r>
        <w:rPr>
          <w:rFonts w:ascii="Calibri" w:hAnsi="Calibri"/>
          <w:sz w:val="21"/>
        </w:rPr>
        <w:t>Direction: INCREASING</w:t>
      </w:r>
    </w:p>
    <w:p>
      <w:pPr>
        <w:spacing w:after="60"/>
      </w:pPr>
      <w:r>
        <w:rPr>
          <w:rFonts w:ascii="Calibri" w:hAnsi="Calibri"/>
          <w:sz w:val="21"/>
        </w:rPr>
        <w:t>Operational Resilience — Dual Settlement Regime Complexity</w:t>
      </w:r>
    </w:p>
    <w:p>
      <w:pPr>
        <w:spacing w:after="60"/>
      </w:pPr>
      <w:r>
        <w:rPr>
          <w:rFonts w:ascii="Calibri" w:hAnsi="Calibri"/>
          <w:sz w:val="21"/>
        </w:rPr>
        <w:t>Category: OPERATIONAL</w:t>
      </w:r>
    </w:p>
    <w:p>
      <w:pPr>
        <w:spacing w:after="60"/>
      </w:pPr>
      <w:r>
        <w:rPr>
          <w:rFonts w:ascii="Calibri" w:hAnsi="Calibri"/>
          <w:sz w:val="21"/>
        </w:rPr>
        <w:t>North America now operates on T plus 1 while Europe prepares its own transition; managing mismatched settlement cycles, especially for cross-listed securities and FX legs, continues to generate elevated fail rates and operational burden.</w:t>
      </w:r>
    </w:p>
    <w:p>
      <w:pPr>
        <w:spacing w:after="60"/>
      </w:pPr>
      <w:r>
        <w:rPr>
          <w:rFonts w:ascii="Calibri" w:hAnsi="Calibri"/>
          <w:sz w:val="21"/>
        </w:rPr>
        <w:t>Direction: STABLE</w:t>
      </w:r>
    </w:p>
    <w:p>
      <w:pPr>
        <w:spacing w:before="240" w:after="80"/>
        <w:pBdr>
          <w:bottom w:val="single" w:sz="6" w:space="1" w:color="00429B"/>
        </w:pBdr>
      </w:pPr>
      <w:r>
        <w:rPr>
          <w:rFonts w:ascii="Calibri" w:hAnsi="Calibri"/>
          <w:b/>
          <w:color w:val="00429B"/>
          <w:sz w:val="26"/>
        </w:rPr>
        <w:t>6. TECHNOLOGY AND DIGITAL ASSETS</w:t>
      </w:r>
    </w:p>
    <w:p>
      <w:pPr>
        <w:spacing w:after="60"/>
      </w:pPr>
      <w:r>
        <w:rPr>
          <w:rFonts w:ascii="Calibri" w:hAnsi="Calibri"/>
          <w:sz w:val="21"/>
        </w:rPr>
        <w:t>Adoption of generative AI in fund administration continued to accelerate, with multiple large servicers deploying AI-assisted NAV commentary drafting, investor query triage, and regulatory filing pre-population; industry estimates suggest 25 to 30 percent of tier-one administrators now have production-grade GenAI use cases.</w:t>
      </w:r>
    </w:p>
    <w:p>
      <w:pPr>
        <w:spacing w:after="60"/>
      </w:pPr>
      <w:r>
        <w:rPr>
          <w:rFonts w:ascii="Calibri" w:hAnsi="Calibri"/>
          <w:sz w:val="21"/>
        </w:rPr>
        <w:t>Two additional top-20 global asset managers announced pilots for tokenised money market fund shares issued on Ethereum-compatible and permissioned blockchain infrastructure, bringing the estimated total of tokenised fund AUM beyond USD 4 billion; custodians are being drawn into discussions on safekeeping standards for on-chain fund units.</w:t>
      </w:r>
    </w:p>
    <w:p>
      <w:pPr>
        <w:spacing w:after="60"/>
      </w:pPr>
      <w:r>
        <w:rPr>
          <w:rFonts w:ascii="Calibri" w:hAnsi="Calibri"/>
          <w:sz w:val="21"/>
        </w:rPr>
        <w:t>Swift reported continued progress on its multi-ledger interoperability experiments, with over 15 global banks now participating in Phase 2 testing of atomic settlement of tokenised assets across heterogeneous DLT platforms; implications for CSD and custodian roles remain a strategic question.</w:t>
      </w:r>
    </w:p>
    <w:p>
      <w:pPr>
        <w:spacing w:after="60"/>
      </w:pPr>
      <w:r>
        <w:rPr>
          <w:rFonts w:ascii="Calibri" w:hAnsi="Calibri"/>
          <w:sz w:val="21"/>
        </w:rPr>
        <w:t>The February ransomware incident at a mid-tier European transfer agent disrupted investor record-keeping for approximately 10 days, prompting regulators in Luxembourg and Ireland to issue informal guidance reiterating expectations around ICT third-party risk management under DORA, which became fully applicable in January 2025.</w:t>
      </w:r>
    </w:p>
    <w:p>
      <w:pPr>
        <w:spacing w:after="60"/>
      </w:pPr>
      <w:r>
        <w:rPr>
          <w:rFonts w:ascii="Calibri" w:hAnsi="Calibri"/>
          <w:sz w:val="21"/>
        </w:rPr>
        <w:t>Industry working groups in the EU intensified scenario planning for a T plus 1 migration, with particular focus on the Central European time zone challenge for same-day FX settlement; technology vendors are marketing enhanced matching and auto-affirmation engines as critical enablers.</w:t>
      </w:r>
    </w:p>
    <w:p>
      <w:pPr>
        <w:spacing w:after="60"/>
      </w:pPr>
      <w:r>
        <w:rPr>
          <w:rFonts w:ascii="Calibri" w:hAnsi="Calibri"/>
          <w:sz w:val="21"/>
        </w:rPr>
        <w:t>The Monetary Authority of Singapore expanded its Project Guardian initiative with a new workstream focused on institutional-grade digital asset custody standards, inviting global custodians including several of our peers to participate in sandbox testing through H1 2026.</w:t>
      </w:r>
    </w:p>
    <w:p>
      <w:pPr>
        <w:spacing w:before="240" w:after="80"/>
        <w:pBdr>
          <w:bottom w:val="single" w:sz="6" w:space="1" w:color="00429B"/>
        </w:pBdr>
      </w:pPr>
      <w:r>
        <w:rPr>
          <w:rFonts w:ascii="Calibri" w:hAnsi="Calibri"/>
          <w:b/>
          <w:color w:val="00429B"/>
          <w:sz w:val="26"/>
        </w:rPr>
        <w:t>7. KEY UPCOMING EVENTS — MARCH 2026</w:t>
      </w:r>
    </w:p>
    <w:p>
      <w:pPr>
        <w:spacing w:after="60"/>
      </w:pPr>
      <w:r>
        <w:rPr>
          <w:rFonts w:ascii="Calibri" w:hAnsi="Calibri"/>
          <w:sz w:val="21"/>
        </w:rPr>
        <w:t>04 Mar — ECB Governing Council interest rate decision and updated macroeconomic projections; market expectations now finely balanced between a hold and a 25 basis point cut.</w:t>
      </w:r>
    </w:p>
    <w:p>
      <w:pPr>
        <w:spacing w:after="60"/>
      </w:pPr>
      <w:r>
        <w:rPr>
          <w:rFonts w:ascii="Calibri" w:hAnsi="Calibri"/>
          <w:sz w:val="21"/>
        </w:rPr>
        <w:t>10 Mar — US Bureau of Labor Statistics releases February CPI data; another upside surprise would further delay Fed easing expectations and amplify collateral stress.</w:t>
      </w:r>
    </w:p>
    <w:p>
      <w:pPr>
        <w:spacing w:after="60"/>
      </w:pPr>
      <w:r>
        <w:rPr>
          <w:rFonts w:ascii="Calibri" w:hAnsi="Calibri"/>
          <w:sz w:val="21"/>
        </w:rPr>
        <w:t>15 Mar — Deadline for responses to FCA Consultation Paper CP26/3 on the UK cryptoasset custody regulatory framework.</w:t>
      </w:r>
    </w:p>
    <w:p>
      <w:pPr>
        <w:spacing w:after="60"/>
      </w:pPr>
      <w:r>
        <w:rPr>
          <w:rFonts w:ascii="Calibri" w:hAnsi="Calibri"/>
          <w:sz w:val="21"/>
        </w:rPr>
        <w:t>17-18 Mar — ISDA Annual Legal and Documentation Conference, London; key sessions on digital asset derivatives documentation and close-out netting in tokenised markets.</w:t>
      </w:r>
    </w:p>
    <w:p>
      <w:pPr>
        <w:spacing w:after="60"/>
      </w:pPr>
      <w:r>
        <w:rPr>
          <w:rFonts w:ascii="Calibri" w:hAnsi="Calibri"/>
          <w:sz w:val="21"/>
        </w:rPr>
        <w:t>18 Mar — US Federal Open Market Committee rate decision and Summary of Economic Projections release.</w:t>
      </w:r>
    </w:p>
    <w:p>
      <w:pPr>
        <w:spacing w:after="60"/>
      </w:pPr>
      <w:r>
        <w:rPr>
          <w:rFonts w:ascii="Calibri" w:hAnsi="Calibri"/>
          <w:sz w:val="21"/>
        </w:rPr>
        <w:t>23-25 Mar — FundForum International, Monaco; major gathering of fund management and fund servicing executives with expected focus on AIFMD II implementation and AI in asset servicing.</w:t>
      </w:r>
    </w:p>
    <w:p>
      <w:pPr>
        <w:spacing w:after="60"/>
      </w:pPr>
      <w:r>
        <w:rPr>
          <w:rFonts w:ascii="Calibri" w:hAnsi="Calibri"/>
          <w:sz w:val="21"/>
        </w:rPr>
        <w:t>27 Mar — CSA and OSC industry roundtable on T plus 1 post-implementation review, Toronto; relevant for our Canadian operations and cross-border settlement teams.</w:t>
      </w:r>
    </w:p>
    <w:p>
      <w:pPr>
        <w:spacing w:after="60"/>
      </w:pPr>
      <w:r>
        <w:rPr>
          <w:rFonts w:ascii="Calibri" w:hAnsi="Calibri"/>
          <w:sz w:val="21"/>
        </w:rPr>
        <w:t>31 Mar — Quarter-end; elevated transaction and rebalancing volumes expected, compounded by month-end NAV production and regulatory reporting cycles.</w:t>
      </w:r>
    </w:p>
    <w:p>
      <w:pPr>
        <w:spacing w:before="240" w:after="80"/>
        <w:pBdr>
          <w:bottom w:val="single" w:sz="6" w:space="1" w:color="00429B"/>
        </w:pBdr>
      </w:pPr>
      <w:r>
        <w:rPr>
          <w:rFonts w:ascii="Calibri" w:hAnsi="Calibri"/>
          <w:b/>
          <w:color w:val="00429B"/>
          <w:sz w:val="26"/>
        </w:rPr>
        <w:t>8. SMT WATCH LIST</w:t>
      </w:r>
    </w:p>
    <w:p>
      <w:pPr>
        <w:spacing w:after="60"/>
      </w:pPr>
      <w:r>
        <w:rPr>
          <w:rFonts w:ascii="Calibri" w:hAnsi="Calibri"/>
          <w:sz w:val="21"/>
        </w:rPr>
        <w:t>Theme 1: AIFMD II and UCITS Delegation Act Implementation Planning</w:t>
      </w:r>
    </w:p>
    <w:p>
      <w:pPr>
        <w:spacing w:after="60"/>
      </w:pPr>
      <w:r>
        <w:rPr>
          <w:rFonts w:ascii="Calibri" w:hAnsi="Calibri"/>
          <w:sz w:val="21"/>
        </w:rPr>
        <w:t>The delegated acts published in February set a compliance deadline of Q1 2027, requiring changes to fund management company substance, delegation oversight reporting, and liquidity management frameworks across our Luxembourg and Dublin platforms. Recommended action: Convene a cross-functional working group (Legal, Risk, Product, Operations) by end of March to complete a gap analysis against the final delegated act text and produce a remediation roadmap with resource and cost estimates for the April SMT meeting.</w:t>
      </w:r>
    </w:p>
    <w:p>
      <w:pPr>
        <w:spacing w:after="60"/>
      </w:pPr>
      <w:r>
        <w:rPr>
          <w:rFonts w:ascii="Calibri" w:hAnsi="Calibri"/>
          <w:sz w:val="21"/>
        </w:rPr>
        <w:t>Theme 2: Third-Party and Transfer Agent Cyber Resilience</w:t>
      </w:r>
    </w:p>
    <w:p>
      <w:pPr>
        <w:spacing w:after="60"/>
      </w:pPr>
      <w:r>
        <w:rPr>
          <w:rFonts w:ascii="Calibri" w:hAnsi="Calibri"/>
          <w:sz w:val="21"/>
        </w:rPr>
        <w:t>The February ransomware incident exposed vulnerabilities in the broader investor services supply chain and has heightened regulatory scrutiny under DORA and equivalent frameworks. Recommended action: Initiate an accelerated review of critical fourth-party dependencies in our transfer agency and fund accounting value chains, updating business continuity playbooks and confirming contractual audit and notification rights are exercisable and current.</w:t>
      </w:r>
    </w:p>
    <w:p>
      <w:pPr>
        <w:spacing w:after="60"/>
      </w:pPr>
      <w:r>
        <w:rPr>
          <w:rFonts w:ascii="Calibri" w:hAnsi="Calibri"/>
          <w:sz w:val="21"/>
        </w:rPr>
        <w:t>Theme 3: Tokenised Fund Servicing — Strategic Positioning</w:t>
      </w:r>
    </w:p>
    <w:p>
      <w:pPr>
        <w:spacing w:after="60"/>
      </w:pPr>
      <w:r>
        <w:rPr>
          <w:rFonts w:ascii="Calibri" w:hAnsi="Calibri"/>
          <w:sz w:val="21"/>
        </w:rPr>
        <w:t>Momentum behind tokenised money market and fixed income fund issuance is approaching a tipping point, with peers such as BNY actively building on-chain custody and distribution capabilities. Recommended action: Commission a strategic options paper, due by mid-April, assessing client demand signals, infrastructure readiness, regulatory constraints, and partnership opportunities for RBC Investor Services to offer safekeeping and administration services for tokenised fund structures in priority jurisdictions.</w:t>
      </w:r>
    </w:p>
    <w:p/>
    <w:p>
      <w:pPr>
        <w:jc w:val="center"/>
      </w:pPr>
      <w:r>
        <w:rPr>
          <w:rFonts w:ascii="Calibri" w:hAnsi="Calibri"/>
          <w:i/>
          <w:color w:val="888888"/>
          <w:sz w:val="16"/>
        </w:rPr>
        <w:t>This document is confidential and intended solely for the RBC Investor Services Senior Management Team. Do not distribute.</w:t>
      </w:r>
    </w:p>
    <w:sectPr w:rsidR="00E71C96" w:rsidRPr="00E15B30" w:rsidSect="00AA3776">
      <w:footerReference w:type="first" r:id="rId8"/>
      <w:pgSz w:w="11909" w:h="16834" w:code="9"/>
      <w:pgMar w:top="1080" w:right="1080" w:bottom="562" w:left="1080" w:header="0" w:footer="432" w:gutter="0"/>
      <w:pgBorders w:offsetFrom="page">
        <w:top w:val="single" w:sz="2" w:space="18" w:color="002159"/>
        <w:left w:val="single" w:sz="2" w:space="18" w:color="002159"/>
        <w:bottom w:val="single" w:sz="2" w:space="18" w:color="002159"/>
        <w:right w:val="single" w:sz="2" w:space="18" w:color="002159"/>
      </w:pgBorders>
      <w:pgNumType w:fmt="low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8EBA7" w14:textId="77777777" w:rsidR="00C02A6A" w:rsidRDefault="00C02A6A">
      <w:r>
        <w:separator/>
      </w:r>
    </w:p>
    <w:p w14:paraId="085563AF" w14:textId="77777777" w:rsidR="00C02A6A" w:rsidRDefault="00C02A6A"/>
    <w:p w14:paraId="4EDDD97C" w14:textId="77777777" w:rsidR="00C02A6A" w:rsidRDefault="00C02A6A"/>
  </w:endnote>
  <w:endnote w:type="continuationSeparator" w:id="0">
    <w:p w14:paraId="3D54E17F" w14:textId="77777777" w:rsidR="00C02A6A" w:rsidRDefault="00C02A6A">
      <w:r>
        <w:continuationSeparator/>
      </w:r>
    </w:p>
    <w:p w14:paraId="7C5BAB43" w14:textId="77777777" w:rsidR="00C02A6A" w:rsidRDefault="00C02A6A"/>
    <w:p w14:paraId="63C61948" w14:textId="77777777" w:rsidR="00C02A6A" w:rsidRDefault="00C02A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Times New Roman"/>
    <w:panose1 w:val="020B0704020202020204"/>
    <w:charset w:val="00"/>
    <w:family w:val="swiss"/>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6747D7DF-3D6A-4ED2-AAC8-D3BA8B1D5C25}"/>
    <w:embedBold r:id="rId2" w:fontKey="{3454AD14-499D-4863-A694-692B1ADC694F}"/>
    <w:embedItalic r:id="rId3" w:fontKey="{781E6330-149F-411B-9735-59DF1E9C6AC7}"/>
  </w:font>
  <w:font w:name="Century Gothic">
    <w:panose1 w:val="020B0502020202020204"/>
    <w:charset w:val="00"/>
    <w:family w:val="swiss"/>
    <w:pitch w:val="variable"/>
    <w:sig w:usb0="00000287" w:usb1="00000000" w:usb2="00000000" w:usb3="00000000" w:csb0="0000009F" w:csb1="00000000"/>
    <w:embedRegular r:id="rId4" w:fontKey="{D252A5BB-800E-45C5-A3D6-74B880434F06}"/>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5" w:fontKey="{5FFF8507-1812-43FD-B3B6-FCE8389267C5}"/>
  </w:font>
  <w:font w:name="Arial Black">
    <w:panose1 w:val="020B0A04020102020204"/>
    <w:charset w:val="00"/>
    <w:family w:val="swiss"/>
    <w:pitch w:val="variable"/>
    <w:sig w:usb0="A00002AF" w:usb1="400078FB" w:usb2="00000000" w:usb3="00000000" w:csb0="0000009F" w:csb1="00000000"/>
    <w:embedRegular r:id="rId6" w:fontKey="{BB4AD9BD-E88A-4869-B5B9-C5B7C74BC6F5}"/>
  </w:font>
  <w:font w:name="Georgia">
    <w:panose1 w:val="02040502050405020303"/>
    <w:charset w:val="00"/>
    <w:family w:val="roman"/>
    <w:pitch w:val="variable"/>
    <w:sig w:usb0="00000287" w:usb1="00000000" w:usb2="00000000" w:usb3="00000000" w:csb0="0000009F" w:csb1="00000000"/>
    <w:embedBoldItalic r:id="rId7" w:fontKey="{3E708344-5C7E-4DC6-965D-F2C9BDEF92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F06D" w14:textId="69824C84" w:rsidR="004F69BC" w:rsidRPr="00E4290C" w:rsidRDefault="004F69BC" w:rsidP="00E4290C">
    <w:pPr>
      <w:pStyle w:val="FooterBackcover"/>
      <w:spacing w:after="180"/>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E78E6" w14:textId="77777777" w:rsidR="00C02A6A" w:rsidRDefault="00C02A6A" w:rsidP="00494966">
      <w:pPr>
        <w:pStyle w:val="FootnoteSeparator"/>
      </w:pPr>
    </w:p>
    <w:p w14:paraId="4B31063E" w14:textId="77777777" w:rsidR="00C02A6A" w:rsidRDefault="00C02A6A"/>
    <w:p w14:paraId="32C94793" w14:textId="77777777" w:rsidR="00C02A6A" w:rsidRDefault="00C02A6A"/>
  </w:footnote>
  <w:footnote w:type="continuationSeparator" w:id="0">
    <w:p w14:paraId="147C50A4" w14:textId="77777777" w:rsidR="00C02A6A" w:rsidRDefault="00C02A6A">
      <w:r>
        <w:continuationSeparator/>
      </w:r>
    </w:p>
    <w:p w14:paraId="002E624C" w14:textId="77777777" w:rsidR="00C02A6A" w:rsidRDefault="00C02A6A"/>
    <w:p w14:paraId="0E7DB25D" w14:textId="77777777" w:rsidR="00C02A6A" w:rsidRDefault="00C02A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EF83E62"/>
    <w:lvl w:ilvl="0">
      <w:start w:val="1"/>
      <w:numFmt w:val="decimal"/>
      <w:pStyle w:val="ListNumber5"/>
      <w:lvlText w:val="%1."/>
      <w:lvlJc w:val="left"/>
      <w:pPr>
        <w:tabs>
          <w:tab w:val="num" w:pos="1492"/>
        </w:tabs>
        <w:ind w:left="1492" w:hanging="360"/>
      </w:pPr>
    </w:lvl>
  </w:abstractNum>
  <w:abstractNum w:abstractNumId="1" w15:restartNumberingAfterBreak="0">
    <w:nsid w:val="FFFFFF7E"/>
    <w:multiLevelType w:val="singleLevel"/>
    <w:tmpl w:val="9CFC16B4"/>
    <w:lvl w:ilvl="0">
      <w:start w:val="1"/>
      <w:numFmt w:val="decimal"/>
      <w:pStyle w:val="ListNumber3"/>
      <w:lvlText w:val="%1."/>
      <w:lvlJc w:val="left"/>
      <w:pPr>
        <w:tabs>
          <w:tab w:val="num" w:pos="926"/>
        </w:tabs>
        <w:ind w:left="926" w:hanging="360"/>
      </w:pPr>
    </w:lvl>
  </w:abstractNum>
  <w:abstractNum w:abstractNumId="2" w15:restartNumberingAfterBreak="0">
    <w:nsid w:val="FFFFFF7F"/>
    <w:multiLevelType w:val="singleLevel"/>
    <w:tmpl w:val="317A77E2"/>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65AE9E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619AA81A"/>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0EE6481D"/>
    <w:multiLevelType w:val="multilevel"/>
    <w:tmpl w:val="9272BB36"/>
    <w:styleLink w:val="111111"/>
    <w:lvl w:ilvl="0">
      <w:start w:val="1"/>
      <w:numFmt w:val="decimal"/>
      <w:lvlText w:val="%1."/>
      <w:lvlJc w:val="left"/>
      <w:pPr>
        <w:tabs>
          <w:tab w:val="num" w:pos="720"/>
        </w:tabs>
        <w:ind w:left="720" w:hanging="360"/>
      </w:pPr>
      <w:rPr>
        <w:rFonts w:ascii="Arial" w:hAnsi="Arial"/>
        <w:color w:val="002144"/>
        <w:sz w:val="36"/>
      </w:rPr>
    </w:lvl>
    <w:lvl w:ilvl="1">
      <w:start w:val="1"/>
      <w:numFmt w:val="decimal"/>
      <w:lvlText w:val="%1.%2."/>
      <w:lvlJc w:val="left"/>
      <w:pPr>
        <w:tabs>
          <w:tab w:val="num" w:pos="1152"/>
        </w:tabs>
        <w:ind w:left="1152" w:hanging="432"/>
      </w:pPr>
      <w:rPr>
        <w:rFonts w:hint="default"/>
        <w:sz w:val="25"/>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14F94586"/>
    <w:multiLevelType w:val="hybridMultilevel"/>
    <w:tmpl w:val="671E8414"/>
    <w:lvl w:ilvl="0" w:tplc="BA62B44E">
      <w:start w:val="1"/>
      <w:numFmt w:val="upperLetter"/>
      <w:pStyle w:val="List"/>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DD7F2F"/>
    <w:multiLevelType w:val="hybridMultilevel"/>
    <w:tmpl w:val="3FCCCD1A"/>
    <w:lvl w:ilvl="0" w:tplc="F8927B7A">
      <w:start w:val="1"/>
      <w:numFmt w:val="bullet"/>
      <w:pStyle w:val="ListBullet2"/>
      <w:lvlText w:val=""/>
      <w:lvlJc w:val="left"/>
      <w:pPr>
        <w:tabs>
          <w:tab w:val="num" w:pos="680"/>
        </w:tabs>
        <w:ind w:left="680" w:hanging="340"/>
      </w:pPr>
      <w:rPr>
        <w:rFonts w:ascii="Wingdings" w:hAnsi="Wingdings" w:hint="default"/>
        <w:color w:val="8499A6"/>
        <w:sz w:val="20"/>
      </w:rPr>
    </w:lvl>
    <w:lvl w:ilvl="1" w:tplc="B0649FC8">
      <w:start w:val="1"/>
      <w:numFmt w:val="bullet"/>
      <w:lvlText w:val="o"/>
      <w:lvlJc w:val="left"/>
      <w:pPr>
        <w:tabs>
          <w:tab w:val="num" w:pos="2806"/>
        </w:tabs>
        <w:ind w:left="2806" w:hanging="360"/>
      </w:pPr>
      <w:rPr>
        <w:rFonts w:ascii="Courier New" w:hAnsi="Courier New" w:hint="default"/>
      </w:rPr>
    </w:lvl>
    <w:lvl w:ilvl="2" w:tplc="04090005" w:tentative="1">
      <w:start w:val="1"/>
      <w:numFmt w:val="bullet"/>
      <w:lvlText w:val=""/>
      <w:lvlJc w:val="left"/>
      <w:pPr>
        <w:tabs>
          <w:tab w:val="num" w:pos="3526"/>
        </w:tabs>
        <w:ind w:left="3526" w:hanging="360"/>
      </w:pPr>
      <w:rPr>
        <w:rFonts w:ascii="Wingdings" w:hAnsi="Wingdings" w:hint="default"/>
      </w:rPr>
    </w:lvl>
    <w:lvl w:ilvl="3" w:tplc="04090001" w:tentative="1">
      <w:start w:val="1"/>
      <w:numFmt w:val="bullet"/>
      <w:lvlText w:val=""/>
      <w:lvlJc w:val="left"/>
      <w:pPr>
        <w:tabs>
          <w:tab w:val="num" w:pos="4246"/>
        </w:tabs>
        <w:ind w:left="4246" w:hanging="360"/>
      </w:pPr>
      <w:rPr>
        <w:rFonts w:ascii="Symbol" w:hAnsi="Symbol" w:hint="default"/>
      </w:rPr>
    </w:lvl>
    <w:lvl w:ilvl="4" w:tplc="04090003" w:tentative="1">
      <w:start w:val="1"/>
      <w:numFmt w:val="bullet"/>
      <w:lvlText w:val="o"/>
      <w:lvlJc w:val="left"/>
      <w:pPr>
        <w:tabs>
          <w:tab w:val="num" w:pos="4966"/>
        </w:tabs>
        <w:ind w:left="4966" w:hanging="360"/>
      </w:pPr>
      <w:rPr>
        <w:rFonts w:ascii="Courier New" w:hAnsi="Courier New" w:hint="default"/>
      </w:rPr>
    </w:lvl>
    <w:lvl w:ilvl="5" w:tplc="04090005" w:tentative="1">
      <w:start w:val="1"/>
      <w:numFmt w:val="bullet"/>
      <w:lvlText w:val=""/>
      <w:lvlJc w:val="left"/>
      <w:pPr>
        <w:tabs>
          <w:tab w:val="num" w:pos="5686"/>
        </w:tabs>
        <w:ind w:left="5686" w:hanging="360"/>
      </w:pPr>
      <w:rPr>
        <w:rFonts w:ascii="Wingdings" w:hAnsi="Wingdings" w:hint="default"/>
      </w:rPr>
    </w:lvl>
    <w:lvl w:ilvl="6" w:tplc="04090001" w:tentative="1">
      <w:start w:val="1"/>
      <w:numFmt w:val="bullet"/>
      <w:lvlText w:val=""/>
      <w:lvlJc w:val="left"/>
      <w:pPr>
        <w:tabs>
          <w:tab w:val="num" w:pos="6406"/>
        </w:tabs>
        <w:ind w:left="6406" w:hanging="360"/>
      </w:pPr>
      <w:rPr>
        <w:rFonts w:ascii="Symbol" w:hAnsi="Symbol" w:hint="default"/>
      </w:rPr>
    </w:lvl>
    <w:lvl w:ilvl="7" w:tplc="04090003" w:tentative="1">
      <w:start w:val="1"/>
      <w:numFmt w:val="bullet"/>
      <w:lvlText w:val="o"/>
      <w:lvlJc w:val="left"/>
      <w:pPr>
        <w:tabs>
          <w:tab w:val="num" w:pos="7126"/>
        </w:tabs>
        <w:ind w:left="7126" w:hanging="360"/>
      </w:pPr>
      <w:rPr>
        <w:rFonts w:ascii="Courier New" w:hAnsi="Courier New" w:hint="default"/>
      </w:rPr>
    </w:lvl>
    <w:lvl w:ilvl="8" w:tplc="04090005" w:tentative="1">
      <w:start w:val="1"/>
      <w:numFmt w:val="bullet"/>
      <w:lvlText w:val=""/>
      <w:lvlJc w:val="left"/>
      <w:pPr>
        <w:tabs>
          <w:tab w:val="num" w:pos="7846"/>
        </w:tabs>
        <w:ind w:left="7846" w:hanging="360"/>
      </w:pPr>
      <w:rPr>
        <w:rFonts w:ascii="Wingdings" w:hAnsi="Wingdings" w:hint="default"/>
      </w:rPr>
    </w:lvl>
  </w:abstractNum>
  <w:abstractNum w:abstractNumId="8" w15:restartNumberingAfterBreak="0">
    <w:nsid w:val="196D1F1A"/>
    <w:multiLevelType w:val="hybridMultilevel"/>
    <w:tmpl w:val="BE72B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A92175"/>
    <w:multiLevelType w:val="hybridMultilevel"/>
    <w:tmpl w:val="6CF6A9B4"/>
    <w:lvl w:ilvl="0" w:tplc="3E56E864">
      <w:start w:val="1"/>
      <w:numFmt w:val="decimal"/>
      <w:pStyle w:val="ListNumber"/>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9"/>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E692612"/>
    <w:multiLevelType w:val="hybridMultilevel"/>
    <w:tmpl w:val="2696925E"/>
    <w:lvl w:ilvl="0" w:tplc="BCF0D7D4">
      <w:start w:val="1"/>
      <w:numFmt w:val="lowerRoman"/>
      <w:pStyle w:val="Question5"/>
      <w:lvlText w:val="%1."/>
      <w:lvlJc w:val="left"/>
      <w:pPr>
        <w:tabs>
          <w:tab w:val="num" w:pos="717"/>
        </w:tabs>
        <w:ind w:left="717"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8346DC"/>
    <w:multiLevelType w:val="multilevel"/>
    <w:tmpl w:val="1890963E"/>
    <w:styleLink w:val="NumHeadListChapter"/>
    <w:lvl w:ilvl="0">
      <w:start w:val="1"/>
      <w:numFmt w:val="decimal"/>
      <w:isLgl/>
      <w:lvlText w:val="%1."/>
      <w:lvlJc w:val="left"/>
      <w:pPr>
        <w:tabs>
          <w:tab w:val="num" w:pos="1008"/>
        </w:tabs>
        <w:ind w:left="1008" w:hanging="1008"/>
      </w:pPr>
      <w:rPr>
        <w:rFonts w:ascii="Arial" w:hAnsi="Arial" w:hint="default"/>
        <w:color w:val="002144"/>
        <w:sz w:val="32"/>
        <w:szCs w:val="20"/>
      </w:rPr>
    </w:lvl>
    <w:lvl w:ilvl="1">
      <w:start w:val="1"/>
      <w:numFmt w:val="decimal"/>
      <w:isLgl/>
      <w:lvlText w:val="%1.%2."/>
      <w:lvlJc w:val="left"/>
      <w:pPr>
        <w:tabs>
          <w:tab w:val="num" w:pos="1008"/>
        </w:tabs>
        <w:ind w:left="1008" w:hanging="1008"/>
      </w:pPr>
      <w:rPr>
        <w:rFonts w:ascii="Arial" w:hAnsi="Arial" w:hint="default"/>
        <w:b w:val="0"/>
        <w:i w:val="0"/>
        <w:color w:val="003263"/>
        <w:sz w:val="25"/>
        <w:szCs w:val="20"/>
      </w:rPr>
    </w:lvl>
    <w:lvl w:ilvl="2">
      <w:start w:val="1"/>
      <w:numFmt w:val="decimal"/>
      <w:isLgl/>
      <w:lvlText w:val="%1.%2.%3."/>
      <w:lvlJc w:val="left"/>
      <w:pPr>
        <w:tabs>
          <w:tab w:val="num" w:pos="1008"/>
        </w:tabs>
        <w:ind w:left="1008" w:hanging="1008"/>
      </w:pPr>
      <w:rPr>
        <w:rFonts w:ascii="Arial" w:hAnsi="Arial" w:hint="default"/>
        <w:b w:val="0"/>
        <w:i w:val="0"/>
        <w:color w:val="003263"/>
        <w:sz w:val="22"/>
        <w:szCs w:val="20"/>
      </w:rPr>
    </w:lvl>
    <w:lvl w:ilvl="3">
      <w:start w:val="1"/>
      <w:numFmt w:val="decimal"/>
      <w:isLgl/>
      <w:lvlText w:val="%1.%2.%3.%4."/>
      <w:lvlJc w:val="left"/>
      <w:pPr>
        <w:tabs>
          <w:tab w:val="num" w:pos="1008"/>
        </w:tabs>
        <w:ind w:left="1008" w:hanging="1008"/>
      </w:pPr>
      <w:rPr>
        <w:rFonts w:ascii="Arial" w:hAnsi="Arial" w:hint="default"/>
        <w:b w:val="0"/>
        <w:i w:val="0"/>
        <w:color w:val="003263"/>
        <w:sz w:val="20"/>
        <w:szCs w:val="20"/>
      </w:rPr>
    </w:lvl>
    <w:lvl w:ilvl="4">
      <w:start w:val="1"/>
      <w:numFmt w:val="decimal"/>
      <w:isLgl/>
      <w:lvlText w:val="%1.%2.%3.%4.%5."/>
      <w:lvlJc w:val="left"/>
      <w:pPr>
        <w:tabs>
          <w:tab w:val="num" w:pos="1008"/>
        </w:tabs>
        <w:ind w:left="1008" w:hanging="1008"/>
      </w:pPr>
      <w:rPr>
        <w:rFonts w:ascii="Arial" w:hAnsi="Arial" w:hint="default"/>
        <w:color w:val="003263"/>
        <w:sz w:val="20"/>
        <w:szCs w:val="20"/>
      </w:rPr>
    </w:lvl>
    <w:lvl w:ilvl="5">
      <w:start w:val="1"/>
      <w:numFmt w:val="decimal"/>
      <w:lvlText w:val="%1.%2.%3.%4.%5.%6"/>
      <w:lvlJc w:val="left"/>
      <w:pPr>
        <w:tabs>
          <w:tab w:val="num" w:pos="1152"/>
        </w:tabs>
        <w:ind w:left="1152" w:hanging="1152"/>
      </w:pPr>
      <w:rPr>
        <w:rFonts w:ascii="Arial" w:hAnsi="Arial"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1C03D0A"/>
    <w:multiLevelType w:val="hybridMultilevel"/>
    <w:tmpl w:val="084C962C"/>
    <w:lvl w:ilvl="0" w:tplc="9790FE42">
      <w:start w:val="1"/>
      <w:numFmt w:val="bullet"/>
      <w:pStyle w:val="ListBullet3"/>
      <w:lvlText w:val="–"/>
      <w:lvlJc w:val="left"/>
      <w:pPr>
        <w:tabs>
          <w:tab w:val="num" w:pos="1020"/>
        </w:tabs>
        <w:ind w:left="1020" w:hanging="340"/>
      </w:pPr>
      <w:rPr>
        <w:rFonts w:ascii="Arial" w:hAnsi="Arial" w:hint="default"/>
        <w:b w:val="0"/>
        <w:i w:val="0"/>
        <w:caps w:val="0"/>
        <w:strike w:val="0"/>
        <w:dstrike w:val="0"/>
        <w:vanish w:val="0"/>
        <w:color w:val="8499A6"/>
        <w:spacing w:val="0"/>
        <w:w w:val="100"/>
        <w:kern w:val="0"/>
        <w:position w:val="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2800"/>
        </w:tabs>
        <w:ind w:left="2800" w:hanging="360"/>
      </w:pPr>
    </w:lvl>
    <w:lvl w:ilvl="2" w:tplc="0409001B" w:tentative="1">
      <w:start w:val="1"/>
      <w:numFmt w:val="lowerRoman"/>
      <w:lvlText w:val="%3."/>
      <w:lvlJc w:val="right"/>
      <w:pPr>
        <w:tabs>
          <w:tab w:val="num" w:pos="3520"/>
        </w:tabs>
        <w:ind w:left="3520" w:hanging="180"/>
      </w:pPr>
    </w:lvl>
    <w:lvl w:ilvl="3" w:tplc="0409000F" w:tentative="1">
      <w:start w:val="1"/>
      <w:numFmt w:val="decimal"/>
      <w:lvlText w:val="%4."/>
      <w:lvlJc w:val="left"/>
      <w:pPr>
        <w:tabs>
          <w:tab w:val="num" w:pos="4240"/>
        </w:tabs>
        <w:ind w:left="4240" w:hanging="360"/>
      </w:pPr>
    </w:lvl>
    <w:lvl w:ilvl="4" w:tplc="04090019" w:tentative="1">
      <w:start w:val="1"/>
      <w:numFmt w:val="lowerLetter"/>
      <w:lvlText w:val="%5."/>
      <w:lvlJc w:val="left"/>
      <w:pPr>
        <w:tabs>
          <w:tab w:val="num" w:pos="4960"/>
        </w:tabs>
        <w:ind w:left="4960" w:hanging="360"/>
      </w:pPr>
    </w:lvl>
    <w:lvl w:ilvl="5" w:tplc="0409001B" w:tentative="1">
      <w:start w:val="1"/>
      <w:numFmt w:val="lowerRoman"/>
      <w:lvlText w:val="%6."/>
      <w:lvlJc w:val="right"/>
      <w:pPr>
        <w:tabs>
          <w:tab w:val="num" w:pos="5680"/>
        </w:tabs>
        <w:ind w:left="5680" w:hanging="180"/>
      </w:pPr>
    </w:lvl>
    <w:lvl w:ilvl="6" w:tplc="0409000F" w:tentative="1">
      <w:start w:val="1"/>
      <w:numFmt w:val="decimal"/>
      <w:lvlText w:val="%7."/>
      <w:lvlJc w:val="left"/>
      <w:pPr>
        <w:tabs>
          <w:tab w:val="num" w:pos="6400"/>
        </w:tabs>
        <w:ind w:left="6400" w:hanging="360"/>
      </w:pPr>
    </w:lvl>
    <w:lvl w:ilvl="7" w:tplc="04090019" w:tentative="1">
      <w:start w:val="1"/>
      <w:numFmt w:val="lowerLetter"/>
      <w:lvlText w:val="%8."/>
      <w:lvlJc w:val="left"/>
      <w:pPr>
        <w:tabs>
          <w:tab w:val="num" w:pos="7120"/>
        </w:tabs>
        <w:ind w:left="7120" w:hanging="360"/>
      </w:pPr>
    </w:lvl>
    <w:lvl w:ilvl="8" w:tplc="0409001B" w:tentative="1">
      <w:start w:val="1"/>
      <w:numFmt w:val="lowerRoman"/>
      <w:lvlText w:val="%9."/>
      <w:lvlJc w:val="right"/>
      <w:pPr>
        <w:tabs>
          <w:tab w:val="num" w:pos="7840"/>
        </w:tabs>
        <w:ind w:left="7840" w:hanging="180"/>
      </w:pPr>
    </w:lvl>
  </w:abstractNum>
  <w:abstractNum w:abstractNumId="13" w15:restartNumberingAfterBreak="0">
    <w:nsid w:val="324549D6"/>
    <w:multiLevelType w:val="multilevel"/>
    <w:tmpl w:val="7CCE5D8C"/>
    <w:lvl w:ilvl="0">
      <w:start w:val="1"/>
      <w:numFmt w:val="decimal"/>
      <w:lvlText w:val="%1."/>
      <w:lvlJc w:val="left"/>
      <w:pPr>
        <w:tabs>
          <w:tab w:val="num" w:pos="432"/>
        </w:tabs>
        <w:ind w:left="432" w:hanging="432"/>
      </w:pPr>
      <w:rPr>
        <w:rFonts w:ascii="Arial" w:hAnsi="Arial" w:hint="default"/>
        <w:b/>
        <w:i w:val="0"/>
        <w:sz w:val="20"/>
        <w:szCs w:val="20"/>
      </w:rPr>
    </w:lvl>
    <w:lvl w:ilvl="1">
      <w:start w:val="1"/>
      <w:numFmt w:val="decimal"/>
      <w:lvlRestart w:val="0"/>
      <w:suff w:val="nothing"/>
      <w:lvlText w:val="Section %2"/>
      <w:lvlJc w:val="left"/>
      <w:pPr>
        <w:ind w:left="0" w:firstLine="0"/>
      </w:pPr>
      <w:rPr>
        <w:rFonts w:ascii="Arial" w:hAnsi="Arial" w:cs="Arial" w:hint="default"/>
        <w:b/>
        <w:i w:val="0"/>
        <w:sz w:val="48"/>
        <w:szCs w:val="20"/>
      </w:rPr>
    </w:lvl>
    <w:lvl w:ilvl="2">
      <w:start w:val="1"/>
      <w:numFmt w:val="upperRoman"/>
      <w:lvlRestart w:val="0"/>
      <w:suff w:val="nothing"/>
      <w:lvlText w:val="Appendix %3"/>
      <w:lvlJc w:val="left"/>
      <w:pPr>
        <w:ind w:left="0" w:firstLine="0"/>
      </w:pPr>
      <w:rPr>
        <w:rFonts w:ascii="Arial" w:hAnsi="Arial" w:cs="Arial" w:hint="default"/>
        <w:b/>
        <w:i w:val="0"/>
        <w:sz w:val="48"/>
        <w:szCs w:val="20"/>
      </w:rPr>
    </w:lvl>
    <w:lvl w:ilvl="3">
      <w:start w:val="1"/>
      <w:numFmt w:val="upperLetter"/>
      <w:suff w:val="nothing"/>
      <w:lvlText w:val="Tab %4"/>
      <w:lvlJc w:val="left"/>
      <w:pPr>
        <w:ind w:left="0" w:firstLine="0"/>
      </w:pPr>
      <w:rPr>
        <w:rFonts w:ascii="Arial" w:hAnsi="Arial" w:cs="Arial" w:hint="default"/>
        <w:b/>
        <w:sz w:val="48"/>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upperLetter"/>
      <w:lvlRestart w:val="3"/>
      <w:pStyle w:val="Heading8"/>
      <w:suff w:val="nothing"/>
      <w:lvlText w:val="Tab %8"/>
      <w:lvlJc w:val="left"/>
      <w:pPr>
        <w:ind w:left="0" w:firstLine="0"/>
      </w:pPr>
      <w:rPr>
        <w:rFonts w:ascii="Arial" w:hAnsi="Arial" w:cs="Arial" w:hint="default"/>
        <w:b/>
        <w:sz w:val="48"/>
      </w:rPr>
    </w:lvl>
    <w:lvl w:ilvl="8">
      <w:start w:val="1"/>
      <w:numFmt w:val="lowerRoman"/>
      <w:lvlText w:val="(%9)"/>
      <w:lvlJc w:val="left"/>
      <w:pPr>
        <w:tabs>
          <w:tab w:val="num" w:pos="6120"/>
        </w:tabs>
        <w:ind w:left="5760" w:firstLine="0"/>
      </w:pPr>
      <w:rPr>
        <w:rFonts w:hint="default"/>
      </w:rPr>
    </w:lvl>
  </w:abstractNum>
  <w:abstractNum w:abstractNumId="14" w15:restartNumberingAfterBreak="0">
    <w:nsid w:val="3FDF0D99"/>
    <w:multiLevelType w:val="hybridMultilevel"/>
    <w:tmpl w:val="7312DE7E"/>
    <w:lvl w:ilvl="0" w:tplc="FD76358A">
      <w:start w:val="1"/>
      <w:numFmt w:val="lowerRoman"/>
      <w:pStyle w:val="List4"/>
      <w:lvlText w:val="%1."/>
      <w:lvlJc w:val="left"/>
      <w:pPr>
        <w:tabs>
          <w:tab w:val="num" w:pos="677"/>
        </w:tabs>
        <w:ind w:left="680" w:hanging="340"/>
      </w:pPr>
      <w:rPr>
        <w:rFonts w:ascii="Verdana" w:hAnsi="Verdana"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FEA26C0"/>
    <w:multiLevelType w:val="hybridMultilevel"/>
    <w:tmpl w:val="33D0349E"/>
    <w:lvl w:ilvl="0" w:tplc="4DF069A4">
      <w:start w:val="1"/>
      <w:numFmt w:val="bullet"/>
      <w:pStyle w:val="TableBullet3"/>
      <w:lvlText w:val="–"/>
      <w:lvlJc w:val="left"/>
      <w:pPr>
        <w:tabs>
          <w:tab w:val="num" w:pos="216"/>
        </w:tabs>
        <w:ind w:left="595" w:hanging="198"/>
      </w:pPr>
      <w:rPr>
        <w:rFonts w:ascii="Verdana" w:hAnsi="Verdana" w:hint="default"/>
        <w:b w:val="0"/>
        <w:i w:val="0"/>
        <w:color w:val="6F6E6F"/>
        <w:sz w:val="16"/>
      </w:rPr>
    </w:lvl>
    <w:lvl w:ilvl="1" w:tplc="04090019">
      <w:start w:val="1"/>
      <w:numFmt w:val="bullet"/>
      <w:lvlText w:val="–"/>
      <w:lvlJc w:val="left"/>
      <w:pPr>
        <w:tabs>
          <w:tab w:val="num" w:pos="216"/>
        </w:tabs>
        <w:ind w:left="648" w:hanging="216"/>
      </w:pPr>
      <w:rPr>
        <w:rFonts w:ascii="Century Gothic" w:hAnsi="Century Gothic" w:hint="default"/>
        <w:b w:val="0"/>
        <w:i w:val="0"/>
        <w:color w:val="auto"/>
        <w:sz w:val="16"/>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42C0BD1"/>
    <w:multiLevelType w:val="hybridMultilevel"/>
    <w:tmpl w:val="6AC8D7F0"/>
    <w:lvl w:ilvl="0" w:tplc="C7F224E2">
      <w:start w:val="1"/>
      <w:numFmt w:val="decimal"/>
      <w:pStyle w:val="Question1"/>
      <w:lvlText w:val="%1."/>
      <w:lvlJc w:val="left"/>
      <w:pPr>
        <w:tabs>
          <w:tab w:val="num" w:pos="360"/>
        </w:tabs>
        <w:ind w:left="360"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8827669"/>
    <w:multiLevelType w:val="hybridMultilevel"/>
    <w:tmpl w:val="BAAE3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7149E0"/>
    <w:multiLevelType w:val="hybridMultilevel"/>
    <w:tmpl w:val="F8EC1A8C"/>
    <w:lvl w:ilvl="0" w:tplc="6E24CF20">
      <w:start w:val="1"/>
      <w:numFmt w:val="lowerLetter"/>
      <w:pStyle w:val="List3"/>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1185B21"/>
    <w:multiLevelType w:val="hybridMultilevel"/>
    <w:tmpl w:val="5CAA3A06"/>
    <w:lvl w:ilvl="0" w:tplc="488695A6">
      <w:start w:val="1"/>
      <w:numFmt w:val="decimal"/>
      <w:pStyle w:val="TableBulletNumeric"/>
      <w:lvlText w:val="%1."/>
      <w:lvlJc w:val="left"/>
      <w:pPr>
        <w:tabs>
          <w:tab w:val="num" w:pos="216"/>
        </w:tabs>
        <w:ind w:left="216" w:hanging="216"/>
      </w:pPr>
      <w:rPr>
        <w:rFonts w:ascii="Arial" w:hAnsi="Arial" w:cs="Arial" w:hint="default"/>
        <w:b/>
        <w:i w:val="0"/>
        <w:color w:val="0060A9"/>
        <w:sz w:val="15"/>
        <w:u w:val="none"/>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52416A5"/>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57552717"/>
    <w:multiLevelType w:val="hybridMultilevel"/>
    <w:tmpl w:val="E136582A"/>
    <w:lvl w:ilvl="0" w:tplc="B2A84794">
      <w:start w:val="1"/>
      <w:numFmt w:val="bullet"/>
      <w:pStyle w:val="TableBullet2"/>
      <w:lvlText w:val=""/>
      <w:lvlJc w:val="left"/>
      <w:pPr>
        <w:tabs>
          <w:tab w:val="num" w:pos="397"/>
        </w:tabs>
        <w:ind w:left="397" w:hanging="198"/>
      </w:pPr>
      <w:rPr>
        <w:rFonts w:ascii="Wingdings" w:hAnsi="Wingdings" w:hint="default"/>
        <w:b w:val="0"/>
        <w:i w:val="0"/>
        <w:color w:val="8499A6"/>
        <w:sz w:val="16"/>
      </w:rPr>
    </w:lvl>
    <w:lvl w:ilvl="1" w:tplc="04090019" w:tentative="1">
      <w:start w:val="1"/>
      <w:numFmt w:val="bullet"/>
      <w:lvlText w:val="o"/>
      <w:lvlJc w:val="left"/>
      <w:pPr>
        <w:tabs>
          <w:tab w:val="num" w:pos="1656"/>
        </w:tabs>
        <w:ind w:left="1656" w:hanging="360"/>
      </w:pPr>
      <w:rPr>
        <w:rFonts w:ascii="Courier New" w:hAnsi="Courier New" w:hint="default"/>
      </w:rPr>
    </w:lvl>
    <w:lvl w:ilvl="2" w:tplc="0409001B" w:tentative="1">
      <w:start w:val="1"/>
      <w:numFmt w:val="bullet"/>
      <w:lvlText w:val=""/>
      <w:lvlJc w:val="left"/>
      <w:pPr>
        <w:tabs>
          <w:tab w:val="num" w:pos="2376"/>
        </w:tabs>
        <w:ind w:left="2376" w:hanging="360"/>
      </w:pPr>
      <w:rPr>
        <w:rFonts w:ascii="Wingdings" w:hAnsi="Wingdings" w:hint="default"/>
      </w:rPr>
    </w:lvl>
    <w:lvl w:ilvl="3" w:tplc="0409000F" w:tentative="1">
      <w:start w:val="1"/>
      <w:numFmt w:val="bullet"/>
      <w:lvlText w:val=""/>
      <w:lvlJc w:val="left"/>
      <w:pPr>
        <w:tabs>
          <w:tab w:val="num" w:pos="3096"/>
        </w:tabs>
        <w:ind w:left="3096" w:hanging="360"/>
      </w:pPr>
      <w:rPr>
        <w:rFonts w:ascii="Symbol" w:hAnsi="Symbol" w:hint="default"/>
      </w:rPr>
    </w:lvl>
    <w:lvl w:ilvl="4" w:tplc="04090019" w:tentative="1">
      <w:start w:val="1"/>
      <w:numFmt w:val="bullet"/>
      <w:lvlText w:val="o"/>
      <w:lvlJc w:val="left"/>
      <w:pPr>
        <w:tabs>
          <w:tab w:val="num" w:pos="3816"/>
        </w:tabs>
        <w:ind w:left="3816" w:hanging="360"/>
      </w:pPr>
      <w:rPr>
        <w:rFonts w:ascii="Courier New" w:hAnsi="Courier New" w:hint="default"/>
      </w:rPr>
    </w:lvl>
    <w:lvl w:ilvl="5" w:tplc="0409001B" w:tentative="1">
      <w:start w:val="1"/>
      <w:numFmt w:val="bullet"/>
      <w:lvlText w:val=""/>
      <w:lvlJc w:val="left"/>
      <w:pPr>
        <w:tabs>
          <w:tab w:val="num" w:pos="4536"/>
        </w:tabs>
        <w:ind w:left="4536" w:hanging="360"/>
      </w:pPr>
      <w:rPr>
        <w:rFonts w:ascii="Wingdings" w:hAnsi="Wingdings" w:hint="default"/>
      </w:rPr>
    </w:lvl>
    <w:lvl w:ilvl="6" w:tplc="0409000F" w:tentative="1">
      <w:start w:val="1"/>
      <w:numFmt w:val="bullet"/>
      <w:lvlText w:val=""/>
      <w:lvlJc w:val="left"/>
      <w:pPr>
        <w:tabs>
          <w:tab w:val="num" w:pos="5256"/>
        </w:tabs>
        <w:ind w:left="5256" w:hanging="360"/>
      </w:pPr>
      <w:rPr>
        <w:rFonts w:ascii="Symbol" w:hAnsi="Symbol" w:hint="default"/>
      </w:rPr>
    </w:lvl>
    <w:lvl w:ilvl="7" w:tplc="04090019" w:tentative="1">
      <w:start w:val="1"/>
      <w:numFmt w:val="bullet"/>
      <w:lvlText w:val="o"/>
      <w:lvlJc w:val="left"/>
      <w:pPr>
        <w:tabs>
          <w:tab w:val="num" w:pos="5976"/>
        </w:tabs>
        <w:ind w:left="5976" w:hanging="360"/>
      </w:pPr>
      <w:rPr>
        <w:rFonts w:ascii="Courier New" w:hAnsi="Courier New" w:hint="default"/>
      </w:rPr>
    </w:lvl>
    <w:lvl w:ilvl="8" w:tplc="0409001B" w:tentative="1">
      <w:start w:val="1"/>
      <w:numFmt w:val="bullet"/>
      <w:lvlText w:val=""/>
      <w:lvlJc w:val="left"/>
      <w:pPr>
        <w:tabs>
          <w:tab w:val="num" w:pos="6696"/>
        </w:tabs>
        <w:ind w:left="6696" w:hanging="360"/>
      </w:pPr>
      <w:rPr>
        <w:rFonts w:ascii="Wingdings" w:hAnsi="Wingdings" w:hint="default"/>
      </w:rPr>
    </w:lvl>
  </w:abstractNum>
  <w:abstractNum w:abstractNumId="22" w15:restartNumberingAfterBreak="0">
    <w:nsid w:val="5D29300D"/>
    <w:multiLevelType w:val="multilevel"/>
    <w:tmpl w:val="08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5EA53A05"/>
    <w:multiLevelType w:val="multilevel"/>
    <w:tmpl w:val="DE12FF56"/>
    <w:lvl w:ilvl="0">
      <w:start w:val="1"/>
      <w:numFmt w:val="decimal"/>
      <w:pStyle w:val="NumHead1"/>
      <w:lvlText w:val="%1."/>
      <w:lvlJc w:val="left"/>
      <w:pPr>
        <w:tabs>
          <w:tab w:val="num" w:pos="340"/>
        </w:tabs>
        <w:ind w:left="340" w:hanging="340"/>
      </w:pPr>
      <w:rPr>
        <w:rFonts w:ascii="Arial" w:hAnsi="Arial" w:hint="default"/>
        <w:b w:val="0"/>
        <w:i w:val="0"/>
        <w:color w:val="003263"/>
        <w:sz w:val="32"/>
      </w:rPr>
    </w:lvl>
    <w:lvl w:ilvl="1">
      <w:start w:val="1"/>
      <w:numFmt w:val="decimal"/>
      <w:pStyle w:val="NumHead2"/>
      <w:lvlText w:val="%1.%2."/>
      <w:lvlJc w:val="left"/>
      <w:pPr>
        <w:tabs>
          <w:tab w:val="num" w:pos="340"/>
        </w:tabs>
        <w:ind w:left="340" w:hanging="340"/>
      </w:pPr>
      <w:rPr>
        <w:rFonts w:ascii="Arial" w:hAnsi="Arial" w:hint="default"/>
        <w:b w:val="0"/>
        <w:i w:val="0"/>
        <w:color w:val="0060A9"/>
        <w:sz w:val="25"/>
      </w:rPr>
    </w:lvl>
    <w:lvl w:ilvl="2">
      <w:start w:val="1"/>
      <w:numFmt w:val="decimal"/>
      <w:pStyle w:val="NumHead3"/>
      <w:lvlText w:val="%1.%2.%3."/>
      <w:lvlJc w:val="left"/>
      <w:pPr>
        <w:tabs>
          <w:tab w:val="num" w:pos="1224"/>
        </w:tabs>
        <w:ind w:left="1224" w:hanging="1224"/>
      </w:pPr>
      <w:rPr>
        <w:rFonts w:ascii="Arial" w:hAnsi="Arial" w:hint="default"/>
        <w:b w:val="0"/>
        <w:i w:val="0"/>
        <w:color w:val="0060A9"/>
        <w:sz w:val="22"/>
        <w:u w:val="none"/>
      </w:rPr>
    </w:lvl>
    <w:lvl w:ilvl="3">
      <w:start w:val="1"/>
      <w:numFmt w:val="decimal"/>
      <w:pStyle w:val="NumHead4"/>
      <w:lvlText w:val="%1.%2.%3.%4."/>
      <w:lvlJc w:val="left"/>
      <w:pPr>
        <w:tabs>
          <w:tab w:val="num" w:pos="1728"/>
        </w:tabs>
        <w:ind w:left="1728" w:hanging="1728"/>
      </w:pPr>
      <w:rPr>
        <w:rFonts w:ascii="Arial" w:hAnsi="Arial" w:hint="default"/>
        <w:b w:val="0"/>
        <w:i w:val="0"/>
        <w:color w:val="0060A9"/>
        <w:sz w:val="21"/>
      </w:rPr>
    </w:lvl>
    <w:lvl w:ilvl="4">
      <w:start w:val="1"/>
      <w:numFmt w:val="decimal"/>
      <w:pStyle w:val="NumHead5"/>
      <w:lvlText w:val="%1.%2.%3.%4.%5."/>
      <w:lvlJc w:val="left"/>
      <w:pPr>
        <w:tabs>
          <w:tab w:val="num" w:pos="2232"/>
        </w:tabs>
        <w:ind w:left="2232" w:hanging="2232"/>
      </w:pPr>
      <w:rPr>
        <w:rFonts w:ascii="Arial" w:hAnsi="Arial" w:hint="default"/>
        <w:b w:val="0"/>
        <w:i w:val="0"/>
        <w:color w:val="0060A9"/>
        <w:sz w:val="20"/>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4" w15:restartNumberingAfterBreak="0">
    <w:nsid w:val="5FBE4149"/>
    <w:multiLevelType w:val="multilevel"/>
    <w:tmpl w:val="182CC5EC"/>
    <w:styleLink w:val="NumHeadListAppendix"/>
    <w:lvl w:ilvl="0">
      <w:start w:val="1"/>
      <w:numFmt w:val="upperRoman"/>
      <w:lvlText w:val="%1."/>
      <w:lvlJc w:val="left"/>
      <w:pPr>
        <w:tabs>
          <w:tab w:val="num" w:pos="1008"/>
        </w:tabs>
        <w:ind w:left="1008" w:hanging="1008"/>
      </w:pPr>
      <w:rPr>
        <w:rFonts w:ascii="Arial Bold" w:hAnsi="Arial Bold" w:hint="default"/>
        <w:b/>
        <w:i w:val="0"/>
        <w:vanish/>
        <w:color w:val="FF0000"/>
        <w:sz w:val="20"/>
        <w:szCs w:val="20"/>
      </w:rPr>
    </w:lvl>
    <w:lvl w:ilvl="1">
      <w:start w:val="1"/>
      <w:numFmt w:val="lowerLetter"/>
      <w:lvlText w:val="%1.%2."/>
      <w:lvlJc w:val="left"/>
      <w:pPr>
        <w:tabs>
          <w:tab w:val="num" w:pos="1008"/>
        </w:tabs>
        <w:ind w:left="1008" w:hanging="1008"/>
      </w:pPr>
      <w:rPr>
        <w:rFonts w:ascii="Arial Bold" w:hAnsi="Arial Bold" w:hint="default"/>
        <w:b/>
        <w:i w:val="0"/>
        <w:color w:val="auto"/>
        <w:sz w:val="20"/>
        <w:szCs w:val="20"/>
      </w:rPr>
    </w:lvl>
    <w:lvl w:ilvl="2">
      <w:start w:val="1"/>
      <w:numFmt w:val="lowerLetter"/>
      <w:lvlText w:val="%1.%2.%3."/>
      <w:lvlJc w:val="left"/>
      <w:pPr>
        <w:tabs>
          <w:tab w:val="num" w:pos="1008"/>
        </w:tabs>
        <w:ind w:left="1008" w:hanging="1008"/>
      </w:pPr>
      <w:rPr>
        <w:rFonts w:ascii="Arial Bold" w:hAnsi="Arial Bold" w:hint="default"/>
        <w:b/>
        <w:i w:val="0"/>
        <w:color w:val="auto"/>
        <w:sz w:val="20"/>
        <w:szCs w:val="20"/>
      </w:rPr>
    </w:lvl>
    <w:lvl w:ilvl="3">
      <w:start w:val="1"/>
      <w:numFmt w:val="lowerLetter"/>
      <w:lvlText w:val="%1.%2.%3.%4."/>
      <w:lvlJc w:val="left"/>
      <w:pPr>
        <w:tabs>
          <w:tab w:val="num" w:pos="1008"/>
        </w:tabs>
        <w:ind w:left="1008" w:hanging="1008"/>
      </w:pPr>
      <w:rPr>
        <w:rFonts w:ascii="Arial Bold" w:hAnsi="Arial Bold" w:hint="default"/>
        <w:b/>
        <w:i w:val="0"/>
        <w:color w:val="auto"/>
        <w:sz w:val="20"/>
        <w:szCs w:val="20"/>
      </w:rPr>
    </w:lvl>
    <w:lvl w:ilvl="4">
      <w:start w:val="1"/>
      <w:numFmt w:val="lowerLetter"/>
      <w:lvlText w:val="%1.%2.%3.%4.%5."/>
      <w:lvlJc w:val="left"/>
      <w:pPr>
        <w:tabs>
          <w:tab w:val="num" w:pos="1008"/>
        </w:tabs>
        <w:ind w:left="1008" w:hanging="1008"/>
      </w:pPr>
      <w:rPr>
        <w:rFonts w:ascii="Arial Bold" w:hAnsi="Arial Bold" w:hint="default"/>
        <w:b/>
        <w:i w:val="0"/>
        <w:color w:val="auto"/>
        <w:sz w:val="20"/>
        <w:szCs w:val="20"/>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60881325"/>
    <w:multiLevelType w:val="hybridMultilevel"/>
    <w:tmpl w:val="42E60554"/>
    <w:lvl w:ilvl="0" w:tplc="46AEE8B8">
      <w:start w:val="1"/>
      <w:numFmt w:val="lowerLetter"/>
      <w:pStyle w:val="Question3"/>
      <w:lvlText w:val="%1."/>
      <w:lvlJc w:val="left"/>
      <w:pPr>
        <w:tabs>
          <w:tab w:val="num" w:pos="360"/>
        </w:tabs>
        <w:ind w:left="360" w:hanging="360"/>
      </w:pPr>
      <w:rPr>
        <w:rFonts w:ascii="Verdana" w:hAnsi="Verdana" w:hint="default"/>
        <w:b/>
        <w:i w:val="0"/>
        <w:color w:val="0060A9"/>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8152E42"/>
    <w:multiLevelType w:val="hybridMultilevel"/>
    <w:tmpl w:val="4C282EF6"/>
    <w:lvl w:ilvl="0" w:tplc="85E065AC">
      <w:start w:val="1"/>
      <w:numFmt w:val="lowerLetter"/>
      <w:pStyle w:val="List2"/>
      <w:lvlText w:val="%1."/>
      <w:lvlJc w:val="left"/>
      <w:pPr>
        <w:tabs>
          <w:tab w:val="num" w:pos="680"/>
        </w:tabs>
        <w:ind w:left="680" w:hanging="340"/>
      </w:pPr>
      <w:rPr>
        <w:rFonts w:ascii="Arial Bold" w:hAnsi="Arial Bold" w:hint="default"/>
        <w:b/>
        <w:i w:val="0"/>
        <w:color w:val="0060A9"/>
        <w:sz w:val="16"/>
        <w:u w:val="none"/>
      </w:rPr>
    </w:lvl>
    <w:lvl w:ilvl="1" w:tplc="04090019" w:tentative="1">
      <w:start w:val="1"/>
      <w:numFmt w:val="lowerLetter"/>
      <w:lvlText w:val="%2."/>
      <w:lvlJc w:val="left"/>
      <w:pPr>
        <w:tabs>
          <w:tab w:val="num" w:pos="1008"/>
        </w:tabs>
        <w:ind w:left="1008" w:hanging="360"/>
      </w:pPr>
    </w:lvl>
    <w:lvl w:ilvl="2" w:tplc="0409001B" w:tentative="1">
      <w:start w:val="1"/>
      <w:numFmt w:val="lowerRoman"/>
      <w:lvlText w:val="%3."/>
      <w:lvlJc w:val="right"/>
      <w:pPr>
        <w:tabs>
          <w:tab w:val="num" w:pos="1728"/>
        </w:tabs>
        <w:ind w:left="1728" w:hanging="180"/>
      </w:pPr>
    </w:lvl>
    <w:lvl w:ilvl="3" w:tplc="0409000F" w:tentative="1">
      <w:start w:val="1"/>
      <w:numFmt w:val="decimal"/>
      <w:lvlText w:val="%4."/>
      <w:lvlJc w:val="left"/>
      <w:pPr>
        <w:tabs>
          <w:tab w:val="num" w:pos="2448"/>
        </w:tabs>
        <w:ind w:left="2448" w:hanging="360"/>
      </w:pPr>
    </w:lvl>
    <w:lvl w:ilvl="4" w:tplc="04090019" w:tentative="1">
      <w:start w:val="1"/>
      <w:numFmt w:val="lowerLetter"/>
      <w:lvlText w:val="%5."/>
      <w:lvlJc w:val="left"/>
      <w:pPr>
        <w:tabs>
          <w:tab w:val="num" w:pos="3168"/>
        </w:tabs>
        <w:ind w:left="3168" w:hanging="360"/>
      </w:pPr>
    </w:lvl>
    <w:lvl w:ilvl="5" w:tplc="0409001B" w:tentative="1">
      <w:start w:val="1"/>
      <w:numFmt w:val="lowerRoman"/>
      <w:lvlText w:val="%6."/>
      <w:lvlJc w:val="right"/>
      <w:pPr>
        <w:tabs>
          <w:tab w:val="num" w:pos="3888"/>
        </w:tabs>
        <w:ind w:left="3888" w:hanging="180"/>
      </w:pPr>
    </w:lvl>
    <w:lvl w:ilvl="6" w:tplc="0409000F" w:tentative="1">
      <w:start w:val="1"/>
      <w:numFmt w:val="decimal"/>
      <w:lvlText w:val="%7."/>
      <w:lvlJc w:val="left"/>
      <w:pPr>
        <w:tabs>
          <w:tab w:val="num" w:pos="4608"/>
        </w:tabs>
        <w:ind w:left="4608" w:hanging="360"/>
      </w:pPr>
    </w:lvl>
    <w:lvl w:ilvl="7" w:tplc="04090019" w:tentative="1">
      <w:start w:val="1"/>
      <w:numFmt w:val="lowerLetter"/>
      <w:lvlText w:val="%8."/>
      <w:lvlJc w:val="left"/>
      <w:pPr>
        <w:tabs>
          <w:tab w:val="num" w:pos="5328"/>
        </w:tabs>
        <w:ind w:left="5328" w:hanging="360"/>
      </w:pPr>
    </w:lvl>
    <w:lvl w:ilvl="8" w:tplc="0409001B" w:tentative="1">
      <w:start w:val="1"/>
      <w:numFmt w:val="lowerRoman"/>
      <w:lvlText w:val="%9."/>
      <w:lvlJc w:val="right"/>
      <w:pPr>
        <w:tabs>
          <w:tab w:val="num" w:pos="6048"/>
        </w:tabs>
        <w:ind w:left="6048" w:hanging="180"/>
      </w:pPr>
    </w:lvl>
  </w:abstractNum>
  <w:abstractNum w:abstractNumId="27" w15:restartNumberingAfterBreak="0">
    <w:nsid w:val="687408E2"/>
    <w:multiLevelType w:val="hybridMultilevel"/>
    <w:tmpl w:val="51AEDAC0"/>
    <w:lvl w:ilvl="0" w:tplc="B18CBFCA">
      <w:start w:val="1"/>
      <w:numFmt w:val="bullet"/>
      <w:pStyle w:val="ListBullet"/>
      <w:lvlText w:val=""/>
      <w:lvlJc w:val="left"/>
      <w:pPr>
        <w:tabs>
          <w:tab w:val="num" w:pos="340"/>
        </w:tabs>
        <w:ind w:left="340" w:hanging="340"/>
      </w:pPr>
      <w:rPr>
        <w:rFonts w:ascii="Wingdings" w:hAnsi="Wingdings" w:hint="default"/>
        <w:b w:val="0"/>
        <w:i w:val="0"/>
        <w:color w:val="0060A9"/>
        <w:w w:val="100"/>
        <w:sz w:val="20"/>
      </w:rPr>
    </w:lvl>
    <w:lvl w:ilvl="1" w:tplc="08090003">
      <w:start w:val="1"/>
      <w:numFmt w:val="bullet"/>
      <w:lvlText w:val="o"/>
      <w:lvlJc w:val="left"/>
      <w:pPr>
        <w:tabs>
          <w:tab w:val="num" w:pos="1224"/>
        </w:tabs>
        <w:ind w:left="1224" w:hanging="360"/>
      </w:pPr>
      <w:rPr>
        <w:rFonts w:ascii="Courier New" w:hAnsi="Courier New" w:cs="Courier New" w:hint="default"/>
      </w:rPr>
    </w:lvl>
    <w:lvl w:ilvl="2" w:tplc="08090005" w:tentative="1">
      <w:start w:val="1"/>
      <w:numFmt w:val="bullet"/>
      <w:lvlText w:val=""/>
      <w:lvlJc w:val="left"/>
      <w:pPr>
        <w:tabs>
          <w:tab w:val="num" w:pos="1944"/>
        </w:tabs>
        <w:ind w:left="1944" w:hanging="360"/>
      </w:pPr>
      <w:rPr>
        <w:rFonts w:ascii="Wingdings" w:hAnsi="Wingdings" w:hint="default"/>
      </w:rPr>
    </w:lvl>
    <w:lvl w:ilvl="3" w:tplc="08090001" w:tentative="1">
      <w:start w:val="1"/>
      <w:numFmt w:val="bullet"/>
      <w:lvlText w:val=""/>
      <w:lvlJc w:val="left"/>
      <w:pPr>
        <w:tabs>
          <w:tab w:val="num" w:pos="2664"/>
        </w:tabs>
        <w:ind w:left="2664" w:hanging="360"/>
      </w:pPr>
      <w:rPr>
        <w:rFonts w:ascii="Symbol" w:hAnsi="Symbol" w:hint="default"/>
      </w:rPr>
    </w:lvl>
    <w:lvl w:ilvl="4" w:tplc="08090003" w:tentative="1">
      <w:start w:val="1"/>
      <w:numFmt w:val="bullet"/>
      <w:lvlText w:val="o"/>
      <w:lvlJc w:val="left"/>
      <w:pPr>
        <w:tabs>
          <w:tab w:val="num" w:pos="3384"/>
        </w:tabs>
        <w:ind w:left="3384" w:hanging="360"/>
      </w:pPr>
      <w:rPr>
        <w:rFonts w:ascii="Courier New" w:hAnsi="Courier New" w:cs="Courier New" w:hint="default"/>
      </w:rPr>
    </w:lvl>
    <w:lvl w:ilvl="5" w:tplc="08090005" w:tentative="1">
      <w:start w:val="1"/>
      <w:numFmt w:val="bullet"/>
      <w:lvlText w:val=""/>
      <w:lvlJc w:val="left"/>
      <w:pPr>
        <w:tabs>
          <w:tab w:val="num" w:pos="4104"/>
        </w:tabs>
        <w:ind w:left="4104" w:hanging="360"/>
      </w:pPr>
      <w:rPr>
        <w:rFonts w:ascii="Wingdings" w:hAnsi="Wingdings" w:hint="default"/>
      </w:rPr>
    </w:lvl>
    <w:lvl w:ilvl="6" w:tplc="08090001" w:tentative="1">
      <w:start w:val="1"/>
      <w:numFmt w:val="bullet"/>
      <w:lvlText w:val=""/>
      <w:lvlJc w:val="left"/>
      <w:pPr>
        <w:tabs>
          <w:tab w:val="num" w:pos="4824"/>
        </w:tabs>
        <w:ind w:left="4824" w:hanging="360"/>
      </w:pPr>
      <w:rPr>
        <w:rFonts w:ascii="Symbol" w:hAnsi="Symbol" w:hint="default"/>
      </w:rPr>
    </w:lvl>
    <w:lvl w:ilvl="7" w:tplc="08090003" w:tentative="1">
      <w:start w:val="1"/>
      <w:numFmt w:val="bullet"/>
      <w:lvlText w:val="o"/>
      <w:lvlJc w:val="left"/>
      <w:pPr>
        <w:tabs>
          <w:tab w:val="num" w:pos="5544"/>
        </w:tabs>
        <w:ind w:left="5544" w:hanging="360"/>
      </w:pPr>
      <w:rPr>
        <w:rFonts w:ascii="Courier New" w:hAnsi="Courier New" w:cs="Courier New" w:hint="default"/>
      </w:rPr>
    </w:lvl>
    <w:lvl w:ilvl="8" w:tplc="08090005" w:tentative="1">
      <w:start w:val="1"/>
      <w:numFmt w:val="bullet"/>
      <w:lvlText w:val=""/>
      <w:lvlJc w:val="left"/>
      <w:pPr>
        <w:tabs>
          <w:tab w:val="num" w:pos="6264"/>
        </w:tabs>
        <w:ind w:left="6264" w:hanging="360"/>
      </w:pPr>
      <w:rPr>
        <w:rFonts w:ascii="Wingdings" w:hAnsi="Wingdings" w:hint="default"/>
      </w:rPr>
    </w:lvl>
  </w:abstractNum>
  <w:abstractNum w:abstractNumId="28" w15:restartNumberingAfterBreak="0">
    <w:nsid w:val="781352F0"/>
    <w:multiLevelType w:val="hybridMultilevel"/>
    <w:tmpl w:val="AD10E762"/>
    <w:lvl w:ilvl="0" w:tplc="23FAA4B8">
      <w:start w:val="1"/>
      <w:numFmt w:val="bullet"/>
      <w:pStyle w:val="Question4"/>
      <w:lvlText w:val=""/>
      <w:lvlJc w:val="left"/>
      <w:pPr>
        <w:tabs>
          <w:tab w:val="num" w:pos="717"/>
        </w:tabs>
        <w:ind w:left="717" w:hanging="360"/>
      </w:pPr>
      <w:rPr>
        <w:rFonts w:ascii="Wingdings" w:hAnsi="Wingdings" w:hint="default"/>
        <w:b w:val="0"/>
        <w:i w:val="0"/>
        <w:color w:val="0060A9"/>
        <w:spacing w:val="0"/>
        <w:w w:val="100"/>
        <w:kern w:val="0"/>
        <w:position w:val="0"/>
        <w:sz w:val="16"/>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E7D5FDF"/>
    <w:multiLevelType w:val="hybridMultilevel"/>
    <w:tmpl w:val="3864BCDA"/>
    <w:lvl w:ilvl="0" w:tplc="2848CCF6">
      <w:start w:val="1"/>
      <w:numFmt w:val="bullet"/>
      <w:pStyle w:val="TableBullet1"/>
      <w:lvlText w:val=""/>
      <w:lvlJc w:val="left"/>
      <w:pPr>
        <w:tabs>
          <w:tab w:val="num" w:pos="199"/>
        </w:tabs>
        <w:ind w:left="199" w:hanging="199"/>
      </w:pPr>
      <w:rPr>
        <w:rFonts w:ascii="Wingdings" w:hAnsi="Wingdings" w:hint="default"/>
        <w:b w:val="0"/>
        <w:i w:val="0"/>
        <w:color w:val="0060A9"/>
        <w:spacing w:val="0"/>
        <w:w w:val="100"/>
        <w:kern w:val="0"/>
        <w:position w:val="0"/>
        <w:sz w:val="16"/>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7312510">
    <w:abstractNumId w:val="5"/>
  </w:num>
  <w:num w:numId="2" w16cid:durableId="852454433">
    <w:abstractNumId w:val="20"/>
  </w:num>
  <w:num w:numId="3" w16cid:durableId="566645358">
    <w:abstractNumId w:val="22"/>
  </w:num>
  <w:num w:numId="4" w16cid:durableId="1560744490">
    <w:abstractNumId w:val="13"/>
  </w:num>
  <w:num w:numId="5" w16cid:durableId="1339965497">
    <w:abstractNumId w:val="6"/>
  </w:num>
  <w:num w:numId="6" w16cid:durableId="1127940101">
    <w:abstractNumId w:val="26"/>
  </w:num>
  <w:num w:numId="7" w16cid:durableId="1757052199">
    <w:abstractNumId w:val="18"/>
  </w:num>
  <w:num w:numId="8" w16cid:durableId="1754928951">
    <w:abstractNumId w:val="14"/>
  </w:num>
  <w:num w:numId="9" w16cid:durableId="1535315163">
    <w:abstractNumId w:val="27"/>
  </w:num>
  <w:num w:numId="10" w16cid:durableId="467743230">
    <w:abstractNumId w:val="7"/>
  </w:num>
  <w:num w:numId="11" w16cid:durableId="1309743998">
    <w:abstractNumId w:val="12"/>
  </w:num>
  <w:num w:numId="12" w16cid:durableId="1266378007">
    <w:abstractNumId w:val="4"/>
  </w:num>
  <w:num w:numId="13" w16cid:durableId="800852164">
    <w:abstractNumId w:val="3"/>
  </w:num>
  <w:num w:numId="14" w16cid:durableId="1426344960">
    <w:abstractNumId w:val="9"/>
  </w:num>
  <w:num w:numId="15" w16cid:durableId="1433628472">
    <w:abstractNumId w:val="2"/>
  </w:num>
  <w:num w:numId="16" w16cid:durableId="1892493986">
    <w:abstractNumId w:val="1"/>
  </w:num>
  <w:num w:numId="17" w16cid:durableId="1138762159">
    <w:abstractNumId w:val="0"/>
  </w:num>
  <w:num w:numId="18" w16cid:durableId="190581992">
    <w:abstractNumId w:val="23"/>
  </w:num>
  <w:num w:numId="19" w16cid:durableId="577138269">
    <w:abstractNumId w:val="24"/>
  </w:num>
  <w:num w:numId="20" w16cid:durableId="363868840">
    <w:abstractNumId w:val="11"/>
    <w:lvlOverride w:ilvl="1">
      <w:lvl w:ilvl="1">
        <w:start w:val="1"/>
        <w:numFmt w:val="decimal"/>
        <w:isLgl/>
        <w:lvlText w:val="%1.%2."/>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isLgl/>
        <w:lvlText w:val="%1.%2.%3."/>
        <w:lvlJc w:val="left"/>
        <w:pPr>
          <w:tabs>
            <w:tab w:val="num" w:pos="1008"/>
          </w:tabs>
          <w:ind w:left="1008" w:hanging="1008"/>
        </w:pPr>
        <w:rPr>
          <w:rFonts w:ascii="Arial" w:hAnsi="Arial" w:hint="default"/>
          <w:b w:val="0"/>
          <w:i w:val="0"/>
          <w:color w:val="0060A9"/>
          <w:sz w:val="22"/>
          <w:szCs w:val="20"/>
        </w:rPr>
      </w:lvl>
    </w:lvlOverride>
    <w:lvlOverride w:ilvl="3">
      <w:lvl w:ilvl="3">
        <w:start w:val="1"/>
        <w:numFmt w:val="decimal"/>
        <w:isLgl/>
        <w:lvlText w:val="%1.%2.%3.%4."/>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decimal"/>
        <w:isLgl/>
        <w:lvlText w:val="%1.%2.%3.%4.%5."/>
        <w:lvlJc w:val="left"/>
        <w:pPr>
          <w:tabs>
            <w:tab w:val="num" w:pos="1008"/>
          </w:tabs>
          <w:ind w:left="1008" w:hanging="1008"/>
        </w:pPr>
        <w:rPr>
          <w:rFonts w:ascii="Arial" w:hAnsi="Arial" w:hint="default"/>
          <w:color w:val="0060A9"/>
          <w:sz w:val="20"/>
          <w:szCs w:val="20"/>
        </w:rPr>
      </w:lvl>
    </w:lvlOverride>
  </w:num>
  <w:num w:numId="21" w16cid:durableId="1114445120">
    <w:abstractNumId w:val="16"/>
    <w:lvlOverride w:ilvl="0">
      <w:startOverride w:val="1"/>
    </w:lvlOverride>
  </w:num>
  <w:num w:numId="22" w16cid:durableId="579868872">
    <w:abstractNumId w:val="25"/>
    <w:lvlOverride w:ilvl="0">
      <w:startOverride w:val="1"/>
    </w:lvlOverride>
  </w:num>
  <w:num w:numId="23" w16cid:durableId="2054889922">
    <w:abstractNumId w:val="28"/>
  </w:num>
  <w:num w:numId="24" w16cid:durableId="647057666">
    <w:abstractNumId w:val="10"/>
  </w:num>
  <w:num w:numId="25" w16cid:durableId="2080127381">
    <w:abstractNumId w:val="29"/>
  </w:num>
  <w:num w:numId="26" w16cid:durableId="356465705">
    <w:abstractNumId w:val="21"/>
  </w:num>
  <w:num w:numId="27" w16cid:durableId="899249079">
    <w:abstractNumId w:val="15"/>
  </w:num>
  <w:num w:numId="28" w16cid:durableId="2040088058">
    <w:abstractNumId w:val="19"/>
  </w:num>
  <w:num w:numId="29" w16cid:durableId="1780565830">
    <w:abstractNumId w:val="11"/>
  </w:num>
  <w:num w:numId="30" w16cid:durableId="405763411">
    <w:abstractNumId w:val="17"/>
  </w:num>
  <w:num w:numId="31" w16cid:durableId="1614172259">
    <w:abstractNumId w:val="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1"/>
  <w:embedTrueType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0"/>
  <w:drawingGridHorizontalSpacing w:val="43"/>
  <w:noPunctuationKerning/>
  <w:characterSpacingControl w:val="doNotCompress"/>
  <w:hdrShapeDefaults>
    <o:shapedefaults v:ext="edit" spidmax="2050">
      <o:colormru v:ext="edit" colors="#eaeaea,#005daa,#13b5ea,#c9c1b8,#ebd722,#002b5c,black,#808184"/>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randing" w:val="Deutsche Bank"/>
    <w:docVar w:name="CreatorVersion" w:val="3.0"/>
    <w:docVar w:name="DocType" w:val="Portrait Book"/>
    <w:docVar w:name="NewDoc" w:val="False"/>
  </w:docVars>
  <w:rsids>
    <w:rsidRoot w:val="008A4165"/>
    <w:rsid w:val="000007C4"/>
    <w:rsid w:val="00003C0C"/>
    <w:rsid w:val="00004213"/>
    <w:rsid w:val="000050E9"/>
    <w:rsid w:val="0000570B"/>
    <w:rsid w:val="00011066"/>
    <w:rsid w:val="000121EF"/>
    <w:rsid w:val="000122CD"/>
    <w:rsid w:val="00012B5F"/>
    <w:rsid w:val="00014743"/>
    <w:rsid w:val="0001642A"/>
    <w:rsid w:val="0001753A"/>
    <w:rsid w:val="000225AB"/>
    <w:rsid w:val="00022A0E"/>
    <w:rsid w:val="0002312F"/>
    <w:rsid w:val="0002317B"/>
    <w:rsid w:val="00023D60"/>
    <w:rsid w:val="000259C0"/>
    <w:rsid w:val="0002629E"/>
    <w:rsid w:val="000268D0"/>
    <w:rsid w:val="000310D5"/>
    <w:rsid w:val="00031D31"/>
    <w:rsid w:val="00032802"/>
    <w:rsid w:val="000366CF"/>
    <w:rsid w:val="00037870"/>
    <w:rsid w:val="000410ED"/>
    <w:rsid w:val="0004154E"/>
    <w:rsid w:val="00042048"/>
    <w:rsid w:val="00042A27"/>
    <w:rsid w:val="00043BAD"/>
    <w:rsid w:val="00044595"/>
    <w:rsid w:val="00045EDB"/>
    <w:rsid w:val="000526FE"/>
    <w:rsid w:val="00055935"/>
    <w:rsid w:val="00057E3B"/>
    <w:rsid w:val="00061671"/>
    <w:rsid w:val="0006318A"/>
    <w:rsid w:val="000632F5"/>
    <w:rsid w:val="000641A7"/>
    <w:rsid w:val="000646AC"/>
    <w:rsid w:val="00064A90"/>
    <w:rsid w:val="00067651"/>
    <w:rsid w:val="00071984"/>
    <w:rsid w:val="00077257"/>
    <w:rsid w:val="00077A21"/>
    <w:rsid w:val="00077BD4"/>
    <w:rsid w:val="00080654"/>
    <w:rsid w:val="00081CA6"/>
    <w:rsid w:val="0008352D"/>
    <w:rsid w:val="000839ED"/>
    <w:rsid w:val="00083BA5"/>
    <w:rsid w:val="00083DE3"/>
    <w:rsid w:val="00084C8A"/>
    <w:rsid w:val="00085AB8"/>
    <w:rsid w:val="00087308"/>
    <w:rsid w:val="000876FE"/>
    <w:rsid w:val="00094184"/>
    <w:rsid w:val="0009622C"/>
    <w:rsid w:val="00096C86"/>
    <w:rsid w:val="000A38F2"/>
    <w:rsid w:val="000A3F61"/>
    <w:rsid w:val="000B0E1D"/>
    <w:rsid w:val="000B291C"/>
    <w:rsid w:val="000B3D2C"/>
    <w:rsid w:val="000B50A9"/>
    <w:rsid w:val="000B5590"/>
    <w:rsid w:val="000B7A3E"/>
    <w:rsid w:val="000C57F6"/>
    <w:rsid w:val="000D0EBE"/>
    <w:rsid w:val="000D23AD"/>
    <w:rsid w:val="000D249A"/>
    <w:rsid w:val="000D29AB"/>
    <w:rsid w:val="000D7508"/>
    <w:rsid w:val="000D7DAE"/>
    <w:rsid w:val="000E20FA"/>
    <w:rsid w:val="000E2D2A"/>
    <w:rsid w:val="000E455F"/>
    <w:rsid w:val="000E47F9"/>
    <w:rsid w:val="000E6197"/>
    <w:rsid w:val="000F475F"/>
    <w:rsid w:val="000F486B"/>
    <w:rsid w:val="000F4C2C"/>
    <w:rsid w:val="000F4CCF"/>
    <w:rsid w:val="000F4FD3"/>
    <w:rsid w:val="001011AC"/>
    <w:rsid w:val="00105B09"/>
    <w:rsid w:val="001075C4"/>
    <w:rsid w:val="00107933"/>
    <w:rsid w:val="001104AE"/>
    <w:rsid w:val="00110932"/>
    <w:rsid w:val="00111831"/>
    <w:rsid w:val="00111CA8"/>
    <w:rsid w:val="00112CE6"/>
    <w:rsid w:val="0011412F"/>
    <w:rsid w:val="00115814"/>
    <w:rsid w:val="00116F21"/>
    <w:rsid w:val="00116FFF"/>
    <w:rsid w:val="001212D6"/>
    <w:rsid w:val="00122076"/>
    <w:rsid w:val="00123298"/>
    <w:rsid w:val="00124420"/>
    <w:rsid w:val="001248B8"/>
    <w:rsid w:val="001303DF"/>
    <w:rsid w:val="00130ADC"/>
    <w:rsid w:val="0013170B"/>
    <w:rsid w:val="00131FA0"/>
    <w:rsid w:val="001333E9"/>
    <w:rsid w:val="0013406E"/>
    <w:rsid w:val="00136AB8"/>
    <w:rsid w:val="001413C2"/>
    <w:rsid w:val="00141791"/>
    <w:rsid w:val="001438E4"/>
    <w:rsid w:val="00144A34"/>
    <w:rsid w:val="0014553D"/>
    <w:rsid w:val="00146229"/>
    <w:rsid w:val="00146EA2"/>
    <w:rsid w:val="00147E12"/>
    <w:rsid w:val="00150B66"/>
    <w:rsid w:val="00150F43"/>
    <w:rsid w:val="00152B5E"/>
    <w:rsid w:val="00153538"/>
    <w:rsid w:val="001543B6"/>
    <w:rsid w:val="00155280"/>
    <w:rsid w:val="00155323"/>
    <w:rsid w:val="00155D44"/>
    <w:rsid w:val="0015790E"/>
    <w:rsid w:val="00161CEE"/>
    <w:rsid w:val="00162219"/>
    <w:rsid w:val="00163B5B"/>
    <w:rsid w:val="001670F3"/>
    <w:rsid w:val="00170088"/>
    <w:rsid w:val="00171173"/>
    <w:rsid w:val="001725FE"/>
    <w:rsid w:val="00172E2E"/>
    <w:rsid w:val="00173806"/>
    <w:rsid w:val="00173B69"/>
    <w:rsid w:val="001748C7"/>
    <w:rsid w:val="00175434"/>
    <w:rsid w:val="001754CF"/>
    <w:rsid w:val="00176B4A"/>
    <w:rsid w:val="00181BC5"/>
    <w:rsid w:val="001833FF"/>
    <w:rsid w:val="001858D9"/>
    <w:rsid w:val="00185FA9"/>
    <w:rsid w:val="00187009"/>
    <w:rsid w:val="001875BF"/>
    <w:rsid w:val="001878FF"/>
    <w:rsid w:val="0019025A"/>
    <w:rsid w:val="00193527"/>
    <w:rsid w:val="0019791B"/>
    <w:rsid w:val="001A2D88"/>
    <w:rsid w:val="001A4C79"/>
    <w:rsid w:val="001A66C2"/>
    <w:rsid w:val="001B0846"/>
    <w:rsid w:val="001B2BEE"/>
    <w:rsid w:val="001B2DF8"/>
    <w:rsid w:val="001B788E"/>
    <w:rsid w:val="001C07E6"/>
    <w:rsid w:val="001C08D3"/>
    <w:rsid w:val="001C1B6D"/>
    <w:rsid w:val="001C256F"/>
    <w:rsid w:val="001C4478"/>
    <w:rsid w:val="001C746F"/>
    <w:rsid w:val="001D0A4F"/>
    <w:rsid w:val="001D0EB0"/>
    <w:rsid w:val="001D16D8"/>
    <w:rsid w:val="001D1FFE"/>
    <w:rsid w:val="001D2867"/>
    <w:rsid w:val="001D341D"/>
    <w:rsid w:val="001D6616"/>
    <w:rsid w:val="001D6A4C"/>
    <w:rsid w:val="001D6BB3"/>
    <w:rsid w:val="001E19C3"/>
    <w:rsid w:val="001E3270"/>
    <w:rsid w:val="001F5613"/>
    <w:rsid w:val="001F662F"/>
    <w:rsid w:val="001F6DA2"/>
    <w:rsid w:val="001F7CAA"/>
    <w:rsid w:val="00200F0F"/>
    <w:rsid w:val="00201273"/>
    <w:rsid w:val="00201CB6"/>
    <w:rsid w:val="002021F0"/>
    <w:rsid w:val="00203DF5"/>
    <w:rsid w:val="00210BF9"/>
    <w:rsid w:val="0021305B"/>
    <w:rsid w:val="00215D4B"/>
    <w:rsid w:val="00216056"/>
    <w:rsid w:val="00217A23"/>
    <w:rsid w:val="00220C0A"/>
    <w:rsid w:val="00221F0F"/>
    <w:rsid w:val="0022325A"/>
    <w:rsid w:val="00223F30"/>
    <w:rsid w:val="0022753D"/>
    <w:rsid w:val="00230536"/>
    <w:rsid w:val="002305AA"/>
    <w:rsid w:val="0023351A"/>
    <w:rsid w:val="00233AA1"/>
    <w:rsid w:val="0023470B"/>
    <w:rsid w:val="00234717"/>
    <w:rsid w:val="002430B9"/>
    <w:rsid w:val="00252325"/>
    <w:rsid w:val="00253517"/>
    <w:rsid w:val="00253632"/>
    <w:rsid w:val="00255C13"/>
    <w:rsid w:val="00256495"/>
    <w:rsid w:val="002643AB"/>
    <w:rsid w:val="002648CF"/>
    <w:rsid w:val="0026619A"/>
    <w:rsid w:val="00266C64"/>
    <w:rsid w:val="00267F35"/>
    <w:rsid w:val="0027070B"/>
    <w:rsid w:val="00273260"/>
    <w:rsid w:val="00274797"/>
    <w:rsid w:val="00276825"/>
    <w:rsid w:val="00280B20"/>
    <w:rsid w:val="00283865"/>
    <w:rsid w:val="00284A35"/>
    <w:rsid w:val="00285286"/>
    <w:rsid w:val="002877E7"/>
    <w:rsid w:val="002944A8"/>
    <w:rsid w:val="002A5950"/>
    <w:rsid w:val="002A5A99"/>
    <w:rsid w:val="002A785B"/>
    <w:rsid w:val="002A7E00"/>
    <w:rsid w:val="002B098C"/>
    <w:rsid w:val="002B1128"/>
    <w:rsid w:val="002B1887"/>
    <w:rsid w:val="002B311B"/>
    <w:rsid w:val="002B36E1"/>
    <w:rsid w:val="002B5ADC"/>
    <w:rsid w:val="002B6824"/>
    <w:rsid w:val="002C03B4"/>
    <w:rsid w:val="002C1C26"/>
    <w:rsid w:val="002C3FA6"/>
    <w:rsid w:val="002C4A09"/>
    <w:rsid w:val="002D2DF3"/>
    <w:rsid w:val="002D427C"/>
    <w:rsid w:val="002D5DB2"/>
    <w:rsid w:val="002D5DD6"/>
    <w:rsid w:val="002D6110"/>
    <w:rsid w:val="002D6246"/>
    <w:rsid w:val="002D6DE6"/>
    <w:rsid w:val="002D7C30"/>
    <w:rsid w:val="002E0D36"/>
    <w:rsid w:val="002E1696"/>
    <w:rsid w:val="002E2274"/>
    <w:rsid w:val="002E3544"/>
    <w:rsid w:val="002E7028"/>
    <w:rsid w:val="002F1594"/>
    <w:rsid w:val="002F2D08"/>
    <w:rsid w:val="002F3E27"/>
    <w:rsid w:val="003000B1"/>
    <w:rsid w:val="00300DBA"/>
    <w:rsid w:val="00301EA4"/>
    <w:rsid w:val="00302C35"/>
    <w:rsid w:val="00306043"/>
    <w:rsid w:val="00306D73"/>
    <w:rsid w:val="003073DA"/>
    <w:rsid w:val="0030752F"/>
    <w:rsid w:val="00310237"/>
    <w:rsid w:val="003109CF"/>
    <w:rsid w:val="0031609F"/>
    <w:rsid w:val="003172E1"/>
    <w:rsid w:val="00320C34"/>
    <w:rsid w:val="00321100"/>
    <w:rsid w:val="00323A87"/>
    <w:rsid w:val="00324579"/>
    <w:rsid w:val="00324987"/>
    <w:rsid w:val="00324EB1"/>
    <w:rsid w:val="00325FEC"/>
    <w:rsid w:val="003278BD"/>
    <w:rsid w:val="00330CAF"/>
    <w:rsid w:val="0033128B"/>
    <w:rsid w:val="00333BFF"/>
    <w:rsid w:val="00335705"/>
    <w:rsid w:val="003359F8"/>
    <w:rsid w:val="0034095B"/>
    <w:rsid w:val="00340D0B"/>
    <w:rsid w:val="00342129"/>
    <w:rsid w:val="003437F4"/>
    <w:rsid w:val="00344BD9"/>
    <w:rsid w:val="003475B3"/>
    <w:rsid w:val="003476D5"/>
    <w:rsid w:val="00350012"/>
    <w:rsid w:val="00350945"/>
    <w:rsid w:val="00351746"/>
    <w:rsid w:val="00352E52"/>
    <w:rsid w:val="00353E9C"/>
    <w:rsid w:val="003545BE"/>
    <w:rsid w:val="00356FEA"/>
    <w:rsid w:val="00360193"/>
    <w:rsid w:val="00362288"/>
    <w:rsid w:val="003631C7"/>
    <w:rsid w:val="0036385B"/>
    <w:rsid w:val="00363F17"/>
    <w:rsid w:val="00365FE0"/>
    <w:rsid w:val="003678E8"/>
    <w:rsid w:val="00370F3C"/>
    <w:rsid w:val="00372480"/>
    <w:rsid w:val="00377163"/>
    <w:rsid w:val="003773CE"/>
    <w:rsid w:val="00380ABE"/>
    <w:rsid w:val="003820F3"/>
    <w:rsid w:val="00382176"/>
    <w:rsid w:val="00384D68"/>
    <w:rsid w:val="003856F0"/>
    <w:rsid w:val="00385A2B"/>
    <w:rsid w:val="0039086D"/>
    <w:rsid w:val="0039100E"/>
    <w:rsid w:val="0039392B"/>
    <w:rsid w:val="0039548C"/>
    <w:rsid w:val="003954E7"/>
    <w:rsid w:val="00395A9D"/>
    <w:rsid w:val="0039607A"/>
    <w:rsid w:val="0039620E"/>
    <w:rsid w:val="0039777B"/>
    <w:rsid w:val="003A0C05"/>
    <w:rsid w:val="003A5CEA"/>
    <w:rsid w:val="003A6BD8"/>
    <w:rsid w:val="003A6F41"/>
    <w:rsid w:val="003B02B4"/>
    <w:rsid w:val="003B09E2"/>
    <w:rsid w:val="003B3702"/>
    <w:rsid w:val="003B5125"/>
    <w:rsid w:val="003B52F0"/>
    <w:rsid w:val="003C0E6B"/>
    <w:rsid w:val="003C29F9"/>
    <w:rsid w:val="003C2C66"/>
    <w:rsid w:val="003C341E"/>
    <w:rsid w:val="003C38A3"/>
    <w:rsid w:val="003C3B70"/>
    <w:rsid w:val="003C3E74"/>
    <w:rsid w:val="003C5DDA"/>
    <w:rsid w:val="003C6125"/>
    <w:rsid w:val="003C613D"/>
    <w:rsid w:val="003C62A8"/>
    <w:rsid w:val="003C6FB6"/>
    <w:rsid w:val="003C6FC0"/>
    <w:rsid w:val="003D655B"/>
    <w:rsid w:val="003D6788"/>
    <w:rsid w:val="003D7033"/>
    <w:rsid w:val="003E5470"/>
    <w:rsid w:val="003E7BD3"/>
    <w:rsid w:val="003E7F01"/>
    <w:rsid w:val="003F017A"/>
    <w:rsid w:val="003F1AAB"/>
    <w:rsid w:val="003F2417"/>
    <w:rsid w:val="003F26A8"/>
    <w:rsid w:val="003F3180"/>
    <w:rsid w:val="003F495B"/>
    <w:rsid w:val="003F7470"/>
    <w:rsid w:val="00404911"/>
    <w:rsid w:val="00404D36"/>
    <w:rsid w:val="00405562"/>
    <w:rsid w:val="00406975"/>
    <w:rsid w:val="004111C6"/>
    <w:rsid w:val="004114D6"/>
    <w:rsid w:val="0041335F"/>
    <w:rsid w:val="00413E83"/>
    <w:rsid w:val="004140B2"/>
    <w:rsid w:val="00415D02"/>
    <w:rsid w:val="00415F69"/>
    <w:rsid w:val="00417450"/>
    <w:rsid w:val="00420AB0"/>
    <w:rsid w:val="00431C35"/>
    <w:rsid w:val="00433309"/>
    <w:rsid w:val="00433503"/>
    <w:rsid w:val="00437D11"/>
    <w:rsid w:val="004402DE"/>
    <w:rsid w:val="0044561F"/>
    <w:rsid w:val="00446787"/>
    <w:rsid w:val="00447CE7"/>
    <w:rsid w:val="00453018"/>
    <w:rsid w:val="00454742"/>
    <w:rsid w:val="00455DDE"/>
    <w:rsid w:val="004572B8"/>
    <w:rsid w:val="0045770D"/>
    <w:rsid w:val="00460478"/>
    <w:rsid w:val="00463FEC"/>
    <w:rsid w:val="0046488A"/>
    <w:rsid w:val="00464C4C"/>
    <w:rsid w:val="00465DD3"/>
    <w:rsid w:val="00466A0C"/>
    <w:rsid w:val="00466FB5"/>
    <w:rsid w:val="004670CE"/>
    <w:rsid w:val="00472A45"/>
    <w:rsid w:val="00472F15"/>
    <w:rsid w:val="004764E9"/>
    <w:rsid w:val="0047767C"/>
    <w:rsid w:val="00481A6D"/>
    <w:rsid w:val="00482C6E"/>
    <w:rsid w:val="00486AD0"/>
    <w:rsid w:val="00490D4A"/>
    <w:rsid w:val="00490D7A"/>
    <w:rsid w:val="00491FA5"/>
    <w:rsid w:val="004938AF"/>
    <w:rsid w:val="00494966"/>
    <w:rsid w:val="00494BDE"/>
    <w:rsid w:val="00496B6C"/>
    <w:rsid w:val="0049775F"/>
    <w:rsid w:val="004A0891"/>
    <w:rsid w:val="004A0A0A"/>
    <w:rsid w:val="004A21A3"/>
    <w:rsid w:val="004A2B98"/>
    <w:rsid w:val="004A3343"/>
    <w:rsid w:val="004A355D"/>
    <w:rsid w:val="004A397C"/>
    <w:rsid w:val="004A5D16"/>
    <w:rsid w:val="004A6AB5"/>
    <w:rsid w:val="004A78BD"/>
    <w:rsid w:val="004B0E58"/>
    <w:rsid w:val="004B2E02"/>
    <w:rsid w:val="004B4FF3"/>
    <w:rsid w:val="004B51A4"/>
    <w:rsid w:val="004B5B0C"/>
    <w:rsid w:val="004B6A18"/>
    <w:rsid w:val="004B78AF"/>
    <w:rsid w:val="004C20F3"/>
    <w:rsid w:val="004C3E47"/>
    <w:rsid w:val="004C7CB8"/>
    <w:rsid w:val="004D2DE5"/>
    <w:rsid w:val="004D647B"/>
    <w:rsid w:val="004D7881"/>
    <w:rsid w:val="004D7ECE"/>
    <w:rsid w:val="004E0B1D"/>
    <w:rsid w:val="004E2AF6"/>
    <w:rsid w:val="004E4536"/>
    <w:rsid w:val="004E6360"/>
    <w:rsid w:val="004E78F3"/>
    <w:rsid w:val="004E7FCB"/>
    <w:rsid w:val="004F0DC9"/>
    <w:rsid w:val="004F0E14"/>
    <w:rsid w:val="004F1175"/>
    <w:rsid w:val="004F26FC"/>
    <w:rsid w:val="004F28CE"/>
    <w:rsid w:val="004F2A8D"/>
    <w:rsid w:val="004F2B69"/>
    <w:rsid w:val="004F38E1"/>
    <w:rsid w:val="004F3B64"/>
    <w:rsid w:val="004F494C"/>
    <w:rsid w:val="004F5306"/>
    <w:rsid w:val="004F6715"/>
    <w:rsid w:val="004F69A5"/>
    <w:rsid w:val="004F69BC"/>
    <w:rsid w:val="00504A3B"/>
    <w:rsid w:val="00504FE7"/>
    <w:rsid w:val="00505960"/>
    <w:rsid w:val="00506819"/>
    <w:rsid w:val="00511491"/>
    <w:rsid w:val="00511CE6"/>
    <w:rsid w:val="0051240C"/>
    <w:rsid w:val="00512586"/>
    <w:rsid w:val="00513209"/>
    <w:rsid w:val="00517244"/>
    <w:rsid w:val="00526FA5"/>
    <w:rsid w:val="00527FEC"/>
    <w:rsid w:val="005310E3"/>
    <w:rsid w:val="005346AD"/>
    <w:rsid w:val="00534856"/>
    <w:rsid w:val="00535DC7"/>
    <w:rsid w:val="00535FB1"/>
    <w:rsid w:val="00541410"/>
    <w:rsid w:val="00542623"/>
    <w:rsid w:val="00542C59"/>
    <w:rsid w:val="00542D94"/>
    <w:rsid w:val="00544D0E"/>
    <w:rsid w:val="00545040"/>
    <w:rsid w:val="00545B49"/>
    <w:rsid w:val="00547AB8"/>
    <w:rsid w:val="00547CD5"/>
    <w:rsid w:val="00552AA8"/>
    <w:rsid w:val="00552C09"/>
    <w:rsid w:val="005532E9"/>
    <w:rsid w:val="0055606D"/>
    <w:rsid w:val="00560E73"/>
    <w:rsid w:val="00563BB8"/>
    <w:rsid w:val="005657B7"/>
    <w:rsid w:val="005676DA"/>
    <w:rsid w:val="005703DC"/>
    <w:rsid w:val="005713DB"/>
    <w:rsid w:val="00572E80"/>
    <w:rsid w:val="00575479"/>
    <w:rsid w:val="00580A72"/>
    <w:rsid w:val="0058109D"/>
    <w:rsid w:val="0058171E"/>
    <w:rsid w:val="00581F91"/>
    <w:rsid w:val="00582191"/>
    <w:rsid w:val="0058407E"/>
    <w:rsid w:val="00586BB8"/>
    <w:rsid w:val="005943CC"/>
    <w:rsid w:val="00595CB1"/>
    <w:rsid w:val="00595DE4"/>
    <w:rsid w:val="005A03C8"/>
    <w:rsid w:val="005A06A4"/>
    <w:rsid w:val="005A2001"/>
    <w:rsid w:val="005A5883"/>
    <w:rsid w:val="005A5E69"/>
    <w:rsid w:val="005A7071"/>
    <w:rsid w:val="005A74F1"/>
    <w:rsid w:val="005B0008"/>
    <w:rsid w:val="005B062D"/>
    <w:rsid w:val="005B149C"/>
    <w:rsid w:val="005B2F0F"/>
    <w:rsid w:val="005B48C6"/>
    <w:rsid w:val="005B4B43"/>
    <w:rsid w:val="005B6AB4"/>
    <w:rsid w:val="005C222E"/>
    <w:rsid w:val="005C23D1"/>
    <w:rsid w:val="005C2B1C"/>
    <w:rsid w:val="005C2D5B"/>
    <w:rsid w:val="005C2F53"/>
    <w:rsid w:val="005C4306"/>
    <w:rsid w:val="005C524E"/>
    <w:rsid w:val="005C755C"/>
    <w:rsid w:val="005C7EB9"/>
    <w:rsid w:val="005D0C61"/>
    <w:rsid w:val="005D5E1E"/>
    <w:rsid w:val="005D64E0"/>
    <w:rsid w:val="005E112C"/>
    <w:rsid w:val="005E12C5"/>
    <w:rsid w:val="005E212D"/>
    <w:rsid w:val="005E31A3"/>
    <w:rsid w:val="005E46DB"/>
    <w:rsid w:val="005E5DA1"/>
    <w:rsid w:val="005F3E4A"/>
    <w:rsid w:val="005F561E"/>
    <w:rsid w:val="005F605E"/>
    <w:rsid w:val="005F7D49"/>
    <w:rsid w:val="0060050C"/>
    <w:rsid w:val="00600952"/>
    <w:rsid w:val="00600D23"/>
    <w:rsid w:val="00601890"/>
    <w:rsid w:val="00603703"/>
    <w:rsid w:val="00604540"/>
    <w:rsid w:val="00604E08"/>
    <w:rsid w:val="006057F9"/>
    <w:rsid w:val="00610C21"/>
    <w:rsid w:val="0061233C"/>
    <w:rsid w:val="00613DA1"/>
    <w:rsid w:val="0061515B"/>
    <w:rsid w:val="00616258"/>
    <w:rsid w:val="00621D43"/>
    <w:rsid w:val="00624C2E"/>
    <w:rsid w:val="006261A5"/>
    <w:rsid w:val="0062670D"/>
    <w:rsid w:val="0063557E"/>
    <w:rsid w:val="0064025C"/>
    <w:rsid w:val="00641837"/>
    <w:rsid w:val="0064314A"/>
    <w:rsid w:val="00643FE6"/>
    <w:rsid w:val="00644C10"/>
    <w:rsid w:val="006463E5"/>
    <w:rsid w:val="006466E2"/>
    <w:rsid w:val="00647F9D"/>
    <w:rsid w:val="00650E32"/>
    <w:rsid w:val="00650FC8"/>
    <w:rsid w:val="00652C41"/>
    <w:rsid w:val="00653CBB"/>
    <w:rsid w:val="00653F82"/>
    <w:rsid w:val="006545F5"/>
    <w:rsid w:val="00654C18"/>
    <w:rsid w:val="00654DE7"/>
    <w:rsid w:val="0065561B"/>
    <w:rsid w:val="006602B9"/>
    <w:rsid w:val="00662F3A"/>
    <w:rsid w:val="0066417F"/>
    <w:rsid w:val="00665740"/>
    <w:rsid w:val="006660B9"/>
    <w:rsid w:val="006671E2"/>
    <w:rsid w:val="00670A11"/>
    <w:rsid w:val="006715B1"/>
    <w:rsid w:val="00671C0D"/>
    <w:rsid w:val="0067230D"/>
    <w:rsid w:val="00677137"/>
    <w:rsid w:val="00680D37"/>
    <w:rsid w:val="00681600"/>
    <w:rsid w:val="00681FFA"/>
    <w:rsid w:val="0068345C"/>
    <w:rsid w:val="00685363"/>
    <w:rsid w:val="006853A5"/>
    <w:rsid w:val="00685813"/>
    <w:rsid w:val="00685FCF"/>
    <w:rsid w:val="0069103C"/>
    <w:rsid w:val="0069104E"/>
    <w:rsid w:val="00691E10"/>
    <w:rsid w:val="00693041"/>
    <w:rsid w:val="00693558"/>
    <w:rsid w:val="006941CE"/>
    <w:rsid w:val="006947E6"/>
    <w:rsid w:val="00695D4A"/>
    <w:rsid w:val="00696384"/>
    <w:rsid w:val="00696B9B"/>
    <w:rsid w:val="006A3E15"/>
    <w:rsid w:val="006A3FB6"/>
    <w:rsid w:val="006A5BA0"/>
    <w:rsid w:val="006A6A3F"/>
    <w:rsid w:val="006A6A98"/>
    <w:rsid w:val="006A7267"/>
    <w:rsid w:val="006B0B1F"/>
    <w:rsid w:val="006B0D6F"/>
    <w:rsid w:val="006B2528"/>
    <w:rsid w:val="006B3F60"/>
    <w:rsid w:val="006B77D4"/>
    <w:rsid w:val="006C2C10"/>
    <w:rsid w:val="006C5A62"/>
    <w:rsid w:val="006D1CC2"/>
    <w:rsid w:val="006D264B"/>
    <w:rsid w:val="006D2BB4"/>
    <w:rsid w:val="006D31DB"/>
    <w:rsid w:val="006D3781"/>
    <w:rsid w:val="006D4774"/>
    <w:rsid w:val="006D5774"/>
    <w:rsid w:val="006D586B"/>
    <w:rsid w:val="006E1D84"/>
    <w:rsid w:val="006E2B0C"/>
    <w:rsid w:val="006E3ABD"/>
    <w:rsid w:val="006E51A6"/>
    <w:rsid w:val="006E57D1"/>
    <w:rsid w:val="006E5A68"/>
    <w:rsid w:val="006F0FD0"/>
    <w:rsid w:val="006F4066"/>
    <w:rsid w:val="006F77AE"/>
    <w:rsid w:val="00701C19"/>
    <w:rsid w:val="007021EC"/>
    <w:rsid w:val="007044C6"/>
    <w:rsid w:val="0070459C"/>
    <w:rsid w:val="00712431"/>
    <w:rsid w:val="00712849"/>
    <w:rsid w:val="00714631"/>
    <w:rsid w:val="007162C2"/>
    <w:rsid w:val="0071638E"/>
    <w:rsid w:val="00720B4B"/>
    <w:rsid w:val="00721BAA"/>
    <w:rsid w:val="0072263F"/>
    <w:rsid w:val="00722882"/>
    <w:rsid w:val="00726827"/>
    <w:rsid w:val="00730C0C"/>
    <w:rsid w:val="00730CE8"/>
    <w:rsid w:val="00731D21"/>
    <w:rsid w:val="00732334"/>
    <w:rsid w:val="0074061E"/>
    <w:rsid w:val="00740D78"/>
    <w:rsid w:val="00741FF9"/>
    <w:rsid w:val="0074494C"/>
    <w:rsid w:val="00751421"/>
    <w:rsid w:val="0075447D"/>
    <w:rsid w:val="00755239"/>
    <w:rsid w:val="00756E9D"/>
    <w:rsid w:val="00757664"/>
    <w:rsid w:val="0076075E"/>
    <w:rsid w:val="007618EC"/>
    <w:rsid w:val="00764716"/>
    <w:rsid w:val="00767554"/>
    <w:rsid w:val="00770353"/>
    <w:rsid w:val="00771504"/>
    <w:rsid w:val="007718E6"/>
    <w:rsid w:val="007735A6"/>
    <w:rsid w:val="00773C72"/>
    <w:rsid w:val="00774093"/>
    <w:rsid w:val="0077467D"/>
    <w:rsid w:val="007812C9"/>
    <w:rsid w:val="0078211E"/>
    <w:rsid w:val="007868DB"/>
    <w:rsid w:val="007907BD"/>
    <w:rsid w:val="00791655"/>
    <w:rsid w:val="007953F5"/>
    <w:rsid w:val="007A0165"/>
    <w:rsid w:val="007A03DC"/>
    <w:rsid w:val="007A16B3"/>
    <w:rsid w:val="007A1DF8"/>
    <w:rsid w:val="007A4905"/>
    <w:rsid w:val="007A6749"/>
    <w:rsid w:val="007A6C23"/>
    <w:rsid w:val="007A6D01"/>
    <w:rsid w:val="007B04E9"/>
    <w:rsid w:val="007B14F0"/>
    <w:rsid w:val="007B3B2B"/>
    <w:rsid w:val="007B58E6"/>
    <w:rsid w:val="007B5F79"/>
    <w:rsid w:val="007B6B4A"/>
    <w:rsid w:val="007C1773"/>
    <w:rsid w:val="007C1A48"/>
    <w:rsid w:val="007C30CD"/>
    <w:rsid w:val="007C38E4"/>
    <w:rsid w:val="007C4083"/>
    <w:rsid w:val="007C464D"/>
    <w:rsid w:val="007C509F"/>
    <w:rsid w:val="007C50FA"/>
    <w:rsid w:val="007C5BC1"/>
    <w:rsid w:val="007C77AD"/>
    <w:rsid w:val="007C7C6E"/>
    <w:rsid w:val="007D20EF"/>
    <w:rsid w:val="007D2BEE"/>
    <w:rsid w:val="007D3637"/>
    <w:rsid w:val="007D38D9"/>
    <w:rsid w:val="007D3CA1"/>
    <w:rsid w:val="007D5B36"/>
    <w:rsid w:val="007D7724"/>
    <w:rsid w:val="007D7FB6"/>
    <w:rsid w:val="007E1D0B"/>
    <w:rsid w:val="007E20F8"/>
    <w:rsid w:val="007E535B"/>
    <w:rsid w:val="007E6046"/>
    <w:rsid w:val="007E6319"/>
    <w:rsid w:val="007F29A8"/>
    <w:rsid w:val="007F2B8B"/>
    <w:rsid w:val="007F2C43"/>
    <w:rsid w:val="007F47F4"/>
    <w:rsid w:val="007F6283"/>
    <w:rsid w:val="007F659A"/>
    <w:rsid w:val="007F77FA"/>
    <w:rsid w:val="008005A0"/>
    <w:rsid w:val="008013EF"/>
    <w:rsid w:val="008027C9"/>
    <w:rsid w:val="00802FE3"/>
    <w:rsid w:val="00803B42"/>
    <w:rsid w:val="00805DF1"/>
    <w:rsid w:val="00806F52"/>
    <w:rsid w:val="008073D8"/>
    <w:rsid w:val="008074AE"/>
    <w:rsid w:val="008109FB"/>
    <w:rsid w:val="008113FC"/>
    <w:rsid w:val="00811650"/>
    <w:rsid w:val="00815AC0"/>
    <w:rsid w:val="00816E12"/>
    <w:rsid w:val="0082292A"/>
    <w:rsid w:val="008229B6"/>
    <w:rsid w:val="00825014"/>
    <w:rsid w:val="008279A8"/>
    <w:rsid w:val="00836463"/>
    <w:rsid w:val="008406BA"/>
    <w:rsid w:val="008439C9"/>
    <w:rsid w:val="00844660"/>
    <w:rsid w:val="008452C9"/>
    <w:rsid w:val="00851358"/>
    <w:rsid w:val="00851A1B"/>
    <w:rsid w:val="008531F1"/>
    <w:rsid w:val="008543C9"/>
    <w:rsid w:val="008549AC"/>
    <w:rsid w:val="0086033D"/>
    <w:rsid w:val="00860ABB"/>
    <w:rsid w:val="00861385"/>
    <w:rsid w:val="008616B8"/>
    <w:rsid w:val="00861979"/>
    <w:rsid w:val="0086202E"/>
    <w:rsid w:val="00863067"/>
    <w:rsid w:val="008653E7"/>
    <w:rsid w:val="00865456"/>
    <w:rsid w:val="00866041"/>
    <w:rsid w:val="0086671C"/>
    <w:rsid w:val="00867682"/>
    <w:rsid w:val="00870A3F"/>
    <w:rsid w:val="00873800"/>
    <w:rsid w:val="0087409F"/>
    <w:rsid w:val="0087670B"/>
    <w:rsid w:val="008819D5"/>
    <w:rsid w:val="00883BD7"/>
    <w:rsid w:val="008850E6"/>
    <w:rsid w:val="00887BA1"/>
    <w:rsid w:val="00887EF9"/>
    <w:rsid w:val="0089356B"/>
    <w:rsid w:val="00894EF6"/>
    <w:rsid w:val="008959DC"/>
    <w:rsid w:val="00895CBE"/>
    <w:rsid w:val="008A0B26"/>
    <w:rsid w:val="008A0F78"/>
    <w:rsid w:val="008A11AE"/>
    <w:rsid w:val="008A22C1"/>
    <w:rsid w:val="008A4165"/>
    <w:rsid w:val="008A7681"/>
    <w:rsid w:val="008B229C"/>
    <w:rsid w:val="008B5885"/>
    <w:rsid w:val="008B6F94"/>
    <w:rsid w:val="008C02F5"/>
    <w:rsid w:val="008C1C38"/>
    <w:rsid w:val="008C3509"/>
    <w:rsid w:val="008C3C07"/>
    <w:rsid w:val="008C4F58"/>
    <w:rsid w:val="008D365B"/>
    <w:rsid w:val="008D4B40"/>
    <w:rsid w:val="008D4BA5"/>
    <w:rsid w:val="008D4DCB"/>
    <w:rsid w:val="008D5AB8"/>
    <w:rsid w:val="008E11FC"/>
    <w:rsid w:val="008E2BFC"/>
    <w:rsid w:val="008E4080"/>
    <w:rsid w:val="008E7CA9"/>
    <w:rsid w:val="008E7E3B"/>
    <w:rsid w:val="008F112C"/>
    <w:rsid w:val="008F37C0"/>
    <w:rsid w:val="008F5C71"/>
    <w:rsid w:val="008F7073"/>
    <w:rsid w:val="008F73B1"/>
    <w:rsid w:val="008F7CDD"/>
    <w:rsid w:val="00901225"/>
    <w:rsid w:val="00902619"/>
    <w:rsid w:val="00902660"/>
    <w:rsid w:val="00903CC4"/>
    <w:rsid w:val="00903E3C"/>
    <w:rsid w:val="0090546E"/>
    <w:rsid w:val="00907565"/>
    <w:rsid w:val="00910D7D"/>
    <w:rsid w:val="00912587"/>
    <w:rsid w:val="009150DD"/>
    <w:rsid w:val="0091687F"/>
    <w:rsid w:val="0091694C"/>
    <w:rsid w:val="0091755C"/>
    <w:rsid w:val="009206DC"/>
    <w:rsid w:val="009211C3"/>
    <w:rsid w:val="009222A9"/>
    <w:rsid w:val="00924C2D"/>
    <w:rsid w:val="0093393C"/>
    <w:rsid w:val="00933E25"/>
    <w:rsid w:val="0093431D"/>
    <w:rsid w:val="00934472"/>
    <w:rsid w:val="009357F1"/>
    <w:rsid w:val="00935CDD"/>
    <w:rsid w:val="00941845"/>
    <w:rsid w:val="00941F20"/>
    <w:rsid w:val="009430EA"/>
    <w:rsid w:val="0094391A"/>
    <w:rsid w:val="00945323"/>
    <w:rsid w:val="00945424"/>
    <w:rsid w:val="00945B6B"/>
    <w:rsid w:val="00947795"/>
    <w:rsid w:val="00950A54"/>
    <w:rsid w:val="00951FB8"/>
    <w:rsid w:val="00954E9C"/>
    <w:rsid w:val="00956115"/>
    <w:rsid w:val="009562AA"/>
    <w:rsid w:val="0096098D"/>
    <w:rsid w:val="009614F8"/>
    <w:rsid w:val="009644C1"/>
    <w:rsid w:val="00967555"/>
    <w:rsid w:val="0097011E"/>
    <w:rsid w:val="00970A82"/>
    <w:rsid w:val="009739E5"/>
    <w:rsid w:val="00974A57"/>
    <w:rsid w:val="00975F54"/>
    <w:rsid w:val="009777A9"/>
    <w:rsid w:val="00980391"/>
    <w:rsid w:val="00981B90"/>
    <w:rsid w:val="00981F04"/>
    <w:rsid w:val="00982326"/>
    <w:rsid w:val="00982A23"/>
    <w:rsid w:val="00982BE4"/>
    <w:rsid w:val="00986D3E"/>
    <w:rsid w:val="00987B2F"/>
    <w:rsid w:val="00992314"/>
    <w:rsid w:val="00993DBB"/>
    <w:rsid w:val="00994D7C"/>
    <w:rsid w:val="0099586A"/>
    <w:rsid w:val="00995CD6"/>
    <w:rsid w:val="00996821"/>
    <w:rsid w:val="009A1308"/>
    <w:rsid w:val="009A1C4D"/>
    <w:rsid w:val="009A29A5"/>
    <w:rsid w:val="009A3661"/>
    <w:rsid w:val="009A3EA8"/>
    <w:rsid w:val="009A4123"/>
    <w:rsid w:val="009A565E"/>
    <w:rsid w:val="009A650B"/>
    <w:rsid w:val="009A7380"/>
    <w:rsid w:val="009A7B37"/>
    <w:rsid w:val="009B03BA"/>
    <w:rsid w:val="009B18F0"/>
    <w:rsid w:val="009B2A0A"/>
    <w:rsid w:val="009B2C59"/>
    <w:rsid w:val="009B391E"/>
    <w:rsid w:val="009B4987"/>
    <w:rsid w:val="009B5848"/>
    <w:rsid w:val="009B5B88"/>
    <w:rsid w:val="009B5CF4"/>
    <w:rsid w:val="009C0B58"/>
    <w:rsid w:val="009C517B"/>
    <w:rsid w:val="009C5A50"/>
    <w:rsid w:val="009C5B80"/>
    <w:rsid w:val="009D2162"/>
    <w:rsid w:val="009D2803"/>
    <w:rsid w:val="009D3260"/>
    <w:rsid w:val="009D38EC"/>
    <w:rsid w:val="009D532E"/>
    <w:rsid w:val="009D5AF3"/>
    <w:rsid w:val="009E191F"/>
    <w:rsid w:val="009E1D8D"/>
    <w:rsid w:val="009E28C0"/>
    <w:rsid w:val="009E298F"/>
    <w:rsid w:val="009E37FF"/>
    <w:rsid w:val="009E5797"/>
    <w:rsid w:val="009E6BD8"/>
    <w:rsid w:val="009E74A3"/>
    <w:rsid w:val="009F1268"/>
    <w:rsid w:val="009F13A9"/>
    <w:rsid w:val="009F30C5"/>
    <w:rsid w:val="009F4CA0"/>
    <w:rsid w:val="009F4D74"/>
    <w:rsid w:val="009F5FF3"/>
    <w:rsid w:val="00A016D2"/>
    <w:rsid w:val="00A01D4C"/>
    <w:rsid w:val="00A03E20"/>
    <w:rsid w:val="00A046D1"/>
    <w:rsid w:val="00A04708"/>
    <w:rsid w:val="00A05A0B"/>
    <w:rsid w:val="00A12482"/>
    <w:rsid w:val="00A12727"/>
    <w:rsid w:val="00A134FE"/>
    <w:rsid w:val="00A13544"/>
    <w:rsid w:val="00A15DC1"/>
    <w:rsid w:val="00A17736"/>
    <w:rsid w:val="00A200CB"/>
    <w:rsid w:val="00A207D2"/>
    <w:rsid w:val="00A2175E"/>
    <w:rsid w:val="00A24B83"/>
    <w:rsid w:val="00A2626B"/>
    <w:rsid w:val="00A310FD"/>
    <w:rsid w:val="00A3189B"/>
    <w:rsid w:val="00A31A42"/>
    <w:rsid w:val="00A32D05"/>
    <w:rsid w:val="00A32D89"/>
    <w:rsid w:val="00A33016"/>
    <w:rsid w:val="00A33D8C"/>
    <w:rsid w:val="00A361D8"/>
    <w:rsid w:val="00A37A24"/>
    <w:rsid w:val="00A402BC"/>
    <w:rsid w:val="00A41435"/>
    <w:rsid w:val="00A42062"/>
    <w:rsid w:val="00A42AC0"/>
    <w:rsid w:val="00A45F36"/>
    <w:rsid w:val="00A47E77"/>
    <w:rsid w:val="00A51617"/>
    <w:rsid w:val="00A516D0"/>
    <w:rsid w:val="00A52785"/>
    <w:rsid w:val="00A55349"/>
    <w:rsid w:val="00A57E72"/>
    <w:rsid w:val="00A61276"/>
    <w:rsid w:val="00A627C0"/>
    <w:rsid w:val="00A62E7D"/>
    <w:rsid w:val="00A646CF"/>
    <w:rsid w:val="00A65D16"/>
    <w:rsid w:val="00A667A5"/>
    <w:rsid w:val="00A66EF4"/>
    <w:rsid w:val="00A6730A"/>
    <w:rsid w:val="00A67D87"/>
    <w:rsid w:val="00A70D0F"/>
    <w:rsid w:val="00A7343F"/>
    <w:rsid w:val="00A742CD"/>
    <w:rsid w:val="00A76D1B"/>
    <w:rsid w:val="00A824D5"/>
    <w:rsid w:val="00A83827"/>
    <w:rsid w:val="00A838AC"/>
    <w:rsid w:val="00A83E08"/>
    <w:rsid w:val="00A84B83"/>
    <w:rsid w:val="00A86E17"/>
    <w:rsid w:val="00A8798A"/>
    <w:rsid w:val="00A932C6"/>
    <w:rsid w:val="00A93895"/>
    <w:rsid w:val="00A96170"/>
    <w:rsid w:val="00A96BEF"/>
    <w:rsid w:val="00A974A0"/>
    <w:rsid w:val="00AA1CCF"/>
    <w:rsid w:val="00AA32AC"/>
    <w:rsid w:val="00AA3776"/>
    <w:rsid w:val="00AA5067"/>
    <w:rsid w:val="00AA52F5"/>
    <w:rsid w:val="00AA7AA2"/>
    <w:rsid w:val="00AB06B2"/>
    <w:rsid w:val="00AB0984"/>
    <w:rsid w:val="00AB1D37"/>
    <w:rsid w:val="00AB2137"/>
    <w:rsid w:val="00AB410D"/>
    <w:rsid w:val="00AB43BA"/>
    <w:rsid w:val="00AB7181"/>
    <w:rsid w:val="00AB77DE"/>
    <w:rsid w:val="00AC04AE"/>
    <w:rsid w:val="00AC22AD"/>
    <w:rsid w:val="00AC36FC"/>
    <w:rsid w:val="00AC37DC"/>
    <w:rsid w:val="00AC7355"/>
    <w:rsid w:val="00AD1903"/>
    <w:rsid w:val="00AD1C5A"/>
    <w:rsid w:val="00AD3A9B"/>
    <w:rsid w:val="00AD4107"/>
    <w:rsid w:val="00AD5653"/>
    <w:rsid w:val="00AD76F9"/>
    <w:rsid w:val="00AD787F"/>
    <w:rsid w:val="00AE0F88"/>
    <w:rsid w:val="00AE3C53"/>
    <w:rsid w:val="00AE4621"/>
    <w:rsid w:val="00AE5140"/>
    <w:rsid w:val="00AE5D4F"/>
    <w:rsid w:val="00AE5FAA"/>
    <w:rsid w:val="00AF5793"/>
    <w:rsid w:val="00AF5FE2"/>
    <w:rsid w:val="00AF6235"/>
    <w:rsid w:val="00B007DC"/>
    <w:rsid w:val="00B0111B"/>
    <w:rsid w:val="00B03311"/>
    <w:rsid w:val="00B04B6B"/>
    <w:rsid w:val="00B05DDF"/>
    <w:rsid w:val="00B1236D"/>
    <w:rsid w:val="00B14470"/>
    <w:rsid w:val="00B167E1"/>
    <w:rsid w:val="00B20EA9"/>
    <w:rsid w:val="00B22D2F"/>
    <w:rsid w:val="00B22EF0"/>
    <w:rsid w:val="00B27C3E"/>
    <w:rsid w:val="00B30367"/>
    <w:rsid w:val="00B306E5"/>
    <w:rsid w:val="00B31321"/>
    <w:rsid w:val="00B32E3F"/>
    <w:rsid w:val="00B335BB"/>
    <w:rsid w:val="00B346EF"/>
    <w:rsid w:val="00B3656D"/>
    <w:rsid w:val="00B36F20"/>
    <w:rsid w:val="00B37F26"/>
    <w:rsid w:val="00B462E4"/>
    <w:rsid w:val="00B463BD"/>
    <w:rsid w:val="00B50EBD"/>
    <w:rsid w:val="00B54C49"/>
    <w:rsid w:val="00B55A24"/>
    <w:rsid w:val="00B55B01"/>
    <w:rsid w:val="00B5658A"/>
    <w:rsid w:val="00B57D4B"/>
    <w:rsid w:val="00B6233C"/>
    <w:rsid w:val="00B628A4"/>
    <w:rsid w:val="00B63245"/>
    <w:rsid w:val="00B64484"/>
    <w:rsid w:val="00B652F1"/>
    <w:rsid w:val="00B65585"/>
    <w:rsid w:val="00B6729E"/>
    <w:rsid w:val="00B720D9"/>
    <w:rsid w:val="00B72CB0"/>
    <w:rsid w:val="00B731B4"/>
    <w:rsid w:val="00B73F97"/>
    <w:rsid w:val="00B75A9A"/>
    <w:rsid w:val="00B766CB"/>
    <w:rsid w:val="00B77452"/>
    <w:rsid w:val="00B80E1F"/>
    <w:rsid w:val="00B81FC5"/>
    <w:rsid w:val="00B84D59"/>
    <w:rsid w:val="00B85499"/>
    <w:rsid w:val="00B8615D"/>
    <w:rsid w:val="00B86BC1"/>
    <w:rsid w:val="00B87194"/>
    <w:rsid w:val="00B874D6"/>
    <w:rsid w:val="00B90CB6"/>
    <w:rsid w:val="00B94FAC"/>
    <w:rsid w:val="00B95AAA"/>
    <w:rsid w:val="00B96998"/>
    <w:rsid w:val="00BA0B27"/>
    <w:rsid w:val="00BA165A"/>
    <w:rsid w:val="00BA26BC"/>
    <w:rsid w:val="00BA322E"/>
    <w:rsid w:val="00BA54F3"/>
    <w:rsid w:val="00BA6021"/>
    <w:rsid w:val="00BA68A7"/>
    <w:rsid w:val="00BA6D79"/>
    <w:rsid w:val="00BB2177"/>
    <w:rsid w:val="00BB410A"/>
    <w:rsid w:val="00BB4F5D"/>
    <w:rsid w:val="00BB5571"/>
    <w:rsid w:val="00BB5C92"/>
    <w:rsid w:val="00BB5CDE"/>
    <w:rsid w:val="00BB6B59"/>
    <w:rsid w:val="00BB6E2E"/>
    <w:rsid w:val="00BB7709"/>
    <w:rsid w:val="00BC0299"/>
    <w:rsid w:val="00BC14D8"/>
    <w:rsid w:val="00BC3FD1"/>
    <w:rsid w:val="00BC4BAB"/>
    <w:rsid w:val="00BC4BE6"/>
    <w:rsid w:val="00BC546C"/>
    <w:rsid w:val="00BC6E1F"/>
    <w:rsid w:val="00BD11B7"/>
    <w:rsid w:val="00BD17CD"/>
    <w:rsid w:val="00BD3197"/>
    <w:rsid w:val="00BD6C8B"/>
    <w:rsid w:val="00BD7020"/>
    <w:rsid w:val="00BD7056"/>
    <w:rsid w:val="00BD70D8"/>
    <w:rsid w:val="00BD7509"/>
    <w:rsid w:val="00BE0274"/>
    <w:rsid w:val="00BE0B02"/>
    <w:rsid w:val="00BE2985"/>
    <w:rsid w:val="00BE4744"/>
    <w:rsid w:val="00BE6021"/>
    <w:rsid w:val="00BE6350"/>
    <w:rsid w:val="00BE6E5D"/>
    <w:rsid w:val="00BF0709"/>
    <w:rsid w:val="00BF0B68"/>
    <w:rsid w:val="00BF18B8"/>
    <w:rsid w:val="00BF2206"/>
    <w:rsid w:val="00BF40BD"/>
    <w:rsid w:val="00BF5D87"/>
    <w:rsid w:val="00BF675C"/>
    <w:rsid w:val="00BF7C8E"/>
    <w:rsid w:val="00BF7CC4"/>
    <w:rsid w:val="00C01B59"/>
    <w:rsid w:val="00C01C76"/>
    <w:rsid w:val="00C02A6A"/>
    <w:rsid w:val="00C10BC3"/>
    <w:rsid w:val="00C11569"/>
    <w:rsid w:val="00C150B2"/>
    <w:rsid w:val="00C1599A"/>
    <w:rsid w:val="00C15A7D"/>
    <w:rsid w:val="00C17302"/>
    <w:rsid w:val="00C205C8"/>
    <w:rsid w:val="00C20A85"/>
    <w:rsid w:val="00C21BD8"/>
    <w:rsid w:val="00C21E04"/>
    <w:rsid w:val="00C2368C"/>
    <w:rsid w:val="00C24C12"/>
    <w:rsid w:val="00C25B4C"/>
    <w:rsid w:val="00C308BA"/>
    <w:rsid w:val="00C3096D"/>
    <w:rsid w:val="00C312D9"/>
    <w:rsid w:val="00C32DBF"/>
    <w:rsid w:val="00C32FD3"/>
    <w:rsid w:val="00C330D4"/>
    <w:rsid w:val="00C331F9"/>
    <w:rsid w:val="00C34806"/>
    <w:rsid w:val="00C403BF"/>
    <w:rsid w:val="00C420C5"/>
    <w:rsid w:val="00C43EE1"/>
    <w:rsid w:val="00C44066"/>
    <w:rsid w:val="00C47E6D"/>
    <w:rsid w:val="00C51554"/>
    <w:rsid w:val="00C51CF6"/>
    <w:rsid w:val="00C629BC"/>
    <w:rsid w:val="00C63BFF"/>
    <w:rsid w:val="00C710A1"/>
    <w:rsid w:val="00C719D1"/>
    <w:rsid w:val="00C75EEB"/>
    <w:rsid w:val="00C77FC6"/>
    <w:rsid w:val="00C8448C"/>
    <w:rsid w:val="00C87F60"/>
    <w:rsid w:val="00C90918"/>
    <w:rsid w:val="00C928AB"/>
    <w:rsid w:val="00C95928"/>
    <w:rsid w:val="00C95F53"/>
    <w:rsid w:val="00C9627C"/>
    <w:rsid w:val="00C96665"/>
    <w:rsid w:val="00C971E2"/>
    <w:rsid w:val="00CA076B"/>
    <w:rsid w:val="00CA1BC9"/>
    <w:rsid w:val="00CA1FA6"/>
    <w:rsid w:val="00CA46FD"/>
    <w:rsid w:val="00CA5450"/>
    <w:rsid w:val="00CA5F16"/>
    <w:rsid w:val="00CB096F"/>
    <w:rsid w:val="00CB0F81"/>
    <w:rsid w:val="00CB1232"/>
    <w:rsid w:val="00CB1BEF"/>
    <w:rsid w:val="00CB5D27"/>
    <w:rsid w:val="00CB6395"/>
    <w:rsid w:val="00CC49BA"/>
    <w:rsid w:val="00CC4B56"/>
    <w:rsid w:val="00CC5F77"/>
    <w:rsid w:val="00CC6D57"/>
    <w:rsid w:val="00CD0C58"/>
    <w:rsid w:val="00CD34C8"/>
    <w:rsid w:val="00CD6237"/>
    <w:rsid w:val="00CE5024"/>
    <w:rsid w:val="00CE605D"/>
    <w:rsid w:val="00CE7403"/>
    <w:rsid w:val="00CE7FDE"/>
    <w:rsid w:val="00CF19FC"/>
    <w:rsid w:val="00CF5176"/>
    <w:rsid w:val="00CF6661"/>
    <w:rsid w:val="00CF6F8E"/>
    <w:rsid w:val="00CF6F9C"/>
    <w:rsid w:val="00D01CF8"/>
    <w:rsid w:val="00D023CD"/>
    <w:rsid w:val="00D02B42"/>
    <w:rsid w:val="00D03E9F"/>
    <w:rsid w:val="00D049E5"/>
    <w:rsid w:val="00D04C37"/>
    <w:rsid w:val="00D0590D"/>
    <w:rsid w:val="00D05F2C"/>
    <w:rsid w:val="00D0632B"/>
    <w:rsid w:val="00D0736F"/>
    <w:rsid w:val="00D1007B"/>
    <w:rsid w:val="00D10727"/>
    <w:rsid w:val="00D14C49"/>
    <w:rsid w:val="00D15A12"/>
    <w:rsid w:val="00D20283"/>
    <w:rsid w:val="00D2087B"/>
    <w:rsid w:val="00D21695"/>
    <w:rsid w:val="00D24274"/>
    <w:rsid w:val="00D25A21"/>
    <w:rsid w:val="00D33835"/>
    <w:rsid w:val="00D3540A"/>
    <w:rsid w:val="00D36127"/>
    <w:rsid w:val="00D361A8"/>
    <w:rsid w:val="00D36624"/>
    <w:rsid w:val="00D36CE3"/>
    <w:rsid w:val="00D3788F"/>
    <w:rsid w:val="00D429DB"/>
    <w:rsid w:val="00D44038"/>
    <w:rsid w:val="00D446C1"/>
    <w:rsid w:val="00D458C3"/>
    <w:rsid w:val="00D469B9"/>
    <w:rsid w:val="00D52567"/>
    <w:rsid w:val="00D57004"/>
    <w:rsid w:val="00D577FC"/>
    <w:rsid w:val="00D61340"/>
    <w:rsid w:val="00D61341"/>
    <w:rsid w:val="00D61BA2"/>
    <w:rsid w:val="00D63163"/>
    <w:rsid w:val="00D63F94"/>
    <w:rsid w:val="00D64A12"/>
    <w:rsid w:val="00D65BCC"/>
    <w:rsid w:val="00D66CD5"/>
    <w:rsid w:val="00D673D6"/>
    <w:rsid w:val="00D67AE0"/>
    <w:rsid w:val="00D67F57"/>
    <w:rsid w:val="00D67FDE"/>
    <w:rsid w:val="00D70709"/>
    <w:rsid w:val="00D74857"/>
    <w:rsid w:val="00D802F8"/>
    <w:rsid w:val="00D81B67"/>
    <w:rsid w:val="00D834CE"/>
    <w:rsid w:val="00D83C80"/>
    <w:rsid w:val="00D86F14"/>
    <w:rsid w:val="00D90113"/>
    <w:rsid w:val="00D910B3"/>
    <w:rsid w:val="00D94094"/>
    <w:rsid w:val="00D947DD"/>
    <w:rsid w:val="00D95E99"/>
    <w:rsid w:val="00D9624A"/>
    <w:rsid w:val="00D962EE"/>
    <w:rsid w:val="00D97441"/>
    <w:rsid w:val="00DA03C5"/>
    <w:rsid w:val="00DA3CF3"/>
    <w:rsid w:val="00DA5A64"/>
    <w:rsid w:val="00DA6C2E"/>
    <w:rsid w:val="00DB2EC1"/>
    <w:rsid w:val="00DB376C"/>
    <w:rsid w:val="00DB43F0"/>
    <w:rsid w:val="00DB4E0E"/>
    <w:rsid w:val="00DB67C9"/>
    <w:rsid w:val="00DB72BE"/>
    <w:rsid w:val="00DB7CC4"/>
    <w:rsid w:val="00DC0473"/>
    <w:rsid w:val="00DC09C4"/>
    <w:rsid w:val="00DC2376"/>
    <w:rsid w:val="00DC273A"/>
    <w:rsid w:val="00DC3FDE"/>
    <w:rsid w:val="00DC436E"/>
    <w:rsid w:val="00DC4892"/>
    <w:rsid w:val="00DC6D1E"/>
    <w:rsid w:val="00DD31CE"/>
    <w:rsid w:val="00DD4430"/>
    <w:rsid w:val="00DD4B21"/>
    <w:rsid w:val="00DD4E06"/>
    <w:rsid w:val="00DD5856"/>
    <w:rsid w:val="00DD682F"/>
    <w:rsid w:val="00DD6E76"/>
    <w:rsid w:val="00DE0022"/>
    <w:rsid w:val="00DE0CDC"/>
    <w:rsid w:val="00DE0D62"/>
    <w:rsid w:val="00DE3AC4"/>
    <w:rsid w:val="00DE57DE"/>
    <w:rsid w:val="00DE5F58"/>
    <w:rsid w:val="00DE682D"/>
    <w:rsid w:val="00DF3A10"/>
    <w:rsid w:val="00DF439C"/>
    <w:rsid w:val="00E01D4B"/>
    <w:rsid w:val="00E03FE5"/>
    <w:rsid w:val="00E0760D"/>
    <w:rsid w:val="00E100F4"/>
    <w:rsid w:val="00E12353"/>
    <w:rsid w:val="00E12CFE"/>
    <w:rsid w:val="00E13235"/>
    <w:rsid w:val="00E15B30"/>
    <w:rsid w:val="00E16882"/>
    <w:rsid w:val="00E17F8B"/>
    <w:rsid w:val="00E200C1"/>
    <w:rsid w:val="00E2080A"/>
    <w:rsid w:val="00E23127"/>
    <w:rsid w:val="00E26E5E"/>
    <w:rsid w:val="00E30DB7"/>
    <w:rsid w:val="00E30EF5"/>
    <w:rsid w:val="00E32DBC"/>
    <w:rsid w:val="00E34413"/>
    <w:rsid w:val="00E34859"/>
    <w:rsid w:val="00E3500F"/>
    <w:rsid w:val="00E36B20"/>
    <w:rsid w:val="00E4290C"/>
    <w:rsid w:val="00E4395A"/>
    <w:rsid w:val="00E43DA4"/>
    <w:rsid w:val="00E44468"/>
    <w:rsid w:val="00E4676C"/>
    <w:rsid w:val="00E50167"/>
    <w:rsid w:val="00E501DF"/>
    <w:rsid w:val="00E51861"/>
    <w:rsid w:val="00E53007"/>
    <w:rsid w:val="00E544FE"/>
    <w:rsid w:val="00E54B01"/>
    <w:rsid w:val="00E54FE1"/>
    <w:rsid w:val="00E56672"/>
    <w:rsid w:val="00E5763E"/>
    <w:rsid w:val="00E61FEC"/>
    <w:rsid w:val="00E668F4"/>
    <w:rsid w:val="00E67BAD"/>
    <w:rsid w:val="00E67C02"/>
    <w:rsid w:val="00E67F69"/>
    <w:rsid w:val="00E705FF"/>
    <w:rsid w:val="00E71C96"/>
    <w:rsid w:val="00E72BED"/>
    <w:rsid w:val="00E74FE1"/>
    <w:rsid w:val="00E75F0D"/>
    <w:rsid w:val="00E76C21"/>
    <w:rsid w:val="00E77774"/>
    <w:rsid w:val="00E824D8"/>
    <w:rsid w:val="00E826B3"/>
    <w:rsid w:val="00E8309E"/>
    <w:rsid w:val="00E836A4"/>
    <w:rsid w:val="00E83D6D"/>
    <w:rsid w:val="00E84592"/>
    <w:rsid w:val="00E849BF"/>
    <w:rsid w:val="00E85A17"/>
    <w:rsid w:val="00E9051C"/>
    <w:rsid w:val="00E93228"/>
    <w:rsid w:val="00E93A97"/>
    <w:rsid w:val="00E9484A"/>
    <w:rsid w:val="00E97A59"/>
    <w:rsid w:val="00E97B03"/>
    <w:rsid w:val="00EA09F5"/>
    <w:rsid w:val="00EA0A14"/>
    <w:rsid w:val="00EA29A4"/>
    <w:rsid w:val="00EB21FB"/>
    <w:rsid w:val="00EB221C"/>
    <w:rsid w:val="00EC5AF8"/>
    <w:rsid w:val="00EC6413"/>
    <w:rsid w:val="00EC6CF2"/>
    <w:rsid w:val="00ED110A"/>
    <w:rsid w:val="00ED4427"/>
    <w:rsid w:val="00ED464A"/>
    <w:rsid w:val="00ED6C38"/>
    <w:rsid w:val="00ED7573"/>
    <w:rsid w:val="00ED7686"/>
    <w:rsid w:val="00EE295C"/>
    <w:rsid w:val="00EE2E94"/>
    <w:rsid w:val="00EE3817"/>
    <w:rsid w:val="00EE693D"/>
    <w:rsid w:val="00EF0711"/>
    <w:rsid w:val="00EF100C"/>
    <w:rsid w:val="00EF617F"/>
    <w:rsid w:val="00EF6BFB"/>
    <w:rsid w:val="00EF722C"/>
    <w:rsid w:val="00F0153E"/>
    <w:rsid w:val="00F04F18"/>
    <w:rsid w:val="00F05F68"/>
    <w:rsid w:val="00F074C3"/>
    <w:rsid w:val="00F106F0"/>
    <w:rsid w:val="00F10AD3"/>
    <w:rsid w:val="00F11642"/>
    <w:rsid w:val="00F12071"/>
    <w:rsid w:val="00F126D2"/>
    <w:rsid w:val="00F15B30"/>
    <w:rsid w:val="00F1679B"/>
    <w:rsid w:val="00F2152D"/>
    <w:rsid w:val="00F2392A"/>
    <w:rsid w:val="00F25378"/>
    <w:rsid w:val="00F25609"/>
    <w:rsid w:val="00F26D84"/>
    <w:rsid w:val="00F27941"/>
    <w:rsid w:val="00F31CA2"/>
    <w:rsid w:val="00F32EA9"/>
    <w:rsid w:val="00F33246"/>
    <w:rsid w:val="00F336D6"/>
    <w:rsid w:val="00F34047"/>
    <w:rsid w:val="00F34E59"/>
    <w:rsid w:val="00F3784D"/>
    <w:rsid w:val="00F37B47"/>
    <w:rsid w:val="00F408F6"/>
    <w:rsid w:val="00F40C7E"/>
    <w:rsid w:val="00F40D7A"/>
    <w:rsid w:val="00F42AEA"/>
    <w:rsid w:val="00F43B31"/>
    <w:rsid w:val="00F4630F"/>
    <w:rsid w:val="00F472BE"/>
    <w:rsid w:val="00F5059B"/>
    <w:rsid w:val="00F50C5F"/>
    <w:rsid w:val="00F51965"/>
    <w:rsid w:val="00F52D20"/>
    <w:rsid w:val="00F556DF"/>
    <w:rsid w:val="00F56398"/>
    <w:rsid w:val="00F602FA"/>
    <w:rsid w:val="00F64C44"/>
    <w:rsid w:val="00F673DD"/>
    <w:rsid w:val="00F673DF"/>
    <w:rsid w:val="00F67CE8"/>
    <w:rsid w:val="00F70E0D"/>
    <w:rsid w:val="00F713B9"/>
    <w:rsid w:val="00F71A1F"/>
    <w:rsid w:val="00F7540F"/>
    <w:rsid w:val="00F801CB"/>
    <w:rsid w:val="00F806B9"/>
    <w:rsid w:val="00F82ED1"/>
    <w:rsid w:val="00F850F3"/>
    <w:rsid w:val="00F8548B"/>
    <w:rsid w:val="00F86287"/>
    <w:rsid w:val="00F869D0"/>
    <w:rsid w:val="00F87F28"/>
    <w:rsid w:val="00F91C04"/>
    <w:rsid w:val="00F94BD1"/>
    <w:rsid w:val="00F961B1"/>
    <w:rsid w:val="00F9648B"/>
    <w:rsid w:val="00F968A1"/>
    <w:rsid w:val="00F97D09"/>
    <w:rsid w:val="00FA372E"/>
    <w:rsid w:val="00FA5342"/>
    <w:rsid w:val="00FA6B81"/>
    <w:rsid w:val="00FA6FB5"/>
    <w:rsid w:val="00FA7F7D"/>
    <w:rsid w:val="00FB1014"/>
    <w:rsid w:val="00FB1732"/>
    <w:rsid w:val="00FB304E"/>
    <w:rsid w:val="00FB3D47"/>
    <w:rsid w:val="00FB4601"/>
    <w:rsid w:val="00FB54A6"/>
    <w:rsid w:val="00FB77DC"/>
    <w:rsid w:val="00FC0DFB"/>
    <w:rsid w:val="00FC1091"/>
    <w:rsid w:val="00FC1B34"/>
    <w:rsid w:val="00FC2E5B"/>
    <w:rsid w:val="00FC3CFF"/>
    <w:rsid w:val="00FC52E7"/>
    <w:rsid w:val="00FC6E35"/>
    <w:rsid w:val="00FC7C55"/>
    <w:rsid w:val="00FD0FF2"/>
    <w:rsid w:val="00FD10BA"/>
    <w:rsid w:val="00FD1B70"/>
    <w:rsid w:val="00FD3A4D"/>
    <w:rsid w:val="00FD486E"/>
    <w:rsid w:val="00FD6575"/>
    <w:rsid w:val="00FE0D71"/>
    <w:rsid w:val="00FE1837"/>
    <w:rsid w:val="00FE3E11"/>
    <w:rsid w:val="00FE4EB7"/>
    <w:rsid w:val="00FE7FBE"/>
    <w:rsid w:val="00FF01F6"/>
    <w:rsid w:val="00FF072D"/>
    <w:rsid w:val="00FF1189"/>
    <w:rsid w:val="00FF2396"/>
    <w:rsid w:val="00FF52EB"/>
    <w:rsid w:val="00FF7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005daa,#13b5ea,#c9c1b8,#ebd722,#002b5c,black,#808184"/>
    </o:shapedefaults>
    <o:shapelayout v:ext="edit">
      <o:idmap v:ext="edit" data="2"/>
    </o:shapelayout>
  </w:shapeDefaults>
  <w:doNotEmbedSmartTags/>
  <w:decimalSymbol w:val="."/>
  <w:listSeparator w:val=","/>
  <w14:docId w14:val="4E278BDE"/>
  <w15:docId w15:val="{9CC9375E-68CE-4976-A676-F2061FC7C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290C"/>
    <w:pPr>
      <w:adjustRightInd w:val="0"/>
      <w:spacing w:before="180" w:after="180" w:line="240" w:lineRule="atLeast"/>
    </w:pPr>
    <w:rPr>
      <w:rFonts w:ascii="Arial" w:eastAsia="MS Mincho" w:hAnsi="Arial"/>
      <w:kern w:val="16"/>
      <w:lang w:eastAsia="ja-JP"/>
    </w:rPr>
  </w:style>
  <w:style w:type="paragraph" w:styleId="Heading1">
    <w:name w:val="heading 1"/>
    <w:basedOn w:val="Normal"/>
    <w:next w:val="BodyText"/>
    <w:link w:val="Heading1Char"/>
    <w:qFormat/>
    <w:rsid w:val="00E4290C"/>
    <w:pPr>
      <w:keepLines/>
      <w:pageBreakBefore/>
      <w:pBdr>
        <w:bottom w:val="single" w:sz="2" w:space="2" w:color="003263"/>
      </w:pBdr>
      <w:spacing w:before="0" w:after="1080" w:line="360" w:lineRule="atLeast"/>
      <w:outlineLvl w:val="0"/>
    </w:pPr>
    <w:rPr>
      <w:color w:val="003263"/>
      <w:sz w:val="32"/>
      <w:szCs w:val="32"/>
    </w:rPr>
  </w:style>
  <w:style w:type="paragraph" w:styleId="Heading2">
    <w:name w:val="heading 2"/>
    <w:basedOn w:val="Heading1"/>
    <w:next w:val="BodyText"/>
    <w:link w:val="Heading2Char"/>
    <w:qFormat/>
    <w:rsid w:val="00E4290C"/>
    <w:pPr>
      <w:pageBreakBefore w:val="0"/>
      <w:pBdr>
        <w:bottom w:val="none" w:sz="0" w:space="0" w:color="auto"/>
      </w:pBdr>
      <w:spacing w:before="360" w:after="80" w:line="240" w:lineRule="auto"/>
      <w:outlineLvl w:val="1"/>
    </w:pPr>
    <w:rPr>
      <w:color w:val="0060A9"/>
      <w:sz w:val="25"/>
      <w:szCs w:val="25"/>
    </w:rPr>
  </w:style>
  <w:style w:type="paragraph" w:styleId="Heading3">
    <w:name w:val="heading 3"/>
    <w:basedOn w:val="Heading2"/>
    <w:next w:val="BodyText"/>
    <w:qFormat/>
    <w:rsid w:val="00E4290C"/>
    <w:pPr>
      <w:outlineLvl w:val="2"/>
    </w:pPr>
    <w:rPr>
      <w:sz w:val="23"/>
      <w:szCs w:val="23"/>
    </w:rPr>
  </w:style>
  <w:style w:type="paragraph" w:styleId="Heading4">
    <w:name w:val="heading 4"/>
    <w:basedOn w:val="Heading3"/>
    <w:next w:val="BodyText"/>
    <w:qFormat/>
    <w:rsid w:val="00E4290C"/>
    <w:pPr>
      <w:outlineLvl w:val="3"/>
    </w:pPr>
    <w:rPr>
      <w:sz w:val="21"/>
    </w:rPr>
  </w:style>
  <w:style w:type="paragraph" w:styleId="Heading5">
    <w:name w:val="heading 5"/>
    <w:basedOn w:val="Heading4"/>
    <w:next w:val="BodyText"/>
    <w:qFormat/>
    <w:rsid w:val="00E4290C"/>
    <w:pPr>
      <w:outlineLvl w:val="4"/>
    </w:pPr>
    <w:rPr>
      <w:b/>
      <w:sz w:val="20"/>
    </w:rPr>
  </w:style>
  <w:style w:type="paragraph" w:styleId="Heading6">
    <w:name w:val="heading 6"/>
    <w:basedOn w:val="Heading5"/>
    <w:next w:val="BodyText"/>
    <w:qFormat/>
    <w:rsid w:val="00E4290C"/>
    <w:pPr>
      <w:outlineLvl w:val="5"/>
    </w:pPr>
    <w:rPr>
      <w:bCs/>
      <w:sz w:val="18"/>
      <w:szCs w:val="18"/>
    </w:rPr>
  </w:style>
  <w:style w:type="paragraph" w:styleId="Heading7">
    <w:name w:val="heading 7"/>
    <w:basedOn w:val="Heading5"/>
    <w:next w:val="Normal"/>
    <w:qFormat/>
    <w:rsid w:val="00E4290C"/>
    <w:pPr>
      <w:outlineLvl w:val="6"/>
    </w:pPr>
  </w:style>
  <w:style w:type="paragraph" w:styleId="Heading8">
    <w:name w:val="heading 8"/>
    <w:basedOn w:val="Heading4"/>
    <w:next w:val="Heading9"/>
    <w:qFormat/>
    <w:rsid w:val="00E4290C"/>
    <w:pPr>
      <w:numPr>
        <w:ilvl w:val="7"/>
        <w:numId w:val="4"/>
      </w:numPr>
      <w:outlineLvl w:val="7"/>
    </w:pPr>
    <w:rPr>
      <w:iCs/>
    </w:rPr>
  </w:style>
  <w:style w:type="paragraph" w:styleId="Heading9">
    <w:name w:val="heading 9"/>
    <w:basedOn w:val="Heading7"/>
    <w:next w:val="Normal"/>
    <w:qFormat/>
    <w:rsid w:val="00E4290C"/>
    <w:pPr>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E4290C"/>
    <w:rPr>
      <w:rFonts w:ascii="Tahoma" w:hAnsi="Tahoma" w:cs="Tahoma"/>
      <w:sz w:val="16"/>
      <w:szCs w:val="16"/>
    </w:rPr>
  </w:style>
  <w:style w:type="paragraph" w:styleId="Caption">
    <w:name w:val="caption"/>
    <w:basedOn w:val="Normal"/>
    <w:next w:val="Normal"/>
    <w:qFormat/>
    <w:rsid w:val="00E4290C"/>
    <w:pPr>
      <w:spacing w:before="120"/>
    </w:pPr>
    <w:rPr>
      <w:b/>
      <w:bCs/>
    </w:rPr>
  </w:style>
  <w:style w:type="character" w:styleId="CommentReference">
    <w:name w:val="annotation reference"/>
    <w:basedOn w:val="DefaultParagraphFont"/>
    <w:semiHidden/>
    <w:rsid w:val="00E4290C"/>
    <w:rPr>
      <w:rFonts w:ascii="Arial" w:hAnsi="Arial"/>
      <w:kern w:val="0"/>
      <w:sz w:val="16"/>
      <w:szCs w:val="16"/>
      <w:lang w:val="en-GB"/>
    </w:rPr>
  </w:style>
  <w:style w:type="paragraph" w:styleId="CommentText">
    <w:name w:val="annotation text"/>
    <w:basedOn w:val="Normal"/>
    <w:semiHidden/>
    <w:rsid w:val="00E4290C"/>
  </w:style>
  <w:style w:type="paragraph" w:styleId="CommentSubject">
    <w:name w:val="annotation subject"/>
    <w:basedOn w:val="CommentText"/>
    <w:next w:val="CommentText"/>
    <w:semiHidden/>
    <w:rsid w:val="00E4290C"/>
    <w:rPr>
      <w:b/>
      <w:bCs/>
    </w:rPr>
  </w:style>
  <w:style w:type="paragraph" w:styleId="DocumentMap">
    <w:name w:val="Document Map"/>
    <w:basedOn w:val="Normal"/>
    <w:semiHidden/>
    <w:rsid w:val="00E4290C"/>
    <w:pPr>
      <w:shd w:val="clear" w:color="auto" w:fill="000080"/>
    </w:pPr>
    <w:rPr>
      <w:rFonts w:ascii="Tahoma" w:hAnsi="Tahoma" w:cs="Tahoma"/>
    </w:rPr>
  </w:style>
  <w:style w:type="character" w:styleId="EndnoteReference">
    <w:name w:val="endnote reference"/>
    <w:basedOn w:val="DefaultParagraphFont"/>
    <w:semiHidden/>
    <w:rsid w:val="00E4290C"/>
    <w:rPr>
      <w:vertAlign w:val="superscript"/>
      <w:lang w:val="en-GB"/>
    </w:rPr>
  </w:style>
  <w:style w:type="paragraph" w:styleId="EndnoteText">
    <w:name w:val="endnote text"/>
    <w:basedOn w:val="Normal"/>
    <w:semiHidden/>
    <w:rsid w:val="00E4290C"/>
  </w:style>
  <w:style w:type="paragraph" w:styleId="Header">
    <w:name w:val="header"/>
    <w:basedOn w:val="Normal"/>
    <w:semiHidden/>
    <w:rsid w:val="00E4290C"/>
    <w:pPr>
      <w:tabs>
        <w:tab w:val="center" w:pos="4320"/>
        <w:tab w:val="right" w:pos="8640"/>
      </w:tabs>
    </w:pPr>
  </w:style>
  <w:style w:type="paragraph" w:styleId="Footer">
    <w:name w:val="footer"/>
    <w:basedOn w:val="Normal"/>
    <w:link w:val="FooterChar"/>
    <w:rsid w:val="00887BA1"/>
    <w:pPr>
      <w:tabs>
        <w:tab w:val="right" w:pos="8944"/>
      </w:tabs>
      <w:adjustRightInd/>
      <w:spacing w:before="0" w:after="60" w:line="240" w:lineRule="auto"/>
    </w:pPr>
    <w:rPr>
      <w:caps/>
      <w:noProof/>
      <w:snapToGrid w:val="0"/>
      <w:color w:val="003263"/>
      <w:spacing w:val="20"/>
      <w:kern w:val="12"/>
      <w:sz w:val="12"/>
      <w:szCs w:val="12"/>
    </w:rPr>
  </w:style>
  <w:style w:type="paragraph" w:styleId="Index1">
    <w:name w:val="index 1"/>
    <w:basedOn w:val="Normal"/>
    <w:next w:val="Normal"/>
    <w:semiHidden/>
    <w:rsid w:val="00E4290C"/>
    <w:pPr>
      <w:ind w:left="240" w:hanging="240"/>
    </w:pPr>
  </w:style>
  <w:style w:type="paragraph" w:styleId="Index2">
    <w:name w:val="index 2"/>
    <w:basedOn w:val="Normal"/>
    <w:next w:val="Normal"/>
    <w:semiHidden/>
    <w:rsid w:val="00E4290C"/>
    <w:pPr>
      <w:ind w:left="480" w:hanging="240"/>
    </w:pPr>
  </w:style>
  <w:style w:type="paragraph" w:styleId="Index3">
    <w:name w:val="index 3"/>
    <w:basedOn w:val="Normal"/>
    <w:next w:val="Normal"/>
    <w:semiHidden/>
    <w:rsid w:val="00E4290C"/>
    <w:pPr>
      <w:ind w:left="720" w:hanging="240"/>
    </w:pPr>
  </w:style>
  <w:style w:type="paragraph" w:styleId="Index4">
    <w:name w:val="index 4"/>
    <w:basedOn w:val="Normal"/>
    <w:next w:val="Normal"/>
    <w:semiHidden/>
    <w:rsid w:val="00E4290C"/>
    <w:pPr>
      <w:ind w:left="960" w:hanging="240"/>
    </w:pPr>
  </w:style>
  <w:style w:type="paragraph" w:styleId="Index5">
    <w:name w:val="index 5"/>
    <w:basedOn w:val="Normal"/>
    <w:next w:val="Normal"/>
    <w:semiHidden/>
    <w:rsid w:val="00E4290C"/>
    <w:pPr>
      <w:ind w:left="1200" w:hanging="240"/>
    </w:pPr>
  </w:style>
  <w:style w:type="paragraph" w:styleId="Index6">
    <w:name w:val="index 6"/>
    <w:basedOn w:val="Normal"/>
    <w:next w:val="Normal"/>
    <w:semiHidden/>
    <w:rsid w:val="00E4290C"/>
    <w:pPr>
      <w:ind w:left="1440" w:hanging="240"/>
    </w:pPr>
  </w:style>
  <w:style w:type="paragraph" w:styleId="Index7">
    <w:name w:val="index 7"/>
    <w:basedOn w:val="Normal"/>
    <w:next w:val="Normal"/>
    <w:semiHidden/>
    <w:rsid w:val="00E4290C"/>
    <w:pPr>
      <w:ind w:left="1680" w:hanging="240"/>
    </w:pPr>
  </w:style>
  <w:style w:type="paragraph" w:styleId="Index8">
    <w:name w:val="index 8"/>
    <w:basedOn w:val="Normal"/>
    <w:next w:val="Normal"/>
    <w:semiHidden/>
    <w:rsid w:val="00E4290C"/>
    <w:pPr>
      <w:ind w:left="1920" w:hanging="240"/>
    </w:pPr>
  </w:style>
  <w:style w:type="paragraph" w:styleId="Index9">
    <w:name w:val="index 9"/>
    <w:basedOn w:val="Normal"/>
    <w:next w:val="Normal"/>
    <w:semiHidden/>
    <w:rsid w:val="00E4290C"/>
    <w:pPr>
      <w:ind w:left="2160" w:hanging="240"/>
    </w:pPr>
  </w:style>
  <w:style w:type="paragraph" w:styleId="IndexHeading">
    <w:name w:val="index heading"/>
    <w:basedOn w:val="Normal"/>
    <w:next w:val="Index1"/>
    <w:semiHidden/>
    <w:rsid w:val="00E4290C"/>
    <w:rPr>
      <w:rFonts w:cs="Arial"/>
      <w:b/>
      <w:bCs/>
    </w:rPr>
  </w:style>
  <w:style w:type="paragraph" w:styleId="MacroText">
    <w:name w:val="macro"/>
    <w:semiHidden/>
    <w:rsid w:val="00E4290C"/>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n-GB" w:eastAsia="en-GB"/>
    </w:rPr>
  </w:style>
  <w:style w:type="paragraph" w:styleId="TableofAuthorities">
    <w:name w:val="table of authorities"/>
    <w:basedOn w:val="Normal"/>
    <w:next w:val="Normal"/>
    <w:semiHidden/>
    <w:rsid w:val="00E4290C"/>
    <w:pPr>
      <w:ind w:left="240" w:hanging="240"/>
    </w:pPr>
  </w:style>
  <w:style w:type="paragraph" w:customStyle="1" w:styleId="Draft">
    <w:name w:val="Draft"/>
    <w:basedOn w:val="BodyText"/>
    <w:rsid w:val="00E4290C"/>
    <w:pPr>
      <w:spacing w:after="160"/>
      <w:ind w:left="-101" w:right="-101"/>
      <w:jc w:val="center"/>
    </w:pPr>
    <w:rPr>
      <w:b/>
      <w:color w:val="AAAAAA"/>
      <w:sz w:val="40"/>
      <w:szCs w:val="28"/>
    </w:rPr>
  </w:style>
  <w:style w:type="paragraph" w:styleId="TOAHeading">
    <w:name w:val="toa heading"/>
    <w:basedOn w:val="Normal"/>
    <w:next w:val="Normal"/>
    <w:semiHidden/>
    <w:rsid w:val="00E4290C"/>
    <w:pPr>
      <w:spacing w:before="120"/>
    </w:pPr>
    <w:rPr>
      <w:rFonts w:cs="Arial"/>
      <w:b/>
      <w:bCs/>
    </w:rPr>
  </w:style>
  <w:style w:type="paragraph" w:styleId="TOC1">
    <w:name w:val="toc 1"/>
    <w:basedOn w:val="Normal"/>
    <w:rsid w:val="00E4290C"/>
    <w:pPr>
      <w:tabs>
        <w:tab w:val="left" w:pos="473"/>
        <w:tab w:val="right" w:pos="9761"/>
      </w:tabs>
      <w:spacing w:before="480" w:after="120"/>
      <w:ind w:left="45" w:right="28"/>
    </w:pPr>
    <w:rPr>
      <w:rFonts w:cs="Arial"/>
      <w:noProof/>
      <w:color w:val="003263"/>
      <w:sz w:val="22"/>
      <w:szCs w:val="22"/>
    </w:rPr>
  </w:style>
  <w:style w:type="paragraph" w:styleId="TOC2">
    <w:name w:val="toc 2"/>
    <w:basedOn w:val="Normal"/>
    <w:rsid w:val="00E4290C"/>
    <w:pPr>
      <w:tabs>
        <w:tab w:val="left" w:pos="1032"/>
        <w:tab w:val="right" w:pos="9761"/>
      </w:tabs>
      <w:spacing w:before="60" w:after="120" w:line="200" w:lineRule="atLeast"/>
      <w:ind w:left="516" w:right="-6"/>
    </w:pPr>
    <w:rPr>
      <w:rFonts w:cs="Arial"/>
      <w:noProof/>
      <w:color w:val="0060A9"/>
      <w:sz w:val="21"/>
      <w:szCs w:val="21"/>
      <w:lang w:val="en-CA"/>
    </w:rPr>
  </w:style>
  <w:style w:type="paragraph" w:styleId="TOC3">
    <w:name w:val="toc 3"/>
    <w:basedOn w:val="TOC2"/>
    <w:rsid w:val="00E4290C"/>
    <w:pPr>
      <w:tabs>
        <w:tab w:val="clear" w:pos="1032"/>
        <w:tab w:val="left" w:pos="1806"/>
      </w:tabs>
      <w:ind w:left="1049"/>
    </w:pPr>
  </w:style>
  <w:style w:type="paragraph" w:styleId="TOC4">
    <w:name w:val="toc 4"/>
    <w:basedOn w:val="TOC3"/>
    <w:next w:val="Normal"/>
    <w:semiHidden/>
    <w:rsid w:val="00E4290C"/>
  </w:style>
  <w:style w:type="paragraph" w:styleId="TOC5">
    <w:name w:val="toc 5"/>
    <w:basedOn w:val="TOC4"/>
    <w:next w:val="Normal"/>
    <w:semiHidden/>
    <w:rsid w:val="00E4290C"/>
  </w:style>
  <w:style w:type="paragraph" w:styleId="TOC6">
    <w:name w:val="toc 6"/>
    <w:basedOn w:val="Normal"/>
    <w:next w:val="Normal"/>
    <w:semiHidden/>
    <w:rsid w:val="00E4290C"/>
    <w:pPr>
      <w:tabs>
        <w:tab w:val="right" w:leader="dot" w:pos="9019"/>
      </w:tabs>
      <w:ind w:left="1300"/>
    </w:pPr>
    <w:rPr>
      <w:noProof/>
    </w:rPr>
  </w:style>
  <w:style w:type="paragraph" w:styleId="TOC7">
    <w:name w:val="toc 7"/>
    <w:basedOn w:val="Normal"/>
    <w:next w:val="Normal"/>
    <w:semiHidden/>
    <w:rsid w:val="00E4290C"/>
    <w:pPr>
      <w:ind w:left="1200"/>
    </w:pPr>
  </w:style>
  <w:style w:type="paragraph" w:styleId="TOC8">
    <w:name w:val="toc 8"/>
    <w:basedOn w:val="Normal"/>
    <w:next w:val="Normal"/>
    <w:semiHidden/>
    <w:rsid w:val="00E4290C"/>
    <w:pPr>
      <w:ind w:left="1400"/>
    </w:pPr>
  </w:style>
  <w:style w:type="paragraph" w:styleId="TOC9">
    <w:name w:val="toc 9"/>
    <w:basedOn w:val="Normal"/>
    <w:next w:val="Normal"/>
    <w:semiHidden/>
    <w:rsid w:val="00E4290C"/>
    <w:pPr>
      <w:ind w:left="1600"/>
    </w:pPr>
  </w:style>
  <w:style w:type="table" w:styleId="TableGrid">
    <w:name w:val="Table Grid"/>
    <w:basedOn w:val="TableNormal"/>
    <w:rsid w:val="00E4290C"/>
    <w:pPr>
      <w:spacing w:line="220" w:lineRule="atLeast"/>
    </w:pPr>
    <w:rPr>
      <w:rFonts w:ascii="Arial" w:hAnsi="Arial"/>
      <w:sz w:val="18"/>
    </w:rPr>
    <w:tblPr>
      <w:tblBorders>
        <w:top w:val="single" w:sz="6" w:space="0" w:color="8499A6"/>
        <w:bottom w:val="single" w:sz="6" w:space="0" w:color="8499A6"/>
        <w:insideH w:val="single" w:sz="6" w:space="0" w:color="8499A6"/>
      </w:tblBorders>
      <w:tblCellMar>
        <w:left w:w="102" w:type="dxa"/>
        <w:right w:w="102" w:type="dxa"/>
      </w:tblCellMar>
    </w:tblPr>
    <w:trPr>
      <w:cantSplit/>
    </w:trPr>
    <w:tcPr>
      <w:shd w:val="clear" w:color="auto" w:fill="auto"/>
    </w:tcPr>
    <w:tblStylePr w:type="firstRow">
      <w:pPr>
        <w:wordWrap/>
        <w:spacing w:beforeLines="0" w:before="0" w:beforeAutospacing="0" w:afterLines="0" w:after="0" w:afterAutospacing="0" w:line="220" w:lineRule="atLeast"/>
        <w:contextualSpacing w:val="0"/>
      </w:pPr>
      <w:rPr>
        <w:rFonts w:ascii="Arial" w:hAnsi="Arial"/>
        <w:b w:val="0"/>
        <w:i w:val="0"/>
        <w:color w:val="auto"/>
        <w:sz w:val="18"/>
      </w:rPr>
      <w:tblPr/>
      <w:trPr>
        <w:cantSplit w:val="0"/>
      </w:trPr>
      <w:tcPr>
        <w:tcBorders>
          <w:top w:val="single" w:sz="2" w:space="0" w:color="8499A6"/>
          <w:left w:val="nil"/>
          <w:bottom w:val="single" w:sz="2" w:space="0" w:color="8499A6"/>
          <w:right w:val="nil"/>
          <w:insideH w:val="single" w:sz="2" w:space="0" w:color="B3C1C9"/>
          <w:insideV w:val="nil"/>
          <w:tl2br w:val="nil"/>
          <w:tr2bl w:val="nil"/>
        </w:tcBorders>
      </w:tcPr>
    </w:tblStylePr>
  </w:style>
  <w:style w:type="table" w:styleId="TableGrid1">
    <w:name w:val="Table Grid 1"/>
    <w:basedOn w:val="TableNormal"/>
    <w:semiHidden/>
    <w:rsid w:val="00E4290C"/>
    <w:rPr>
      <w:rFonts w:ascii="Verdana" w:hAnsi="Verdana"/>
      <w:color w:val="6F6E6F"/>
      <w:sz w:val="18"/>
    </w:rPr>
    <w:tblPr>
      <w:tblBorders>
        <w:top w:val="single" w:sz="6" w:space="0" w:color="6F6E6F"/>
        <w:bottom w:val="single" w:sz="6" w:space="0" w:color="6F6E6F"/>
        <w:insideH w:val="single" w:sz="6" w:space="0" w:color="6F6E6F"/>
        <w:insideV w:val="single" w:sz="6" w:space="0" w:color="6F6E6F"/>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E4290C"/>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E4290C"/>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E4290C"/>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E4290C"/>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E4290C"/>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E4290C"/>
    <w:rPr>
      <w:bCs/>
    </w:rP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E4290C"/>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NumHead1">
    <w:name w:val="NumHead 1"/>
    <w:basedOn w:val="Heading1"/>
    <w:next w:val="BodyText"/>
    <w:link w:val="NumHead1CharChar"/>
    <w:rsid w:val="00E4290C"/>
    <w:pPr>
      <w:numPr>
        <w:numId w:val="18"/>
      </w:numPr>
    </w:pPr>
  </w:style>
  <w:style w:type="character" w:customStyle="1" w:styleId="TableBullet1CharChar">
    <w:name w:val="Table Bullet 1 Char Char"/>
    <w:basedOn w:val="DefaultParagraphFont"/>
    <w:link w:val="TableBullet1"/>
    <w:rsid w:val="00E4290C"/>
    <w:rPr>
      <w:rFonts w:ascii="Arial" w:eastAsia="MS Mincho" w:hAnsi="Arial"/>
      <w:kern w:val="16"/>
      <w:sz w:val="16"/>
      <w:szCs w:val="18"/>
      <w:lang w:val="en-US" w:eastAsia="ja-JP" w:bidi="ar-SA"/>
    </w:rPr>
  </w:style>
  <w:style w:type="paragraph" w:customStyle="1" w:styleId="NumHead2">
    <w:name w:val="NumHead 2"/>
    <w:basedOn w:val="NumHead1"/>
    <w:next w:val="BodyText"/>
    <w:link w:val="NumHead2CharChar"/>
    <w:rsid w:val="00E4290C"/>
    <w:pPr>
      <w:pageBreakBefore w:val="0"/>
      <w:numPr>
        <w:ilvl w:val="1"/>
      </w:numPr>
      <w:pBdr>
        <w:bottom w:val="none" w:sz="0" w:space="0" w:color="auto"/>
      </w:pBdr>
      <w:spacing w:before="360" w:after="60" w:line="280" w:lineRule="atLeast"/>
    </w:pPr>
    <w:rPr>
      <w:rFonts w:cs="Arial"/>
      <w:color w:val="0060A9"/>
      <w:sz w:val="25"/>
      <w:szCs w:val="25"/>
    </w:rPr>
  </w:style>
  <w:style w:type="paragraph" w:customStyle="1" w:styleId="TableTitle">
    <w:name w:val="Table Title"/>
    <w:basedOn w:val="TableText"/>
    <w:autoRedefine/>
    <w:rsid w:val="000B291C"/>
    <w:pPr>
      <w:spacing w:before="120" w:line="240" w:lineRule="atLeast"/>
    </w:pPr>
    <w:rPr>
      <w:b/>
      <w:color w:val="0060A9"/>
      <w:lang w:eastAsia="zh-CN"/>
    </w:rPr>
  </w:style>
  <w:style w:type="paragraph" w:customStyle="1" w:styleId="TableSubtitle">
    <w:name w:val="Table Subtitle"/>
    <w:basedOn w:val="TableText"/>
    <w:next w:val="TableText"/>
    <w:rsid w:val="00E32DBC"/>
    <w:pPr>
      <w:spacing w:before="0"/>
    </w:pPr>
    <w:rPr>
      <w:rFonts w:cs="Arial"/>
      <w:b/>
      <w:i/>
      <w:color w:val="003263"/>
      <w:lang w:eastAsia="zh-CN"/>
    </w:rPr>
  </w:style>
  <w:style w:type="paragraph" w:customStyle="1" w:styleId="TableHeading">
    <w:name w:val="Table Heading"/>
    <w:basedOn w:val="TableText"/>
    <w:rsid w:val="00E4290C"/>
    <w:pPr>
      <w:spacing w:before="360"/>
    </w:pPr>
    <w:rPr>
      <w:b/>
    </w:rPr>
  </w:style>
  <w:style w:type="character" w:customStyle="1" w:styleId="Blue">
    <w:name w:val="Blue"/>
    <w:basedOn w:val="DefaultParagraphFont"/>
    <w:semiHidden/>
    <w:rsid w:val="00E4290C"/>
    <w:rPr>
      <w:rFonts w:ascii="Verdana" w:hAnsi="Verdana"/>
      <w:color w:val="0045A9"/>
      <w:kern w:val="0"/>
      <w:lang w:val="en-GB"/>
    </w:rPr>
  </w:style>
  <w:style w:type="paragraph" w:styleId="ListBullet">
    <w:name w:val="List Bullet"/>
    <w:basedOn w:val="List"/>
    <w:link w:val="ListBulletChar"/>
    <w:rsid w:val="00E4290C"/>
    <w:pPr>
      <w:numPr>
        <w:numId w:val="9"/>
      </w:numPr>
    </w:pPr>
    <w:rPr>
      <w:color w:val="000000"/>
    </w:rPr>
  </w:style>
  <w:style w:type="character" w:customStyle="1" w:styleId="Heading1Char">
    <w:name w:val="Heading 1 Char"/>
    <w:basedOn w:val="DefaultParagraphFont"/>
    <w:link w:val="Heading1"/>
    <w:rsid w:val="00E4290C"/>
    <w:rPr>
      <w:rFonts w:ascii="Arial" w:eastAsia="MS Mincho" w:hAnsi="Arial"/>
      <w:color w:val="003263"/>
      <w:kern w:val="16"/>
      <w:sz w:val="32"/>
      <w:szCs w:val="32"/>
      <w:lang w:val="en-US" w:eastAsia="ja-JP" w:bidi="ar-SA"/>
    </w:rPr>
  </w:style>
  <w:style w:type="paragraph" w:customStyle="1" w:styleId="NumHead3">
    <w:name w:val="NumHead 3"/>
    <w:basedOn w:val="NumHead2"/>
    <w:next w:val="BodyText"/>
    <w:link w:val="NumHead3CharChar"/>
    <w:rsid w:val="00E4290C"/>
    <w:pPr>
      <w:numPr>
        <w:ilvl w:val="2"/>
      </w:numPr>
      <w:tabs>
        <w:tab w:val="left" w:pos="851"/>
      </w:tabs>
      <w:spacing w:after="0" w:line="260" w:lineRule="atLeast"/>
    </w:pPr>
    <w:rPr>
      <w:sz w:val="22"/>
    </w:rPr>
  </w:style>
  <w:style w:type="paragraph" w:styleId="BodyText">
    <w:name w:val="Body Text"/>
    <w:basedOn w:val="Normal"/>
    <w:link w:val="BodyTextChar"/>
    <w:rsid w:val="00E4290C"/>
    <w:pPr>
      <w:spacing w:before="120" w:after="120" w:line="260" w:lineRule="atLeast"/>
    </w:pPr>
  </w:style>
  <w:style w:type="paragraph" w:styleId="ListBullet4">
    <w:name w:val="List Bullet 4"/>
    <w:basedOn w:val="Normal"/>
    <w:semiHidden/>
    <w:rsid w:val="00E4290C"/>
    <w:pPr>
      <w:numPr>
        <w:numId w:val="12"/>
      </w:numPr>
    </w:pPr>
  </w:style>
  <w:style w:type="paragraph" w:styleId="ListBullet5">
    <w:name w:val="List Bullet 5"/>
    <w:basedOn w:val="Normal"/>
    <w:semiHidden/>
    <w:rsid w:val="00E4290C"/>
    <w:pPr>
      <w:numPr>
        <w:numId w:val="13"/>
      </w:numPr>
    </w:pPr>
  </w:style>
  <w:style w:type="paragraph" w:customStyle="1" w:styleId="NumHeadI">
    <w:name w:val="NumHead I"/>
    <w:basedOn w:val="Normal"/>
    <w:next w:val="Normal"/>
    <w:semiHidden/>
    <w:rsid w:val="00E4290C"/>
    <w:pPr>
      <w:keepLines/>
      <w:tabs>
        <w:tab w:val="num" w:pos="1008"/>
      </w:tabs>
      <w:spacing w:before="360" w:line="270" w:lineRule="atLeast"/>
      <w:ind w:left="1008" w:hanging="1008"/>
    </w:pPr>
    <w:rPr>
      <w:b/>
      <w:vanish/>
      <w:color w:val="FF0000"/>
    </w:rPr>
  </w:style>
  <w:style w:type="paragraph" w:customStyle="1" w:styleId="NumHeadII">
    <w:name w:val="NumHead 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II">
    <w:name w:val="NumHead I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V">
    <w:name w:val="NumHead IV"/>
    <w:basedOn w:val="Normal"/>
    <w:next w:val="Normal"/>
    <w:semiHidden/>
    <w:rsid w:val="00E4290C"/>
    <w:pPr>
      <w:keepNext/>
      <w:keepLines/>
      <w:tabs>
        <w:tab w:val="num" w:pos="1008"/>
      </w:tabs>
      <w:spacing w:before="360" w:line="270" w:lineRule="atLeast"/>
      <w:ind w:left="1008" w:hanging="1008"/>
    </w:pPr>
    <w:rPr>
      <w:b/>
    </w:rPr>
  </w:style>
  <w:style w:type="paragraph" w:customStyle="1" w:styleId="NumHeadV">
    <w:name w:val="NumHead V"/>
    <w:basedOn w:val="Normal"/>
    <w:next w:val="Normal"/>
    <w:semiHidden/>
    <w:rsid w:val="00E4290C"/>
    <w:pPr>
      <w:keepNext/>
      <w:keepLines/>
      <w:tabs>
        <w:tab w:val="num" w:pos="1008"/>
      </w:tabs>
      <w:spacing w:before="360" w:line="270" w:lineRule="atLeast"/>
      <w:ind w:left="1008" w:hanging="1008"/>
    </w:pPr>
    <w:rPr>
      <w:b/>
    </w:rPr>
  </w:style>
  <w:style w:type="character" w:customStyle="1" w:styleId="TitleChar">
    <w:name w:val="Title Char"/>
    <w:basedOn w:val="DefaultParagraphFont"/>
    <w:link w:val="Title"/>
    <w:rsid w:val="00E4290C"/>
    <w:rPr>
      <w:rFonts w:ascii="Arial" w:eastAsia="MS Mincho" w:hAnsi="Arial" w:cs="Arial"/>
      <w:color w:val="FFFFFF"/>
      <w:kern w:val="16"/>
      <w:sz w:val="40"/>
      <w:szCs w:val="40"/>
      <w:lang w:val="en-US" w:eastAsia="ja-JP" w:bidi="ar-SA"/>
    </w:rPr>
  </w:style>
  <w:style w:type="paragraph" w:styleId="Subtitle">
    <w:name w:val="Subtitle"/>
    <w:basedOn w:val="Title"/>
    <w:link w:val="SubtitleChar"/>
    <w:qFormat/>
    <w:rsid w:val="0039777B"/>
    <w:pPr>
      <w:spacing w:after="100" w:afterAutospacing="1" w:line="360" w:lineRule="atLeast"/>
    </w:pPr>
    <w:rPr>
      <w:b/>
      <w:i/>
      <w:sz w:val="28"/>
      <w:szCs w:val="28"/>
    </w:rPr>
  </w:style>
  <w:style w:type="paragraph" w:styleId="Salutation">
    <w:name w:val="Salutation"/>
    <w:basedOn w:val="Normal"/>
    <w:next w:val="Normal"/>
    <w:semiHidden/>
    <w:rsid w:val="00E4290C"/>
  </w:style>
  <w:style w:type="paragraph" w:styleId="MessageHeader">
    <w:name w:val="Message Header"/>
    <w:basedOn w:val="Normal"/>
    <w:semiHidden/>
    <w:rsid w:val="00E4290C"/>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customStyle="1" w:styleId="NumHead4">
    <w:name w:val="NumHead 4"/>
    <w:basedOn w:val="NumHead3"/>
    <w:next w:val="BodyText"/>
    <w:link w:val="NumHead4CharChar"/>
    <w:rsid w:val="00E4290C"/>
    <w:pPr>
      <w:numPr>
        <w:ilvl w:val="3"/>
      </w:numPr>
      <w:tabs>
        <w:tab w:val="clear" w:pos="851"/>
        <w:tab w:val="left" w:pos="907"/>
      </w:tabs>
    </w:pPr>
    <w:rPr>
      <w:sz w:val="21"/>
      <w:szCs w:val="21"/>
    </w:rPr>
  </w:style>
  <w:style w:type="character" w:customStyle="1" w:styleId="SubtitleChar">
    <w:name w:val="Subtitle Char"/>
    <w:basedOn w:val="TitleChar"/>
    <w:link w:val="Subtitle"/>
    <w:rsid w:val="0039777B"/>
    <w:rPr>
      <w:rFonts w:ascii="Arial" w:eastAsia="MS Mincho" w:hAnsi="Arial" w:cs="Arial"/>
      <w:b/>
      <w:i/>
      <w:color w:val="FFFFFF"/>
      <w:kern w:val="16"/>
      <w:sz w:val="28"/>
      <w:szCs w:val="28"/>
      <w:lang w:val="en-US" w:eastAsia="ja-JP" w:bidi="ar-SA"/>
    </w:rPr>
  </w:style>
  <w:style w:type="paragraph" w:customStyle="1" w:styleId="BodyTextBold">
    <w:name w:val="Body Text Bold"/>
    <w:basedOn w:val="BlockText"/>
    <w:next w:val="BodyText"/>
    <w:rsid w:val="00E4290C"/>
    <w:pPr>
      <w:ind w:left="0"/>
    </w:pPr>
    <w:rPr>
      <w:b/>
    </w:rPr>
  </w:style>
  <w:style w:type="paragraph" w:customStyle="1" w:styleId="NumHead5">
    <w:name w:val="NumHead 5"/>
    <w:basedOn w:val="NumHead4"/>
    <w:next w:val="BodyText"/>
    <w:link w:val="NumHead5CharChar"/>
    <w:rsid w:val="00E4290C"/>
    <w:pPr>
      <w:numPr>
        <w:ilvl w:val="4"/>
      </w:numPr>
      <w:tabs>
        <w:tab w:val="clear" w:pos="907"/>
        <w:tab w:val="left" w:pos="1021"/>
      </w:tabs>
      <w:spacing w:line="240" w:lineRule="atLeast"/>
    </w:pPr>
    <w:rPr>
      <w:szCs w:val="19"/>
    </w:rPr>
  </w:style>
  <w:style w:type="character" w:customStyle="1" w:styleId="NumHead1CharChar">
    <w:name w:val="NumHead 1 Char Char"/>
    <w:basedOn w:val="DefaultParagraphFont"/>
    <w:link w:val="NumHead1"/>
    <w:rsid w:val="00E4290C"/>
    <w:rPr>
      <w:rFonts w:ascii="Arial" w:eastAsia="MS Mincho" w:hAnsi="Arial"/>
      <w:color w:val="003263"/>
      <w:kern w:val="16"/>
      <w:sz w:val="32"/>
      <w:szCs w:val="32"/>
      <w:lang w:val="en-US" w:eastAsia="ja-JP" w:bidi="ar-SA"/>
    </w:rPr>
  </w:style>
  <w:style w:type="character" w:customStyle="1" w:styleId="NumHead2CharChar">
    <w:name w:val="NumHead 2 Char Char"/>
    <w:basedOn w:val="NumHead1CharChar"/>
    <w:link w:val="NumHead2"/>
    <w:rsid w:val="00E4290C"/>
    <w:rPr>
      <w:rFonts w:ascii="Arial" w:eastAsia="MS Mincho" w:hAnsi="Arial" w:cs="Arial"/>
      <w:color w:val="0060A9"/>
      <w:kern w:val="16"/>
      <w:sz w:val="25"/>
      <w:szCs w:val="25"/>
      <w:lang w:val="en-US" w:eastAsia="ja-JP" w:bidi="ar-SA"/>
    </w:rPr>
  </w:style>
  <w:style w:type="paragraph" w:customStyle="1" w:styleId="Question1">
    <w:name w:val="Question 1"/>
    <w:basedOn w:val="Normal"/>
    <w:next w:val="BodyText"/>
    <w:rsid w:val="00E4290C"/>
    <w:pPr>
      <w:keepNext/>
      <w:keepLines/>
      <w:numPr>
        <w:numId w:val="21"/>
      </w:numPr>
      <w:pBdr>
        <w:bottom w:val="single" w:sz="2" w:space="4" w:color="8499A6"/>
      </w:pBdr>
      <w:adjustRightInd/>
      <w:spacing w:before="600" w:after="60"/>
    </w:pPr>
    <w:rPr>
      <w:color w:val="0060A9"/>
      <w:lang w:val="en-CA" w:eastAsia="en-US"/>
    </w:rPr>
  </w:style>
  <w:style w:type="paragraph" w:customStyle="1" w:styleId="Question2">
    <w:name w:val="Question 2"/>
    <w:basedOn w:val="Question1"/>
    <w:next w:val="BodyText"/>
    <w:rsid w:val="00E4290C"/>
    <w:pPr>
      <w:numPr>
        <w:numId w:val="0"/>
      </w:numPr>
    </w:pPr>
  </w:style>
  <w:style w:type="paragraph" w:styleId="List">
    <w:name w:val="List"/>
    <w:basedOn w:val="BodyText"/>
    <w:link w:val="ListChar"/>
    <w:rsid w:val="00E4290C"/>
    <w:pPr>
      <w:numPr>
        <w:numId w:val="5"/>
      </w:numPr>
      <w:spacing w:line="240" w:lineRule="atLeast"/>
    </w:pPr>
    <w:rPr>
      <w:sz w:val="19"/>
      <w:szCs w:val="19"/>
      <w:lang w:val="en-CA"/>
    </w:rPr>
  </w:style>
  <w:style w:type="paragraph" w:customStyle="1" w:styleId="DateFrontpage">
    <w:name w:val="Date Front page"/>
    <w:basedOn w:val="BodyText"/>
    <w:rsid w:val="00E4290C"/>
    <w:pPr>
      <w:framePr w:w="4043" w:h="357" w:hRule="exact" w:hSpace="181" w:wrap="notBeside" w:vAnchor="page" w:hAnchor="page" w:x="1231" w:y="5217" w:anchorLock="1"/>
      <w:spacing w:after="240"/>
    </w:pPr>
    <w:rPr>
      <w:smallCaps/>
      <w:color w:val="FFFFFF"/>
      <w:sz w:val="16"/>
      <w:szCs w:val="16"/>
    </w:rPr>
  </w:style>
  <w:style w:type="character" w:customStyle="1" w:styleId="NumHead3CharChar">
    <w:name w:val="NumHead 3 Char Char"/>
    <w:basedOn w:val="NumHead2CharChar"/>
    <w:link w:val="NumHead3"/>
    <w:rsid w:val="00E4290C"/>
    <w:rPr>
      <w:rFonts w:ascii="Arial" w:eastAsia="MS Mincho" w:hAnsi="Arial" w:cs="Arial"/>
      <w:color w:val="0060A9"/>
      <w:kern w:val="16"/>
      <w:sz w:val="22"/>
      <w:szCs w:val="25"/>
      <w:lang w:val="en-US" w:eastAsia="ja-JP" w:bidi="ar-SA"/>
    </w:rPr>
  </w:style>
  <w:style w:type="character" w:customStyle="1" w:styleId="NumHead4CharChar">
    <w:name w:val="NumHead 4 Char Char"/>
    <w:basedOn w:val="NumHead3CharChar"/>
    <w:link w:val="NumHead4"/>
    <w:rsid w:val="00E4290C"/>
    <w:rPr>
      <w:rFonts w:ascii="Arial" w:eastAsia="MS Mincho" w:hAnsi="Arial" w:cs="Arial"/>
      <w:color w:val="0060A9"/>
      <w:kern w:val="16"/>
      <w:sz w:val="21"/>
      <w:szCs w:val="21"/>
      <w:lang w:val="en-US" w:eastAsia="ja-JP" w:bidi="ar-SA"/>
    </w:rPr>
  </w:style>
  <w:style w:type="character" w:customStyle="1" w:styleId="BodyTextChar">
    <w:name w:val="Body Text Char"/>
    <w:basedOn w:val="DefaultParagraphFont"/>
    <w:link w:val="BodyText"/>
    <w:rsid w:val="00E4290C"/>
    <w:rPr>
      <w:rFonts w:ascii="Arial" w:eastAsia="MS Mincho" w:hAnsi="Arial"/>
      <w:kern w:val="16"/>
      <w:lang w:val="en-US" w:eastAsia="ja-JP" w:bidi="ar-SA"/>
    </w:rPr>
  </w:style>
  <w:style w:type="paragraph" w:styleId="PlainText">
    <w:name w:val="Plain Text"/>
    <w:basedOn w:val="Normal"/>
    <w:semiHidden/>
    <w:rsid w:val="00E4290C"/>
    <w:rPr>
      <w:rFonts w:ascii="Courier New" w:hAnsi="Courier New" w:cs="Courier New"/>
    </w:rPr>
  </w:style>
  <w:style w:type="numbering" w:styleId="111111">
    <w:name w:val="Outline List 2"/>
    <w:basedOn w:val="NoList"/>
    <w:semiHidden/>
    <w:rsid w:val="00E4290C"/>
    <w:pPr>
      <w:numPr>
        <w:numId w:val="1"/>
      </w:numPr>
    </w:pPr>
  </w:style>
  <w:style w:type="paragraph" w:styleId="BlockText">
    <w:name w:val="Block Text"/>
    <w:basedOn w:val="Normal"/>
    <w:semiHidden/>
    <w:rsid w:val="00E4290C"/>
    <w:pPr>
      <w:ind w:left="1440" w:right="1440"/>
    </w:pPr>
  </w:style>
  <w:style w:type="character" w:customStyle="1" w:styleId="NumHead5CharChar">
    <w:name w:val="NumHead 5 Char Char"/>
    <w:basedOn w:val="NumHead4CharChar"/>
    <w:link w:val="NumHead5"/>
    <w:rsid w:val="00E4290C"/>
    <w:rPr>
      <w:rFonts w:ascii="Arial" w:eastAsia="MS Mincho" w:hAnsi="Arial" w:cs="Arial"/>
      <w:color w:val="0060A9"/>
      <w:kern w:val="16"/>
      <w:sz w:val="21"/>
      <w:szCs w:val="19"/>
      <w:lang w:val="en-US" w:eastAsia="ja-JP" w:bidi="ar-SA"/>
    </w:rPr>
  </w:style>
  <w:style w:type="character" w:customStyle="1" w:styleId="Heading1CharChar">
    <w:name w:val="Heading 1 Char Char"/>
    <w:basedOn w:val="DefaultParagraphFont"/>
    <w:rsid w:val="00541410"/>
    <w:rPr>
      <w:rFonts w:ascii="Arial" w:eastAsia="MS Mincho" w:hAnsi="Arial"/>
      <w:color w:val="003263"/>
      <w:kern w:val="16"/>
      <w:sz w:val="32"/>
      <w:szCs w:val="32"/>
      <w:lang w:val="en-US" w:eastAsia="ja-JP" w:bidi="ar-SA"/>
    </w:rPr>
  </w:style>
  <w:style w:type="paragraph" w:customStyle="1" w:styleId="Question3">
    <w:name w:val="Question 3"/>
    <w:basedOn w:val="Question1"/>
    <w:next w:val="BodyText"/>
    <w:rsid w:val="00E4290C"/>
    <w:pPr>
      <w:numPr>
        <w:numId w:val="22"/>
      </w:numPr>
    </w:pPr>
  </w:style>
  <w:style w:type="paragraph" w:customStyle="1" w:styleId="Question5">
    <w:name w:val="Question 5"/>
    <w:basedOn w:val="Question1"/>
    <w:next w:val="BodyText"/>
    <w:rsid w:val="00E4290C"/>
    <w:pPr>
      <w:numPr>
        <w:numId w:val="24"/>
      </w:numPr>
    </w:pPr>
  </w:style>
  <w:style w:type="paragraph" w:customStyle="1" w:styleId="Question4">
    <w:name w:val="Question 4"/>
    <w:basedOn w:val="Question1"/>
    <w:next w:val="BodyText"/>
    <w:rsid w:val="00E4290C"/>
    <w:pPr>
      <w:numPr>
        <w:numId w:val="23"/>
      </w:numPr>
    </w:pPr>
  </w:style>
  <w:style w:type="character" w:customStyle="1" w:styleId="Heading2Char">
    <w:name w:val="Heading 2 Char"/>
    <w:basedOn w:val="Heading1Char"/>
    <w:link w:val="Heading2"/>
    <w:rsid w:val="00E4290C"/>
    <w:rPr>
      <w:rFonts w:ascii="Arial" w:eastAsia="MS Mincho" w:hAnsi="Arial"/>
      <w:color w:val="0060A9"/>
      <w:kern w:val="16"/>
      <w:sz w:val="25"/>
      <w:szCs w:val="25"/>
      <w:lang w:val="en-US" w:eastAsia="ja-JP" w:bidi="ar-SA"/>
    </w:rPr>
  </w:style>
  <w:style w:type="paragraph" w:customStyle="1" w:styleId="Redtext">
    <w:name w:val="Red text"/>
    <w:basedOn w:val="BodyText"/>
    <w:rsid w:val="00E4290C"/>
    <w:rPr>
      <w:i/>
      <w:color w:val="FF0000"/>
    </w:rPr>
  </w:style>
  <w:style w:type="paragraph" w:customStyle="1" w:styleId="TitleDisclaimer">
    <w:name w:val="Title Disclaimer"/>
    <w:basedOn w:val="Heading1"/>
    <w:rsid w:val="00E4290C"/>
  </w:style>
  <w:style w:type="paragraph" w:customStyle="1" w:styleId="Quotation">
    <w:name w:val="Quotation"/>
    <w:basedOn w:val="SubHeading"/>
    <w:rsid w:val="0039777B"/>
    <w:pPr>
      <w:spacing w:after="120" w:line="280" w:lineRule="atLeast"/>
    </w:pPr>
    <w:rPr>
      <w:sz w:val="18"/>
    </w:rPr>
  </w:style>
  <w:style w:type="character" w:customStyle="1" w:styleId="ListChar">
    <w:name w:val="List Char"/>
    <w:basedOn w:val="DefaultParagraphFont"/>
    <w:link w:val="List"/>
    <w:rsid w:val="00E4290C"/>
    <w:rPr>
      <w:rFonts w:ascii="Arial" w:eastAsia="MS Mincho" w:hAnsi="Arial"/>
      <w:kern w:val="16"/>
      <w:sz w:val="19"/>
      <w:szCs w:val="19"/>
      <w:lang w:val="en-CA" w:eastAsia="ja-JP" w:bidi="ar-SA"/>
    </w:rPr>
  </w:style>
  <w:style w:type="character" w:customStyle="1" w:styleId="ListBulletChar">
    <w:name w:val="List Bullet Char"/>
    <w:basedOn w:val="DefaultParagraphFont"/>
    <w:link w:val="ListBullet"/>
    <w:rsid w:val="004A21A3"/>
    <w:rPr>
      <w:rFonts w:ascii="Arial" w:eastAsia="MS Mincho" w:hAnsi="Arial"/>
      <w:color w:val="000000"/>
      <w:kern w:val="16"/>
      <w:sz w:val="19"/>
      <w:szCs w:val="19"/>
      <w:lang w:val="en-CA" w:eastAsia="ja-JP" w:bidi="ar-SA"/>
    </w:rPr>
  </w:style>
  <w:style w:type="numbering" w:customStyle="1" w:styleId="NumHeadListChapter">
    <w:name w:val="NumHead List Chapter"/>
    <w:basedOn w:val="NoList"/>
    <w:semiHidden/>
    <w:rsid w:val="00E4290C"/>
    <w:pPr>
      <w:numPr>
        <w:numId w:val="29"/>
      </w:numPr>
    </w:pPr>
  </w:style>
  <w:style w:type="numbering" w:customStyle="1" w:styleId="NumHeadListAppendix">
    <w:name w:val="NumHead List Appendix"/>
    <w:basedOn w:val="NoList"/>
    <w:semiHidden/>
    <w:rsid w:val="00E4290C"/>
    <w:pPr>
      <w:numPr>
        <w:numId w:val="19"/>
      </w:numPr>
    </w:pPr>
  </w:style>
  <w:style w:type="character" w:customStyle="1" w:styleId="ListBullet2Char">
    <w:name w:val="List Bullet 2 Char"/>
    <w:basedOn w:val="ListBulletChar"/>
    <w:link w:val="ListBullet2"/>
    <w:rsid w:val="00E4290C"/>
    <w:rPr>
      <w:rFonts w:ascii="Arial" w:eastAsia="MS Mincho" w:hAnsi="Arial"/>
      <w:color w:val="000000"/>
      <w:kern w:val="16"/>
      <w:sz w:val="19"/>
      <w:szCs w:val="19"/>
      <w:lang w:val="en-CA" w:eastAsia="ja-JP" w:bidi="ar-SA"/>
    </w:rPr>
  </w:style>
  <w:style w:type="character" w:customStyle="1" w:styleId="TableTextCharChar">
    <w:name w:val="Table Text Char Char"/>
    <w:basedOn w:val="DefaultParagraphFont"/>
    <w:link w:val="TableText"/>
    <w:rsid w:val="00E4290C"/>
    <w:rPr>
      <w:rFonts w:ascii="Arial" w:eastAsia="MS Mincho" w:hAnsi="Arial"/>
      <w:kern w:val="16"/>
      <w:sz w:val="18"/>
      <w:szCs w:val="18"/>
      <w:lang w:val="en-US" w:eastAsia="ja-JP" w:bidi="ar-SA"/>
    </w:rPr>
  </w:style>
  <w:style w:type="paragraph" w:customStyle="1" w:styleId="SubHeading">
    <w:name w:val="Sub Heading"/>
    <w:next w:val="BodyText"/>
    <w:rsid w:val="0039777B"/>
    <w:pPr>
      <w:spacing w:before="120" w:after="1080" w:line="260" w:lineRule="atLeast"/>
    </w:pPr>
    <w:rPr>
      <w:rFonts w:ascii="Arial" w:eastAsia="MS Mincho" w:hAnsi="Arial"/>
      <w:b/>
      <w:i/>
      <w:color w:val="0060A9"/>
      <w:kern w:val="16"/>
      <w:sz w:val="24"/>
      <w:szCs w:val="24"/>
      <w:lang w:eastAsia="ja-JP"/>
    </w:rPr>
  </w:style>
  <w:style w:type="paragraph" w:customStyle="1" w:styleId="FootnoteSeparator">
    <w:name w:val="Footnote Separator"/>
    <w:basedOn w:val="Normal"/>
    <w:semiHidden/>
    <w:rsid w:val="00E4290C"/>
    <w:pPr>
      <w:keepLines/>
    </w:pPr>
    <w:rPr>
      <w:rFonts w:cs="Arial"/>
      <w:noProof/>
      <w:sz w:val="10"/>
      <w:szCs w:val="10"/>
      <w:lang w:eastAsia="en-GB"/>
    </w:rPr>
  </w:style>
  <w:style w:type="paragraph" w:customStyle="1" w:styleId="Default">
    <w:name w:val="Default"/>
    <w:semiHidden/>
    <w:rsid w:val="00E4290C"/>
    <w:pPr>
      <w:autoSpaceDE w:val="0"/>
      <w:autoSpaceDN w:val="0"/>
      <w:adjustRightInd w:val="0"/>
    </w:pPr>
    <w:rPr>
      <w:rFonts w:ascii="Arial" w:eastAsia="Times New Roman" w:hAnsi="Arial" w:cs="Arial"/>
      <w:color w:val="000000"/>
      <w:sz w:val="24"/>
      <w:szCs w:val="24"/>
    </w:rPr>
  </w:style>
  <w:style w:type="paragraph" w:customStyle="1" w:styleId="Heading1Spacer">
    <w:name w:val="Heading 1_Spacer"/>
    <w:basedOn w:val="Heading1"/>
    <w:next w:val="BodyText"/>
    <w:rsid w:val="00E4290C"/>
    <w:pPr>
      <w:pBdr>
        <w:bottom w:val="none" w:sz="0" w:space="0" w:color="auto"/>
      </w:pBdr>
      <w:ind w:left="578" w:hanging="578"/>
    </w:pPr>
    <w:rPr>
      <w:color w:val="FFFFFF"/>
      <w:sz w:val="36"/>
    </w:rPr>
  </w:style>
  <w:style w:type="character" w:styleId="Hyperlink">
    <w:name w:val="Hyperlink"/>
    <w:basedOn w:val="DefaultParagraphFont"/>
    <w:rsid w:val="00E4290C"/>
    <w:rPr>
      <w:rFonts w:ascii="Arial" w:hAnsi="Arial"/>
      <w:b/>
      <w:color w:val="000000"/>
      <w:sz w:val="20"/>
      <w:u w:val="none"/>
      <w:lang w:val="en-GB"/>
    </w:rPr>
  </w:style>
  <w:style w:type="character" w:customStyle="1" w:styleId="FooterChar">
    <w:name w:val="Footer Char"/>
    <w:basedOn w:val="DefaultParagraphFont"/>
    <w:link w:val="Footer"/>
    <w:rsid w:val="00887BA1"/>
    <w:rPr>
      <w:rFonts w:ascii="Arial" w:eastAsia="MS Mincho" w:hAnsi="Arial"/>
      <w:caps/>
      <w:noProof/>
      <w:snapToGrid w:val="0"/>
      <w:color w:val="003263"/>
      <w:spacing w:val="20"/>
      <w:kern w:val="12"/>
      <w:sz w:val="12"/>
      <w:szCs w:val="12"/>
      <w:lang w:eastAsia="ja-JP"/>
    </w:rPr>
  </w:style>
  <w:style w:type="paragraph" w:styleId="ListBullet2">
    <w:name w:val="List Bullet 2"/>
    <w:basedOn w:val="ListBullet"/>
    <w:link w:val="ListBullet2Char"/>
    <w:rsid w:val="00E4290C"/>
    <w:pPr>
      <w:numPr>
        <w:numId w:val="10"/>
      </w:numPr>
    </w:pPr>
  </w:style>
  <w:style w:type="paragraph" w:styleId="ListBullet3">
    <w:name w:val="List Bullet 3"/>
    <w:basedOn w:val="ListBullet2"/>
    <w:rsid w:val="00E4290C"/>
    <w:pPr>
      <w:numPr>
        <w:numId w:val="11"/>
      </w:numPr>
    </w:pPr>
    <w:rPr>
      <w:color w:val="auto"/>
    </w:rPr>
  </w:style>
  <w:style w:type="character" w:styleId="PageNumber">
    <w:name w:val="page number"/>
    <w:semiHidden/>
    <w:rsid w:val="00E4290C"/>
  </w:style>
  <w:style w:type="paragraph" w:customStyle="1" w:styleId="TableMultipleColumnTitle">
    <w:name w:val="Table Multiple Column Title"/>
    <w:basedOn w:val="Normal"/>
    <w:semiHidden/>
    <w:rsid w:val="00E4290C"/>
    <w:pPr>
      <w:keepNext/>
      <w:keepLines/>
      <w:spacing w:before="50" w:after="30"/>
      <w:jc w:val="center"/>
    </w:pPr>
    <w:rPr>
      <w:b/>
      <w:sz w:val="17"/>
      <w:szCs w:val="17"/>
    </w:rPr>
  </w:style>
  <w:style w:type="paragraph" w:customStyle="1" w:styleId="TableHeaderRowBlue">
    <w:name w:val="Table Header Row Blue"/>
    <w:basedOn w:val="TableHeaderRowBrightBlue"/>
    <w:next w:val="TableText"/>
    <w:link w:val="TableHeaderRowBlueChar"/>
    <w:rsid w:val="00E32DBC"/>
    <w:rPr>
      <w:bCs/>
      <w:color w:val="003263"/>
      <w:lang w:eastAsia="ja-JP"/>
    </w:rPr>
  </w:style>
  <w:style w:type="paragraph" w:customStyle="1" w:styleId="TableHeaderRowBrightBlue">
    <w:name w:val="Table Header Row Bright Blue"/>
    <w:next w:val="TableText"/>
    <w:link w:val="TableHeaderRowBrightBlueChar"/>
    <w:rsid w:val="00E32DBC"/>
    <w:pPr>
      <w:spacing w:before="40" w:after="40" w:line="200" w:lineRule="atLeast"/>
      <w:jc w:val="center"/>
    </w:pPr>
    <w:rPr>
      <w:rFonts w:ascii="Arial" w:eastAsia="MS Mincho" w:hAnsi="Arial" w:cs="Arial"/>
      <w:b/>
      <w:color w:val="0060A9"/>
      <w:kern w:val="16"/>
      <w:sz w:val="16"/>
      <w:szCs w:val="18"/>
      <w:lang w:eastAsia="zh-CN"/>
    </w:rPr>
  </w:style>
  <w:style w:type="paragraph" w:customStyle="1" w:styleId="Disclaimer">
    <w:name w:val="Disclaimer"/>
    <w:basedOn w:val="BodyText"/>
    <w:rsid w:val="00E4290C"/>
    <w:pPr>
      <w:framePr w:hSpace="181" w:wrap="around" w:vAnchor="page" w:hAnchor="text" w:y="13402"/>
      <w:spacing w:before="80" w:after="80" w:line="240" w:lineRule="auto"/>
      <w:jc w:val="both"/>
    </w:pPr>
    <w:rPr>
      <w:rFonts w:eastAsia="Times New Roman"/>
      <w:sz w:val="13"/>
      <w:szCs w:val="13"/>
    </w:rPr>
  </w:style>
  <w:style w:type="paragraph" w:customStyle="1" w:styleId="FooterCopyright">
    <w:name w:val="Footer Copyright"/>
    <w:basedOn w:val="FooterBackcover"/>
    <w:rsid w:val="00E4290C"/>
    <w:pPr>
      <w:jc w:val="right"/>
    </w:pPr>
    <w:rPr>
      <w:sz w:val="18"/>
    </w:rPr>
  </w:style>
  <w:style w:type="paragraph" w:customStyle="1" w:styleId="TableMultipleTitle">
    <w:name w:val="Table Multiple Title"/>
    <w:basedOn w:val="Normal"/>
    <w:next w:val="EndnoteText"/>
    <w:semiHidden/>
    <w:rsid w:val="00E4290C"/>
    <w:pPr>
      <w:keepNext/>
      <w:spacing w:before="300" w:after="30" w:line="230" w:lineRule="atLeast"/>
      <w:jc w:val="center"/>
    </w:pPr>
    <w:rPr>
      <w:b/>
      <w:szCs w:val="18"/>
    </w:rPr>
  </w:style>
  <w:style w:type="paragraph" w:customStyle="1" w:styleId="Heading1Sub-Heading">
    <w:name w:val="Heading 1 + Sub-Heading"/>
    <w:basedOn w:val="Heading1"/>
    <w:rsid w:val="00E4290C"/>
    <w:pPr>
      <w:spacing w:after="120"/>
    </w:pPr>
  </w:style>
  <w:style w:type="character" w:customStyle="1" w:styleId="Lead-inEmphasis">
    <w:name w:val="Lead-in Emphasis"/>
    <w:rsid w:val="00E4290C"/>
    <w:rPr>
      <w:rFonts w:ascii="Arial Black" w:hAnsi="Arial Black"/>
      <w:spacing w:val="-4"/>
      <w:sz w:val="18"/>
    </w:rPr>
  </w:style>
  <w:style w:type="paragraph" w:customStyle="1" w:styleId="RAGRed">
    <w:name w:val="RAG Red"/>
    <w:rsid w:val="00E4290C"/>
    <w:rPr>
      <w:rFonts w:ascii="Wingdings" w:eastAsia="MS Mincho" w:hAnsi="Wingdings"/>
      <w:color w:val="F93F26"/>
      <w:kern w:val="16"/>
      <w:szCs w:val="18"/>
      <w:lang w:eastAsia="ja-JP"/>
    </w:rPr>
  </w:style>
  <w:style w:type="paragraph" w:customStyle="1" w:styleId="RAGAmber">
    <w:name w:val="RAG Amber"/>
    <w:basedOn w:val="RAGRed"/>
    <w:rsid w:val="00E4290C"/>
    <w:rPr>
      <w:color w:val="FCA311"/>
    </w:rPr>
  </w:style>
  <w:style w:type="paragraph" w:customStyle="1" w:styleId="RAGGreen">
    <w:name w:val="RAG Green"/>
    <w:basedOn w:val="RAGAmber"/>
    <w:rsid w:val="00E4290C"/>
    <w:rPr>
      <w:color w:val="C0D30B"/>
    </w:rPr>
  </w:style>
  <w:style w:type="character" w:styleId="FootnoteReference">
    <w:name w:val="footnote reference"/>
    <w:basedOn w:val="DefaultParagraphFont"/>
    <w:semiHidden/>
    <w:rsid w:val="00E4290C"/>
    <w:rPr>
      <w:vertAlign w:val="superscript"/>
      <w:lang w:val="en-GB"/>
    </w:rPr>
  </w:style>
  <w:style w:type="table" w:customStyle="1" w:styleId="RBCFigureTable">
    <w:name w:val="RBC Figure Table"/>
    <w:basedOn w:val="TableNormal"/>
    <w:rsid w:val="00E4290C"/>
    <w:pPr>
      <w:spacing w:before="60" w:after="60"/>
    </w:pPr>
    <w:rPr>
      <w:rFonts w:ascii="Arial" w:eastAsia="Times New Roman" w:hAnsi="Arial"/>
    </w:rPr>
    <w:tblPr>
      <w:tblStyleRowBandSize w:val="1"/>
      <w:tblStyleColBandSize w:val="3"/>
    </w:tblPr>
    <w:tcPr>
      <w:shd w:val="clear" w:color="auto" w:fill="auto"/>
    </w:tcPr>
    <w:tblStylePr w:type="firstRow">
      <w:pPr>
        <w:jc w:val="left"/>
      </w:pPr>
      <w:rPr>
        <w:rFonts w:ascii="Arial" w:hAnsi="Arial"/>
        <w:b/>
        <w:color w:val="FFFFFF"/>
        <w:sz w:val="18"/>
      </w:rPr>
      <w:tblPr/>
      <w:tcPr>
        <w:tcBorders>
          <w:top w:val="nil"/>
          <w:left w:val="nil"/>
          <w:bottom w:val="nil"/>
          <w:right w:val="nil"/>
          <w:insideH w:val="nil"/>
          <w:insideV w:val="nil"/>
          <w:tl2br w:val="nil"/>
          <w:tr2bl w:val="nil"/>
        </w:tcBorders>
        <w:shd w:val="clear" w:color="auto" w:fill="00254B"/>
      </w:tcPr>
    </w:tblStylePr>
    <w:tblStylePr w:type="lastRow">
      <w:pPr>
        <w:wordWrap/>
        <w:spacing w:beforeLines="0" w:before="0" w:beforeAutospacing="0"/>
        <w:ind w:leftChars="0" w:left="0" w:rightChars="0" w:right="0"/>
      </w:pPr>
      <w:rPr>
        <w:rFonts w:ascii="Arial" w:hAnsi="Arial"/>
        <w:b/>
        <w:sz w:val="18"/>
      </w:rPr>
      <w:tblPr/>
      <w:tcPr>
        <w:tcBorders>
          <w:top w:val="single" w:sz="6" w:space="0" w:color="A29989"/>
          <w:bottom w:val="single" w:sz="6" w:space="0" w:color="auto"/>
        </w:tcBorders>
        <w:shd w:val="clear" w:color="auto" w:fill="auto"/>
      </w:tcPr>
    </w:tblStylePr>
    <w:tblStylePr w:type="firstCol">
      <w:tblPr/>
      <w:tcPr>
        <w:tcBorders>
          <w:top w:val="nil"/>
          <w:left w:val="nil"/>
          <w:bottom w:val="nil"/>
          <w:right w:val="nil"/>
          <w:insideH w:val="nil"/>
          <w:insideV w:val="nil"/>
        </w:tcBorders>
        <w:shd w:val="clear" w:color="auto" w:fill="auto"/>
      </w:tcPr>
    </w:tblStylePr>
  </w:style>
  <w:style w:type="character" w:customStyle="1" w:styleId="TableBullet2CharChar">
    <w:name w:val="Table Bullet 2 Char Char"/>
    <w:basedOn w:val="TableBullet1CharChar"/>
    <w:link w:val="TableBullet2"/>
    <w:rsid w:val="00E4290C"/>
    <w:rPr>
      <w:rFonts w:ascii="Arial" w:eastAsia="MS Mincho" w:hAnsi="Arial"/>
      <w:kern w:val="16"/>
      <w:sz w:val="16"/>
      <w:szCs w:val="18"/>
      <w:lang w:val="en-CA" w:eastAsia="ja-JP" w:bidi="ar-SA"/>
    </w:rPr>
  </w:style>
  <w:style w:type="numbering" w:styleId="1ai">
    <w:name w:val="Outline List 1"/>
    <w:basedOn w:val="NoList"/>
    <w:semiHidden/>
    <w:rsid w:val="00E4290C"/>
    <w:pPr>
      <w:numPr>
        <w:numId w:val="2"/>
      </w:numPr>
    </w:pPr>
  </w:style>
  <w:style w:type="numbering" w:styleId="ArticleSection">
    <w:name w:val="Outline List 3"/>
    <w:basedOn w:val="NoList"/>
    <w:semiHidden/>
    <w:rsid w:val="00E4290C"/>
    <w:pPr>
      <w:numPr>
        <w:numId w:val="3"/>
      </w:numPr>
    </w:pPr>
  </w:style>
  <w:style w:type="paragraph" w:styleId="BodyText2">
    <w:name w:val="Body Text 2"/>
    <w:basedOn w:val="Normal"/>
    <w:semiHidden/>
    <w:rsid w:val="00E4290C"/>
    <w:pPr>
      <w:spacing w:line="480" w:lineRule="auto"/>
    </w:pPr>
  </w:style>
  <w:style w:type="paragraph" w:styleId="BodyText3">
    <w:name w:val="Body Text 3"/>
    <w:basedOn w:val="Normal"/>
    <w:semiHidden/>
    <w:rsid w:val="00E4290C"/>
    <w:rPr>
      <w:sz w:val="16"/>
      <w:szCs w:val="16"/>
    </w:rPr>
  </w:style>
  <w:style w:type="paragraph" w:styleId="BodyTextFirstIndent">
    <w:name w:val="Body Text First Indent"/>
    <w:basedOn w:val="BodyText"/>
    <w:semiHidden/>
    <w:rsid w:val="00E4290C"/>
    <w:pPr>
      <w:ind w:firstLine="210"/>
    </w:pPr>
  </w:style>
  <w:style w:type="paragraph" w:styleId="BodyTextIndent">
    <w:name w:val="Body Text Indent"/>
    <w:basedOn w:val="Normal"/>
    <w:semiHidden/>
    <w:rsid w:val="00E4290C"/>
    <w:pPr>
      <w:ind w:left="283"/>
    </w:pPr>
  </w:style>
  <w:style w:type="paragraph" w:styleId="BodyTextFirstIndent2">
    <w:name w:val="Body Text First Indent 2"/>
    <w:basedOn w:val="BodyTextIndent"/>
    <w:semiHidden/>
    <w:rsid w:val="00E4290C"/>
    <w:pPr>
      <w:ind w:firstLine="210"/>
    </w:pPr>
  </w:style>
  <w:style w:type="paragraph" w:styleId="BodyTextIndent2">
    <w:name w:val="Body Text Indent 2"/>
    <w:basedOn w:val="Normal"/>
    <w:semiHidden/>
    <w:rsid w:val="00E4290C"/>
    <w:pPr>
      <w:spacing w:line="480" w:lineRule="auto"/>
      <w:ind w:left="283"/>
    </w:pPr>
  </w:style>
  <w:style w:type="paragraph" w:styleId="BodyTextIndent3">
    <w:name w:val="Body Text Indent 3"/>
    <w:basedOn w:val="Normal"/>
    <w:semiHidden/>
    <w:rsid w:val="00E4290C"/>
    <w:pPr>
      <w:ind w:left="283"/>
    </w:pPr>
    <w:rPr>
      <w:sz w:val="16"/>
      <w:szCs w:val="16"/>
    </w:rPr>
  </w:style>
  <w:style w:type="paragraph" w:styleId="Closing">
    <w:name w:val="Closing"/>
    <w:basedOn w:val="Normal"/>
    <w:semiHidden/>
    <w:rsid w:val="00E4290C"/>
    <w:pPr>
      <w:ind w:left="4252"/>
    </w:pPr>
  </w:style>
  <w:style w:type="paragraph" w:styleId="Date">
    <w:name w:val="Date"/>
    <w:basedOn w:val="Normal"/>
    <w:next w:val="Normal"/>
    <w:semiHidden/>
    <w:rsid w:val="00E4290C"/>
  </w:style>
  <w:style w:type="paragraph" w:styleId="E-mailSignature">
    <w:name w:val="E-mail Signature"/>
    <w:basedOn w:val="Normal"/>
    <w:semiHidden/>
    <w:rsid w:val="00E4290C"/>
  </w:style>
  <w:style w:type="character" w:styleId="Emphasis">
    <w:name w:val="Emphasis"/>
    <w:basedOn w:val="DefaultParagraphFont"/>
    <w:qFormat/>
    <w:rsid w:val="00E4290C"/>
    <w:rPr>
      <w:i/>
      <w:iCs/>
      <w:lang w:val="en-GB"/>
    </w:rPr>
  </w:style>
  <w:style w:type="paragraph" w:styleId="EnvelopeAddress">
    <w:name w:val="envelope address"/>
    <w:basedOn w:val="Normal"/>
    <w:semiHidden/>
    <w:rsid w:val="00E4290C"/>
    <w:pPr>
      <w:framePr w:w="7920" w:h="1980" w:hRule="exact" w:hSpace="180" w:wrap="auto" w:hAnchor="page" w:xAlign="center" w:yAlign="bottom"/>
      <w:ind w:left="2880"/>
    </w:pPr>
    <w:rPr>
      <w:rFonts w:cs="Arial"/>
    </w:rPr>
  </w:style>
  <w:style w:type="paragraph" w:styleId="EnvelopeReturn">
    <w:name w:val="envelope return"/>
    <w:basedOn w:val="Normal"/>
    <w:semiHidden/>
    <w:rsid w:val="00E4290C"/>
    <w:rPr>
      <w:rFonts w:cs="Arial"/>
    </w:rPr>
  </w:style>
  <w:style w:type="character" w:styleId="FollowedHyperlink">
    <w:name w:val="FollowedHyperlink"/>
    <w:basedOn w:val="DefaultParagraphFont"/>
    <w:semiHidden/>
    <w:rsid w:val="00E4290C"/>
    <w:rPr>
      <w:color w:val="800080"/>
      <w:u w:val="single"/>
      <w:lang w:val="en-GB"/>
    </w:rPr>
  </w:style>
  <w:style w:type="character" w:styleId="HTMLAcronym">
    <w:name w:val="HTML Acronym"/>
    <w:basedOn w:val="DefaultParagraphFont"/>
    <w:semiHidden/>
    <w:rsid w:val="00E4290C"/>
    <w:rPr>
      <w:lang w:val="en-GB"/>
    </w:rPr>
  </w:style>
  <w:style w:type="paragraph" w:styleId="HTMLAddress">
    <w:name w:val="HTML Address"/>
    <w:basedOn w:val="Normal"/>
    <w:semiHidden/>
    <w:rsid w:val="00E4290C"/>
    <w:rPr>
      <w:i/>
      <w:iCs/>
    </w:rPr>
  </w:style>
  <w:style w:type="character" w:styleId="HTMLCite">
    <w:name w:val="HTML Cite"/>
    <w:basedOn w:val="DefaultParagraphFont"/>
    <w:semiHidden/>
    <w:rsid w:val="00E4290C"/>
    <w:rPr>
      <w:i/>
      <w:iCs/>
      <w:lang w:val="en-GB"/>
    </w:rPr>
  </w:style>
  <w:style w:type="character" w:styleId="HTMLCode">
    <w:name w:val="HTML Code"/>
    <w:basedOn w:val="DefaultParagraphFont"/>
    <w:semiHidden/>
    <w:rsid w:val="00E4290C"/>
    <w:rPr>
      <w:rFonts w:ascii="Courier New" w:hAnsi="Courier New" w:cs="Courier New"/>
      <w:sz w:val="20"/>
      <w:szCs w:val="20"/>
      <w:lang w:val="en-GB"/>
    </w:rPr>
  </w:style>
  <w:style w:type="character" w:styleId="HTMLDefinition">
    <w:name w:val="HTML Definition"/>
    <w:basedOn w:val="DefaultParagraphFont"/>
    <w:semiHidden/>
    <w:rsid w:val="00E4290C"/>
    <w:rPr>
      <w:i/>
      <w:iCs/>
      <w:lang w:val="en-GB"/>
    </w:rPr>
  </w:style>
  <w:style w:type="character" w:styleId="HTMLKeyboard">
    <w:name w:val="HTML Keyboard"/>
    <w:basedOn w:val="DefaultParagraphFont"/>
    <w:semiHidden/>
    <w:rsid w:val="00E4290C"/>
    <w:rPr>
      <w:rFonts w:ascii="Courier New" w:hAnsi="Courier New" w:cs="Courier New"/>
      <w:sz w:val="20"/>
      <w:szCs w:val="20"/>
      <w:lang w:val="en-GB"/>
    </w:rPr>
  </w:style>
  <w:style w:type="paragraph" w:styleId="HTMLPreformatted">
    <w:name w:val="HTML Preformatted"/>
    <w:basedOn w:val="Normal"/>
    <w:semiHidden/>
    <w:rsid w:val="00E4290C"/>
    <w:rPr>
      <w:rFonts w:ascii="Courier New" w:hAnsi="Courier New" w:cs="Courier New"/>
    </w:rPr>
  </w:style>
  <w:style w:type="character" w:styleId="HTMLSample">
    <w:name w:val="HTML Sample"/>
    <w:basedOn w:val="DefaultParagraphFont"/>
    <w:semiHidden/>
    <w:rsid w:val="00E4290C"/>
    <w:rPr>
      <w:rFonts w:ascii="Courier New" w:hAnsi="Courier New" w:cs="Courier New"/>
      <w:lang w:val="en-GB"/>
    </w:rPr>
  </w:style>
  <w:style w:type="character" w:styleId="HTMLTypewriter">
    <w:name w:val="HTML Typewriter"/>
    <w:basedOn w:val="DefaultParagraphFont"/>
    <w:semiHidden/>
    <w:rsid w:val="00E4290C"/>
    <w:rPr>
      <w:rFonts w:ascii="Courier New" w:hAnsi="Courier New" w:cs="Courier New"/>
      <w:sz w:val="20"/>
      <w:szCs w:val="20"/>
      <w:lang w:val="en-GB"/>
    </w:rPr>
  </w:style>
  <w:style w:type="character" w:styleId="HTMLVariable">
    <w:name w:val="HTML Variable"/>
    <w:basedOn w:val="DefaultParagraphFont"/>
    <w:semiHidden/>
    <w:rsid w:val="00E4290C"/>
    <w:rPr>
      <w:i/>
      <w:iCs/>
      <w:lang w:val="en-GB"/>
    </w:rPr>
  </w:style>
  <w:style w:type="character" w:styleId="LineNumber">
    <w:name w:val="line number"/>
    <w:basedOn w:val="DefaultParagraphFont"/>
    <w:semiHidden/>
    <w:rsid w:val="00E4290C"/>
    <w:rPr>
      <w:lang w:val="en-GB"/>
    </w:rPr>
  </w:style>
  <w:style w:type="paragraph" w:styleId="List2">
    <w:name w:val="List 2"/>
    <w:basedOn w:val="List"/>
    <w:rsid w:val="00E4290C"/>
    <w:pPr>
      <w:numPr>
        <w:numId w:val="6"/>
      </w:numPr>
    </w:pPr>
  </w:style>
  <w:style w:type="paragraph" w:styleId="List3">
    <w:name w:val="List 3"/>
    <w:basedOn w:val="List2"/>
    <w:rsid w:val="00E4290C"/>
    <w:pPr>
      <w:numPr>
        <w:numId w:val="7"/>
      </w:numPr>
    </w:pPr>
  </w:style>
  <w:style w:type="paragraph" w:styleId="List4">
    <w:name w:val="List 4"/>
    <w:basedOn w:val="List3"/>
    <w:rsid w:val="00E4290C"/>
    <w:pPr>
      <w:numPr>
        <w:numId w:val="8"/>
      </w:numPr>
    </w:pPr>
    <w:rPr>
      <w:rFonts w:cs="Arial"/>
    </w:rPr>
  </w:style>
  <w:style w:type="paragraph" w:styleId="List5">
    <w:name w:val="List 5"/>
    <w:basedOn w:val="Normal"/>
    <w:semiHidden/>
    <w:rsid w:val="00E4290C"/>
    <w:pPr>
      <w:ind w:left="1415" w:hanging="283"/>
    </w:pPr>
  </w:style>
  <w:style w:type="paragraph" w:styleId="ListContinue">
    <w:name w:val="List Continue"/>
    <w:basedOn w:val="Normal"/>
    <w:semiHidden/>
    <w:rsid w:val="00E4290C"/>
    <w:pPr>
      <w:ind w:left="283"/>
    </w:pPr>
  </w:style>
  <w:style w:type="paragraph" w:styleId="ListContinue2">
    <w:name w:val="List Continue 2"/>
    <w:basedOn w:val="Normal"/>
    <w:semiHidden/>
    <w:rsid w:val="00E4290C"/>
    <w:pPr>
      <w:ind w:left="566"/>
    </w:pPr>
  </w:style>
  <w:style w:type="paragraph" w:styleId="ListContinue3">
    <w:name w:val="List Continue 3"/>
    <w:basedOn w:val="Normal"/>
    <w:semiHidden/>
    <w:rsid w:val="00E4290C"/>
    <w:pPr>
      <w:ind w:left="849"/>
    </w:pPr>
  </w:style>
  <w:style w:type="paragraph" w:styleId="ListContinue4">
    <w:name w:val="List Continue 4"/>
    <w:basedOn w:val="Normal"/>
    <w:semiHidden/>
    <w:rsid w:val="00E4290C"/>
    <w:pPr>
      <w:ind w:left="1132"/>
    </w:pPr>
  </w:style>
  <w:style w:type="paragraph" w:styleId="ListContinue5">
    <w:name w:val="List Continue 5"/>
    <w:basedOn w:val="Normal"/>
    <w:semiHidden/>
    <w:rsid w:val="00E4290C"/>
    <w:pPr>
      <w:ind w:left="1415"/>
    </w:pPr>
  </w:style>
  <w:style w:type="paragraph" w:styleId="ListNumber">
    <w:name w:val="List Number"/>
    <w:basedOn w:val="List"/>
    <w:rsid w:val="00E4290C"/>
    <w:pPr>
      <w:numPr>
        <w:numId w:val="14"/>
      </w:numPr>
      <w:spacing w:before="60"/>
    </w:pPr>
  </w:style>
  <w:style w:type="paragraph" w:styleId="ListNumber2">
    <w:name w:val="List Number 2"/>
    <w:basedOn w:val="Normal"/>
    <w:semiHidden/>
    <w:rsid w:val="00E4290C"/>
    <w:pPr>
      <w:numPr>
        <w:numId w:val="15"/>
      </w:numPr>
    </w:pPr>
  </w:style>
  <w:style w:type="paragraph" w:styleId="ListNumber3">
    <w:name w:val="List Number 3"/>
    <w:basedOn w:val="Normal"/>
    <w:semiHidden/>
    <w:rsid w:val="00E4290C"/>
    <w:pPr>
      <w:numPr>
        <w:numId w:val="16"/>
      </w:numPr>
    </w:pPr>
  </w:style>
  <w:style w:type="paragraph" w:styleId="ListNumber4">
    <w:name w:val="List Number 4"/>
    <w:basedOn w:val="Normal"/>
    <w:semiHidden/>
    <w:rsid w:val="00E4290C"/>
  </w:style>
  <w:style w:type="paragraph" w:styleId="ListNumber5">
    <w:name w:val="List Number 5"/>
    <w:basedOn w:val="Normal"/>
    <w:semiHidden/>
    <w:rsid w:val="00E4290C"/>
    <w:pPr>
      <w:numPr>
        <w:numId w:val="17"/>
      </w:numPr>
    </w:pPr>
  </w:style>
  <w:style w:type="paragraph" w:styleId="NormalWeb">
    <w:name w:val="Normal (Web)"/>
    <w:basedOn w:val="Normal"/>
    <w:semiHidden/>
    <w:rsid w:val="00E4290C"/>
  </w:style>
  <w:style w:type="paragraph" w:styleId="NormalIndent">
    <w:name w:val="Normal Indent"/>
    <w:basedOn w:val="Normal"/>
    <w:semiHidden/>
    <w:rsid w:val="00E4290C"/>
    <w:pPr>
      <w:ind w:left="720"/>
    </w:pPr>
  </w:style>
  <w:style w:type="paragraph" w:styleId="NoteHeading">
    <w:name w:val="Note Heading"/>
    <w:basedOn w:val="Normal"/>
    <w:next w:val="Normal"/>
    <w:semiHidden/>
    <w:rsid w:val="00E4290C"/>
  </w:style>
  <w:style w:type="paragraph" w:styleId="Signature">
    <w:name w:val="Signature"/>
    <w:basedOn w:val="Normal"/>
    <w:semiHidden/>
    <w:rsid w:val="00E4290C"/>
    <w:pPr>
      <w:ind w:left="4252"/>
    </w:pPr>
  </w:style>
  <w:style w:type="character" w:styleId="Strong">
    <w:name w:val="Strong"/>
    <w:basedOn w:val="DefaultParagraphFont"/>
    <w:qFormat/>
    <w:rsid w:val="00E4290C"/>
    <w:rPr>
      <w:rFonts w:ascii="Verdana" w:hAnsi="Verdana"/>
      <w:b/>
      <w:bCs/>
      <w:lang w:val="en-GB"/>
    </w:rPr>
  </w:style>
  <w:style w:type="table" w:styleId="Table3Deffects1">
    <w:name w:val="Table 3D effects 1"/>
    <w:basedOn w:val="TableNormal"/>
    <w:semiHidden/>
    <w:rsid w:val="00E4290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E4290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E4290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E4290C"/>
    <w:rPr>
      <w:rFonts w:ascii="Verdana" w:hAnsi="Verdana"/>
      <w:color w:val="6F6E6F"/>
      <w:sz w:val="18"/>
    </w:rPr>
    <w:tblPr>
      <w:tblBorders>
        <w:top w:val="single" w:sz="6" w:space="0" w:color="6F6E6F"/>
        <w:left w:val="single" w:sz="6" w:space="0" w:color="6F6E6F"/>
        <w:bottom w:val="single" w:sz="6" w:space="0" w:color="6F6E6F"/>
        <w:right w:val="single" w:sz="6" w:space="0" w:color="6F6E6F"/>
        <w:insideH w:val="single" w:sz="6" w:space="0" w:color="6F6E6F"/>
        <w:insideV w:val="single" w:sz="6" w:space="0" w:color="6F6E6F"/>
      </w:tblBorders>
      <w:tblCellMar>
        <w:left w:w="115" w:type="dxa"/>
        <w:right w:w="115"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E4290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E4290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E4290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E4290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E4290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E4290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E4290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E4290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E4290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E4290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E4290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E4290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E4290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List1">
    <w:name w:val="Table List 1"/>
    <w:basedOn w:val="TableNormal"/>
    <w:semiHidden/>
    <w:rsid w:val="00E4290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E4290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E4290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E4290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E4290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E4290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E4290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E4290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E4290C"/>
    <w:rPr>
      <w:rFonts w:ascii="Verdana" w:hAnsi="Verdana"/>
      <w:sz w:val="18"/>
    </w:rPr>
    <w:tblPr>
      <w:tblBorders>
        <w:top w:val="single" w:sz="6" w:space="0" w:color="6F6E6F"/>
        <w:bottom w:val="single" w:sz="6" w:space="0" w:color="6F6E6F"/>
        <w:insideH w:val="single" w:sz="6" w:space="0" w:color="6F6E6F"/>
        <w:insideV w:val="single" w:sz="6" w:space="0" w:color="6F6E6F"/>
      </w:tblBorders>
    </w:tblPr>
    <w:tcPr>
      <w:shd w:val="clear" w:color="auto" w:fill="FFFFFF"/>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E4290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E4290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E4290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E4290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E4290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E4290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E4290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E4290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Subtitle"/>
    <w:link w:val="TitleChar"/>
    <w:qFormat/>
    <w:rsid w:val="00E4290C"/>
    <w:pPr>
      <w:spacing w:before="240" w:after="240" w:line="240" w:lineRule="auto"/>
      <w:ind w:right="5778"/>
    </w:pPr>
    <w:rPr>
      <w:rFonts w:cs="Arial"/>
      <w:color w:val="FFFFFF"/>
      <w:sz w:val="40"/>
      <w:szCs w:val="40"/>
    </w:rPr>
  </w:style>
  <w:style w:type="table" w:styleId="TableTheme">
    <w:name w:val="Table Theme"/>
    <w:basedOn w:val="TableNormal"/>
    <w:semiHidden/>
    <w:rsid w:val="00E42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ondlevelSubtitle">
    <w:name w:val="Second level Subtitle"/>
    <w:basedOn w:val="BodyText"/>
    <w:rsid w:val="00E4290C"/>
    <w:rPr>
      <w:rFonts w:ascii="Arial Bold" w:hAnsi="Arial Bold"/>
      <w:b/>
      <w:color w:val="FFFFFF"/>
    </w:rPr>
  </w:style>
  <w:style w:type="character" w:customStyle="1" w:styleId="SubtitleDateChar">
    <w:name w:val="Subtitle Date Char"/>
    <w:basedOn w:val="SubtitleChar"/>
    <w:link w:val="SubtitleDate"/>
    <w:rsid w:val="00E4290C"/>
    <w:rPr>
      <w:rFonts w:ascii="Georgia" w:eastAsia="MS Mincho" w:hAnsi="Georgia" w:cs="Arial"/>
      <w:b/>
      <w:i/>
      <w:color w:val="FFFFFF"/>
      <w:kern w:val="16"/>
      <w:sz w:val="28"/>
      <w:szCs w:val="28"/>
      <w:lang w:val="en-US" w:eastAsia="ja-JP" w:bidi="ar-SA"/>
    </w:rPr>
  </w:style>
  <w:style w:type="paragraph" w:customStyle="1" w:styleId="TableCharttitle">
    <w:name w:val="Table Chart title"/>
    <w:basedOn w:val="TableTitle"/>
    <w:rsid w:val="00E32DBC"/>
    <w:pPr>
      <w:spacing w:before="40"/>
      <w:jc w:val="center"/>
    </w:pPr>
  </w:style>
  <w:style w:type="character" w:customStyle="1" w:styleId="TableHeaderRowBlueChar">
    <w:name w:val="Table Header Row Blue Char"/>
    <w:basedOn w:val="TableTextCharChar"/>
    <w:link w:val="TableHeaderRowBlue"/>
    <w:rsid w:val="00E32DBC"/>
    <w:rPr>
      <w:rFonts w:ascii="Arial" w:eastAsia="MS Mincho" w:hAnsi="Arial" w:cs="Arial"/>
      <w:b/>
      <w:bCs/>
      <w:color w:val="003263"/>
      <w:kern w:val="16"/>
      <w:sz w:val="16"/>
      <w:szCs w:val="18"/>
      <w:lang w:val="en-US" w:eastAsia="ja-JP" w:bidi="ar-SA"/>
    </w:rPr>
  </w:style>
  <w:style w:type="character" w:customStyle="1" w:styleId="TableHeaderRowBrightBlueChar">
    <w:name w:val="Table Header Row Bright Blue Char"/>
    <w:basedOn w:val="TableTextCharChar"/>
    <w:link w:val="TableHeaderRowBrightBlue"/>
    <w:rsid w:val="00E32DBC"/>
    <w:rPr>
      <w:rFonts w:ascii="Arial" w:eastAsia="MS Mincho" w:hAnsi="Arial" w:cs="Arial"/>
      <w:b/>
      <w:color w:val="0060A9"/>
      <w:kern w:val="16"/>
      <w:sz w:val="16"/>
      <w:szCs w:val="18"/>
      <w:lang w:val="en-US" w:eastAsia="zh-CN" w:bidi="ar-SA"/>
    </w:rPr>
  </w:style>
  <w:style w:type="paragraph" w:customStyle="1" w:styleId="TableTextRightAlign">
    <w:name w:val="Table Text Right Align"/>
    <w:basedOn w:val="TableText"/>
    <w:rsid w:val="00E4290C"/>
    <w:pPr>
      <w:jc w:val="right"/>
    </w:pPr>
  </w:style>
  <w:style w:type="paragraph" w:customStyle="1" w:styleId="TableTitle1">
    <w:name w:val="Table Title 1"/>
    <w:basedOn w:val="TableText"/>
    <w:rsid w:val="00E4290C"/>
    <w:rPr>
      <w:b/>
      <w:color w:val="0060A9"/>
      <w:lang w:eastAsia="zh-CN"/>
    </w:rPr>
  </w:style>
  <w:style w:type="paragraph" w:customStyle="1" w:styleId="TableTitle2">
    <w:name w:val="Table Title 2"/>
    <w:basedOn w:val="TableTitle1"/>
    <w:rsid w:val="00E4290C"/>
    <w:rPr>
      <w:color w:val="FFFFFF"/>
    </w:rPr>
  </w:style>
  <w:style w:type="paragraph" w:customStyle="1" w:styleId="BioName">
    <w:name w:val="Bio Name"/>
    <w:basedOn w:val="Normal"/>
    <w:next w:val="Normal"/>
    <w:rsid w:val="00E4290C"/>
    <w:pPr>
      <w:adjustRightInd/>
      <w:spacing w:before="120" w:after="60" w:line="240" w:lineRule="auto"/>
    </w:pPr>
    <w:rPr>
      <w:b/>
      <w:color w:val="003263"/>
      <w:kern w:val="14"/>
      <w:sz w:val="16"/>
      <w:szCs w:val="16"/>
    </w:rPr>
  </w:style>
  <w:style w:type="paragraph" w:customStyle="1" w:styleId="BioTitle">
    <w:name w:val="Bio Title"/>
    <w:basedOn w:val="BioName"/>
    <w:next w:val="BodyText"/>
    <w:rsid w:val="00E4290C"/>
    <w:pPr>
      <w:spacing w:before="0" w:after="120"/>
    </w:pPr>
    <w:rPr>
      <w:rFonts w:eastAsia="Times New Roman"/>
      <w:color w:val="5A5A5A"/>
    </w:rPr>
  </w:style>
  <w:style w:type="character" w:customStyle="1" w:styleId="GraphicCharChar">
    <w:name w:val="Graphic Char Char"/>
    <w:basedOn w:val="TableTextCharChar"/>
    <w:link w:val="Graphic"/>
    <w:rsid w:val="00E4290C"/>
    <w:rPr>
      <w:rFonts w:ascii="Arial" w:eastAsia="MS Mincho" w:hAnsi="Arial"/>
      <w:kern w:val="16"/>
      <w:sz w:val="18"/>
      <w:szCs w:val="18"/>
      <w:lang w:val="en-US" w:eastAsia="ja-JP" w:bidi="ar-SA"/>
    </w:rPr>
  </w:style>
  <w:style w:type="paragraph" w:customStyle="1" w:styleId="TableBullet3">
    <w:name w:val="Table Bullet 3"/>
    <w:basedOn w:val="TableBullet2"/>
    <w:rsid w:val="00E4290C"/>
    <w:pPr>
      <w:numPr>
        <w:numId w:val="27"/>
      </w:numPr>
      <w:tabs>
        <w:tab w:val="left" w:pos="595"/>
      </w:tabs>
    </w:pPr>
  </w:style>
  <w:style w:type="paragraph" w:customStyle="1" w:styleId="TableText">
    <w:name w:val="Table Text"/>
    <w:basedOn w:val="BodyText"/>
    <w:link w:val="TableTextCharChar"/>
    <w:rsid w:val="00E4290C"/>
    <w:pPr>
      <w:spacing w:before="80" w:after="80" w:line="180" w:lineRule="atLeast"/>
    </w:pPr>
    <w:rPr>
      <w:sz w:val="18"/>
      <w:szCs w:val="18"/>
    </w:rPr>
  </w:style>
  <w:style w:type="paragraph" w:customStyle="1" w:styleId="Graphic">
    <w:name w:val="Graphic"/>
    <w:basedOn w:val="BodyText"/>
    <w:next w:val="BodyText"/>
    <w:link w:val="GraphicCharChar"/>
    <w:rsid w:val="00E4290C"/>
    <w:pPr>
      <w:spacing w:before="20" w:after="20" w:line="240" w:lineRule="auto"/>
      <w:ind w:left="-58" w:right="-58"/>
      <w:jc w:val="center"/>
    </w:pPr>
    <w:rPr>
      <w:sz w:val="18"/>
      <w:szCs w:val="18"/>
    </w:rPr>
  </w:style>
  <w:style w:type="paragraph" w:customStyle="1" w:styleId="MiniMarker">
    <w:name w:val="Mini Marker"/>
    <w:basedOn w:val="BodyText"/>
    <w:next w:val="BodyText"/>
    <w:rsid w:val="00E4290C"/>
    <w:pPr>
      <w:spacing w:before="0" w:after="0" w:line="240" w:lineRule="auto"/>
    </w:pPr>
    <w:rPr>
      <w:sz w:val="10"/>
    </w:rPr>
  </w:style>
  <w:style w:type="paragraph" w:customStyle="1" w:styleId="Headingpage2">
    <w:name w:val="Heading_page2"/>
    <w:basedOn w:val="Heading1"/>
    <w:next w:val="Normal"/>
    <w:link w:val="Headingpage2CharChar"/>
    <w:semiHidden/>
    <w:rsid w:val="00E4290C"/>
    <w:pPr>
      <w:tabs>
        <w:tab w:val="left" w:pos="216"/>
      </w:tabs>
      <w:spacing w:after="240" w:line="240" w:lineRule="atLeast"/>
      <w:ind w:left="216" w:hanging="216"/>
    </w:pPr>
    <w:rPr>
      <w:bCs/>
      <w:color w:val="6F6E6E"/>
      <w:sz w:val="16"/>
    </w:rPr>
  </w:style>
  <w:style w:type="paragraph" w:customStyle="1" w:styleId="TableFootnote">
    <w:name w:val="Table Footnote"/>
    <w:rsid w:val="00E4290C"/>
    <w:pPr>
      <w:spacing w:before="40"/>
    </w:pPr>
    <w:rPr>
      <w:rFonts w:ascii="Arial" w:eastAsia="MS Mincho" w:hAnsi="Arial"/>
      <w:kern w:val="16"/>
      <w:sz w:val="14"/>
      <w:szCs w:val="14"/>
      <w:lang w:eastAsia="zh-CN"/>
    </w:rPr>
  </w:style>
  <w:style w:type="paragraph" w:customStyle="1" w:styleId="TableSource">
    <w:name w:val="Table Source"/>
    <w:basedOn w:val="TableFootnote"/>
    <w:rsid w:val="00E4290C"/>
    <w:rPr>
      <w:i/>
    </w:rPr>
  </w:style>
  <w:style w:type="paragraph" w:customStyle="1" w:styleId="TableBulletNumeric">
    <w:name w:val="Table Bullet Numeric"/>
    <w:basedOn w:val="TableText"/>
    <w:rsid w:val="00E4290C"/>
    <w:pPr>
      <w:numPr>
        <w:numId w:val="28"/>
      </w:numPr>
      <w:spacing w:line="240" w:lineRule="auto"/>
      <w:contextualSpacing/>
    </w:pPr>
    <w:rPr>
      <w:sz w:val="16"/>
    </w:rPr>
  </w:style>
  <w:style w:type="paragraph" w:customStyle="1" w:styleId="TableBullet1">
    <w:name w:val="Table Bullet 1"/>
    <w:basedOn w:val="TableText"/>
    <w:link w:val="TableBullet1CharChar"/>
    <w:rsid w:val="00E4290C"/>
    <w:pPr>
      <w:numPr>
        <w:numId w:val="25"/>
      </w:numPr>
      <w:spacing w:line="200" w:lineRule="atLeast"/>
      <w:contextualSpacing/>
    </w:pPr>
    <w:rPr>
      <w:sz w:val="16"/>
    </w:rPr>
  </w:style>
  <w:style w:type="paragraph" w:customStyle="1" w:styleId="TableBullet2">
    <w:name w:val="Table Bullet 2"/>
    <w:basedOn w:val="TableBullet1"/>
    <w:link w:val="TableBullet2CharChar"/>
    <w:rsid w:val="00E4290C"/>
    <w:pPr>
      <w:numPr>
        <w:numId w:val="26"/>
      </w:numPr>
    </w:pPr>
    <w:rPr>
      <w:lang w:val="en-CA"/>
    </w:rPr>
  </w:style>
  <w:style w:type="paragraph" w:customStyle="1" w:styleId="SubtitleDate">
    <w:name w:val="Subtitle Date"/>
    <w:basedOn w:val="Subtitle"/>
    <w:next w:val="BodyText"/>
    <w:link w:val="SubtitleDateChar"/>
    <w:rsid w:val="00E4290C"/>
    <w:pPr>
      <w:spacing w:before="120"/>
    </w:pPr>
  </w:style>
  <w:style w:type="character" w:customStyle="1" w:styleId="Headingpage2CharChar">
    <w:name w:val="Heading_page2 Char Char"/>
    <w:basedOn w:val="DefaultParagraphFont"/>
    <w:link w:val="Headingpage2"/>
    <w:rsid w:val="00E4290C"/>
    <w:rPr>
      <w:rFonts w:ascii="Arial" w:eastAsia="MS Mincho" w:hAnsi="Arial"/>
      <w:bCs/>
      <w:color w:val="6F6E6E"/>
      <w:kern w:val="16"/>
      <w:sz w:val="16"/>
      <w:szCs w:val="32"/>
      <w:lang w:val="en-US" w:eastAsia="ja-JP" w:bidi="ar-SA"/>
    </w:rPr>
  </w:style>
  <w:style w:type="paragraph" w:styleId="TOCHeading">
    <w:name w:val="TOC Heading"/>
    <w:basedOn w:val="Heading1"/>
    <w:next w:val="BodyText"/>
    <w:qFormat/>
    <w:rsid w:val="00E4290C"/>
  </w:style>
  <w:style w:type="paragraph" w:customStyle="1" w:styleId="FooterBackcover">
    <w:name w:val="Footer Backcover"/>
    <w:basedOn w:val="Normal"/>
    <w:rsid w:val="00E4290C"/>
    <w:pPr>
      <w:spacing w:before="0" w:after="60" w:line="240" w:lineRule="auto"/>
    </w:pPr>
    <w:rPr>
      <w:rFonts w:cs="Arial"/>
      <w:color w:val="002144"/>
      <w:spacing w:val="4"/>
      <w:szCs w:val="16"/>
      <w:lang w:val="en-CA"/>
    </w:rPr>
  </w:style>
  <w:style w:type="paragraph" w:customStyle="1" w:styleId="Sub-heading">
    <w:name w:val="Sub-heading"/>
    <w:basedOn w:val="SubHeading"/>
    <w:link w:val="Sub-headingChar"/>
    <w:qFormat/>
    <w:rsid w:val="00BC14D8"/>
    <w:rPr>
      <w:lang w:val="en-CA"/>
    </w:rPr>
  </w:style>
  <w:style w:type="character" w:customStyle="1" w:styleId="Sub-headingChar">
    <w:name w:val="Sub-heading Char"/>
    <w:basedOn w:val="DefaultParagraphFont"/>
    <w:link w:val="Sub-heading"/>
    <w:rsid w:val="00BC14D8"/>
    <w:rPr>
      <w:rFonts w:ascii="Arial" w:eastAsia="MS Mincho" w:hAnsi="Arial"/>
      <w:b/>
      <w:i/>
      <w:color w:val="0060A9"/>
      <w:kern w:val="16"/>
      <w:sz w:val="24"/>
      <w:szCs w:val="24"/>
      <w:lang w:val="en-CA" w:eastAsia="ja-JP"/>
    </w:rPr>
  </w:style>
  <w:style w:type="paragraph" w:styleId="ListParagraph">
    <w:name w:val="List Paragraph"/>
    <w:basedOn w:val="Normal"/>
    <w:uiPriority w:val="34"/>
    <w:qFormat/>
    <w:rsid w:val="00694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041350">
      <w:bodyDiv w:val="1"/>
      <w:marLeft w:val="0"/>
      <w:marRight w:val="0"/>
      <w:marTop w:val="0"/>
      <w:marBottom w:val="0"/>
      <w:divBdr>
        <w:top w:val="none" w:sz="0" w:space="0" w:color="auto"/>
        <w:left w:val="none" w:sz="0" w:space="0" w:color="auto"/>
        <w:bottom w:val="none" w:sz="0" w:space="0" w:color="auto"/>
        <w:right w:val="none" w:sz="0" w:space="0" w:color="auto"/>
      </w:divBdr>
    </w:div>
    <w:div w:id="250508782">
      <w:bodyDiv w:val="1"/>
      <w:marLeft w:val="0"/>
      <w:marRight w:val="0"/>
      <w:marTop w:val="0"/>
      <w:marBottom w:val="0"/>
      <w:divBdr>
        <w:top w:val="none" w:sz="0" w:space="0" w:color="auto"/>
        <w:left w:val="none" w:sz="0" w:space="0" w:color="auto"/>
        <w:bottom w:val="none" w:sz="0" w:space="0" w:color="auto"/>
        <w:right w:val="none" w:sz="0" w:space="0" w:color="auto"/>
      </w:divBdr>
    </w:div>
    <w:div w:id="419108262">
      <w:bodyDiv w:val="1"/>
      <w:marLeft w:val="0"/>
      <w:marRight w:val="0"/>
      <w:marTop w:val="0"/>
      <w:marBottom w:val="0"/>
      <w:divBdr>
        <w:top w:val="none" w:sz="0" w:space="0" w:color="auto"/>
        <w:left w:val="none" w:sz="0" w:space="0" w:color="auto"/>
        <w:bottom w:val="none" w:sz="0" w:space="0" w:color="auto"/>
        <w:right w:val="none" w:sz="0" w:space="0" w:color="auto"/>
      </w:divBdr>
      <w:divsChild>
        <w:div w:id="1908610550">
          <w:marLeft w:val="0"/>
          <w:marRight w:val="0"/>
          <w:marTop w:val="0"/>
          <w:marBottom w:val="0"/>
          <w:divBdr>
            <w:top w:val="none" w:sz="0" w:space="0" w:color="auto"/>
            <w:left w:val="none" w:sz="0" w:space="0" w:color="auto"/>
            <w:bottom w:val="none" w:sz="0" w:space="0" w:color="auto"/>
            <w:right w:val="none" w:sz="0" w:space="0" w:color="auto"/>
          </w:divBdr>
          <w:divsChild>
            <w:div w:id="43568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96913">
      <w:bodyDiv w:val="1"/>
      <w:marLeft w:val="0"/>
      <w:marRight w:val="0"/>
      <w:marTop w:val="0"/>
      <w:marBottom w:val="0"/>
      <w:divBdr>
        <w:top w:val="none" w:sz="0" w:space="0" w:color="auto"/>
        <w:left w:val="none" w:sz="0" w:space="0" w:color="auto"/>
        <w:bottom w:val="none" w:sz="0" w:space="0" w:color="auto"/>
        <w:right w:val="none" w:sz="0" w:space="0" w:color="auto"/>
      </w:divBdr>
      <w:divsChild>
        <w:div w:id="1492678865">
          <w:marLeft w:val="0"/>
          <w:marRight w:val="0"/>
          <w:marTop w:val="0"/>
          <w:marBottom w:val="0"/>
          <w:divBdr>
            <w:top w:val="none" w:sz="0" w:space="0" w:color="auto"/>
            <w:left w:val="none" w:sz="0" w:space="0" w:color="auto"/>
            <w:bottom w:val="none" w:sz="0" w:space="0" w:color="auto"/>
            <w:right w:val="none" w:sz="0" w:space="0" w:color="auto"/>
          </w:divBdr>
        </w:div>
      </w:divsChild>
    </w:div>
    <w:div w:id="473179177">
      <w:bodyDiv w:val="1"/>
      <w:marLeft w:val="0"/>
      <w:marRight w:val="0"/>
      <w:marTop w:val="0"/>
      <w:marBottom w:val="0"/>
      <w:divBdr>
        <w:top w:val="none" w:sz="0" w:space="0" w:color="auto"/>
        <w:left w:val="none" w:sz="0" w:space="0" w:color="auto"/>
        <w:bottom w:val="none" w:sz="0" w:space="0" w:color="auto"/>
        <w:right w:val="none" w:sz="0" w:space="0" w:color="auto"/>
      </w:divBdr>
      <w:divsChild>
        <w:div w:id="2101171430">
          <w:marLeft w:val="0"/>
          <w:marRight w:val="0"/>
          <w:marTop w:val="0"/>
          <w:marBottom w:val="0"/>
          <w:divBdr>
            <w:top w:val="none" w:sz="0" w:space="0" w:color="auto"/>
            <w:left w:val="none" w:sz="0" w:space="0" w:color="auto"/>
            <w:bottom w:val="none" w:sz="0" w:space="0" w:color="auto"/>
            <w:right w:val="none" w:sz="0" w:space="0" w:color="auto"/>
          </w:divBdr>
        </w:div>
      </w:divsChild>
    </w:div>
    <w:div w:id="532115178">
      <w:bodyDiv w:val="1"/>
      <w:marLeft w:val="0"/>
      <w:marRight w:val="0"/>
      <w:marTop w:val="0"/>
      <w:marBottom w:val="0"/>
      <w:divBdr>
        <w:top w:val="none" w:sz="0" w:space="0" w:color="auto"/>
        <w:left w:val="none" w:sz="0" w:space="0" w:color="auto"/>
        <w:bottom w:val="none" w:sz="0" w:space="0" w:color="auto"/>
        <w:right w:val="none" w:sz="0" w:space="0" w:color="auto"/>
      </w:divBdr>
    </w:div>
    <w:div w:id="557667598">
      <w:bodyDiv w:val="1"/>
      <w:marLeft w:val="0"/>
      <w:marRight w:val="0"/>
      <w:marTop w:val="0"/>
      <w:marBottom w:val="0"/>
      <w:divBdr>
        <w:top w:val="none" w:sz="0" w:space="0" w:color="auto"/>
        <w:left w:val="none" w:sz="0" w:space="0" w:color="auto"/>
        <w:bottom w:val="none" w:sz="0" w:space="0" w:color="auto"/>
        <w:right w:val="none" w:sz="0" w:space="0" w:color="auto"/>
      </w:divBdr>
      <w:divsChild>
        <w:div w:id="431826404">
          <w:marLeft w:val="0"/>
          <w:marRight w:val="0"/>
          <w:marTop w:val="0"/>
          <w:marBottom w:val="0"/>
          <w:divBdr>
            <w:top w:val="none" w:sz="0" w:space="0" w:color="auto"/>
            <w:left w:val="none" w:sz="0" w:space="0" w:color="auto"/>
            <w:bottom w:val="none" w:sz="0" w:space="0" w:color="auto"/>
            <w:right w:val="none" w:sz="0" w:space="0" w:color="auto"/>
          </w:divBdr>
          <w:divsChild>
            <w:div w:id="4946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423">
      <w:bodyDiv w:val="1"/>
      <w:marLeft w:val="0"/>
      <w:marRight w:val="0"/>
      <w:marTop w:val="0"/>
      <w:marBottom w:val="0"/>
      <w:divBdr>
        <w:top w:val="none" w:sz="0" w:space="0" w:color="auto"/>
        <w:left w:val="none" w:sz="0" w:space="0" w:color="auto"/>
        <w:bottom w:val="none" w:sz="0" w:space="0" w:color="auto"/>
        <w:right w:val="none" w:sz="0" w:space="0" w:color="auto"/>
      </w:divBdr>
    </w:div>
    <w:div w:id="608969601">
      <w:bodyDiv w:val="1"/>
      <w:marLeft w:val="0"/>
      <w:marRight w:val="0"/>
      <w:marTop w:val="0"/>
      <w:marBottom w:val="0"/>
      <w:divBdr>
        <w:top w:val="none" w:sz="0" w:space="0" w:color="auto"/>
        <w:left w:val="none" w:sz="0" w:space="0" w:color="auto"/>
        <w:bottom w:val="none" w:sz="0" w:space="0" w:color="auto"/>
        <w:right w:val="none" w:sz="0" w:space="0" w:color="auto"/>
      </w:divBdr>
      <w:divsChild>
        <w:div w:id="2128503102">
          <w:marLeft w:val="0"/>
          <w:marRight w:val="0"/>
          <w:marTop w:val="0"/>
          <w:marBottom w:val="0"/>
          <w:divBdr>
            <w:top w:val="none" w:sz="0" w:space="0" w:color="auto"/>
            <w:left w:val="none" w:sz="0" w:space="0" w:color="auto"/>
            <w:bottom w:val="none" w:sz="0" w:space="0" w:color="auto"/>
            <w:right w:val="none" w:sz="0" w:space="0" w:color="auto"/>
          </w:divBdr>
          <w:divsChild>
            <w:div w:id="14109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9747">
      <w:bodyDiv w:val="1"/>
      <w:marLeft w:val="0"/>
      <w:marRight w:val="0"/>
      <w:marTop w:val="100"/>
      <w:marBottom w:val="100"/>
      <w:divBdr>
        <w:top w:val="none" w:sz="0" w:space="0" w:color="auto"/>
        <w:left w:val="none" w:sz="0" w:space="0" w:color="auto"/>
        <w:bottom w:val="none" w:sz="0" w:space="0" w:color="auto"/>
        <w:right w:val="none" w:sz="0" w:space="0" w:color="auto"/>
      </w:divBdr>
      <w:divsChild>
        <w:div w:id="759569598">
          <w:marLeft w:val="0"/>
          <w:marRight w:val="0"/>
          <w:marTop w:val="100"/>
          <w:marBottom w:val="100"/>
          <w:divBdr>
            <w:top w:val="none" w:sz="0" w:space="0" w:color="auto"/>
            <w:left w:val="none" w:sz="0" w:space="0" w:color="auto"/>
            <w:bottom w:val="none" w:sz="0" w:space="0" w:color="auto"/>
            <w:right w:val="none" w:sz="0" w:space="0" w:color="auto"/>
          </w:divBdr>
          <w:divsChild>
            <w:div w:id="410006576">
              <w:marLeft w:val="0"/>
              <w:marRight w:val="0"/>
              <w:marTop w:val="100"/>
              <w:marBottom w:val="100"/>
              <w:divBdr>
                <w:top w:val="none" w:sz="0" w:space="0" w:color="auto"/>
                <w:left w:val="none" w:sz="0" w:space="0" w:color="auto"/>
                <w:bottom w:val="none" w:sz="0" w:space="0" w:color="auto"/>
                <w:right w:val="none" w:sz="0" w:space="0" w:color="auto"/>
              </w:divBdr>
              <w:divsChild>
                <w:div w:id="1976328166">
                  <w:marLeft w:val="635"/>
                  <w:marRight w:val="0"/>
                  <w:marTop w:val="311"/>
                  <w:marBottom w:val="0"/>
                  <w:divBdr>
                    <w:top w:val="none" w:sz="0" w:space="0" w:color="auto"/>
                    <w:left w:val="none" w:sz="0" w:space="0" w:color="auto"/>
                    <w:bottom w:val="none" w:sz="0" w:space="0" w:color="auto"/>
                    <w:right w:val="none" w:sz="0" w:space="0" w:color="auto"/>
                  </w:divBdr>
                </w:div>
              </w:divsChild>
            </w:div>
          </w:divsChild>
        </w:div>
      </w:divsChild>
    </w:div>
    <w:div w:id="866721202">
      <w:bodyDiv w:val="1"/>
      <w:marLeft w:val="0"/>
      <w:marRight w:val="0"/>
      <w:marTop w:val="0"/>
      <w:marBottom w:val="0"/>
      <w:divBdr>
        <w:top w:val="none" w:sz="0" w:space="0" w:color="auto"/>
        <w:left w:val="none" w:sz="0" w:space="0" w:color="auto"/>
        <w:bottom w:val="none" w:sz="0" w:space="0" w:color="auto"/>
        <w:right w:val="none" w:sz="0" w:space="0" w:color="auto"/>
      </w:divBdr>
    </w:div>
    <w:div w:id="917983250">
      <w:bodyDiv w:val="1"/>
      <w:marLeft w:val="0"/>
      <w:marRight w:val="0"/>
      <w:marTop w:val="0"/>
      <w:marBottom w:val="0"/>
      <w:divBdr>
        <w:top w:val="none" w:sz="0" w:space="0" w:color="auto"/>
        <w:left w:val="none" w:sz="0" w:space="0" w:color="auto"/>
        <w:bottom w:val="none" w:sz="0" w:space="0" w:color="auto"/>
        <w:right w:val="none" w:sz="0" w:space="0" w:color="auto"/>
      </w:divBdr>
      <w:divsChild>
        <w:div w:id="1799034166">
          <w:marLeft w:val="0"/>
          <w:marRight w:val="0"/>
          <w:marTop w:val="0"/>
          <w:marBottom w:val="0"/>
          <w:divBdr>
            <w:top w:val="none" w:sz="0" w:space="0" w:color="auto"/>
            <w:left w:val="none" w:sz="0" w:space="0" w:color="auto"/>
            <w:bottom w:val="none" w:sz="0" w:space="0" w:color="auto"/>
            <w:right w:val="none" w:sz="0" w:space="0" w:color="auto"/>
          </w:divBdr>
        </w:div>
      </w:divsChild>
    </w:div>
    <w:div w:id="995374417">
      <w:bodyDiv w:val="1"/>
      <w:marLeft w:val="0"/>
      <w:marRight w:val="0"/>
      <w:marTop w:val="0"/>
      <w:marBottom w:val="0"/>
      <w:divBdr>
        <w:top w:val="none" w:sz="0" w:space="0" w:color="auto"/>
        <w:left w:val="none" w:sz="0" w:space="0" w:color="auto"/>
        <w:bottom w:val="none" w:sz="0" w:space="0" w:color="auto"/>
        <w:right w:val="none" w:sz="0" w:space="0" w:color="auto"/>
      </w:divBdr>
      <w:divsChild>
        <w:div w:id="477695605">
          <w:marLeft w:val="0"/>
          <w:marRight w:val="0"/>
          <w:marTop w:val="0"/>
          <w:marBottom w:val="0"/>
          <w:divBdr>
            <w:top w:val="none" w:sz="0" w:space="0" w:color="auto"/>
            <w:left w:val="none" w:sz="0" w:space="0" w:color="auto"/>
            <w:bottom w:val="none" w:sz="0" w:space="0" w:color="auto"/>
            <w:right w:val="none" w:sz="0" w:space="0" w:color="auto"/>
          </w:divBdr>
          <w:divsChild>
            <w:div w:id="824978076">
              <w:marLeft w:val="0"/>
              <w:marRight w:val="0"/>
              <w:marTop w:val="0"/>
              <w:marBottom w:val="0"/>
              <w:divBdr>
                <w:top w:val="none" w:sz="0" w:space="0" w:color="auto"/>
                <w:left w:val="none" w:sz="0" w:space="0" w:color="auto"/>
                <w:bottom w:val="none" w:sz="0" w:space="0" w:color="auto"/>
                <w:right w:val="none" w:sz="0" w:space="0" w:color="auto"/>
              </w:divBdr>
            </w:div>
            <w:div w:id="9071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45331">
      <w:bodyDiv w:val="1"/>
      <w:marLeft w:val="0"/>
      <w:marRight w:val="0"/>
      <w:marTop w:val="0"/>
      <w:marBottom w:val="0"/>
      <w:divBdr>
        <w:top w:val="none" w:sz="0" w:space="0" w:color="auto"/>
        <w:left w:val="none" w:sz="0" w:space="0" w:color="auto"/>
        <w:bottom w:val="none" w:sz="0" w:space="0" w:color="auto"/>
        <w:right w:val="none" w:sz="0" w:space="0" w:color="auto"/>
      </w:divBdr>
      <w:divsChild>
        <w:div w:id="434524781">
          <w:marLeft w:val="0"/>
          <w:marRight w:val="0"/>
          <w:marTop w:val="0"/>
          <w:marBottom w:val="0"/>
          <w:divBdr>
            <w:top w:val="none" w:sz="0" w:space="0" w:color="auto"/>
            <w:left w:val="none" w:sz="0" w:space="0" w:color="auto"/>
            <w:bottom w:val="none" w:sz="0" w:space="0" w:color="auto"/>
            <w:right w:val="none" w:sz="0" w:space="0" w:color="auto"/>
          </w:divBdr>
          <w:divsChild>
            <w:div w:id="597058011">
              <w:marLeft w:val="0"/>
              <w:marRight w:val="0"/>
              <w:marTop w:val="0"/>
              <w:marBottom w:val="0"/>
              <w:divBdr>
                <w:top w:val="none" w:sz="0" w:space="0" w:color="auto"/>
                <w:left w:val="none" w:sz="0" w:space="0" w:color="auto"/>
                <w:bottom w:val="none" w:sz="0" w:space="0" w:color="auto"/>
                <w:right w:val="none" w:sz="0" w:space="0" w:color="auto"/>
              </w:divBdr>
            </w:div>
            <w:div w:id="939728170">
              <w:marLeft w:val="0"/>
              <w:marRight w:val="0"/>
              <w:marTop w:val="0"/>
              <w:marBottom w:val="0"/>
              <w:divBdr>
                <w:top w:val="none" w:sz="0" w:space="0" w:color="auto"/>
                <w:left w:val="none" w:sz="0" w:space="0" w:color="auto"/>
                <w:bottom w:val="none" w:sz="0" w:space="0" w:color="auto"/>
                <w:right w:val="none" w:sz="0" w:space="0" w:color="auto"/>
              </w:divBdr>
            </w:div>
            <w:div w:id="1556968030">
              <w:marLeft w:val="0"/>
              <w:marRight w:val="0"/>
              <w:marTop w:val="0"/>
              <w:marBottom w:val="0"/>
              <w:divBdr>
                <w:top w:val="none" w:sz="0" w:space="0" w:color="auto"/>
                <w:left w:val="none" w:sz="0" w:space="0" w:color="auto"/>
                <w:bottom w:val="none" w:sz="0" w:space="0" w:color="auto"/>
                <w:right w:val="none" w:sz="0" w:space="0" w:color="auto"/>
              </w:divBdr>
            </w:div>
            <w:div w:id="209357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2897">
      <w:bodyDiv w:val="1"/>
      <w:marLeft w:val="0"/>
      <w:marRight w:val="0"/>
      <w:marTop w:val="0"/>
      <w:marBottom w:val="0"/>
      <w:divBdr>
        <w:top w:val="none" w:sz="0" w:space="0" w:color="auto"/>
        <w:left w:val="none" w:sz="0" w:space="0" w:color="auto"/>
        <w:bottom w:val="none" w:sz="0" w:space="0" w:color="auto"/>
        <w:right w:val="none" w:sz="0" w:space="0" w:color="auto"/>
      </w:divBdr>
      <w:divsChild>
        <w:div w:id="689648905">
          <w:marLeft w:val="0"/>
          <w:marRight w:val="0"/>
          <w:marTop w:val="0"/>
          <w:marBottom w:val="0"/>
          <w:divBdr>
            <w:top w:val="none" w:sz="0" w:space="0" w:color="auto"/>
            <w:left w:val="none" w:sz="0" w:space="0" w:color="auto"/>
            <w:bottom w:val="none" w:sz="0" w:space="0" w:color="auto"/>
            <w:right w:val="none" w:sz="0" w:space="0" w:color="auto"/>
          </w:divBdr>
        </w:div>
      </w:divsChild>
    </w:div>
    <w:div w:id="1113355612">
      <w:bodyDiv w:val="1"/>
      <w:marLeft w:val="0"/>
      <w:marRight w:val="0"/>
      <w:marTop w:val="0"/>
      <w:marBottom w:val="0"/>
      <w:divBdr>
        <w:top w:val="none" w:sz="0" w:space="0" w:color="auto"/>
        <w:left w:val="none" w:sz="0" w:space="0" w:color="auto"/>
        <w:bottom w:val="none" w:sz="0" w:space="0" w:color="auto"/>
        <w:right w:val="none" w:sz="0" w:space="0" w:color="auto"/>
      </w:divBdr>
    </w:div>
    <w:div w:id="1135752704">
      <w:bodyDiv w:val="1"/>
      <w:marLeft w:val="0"/>
      <w:marRight w:val="0"/>
      <w:marTop w:val="0"/>
      <w:marBottom w:val="0"/>
      <w:divBdr>
        <w:top w:val="none" w:sz="0" w:space="0" w:color="auto"/>
        <w:left w:val="none" w:sz="0" w:space="0" w:color="auto"/>
        <w:bottom w:val="none" w:sz="0" w:space="0" w:color="auto"/>
        <w:right w:val="none" w:sz="0" w:space="0" w:color="auto"/>
      </w:divBdr>
      <w:divsChild>
        <w:div w:id="1218709456">
          <w:marLeft w:val="0"/>
          <w:marRight w:val="0"/>
          <w:marTop w:val="0"/>
          <w:marBottom w:val="0"/>
          <w:divBdr>
            <w:top w:val="none" w:sz="0" w:space="0" w:color="auto"/>
            <w:left w:val="none" w:sz="0" w:space="0" w:color="auto"/>
            <w:bottom w:val="none" w:sz="0" w:space="0" w:color="auto"/>
            <w:right w:val="none" w:sz="0" w:space="0" w:color="auto"/>
          </w:divBdr>
          <w:divsChild>
            <w:div w:id="17503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0639">
      <w:bodyDiv w:val="1"/>
      <w:marLeft w:val="0"/>
      <w:marRight w:val="0"/>
      <w:marTop w:val="0"/>
      <w:marBottom w:val="0"/>
      <w:divBdr>
        <w:top w:val="none" w:sz="0" w:space="0" w:color="auto"/>
        <w:left w:val="none" w:sz="0" w:space="0" w:color="auto"/>
        <w:bottom w:val="none" w:sz="0" w:space="0" w:color="auto"/>
        <w:right w:val="none" w:sz="0" w:space="0" w:color="auto"/>
      </w:divBdr>
      <w:divsChild>
        <w:div w:id="1110130324">
          <w:marLeft w:val="0"/>
          <w:marRight w:val="0"/>
          <w:marTop w:val="0"/>
          <w:marBottom w:val="0"/>
          <w:divBdr>
            <w:top w:val="none" w:sz="0" w:space="0" w:color="auto"/>
            <w:left w:val="none" w:sz="0" w:space="0" w:color="auto"/>
            <w:bottom w:val="none" w:sz="0" w:space="0" w:color="auto"/>
            <w:right w:val="none" w:sz="0" w:space="0" w:color="auto"/>
          </w:divBdr>
          <w:divsChild>
            <w:div w:id="12521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44934">
      <w:bodyDiv w:val="1"/>
      <w:marLeft w:val="0"/>
      <w:marRight w:val="0"/>
      <w:marTop w:val="0"/>
      <w:marBottom w:val="0"/>
      <w:divBdr>
        <w:top w:val="none" w:sz="0" w:space="0" w:color="auto"/>
        <w:left w:val="none" w:sz="0" w:space="0" w:color="auto"/>
        <w:bottom w:val="none" w:sz="0" w:space="0" w:color="auto"/>
        <w:right w:val="none" w:sz="0" w:space="0" w:color="auto"/>
      </w:divBdr>
      <w:divsChild>
        <w:div w:id="127478066">
          <w:marLeft w:val="0"/>
          <w:marRight w:val="0"/>
          <w:marTop w:val="0"/>
          <w:marBottom w:val="0"/>
          <w:divBdr>
            <w:top w:val="none" w:sz="0" w:space="0" w:color="auto"/>
            <w:left w:val="none" w:sz="0" w:space="0" w:color="auto"/>
            <w:bottom w:val="none" w:sz="0" w:space="0" w:color="auto"/>
            <w:right w:val="none" w:sz="0" w:space="0" w:color="auto"/>
          </w:divBdr>
        </w:div>
      </w:divsChild>
    </w:div>
    <w:div w:id="1497306478">
      <w:bodyDiv w:val="1"/>
      <w:marLeft w:val="0"/>
      <w:marRight w:val="0"/>
      <w:marTop w:val="0"/>
      <w:marBottom w:val="0"/>
      <w:divBdr>
        <w:top w:val="none" w:sz="0" w:space="0" w:color="auto"/>
        <w:left w:val="none" w:sz="0" w:space="0" w:color="auto"/>
        <w:bottom w:val="none" w:sz="0" w:space="0" w:color="auto"/>
        <w:right w:val="none" w:sz="0" w:space="0" w:color="auto"/>
      </w:divBdr>
      <w:divsChild>
        <w:div w:id="1600328631">
          <w:marLeft w:val="0"/>
          <w:marRight w:val="0"/>
          <w:marTop w:val="0"/>
          <w:marBottom w:val="0"/>
          <w:divBdr>
            <w:top w:val="none" w:sz="0" w:space="0" w:color="auto"/>
            <w:left w:val="none" w:sz="0" w:space="0" w:color="auto"/>
            <w:bottom w:val="none" w:sz="0" w:space="0" w:color="auto"/>
            <w:right w:val="none" w:sz="0" w:space="0" w:color="auto"/>
          </w:divBdr>
          <w:divsChild>
            <w:div w:id="181434422">
              <w:marLeft w:val="0"/>
              <w:marRight w:val="0"/>
              <w:marTop w:val="74"/>
              <w:marBottom w:val="0"/>
              <w:divBdr>
                <w:top w:val="single" w:sz="4" w:space="4" w:color="666666"/>
                <w:left w:val="none" w:sz="0" w:space="0" w:color="auto"/>
                <w:bottom w:val="none" w:sz="0" w:space="0" w:color="auto"/>
                <w:right w:val="none" w:sz="0" w:space="0" w:color="auto"/>
              </w:divBdr>
            </w:div>
          </w:divsChild>
        </w:div>
      </w:divsChild>
    </w:div>
    <w:div w:id="1567449875">
      <w:bodyDiv w:val="1"/>
      <w:marLeft w:val="0"/>
      <w:marRight w:val="0"/>
      <w:marTop w:val="0"/>
      <w:marBottom w:val="0"/>
      <w:divBdr>
        <w:top w:val="none" w:sz="0" w:space="0" w:color="auto"/>
        <w:left w:val="none" w:sz="0" w:space="0" w:color="auto"/>
        <w:bottom w:val="none" w:sz="0" w:space="0" w:color="auto"/>
        <w:right w:val="none" w:sz="0" w:space="0" w:color="auto"/>
      </w:divBdr>
      <w:divsChild>
        <w:div w:id="24059681">
          <w:marLeft w:val="0"/>
          <w:marRight w:val="0"/>
          <w:marTop w:val="0"/>
          <w:marBottom w:val="0"/>
          <w:divBdr>
            <w:top w:val="none" w:sz="0" w:space="0" w:color="auto"/>
            <w:left w:val="none" w:sz="0" w:space="0" w:color="auto"/>
            <w:bottom w:val="none" w:sz="0" w:space="0" w:color="auto"/>
            <w:right w:val="none" w:sz="0" w:space="0" w:color="auto"/>
          </w:divBdr>
        </w:div>
        <w:div w:id="362680426">
          <w:marLeft w:val="0"/>
          <w:marRight w:val="0"/>
          <w:marTop w:val="0"/>
          <w:marBottom w:val="0"/>
          <w:divBdr>
            <w:top w:val="none" w:sz="0" w:space="0" w:color="auto"/>
            <w:left w:val="none" w:sz="0" w:space="0" w:color="auto"/>
            <w:bottom w:val="none" w:sz="0" w:space="0" w:color="auto"/>
            <w:right w:val="none" w:sz="0" w:space="0" w:color="auto"/>
          </w:divBdr>
        </w:div>
        <w:div w:id="669286088">
          <w:marLeft w:val="0"/>
          <w:marRight w:val="0"/>
          <w:marTop w:val="0"/>
          <w:marBottom w:val="0"/>
          <w:divBdr>
            <w:top w:val="none" w:sz="0" w:space="0" w:color="auto"/>
            <w:left w:val="none" w:sz="0" w:space="0" w:color="auto"/>
            <w:bottom w:val="none" w:sz="0" w:space="0" w:color="auto"/>
            <w:right w:val="none" w:sz="0" w:space="0" w:color="auto"/>
          </w:divBdr>
        </w:div>
        <w:div w:id="783769970">
          <w:marLeft w:val="0"/>
          <w:marRight w:val="0"/>
          <w:marTop w:val="0"/>
          <w:marBottom w:val="0"/>
          <w:divBdr>
            <w:top w:val="none" w:sz="0" w:space="0" w:color="auto"/>
            <w:left w:val="none" w:sz="0" w:space="0" w:color="auto"/>
            <w:bottom w:val="none" w:sz="0" w:space="0" w:color="auto"/>
            <w:right w:val="none" w:sz="0" w:space="0" w:color="auto"/>
          </w:divBdr>
        </w:div>
        <w:div w:id="1308901566">
          <w:marLeft w:val="0"/>
          <w:marRight w:val="0"/>
          <w:marTop w:val="0"/>
          <w:marBottom w:val="0"/>
          <w:divBdr>
            <w:top w:val="none" w:sz="0" w:space="0" w:color="auto"/>
            <w:left w:val="none" w:sz="0" w:space="0" w:color="auto"/>
            <w:bottom w:val="none" w:sz="0" w:space="0" w:color="auto"/>
            <w:right w:val="none" w:sz="0" w:space="0" w:color="auto"/>
          </w:divBdr>
        </w:div>
        <w:div w:id="1362585728">
          <w:marLeft w:val="0"/>
          <w:marRight w:val="0"/>
          <w:marTop w:val="0"/>
          <w:marBottom w:val="0"/>
          <w:divBdr>
            <w:top w:val="none" w:sz="0" w:space="0" w:color="auto"/>
            <w:left w:val="none" w:sz="0" w:space="0" w:color="auto"/>
            <w:bottom w:val="none" w:sz="0" w:space="0" w:color="auto"/>
            <w:right w:val="none" w:sz="0" w:space="0" w:color="auto"/>
          </w:divBdr>
        </w:div>
        <w:div w:id="1398363345">
          <w:marLeft w:val="0"/>
          <w:marRight w:val="0"/>
          <w:marTop w:val="0"/>
          <w:marBottom w:val="0"/>
          <w:divBdr>
            <w:top w:val="none" w:sz="0" w:space="0" w:color="auto"/>
            <w:left w:val="none" w:sz="0" w:space="0" w:color="auto"/>
            <w:bottom w:val="none" w:sz="0" w:space="0" w:color="auto"/>
            <w:right w:val="none" w:sz="0" w:space="0" w:color="auto"/>
          </w:divBdr>
        </w:div>
        <w:div w:id="1751657061">
          <w:marLeft w:val="0"/>
          <w:marRight w:val="0"/>
          <w:marTop w:val="0"/>
          <w:marBottom w:val="0"/>
          <w:divBdr>
            <w:top w:val="none" w:sz="0" w:space="0" w:color="auto"/>
            <w:left w:val="none" w:sz="0" w:space="0" w:color="auto"/>
            <w:bottom w:val="none" w:sz="0" w:space="0" w:color="auto"/>
            <w:right w:val="none" w:sz="0" w:space="0" w:color="auto"/>
          </w:divBdr>
        </w:div>
        <w:div w:id="1759254752">
          <w:marLeft w:val="0"/>
          <w:marRight w:val="0"/>
          <w:marTop w:val="0"/>
          <w:marBottom w:val="0"/>
          <w:divBdr>
            <w:top w:val="none" w:sz="0" w:space="0" w:color="auto"/>
            <w:left w:val="none" w:sz="0" w:space="0" w:color="auto"/>
            <w:bottom w:val="none" w:sz="0" w:space="0" w:color="auto"/>
            <w:right w:val="none" w:sz="0" w:space="0" w:color="auto"/>
          </w:divBdr>
        </w:div>
        <w:div w:id="1797790076">
          <w:marLeft w:val="0"/>
          <w:marRight w:val="0"/>
          <w:marTop w:val="0"/>
          <w:marBottom w:val="0"/>
          <w:divBdr>
            <w:top w:val="none" w:sz="0" w:space="0" w:color="auto"/>
            <w:left w:val="none" w:sz="0" w:space="0" w:color="auto"/>
            <w:bottom w:val="none" w:sz="0" w:space="0" w:color="auto"/>
            <w:right w:val="none" w:sz="0" w:space="0" w:color="auto"/>
          </w:divBdr>
        </w:div>
        <w:div w:id="2082293364">
          <w:marLeft w:val="0"/>
          <w:marRight w:val="0"/>
          <w:marTop w:val="0"/>
          <w:marBottom w:val="0"/>
          <w:divBdr>
            <w:top w:val="none" w:sz="0" w:space="0" w:color="auto"/>
            <w:left w:val="none" w:sz="0" w:space="0" w:color="auto"/>
            <w:bottom w:val="none" w:sz="0" w:space="0" w:color="auto"/>
            <w:right w:val="none" w:sz="0" w:space="0" w:color="auto"/>
          </w:divBdr>
        </w:div>
        <w:div w:id="2126189436">
          <w:marLeft w:val="0"/>
          <w:marRight w:val="0"/>
          <w:marTop w:val="0"/>
          <w:marBottom w:val="0"/>
          <w:divBdr>
            <w:top w:val="none" w:sz="0" w:space="0" w:color="auto"/>
            <w:left w:val="none" w:sz="0" w:space="0" w:color="auto"/>
            <w:bottom w:val="none" w:sz="0" w:space="0" w:color="auto"/>
            <w:right w:val="none" w:sz="0" w:space="0" w:color="auto"/>
          </w:divBdr>
        </w:div>
      </w:divsChild>
    </w:div>
    <w:div w:id="1594778829">
      <w:bodyDiv w:val="1"/>
      <w:marLeft w:val="0"/>
      <w:marRight w:val="0"/>
      <w:marTop w:val="0"/>
      <w:marBottom w:val="0"/>
      <w:divBdr>
        <w:top w:val="none" w:sz="0" w:space="0" w:color="auto"/>
        <w:left w:val="none" w:sz="0" w:space="0" w:color="auto"/>
        <w:bottom w:val="none" w:sz="0" w:space="0" w:color="auto"/>
        <w:right w:val="none" w:sz="0" w:space="0" w:color="auto"/>
      </w:divBdr>
    </w:div>
    <w:div w:id="1598517815">
      <w:bodyDiv w:val="1"/>
      <w:marLeft w:val="0"/>
      <w:marRight w:val="0"/>
      <w:marTop w:val="0"/>
      <w:marBottom w:val="0"/>
      <w:divBdr>
        <w:top w:val="none" w:sz="0" w:space="0" w:color="auto"/>
        <w:left w:val="none" w:sz="0" w:space="0" w:color="auto"/>
        <w:bottom w:val="none" w:sz="0" w:space="0" w:color="auto"/>
        <w:right w:val="none" w:sz="0" w:space="0" w:color="auto"/>
      </w:divBdr>
      <w:divsChild>
        <w:div w:id="144275757">
          <w:marLeft w:val="0"/>
          <w:marRight w:val="0"/>
          <w:marTop w:val="0"/>
          <w:marBottom w:val="0"/>
          <w:divBdr>
            <w:top w:val="none" w:sz="0" w:space="0" w:color="auto"/>
            <w:left w:val="none" w:sz="0" w:space="0" w:color="auto"/>
            <w:bottom w:val="none" w:sz="0" w:space="0" w:color="auto"/>
            <w:right w:val="none" w:sz="0" w:space="0" w:color="auto"/>
          </w:divBdr>
        </w:div>
        <w:div w:id="362245376">
          <w:marLeft w:val="0"/>
          <w:marRight w:val="0"/>
          <w:marTop w:val="0"/>
          <w:marBottom w:val="0"/>
          <w:divBdr>
            <w:top w:val="none" w:sz="0" w:space="0" w:color="auto"/>
            <w:left w:val="none" w:sz="0" w:space="0" w:color="auto"/>
            <w:bottom w:val="none" w:sz="0" w:space="0" w:color="auto"/>
            <w:right w:val="none" w:sz="0" w:space="0" w:color="auto"/>
          </w:divBdr>
        </w:div>
        <w:div w:id="475610597">
          <w:marLeft w:val="0"/>
          <w:marRight w:val="0"/>
          <w:marTop w:val="0"/>
          <w:marBottom w:val="0"/>
          <w:divBdr>
            <w:top w:val="none" w:sz="0" w:space="0" w:color="auto"/>
            <w:left w:val="none" w:sz="0" w:space="0" w:color="auto"/>
            <w:bottom w:val="none" w:sz="0" w:space="0" w:color="auto"/>
            <w:right w:val="none" w:sz="0" w:space="0" w:color="auto"/>
          </w:divBdr>
        </w:div>
        <w:div w:id="1409383683">
          <w:marLeft w:val="0"/>
          <w:marRight w:val="0"/>
          <w:marTop w:val="0"/>
          <w:marBottom w:val="0"/>
          <w:divBdr>
            <w:top w:val="none" w:sz="0" w:space="0" w:color="auto"/>
            <w:left w:val="none" w:sz="0" w:space="0" w:color="auto"/>
            <w:bottom w:val="none" w:sz="0" w:space="0" w:color="auto"/>
            <w:right w:val="none" w:sz="0" w:space="0" w:color="auto"/>
          </w:divBdr>
        </w:div>
        <w:div w:id="1572888649">
          <w:marLeft w:val="0"/>
          <w:marRight w:val="0"/>
          <w:marTop w:val="0"/>
          <w:marBottom w:val="0"/>
          <w:divBdr>
            <w:top w:val="none" w:sz="0" w:space="0" w:color="auto"/>
            <w:left w:val="none" w:sz="0" w:space="0" w:color="auto"/>
            <w:bottom w:val="none" w:sz="0" w:space="0" w:color="auto"/>
            <w:right w:val="none" w:sz="0" w:space="0" w:color="auto"/>
          </w:divBdr>
        </w:div>
        <w:div w:id="1724214722">
          <w:marLeft w:val="0"/>
          <w:marRight w:val="0"/>
          <w:marTop w:val="0"/>
          <w:marBottom w:val="0"/>
          <w:divBdr>
            <w:top w:val="none" w:sz="0" w:space="0" w:color="auto"/>
            <w:left w:val="none" w:sz="0" w:space="0" w:color="auto"/>
            <w:bottom w:val="none" w:sz="0" w:space="0" w:color="auto"/>
            <w:right w:val="none" w:sz="0" w:space="0" w:color="auto"/>
          </w:divBdr>
        </w:div>
      </w:divsChild>
    </w:div>
    <w:div w:id="1719820229">
      <w:bodyDiv w:val="1"/>
      <w:marLeft w:val="0"/>
      <w:marRight w:val="0"/>
      <w:marTop w:val="0"/>
      <w:marBottom w:val="0"/>
      <w:divBdr>
        <w:top w:val="none" w:sz="0" w:space="0" w:color="auto"/>
        <w:left w:val="none" w:sz="0" w:space="0" w:color="auto"/>
        <w:bottom w:val="none" w:sz="0" w:space="0" w:color="auto"/>
        <w:right w:val="none" w:sz="0" w:space="0" w:color="auto"/>
      </w:divBdr>
      <w:divsChild>
        <w:div w:id="2896992">
          <w:marLeft w:val="0"/>
          <w:marRight w:val="0"/>
          <w:marTop w:val="0"/>
          <w:marBottom w:val="0"/>
          <w:divBdr>
            <w:top w:val="none" w:sz="0" w:space="0" w:color="auto"/>
            <w:left w:val="none" w:sz="0" w:space="0" w:color="auto"/>
            <w:bottom w:val="none" w:sz="0" w:space="0" w:color="auto"/>
            <w:right w:val="none" w:sz="0" w:space="0" w:color="auto"/>
          </w:divBdr>
        </w:div>
        <w:div w:id="52048736">
          <w:marLeft w:val="0"/>
          <w:marRight w:val="0"/>
          <w:marTop w:val="0"/>
          <w:marBottom w:val="0"/>
          <w:divBdr>
            <w:top w:val="none" w:sz="0" w:space="0" w:color="auto"/>
            <w:left w:val="none" w:sz="0" w:space="0" w:color="auto"/>
            <w:bottom w:val="none" w:sz="0" w:space="0" w:color="auto"/>
            <w:right w:val="none" w:sz="0" w:space="0" w:color="auto"/>
          </w:divBdr>
        </w:div>
        <w:div w:id="63795057">
          <w:marLeft w:val="0"/>
          <w:marRight w:val="0"/>
          <w:marTop w:val="0"/>
          <w:marBottom w:val="0"/>
          <w:divBdr>
            <w:top w:val="none" w:sz="0" w:space="0" w:color="auto"/>
            <w:left w:val="none" w:sz="0" w:space="0" w:color="auto"/>
            <w:bottom w:val="none" w:sz="0" w:space="0" w:color="auto"/>
            <w:right w:val="none" w:sz="0" w:space="0" w:color="auto"/>
          </w:divBdr>
        </w:div>
        <w:div w:id="69425370">
          <w:marLeft w:val="0"/>
          <w:marRight w:val="0"/>
          <w:marTop w:val="0"/>
          <w:marBottom w:val="0"/>
          <w:divBdr>
            <w:top w:val="none" w:sz="0" w:space="0" w:color="auto"/>
            <w:left w:val="none" w:sz="0" w:space="0" w:color="auto"/>
            <w:bottom w:val="none" w:sz="0" w:space="0" w:color="auto"/>
            <w:right w:val="none" w:sz="0" w:space="0" w:color="auto"/>
          </w:divBdr>
        </w:div>
        <w:div w:id="77823492">
          <w:marLeft w:val="0"/>
          <w:marRight w:val="0"/>
          <w:marTop w:val="0"/>
          <w:marBottom w:val="0"/>
          <w:divBdr>
            <w:top w:val="none" w:sz="0" w:space="0" w:color="auto"/>
            <w:left w:val="none" w:sz="0" w:space="0" w:color="auto"/>
            <w:bottom w:val="none" w:sz="0" w:space="0" w:color="auto"/>
            <w:right w:val="none" w:sz="0" w:space="0" w:color="auto"/>
          </w:divBdr>
        </w:div>
        <w:div w:id="174151798">
          <w:marLeft w:val="0"/>
          <w:marRight w:val="0"/>
          <w:marTop w:val="0"/>
          <w:marBottom w:val="0"/>
          <w:divBdr>
            <w:top w:val="none" w:sz="0" w:space="0" w:color="auto"/>
            <w:left w:val="none" w:sz="0" w:space="0" w:color="auto"/>
            <w:bottom w:val="none" w:sz="0" w:space="0" w:color="auto"/>
            <w:right w:val="none" w:sz="0" w:space="0" w:color="auto"/>
          </w:divBdr>
        </w:div>
        <w:div w:id="182518230">
          <w:marLeft w:val="0"/>
          <w:marRight w:val="0"/>
          <w:marTop w:val="0"/>
          <w:marBottom w:val="0"/>
          <w:divBdr>
            <w:top w:val="none" w:sz="0" w:space="0" w:color="auto"/>
            <w:left w:val="none" w:sz="0" w:space="0" w:color="auto"/>
            <w:bottom w:val="none" w:sz="0" w:space="0" w:color="auto"/>
            <w:right w:val="none" w:sz="0" w:space="0" w:color="auto"/>
          </w:divBdr>
        </w:div>
        <w:div w:id="195968634">
          <w:marLeft w:val="0"/>
          <w:marRight w:val="0"/>
          <w:marTop w:val="0"/>
          <w:marBottom w:val="0"/>
          <w:divBdr>
            <w:top w:val="none" w:sz="0" w:space="0" w:color="auto"/>
            <w:left w:val="none" w:sz="0" w:space="0" w:color="auto"/>
            <w:bottom w:val="none" w:sz="0" w:space="0" w:color="auto"/>
            <w:right w:val="none" w:sz="0" w:space="0" w:color="auto"/>
          </w:divBdr>
        </w:div>
        <w:div w:id="254098916">
          <w:marLeft w:val="0"/>
          <w:marRight w:val="0"/>
          <w:marTop w:val="0"/>
          <w:marBottom w:val="0"/>
          <w:divBdr>
            <w:top w:val="none" w:sz="0" w:space="0" w:color="auto"/>
            <w:left w:val="none" w:sz="0" w:space="0" w:color="auto"/>
            <w:bottom w:val="none" w:sz="0" w:space="0" w:color="auto"/>
            <w:right w:val="none" w:sz="0" w:space="0" w:color="auto"/>
          </w:divBdr>
        </w:div>
        <w:div w:id="263461039">
          <w:marLeft w:val="0"/>
          <w:marRight w:val="0"/>
          <w:marTop w:val="0"/>
          <w:marBottom w:val="0"/>
          <w:divBdr>
            <w:top w:val="none" w:sz="0" w:space="0" w:color="auto"/>
            <w:left w:val="none" w:sz="0" w:space="0" w:color="auto"/>
            <w:bottom w:val="none" w:sz="0" w:space="0" w:color="auto"/>
            <w:right w:val="none" w:sz="0" w:space="0" w:color="auto"/>
          </w:divBdr>
        </w:div>
        <w:div w:id="290020716">
          <w:marLeft w:val="0"/>
          <w:marRight w:val="0"/>
          <w:marTop w:val="0"/>
          <w:marBottom w:val="0"/>
          <w:divBdr>
            <w:top w:val="none" w:sz="0" w:space="0" w:color="auto"/>
            <w:left w:val="none" w:sz="0" w:space="0" w:color="auto"/>
            <w:bottom w:val="none" w:sz="0" w:space="0" w:color="auto"/>
            <w:right w:val="none" w:sz="0" w:space="0" w:color="auto"/>
          </w:divBdr>
        </w:div>
        <w:div w:id="294607663">
          <w:marLeft w:val="0"/>
          <w:marRight w:val="0"/>
          <w:marTop w:val="0"/>
          <w:marBottom w:val="0"/>
          <w:divBdr>
            <w:top w:val="none" w:sz="0" w:space="0" w:color="auto"/>
            <w:left w:val="none" w:sz="0" w:space="0" w:color="auto"/>
            <w:bottom w:val="none" w:sz="0" w:space="0" w:color="auto"/>
            <w:right w:val="none" w:sz="0" w:space="0" w:color="auto"/>
          </w:divBdr>
        </w:div>
        <w:div w:id="296492174">
          <w:marLeft w:val="0"/>
          <w:marRight w:val="0"/>
          <w:marTop w:val="0"/>
          <w:marBottom w:val="0"/>
          <w:divBdr>
            <w:top w:val="none" w:sz="0" w:space="0" w:color="auto"/>
            <w:left w:val="none" w:sz="0" w:space="0" w:color="auto"/>
            <w:bottom w:val="none" w:sz="0" w:space="0" w:color="auto"/>
            <w:right w:val="none" w:sz="0" w:space="0" w:color="auto"/>
          </w:divBdr>
        </w:div>
        <w:div w:id="309481675">
          <w:marLeft w:val="0"/>
          <w:marRight w:val="0"/>
          <w:marTop w:val="0"/>
          <w:marBottom w:val="0"/>
          <w:divBdr>
            <w:top w:val="none" w:sz="0" w:space="0" w:color="auto"/>
            <w:left w:val="none" w:sz="0" w:space="0" w:color="auto"/>
            <w:bottom w:val="none" w:sz="0" w:space="0" w:color="auto"/>
            <w:right w:val="none" w:sz="0" w:space="0" w:color="auto"/>
          </w:divBdr>
        </w:div>
        <w:div w:id="348528201">
          <w:marLeft w:val="0"/>
          <w:marRight w:val="0"/>
          <w:marTop w:val="0"/>
          <w:marBottom w:val="0"/>
          <w:divBdr>
            <w:top w:val="none" w:sz="0" w:space="0" w:color="auto"/>
            <w:left w:val="none" w:sz="0" w:space="0" w:color="auto"/>
            <w:bottom w:val="none" w:sz="0" w:space="0" w:color="auto"/>
            <w:right w:val="none" w:sz="0" w:space="0" w:color="auto"/>
          </w:divBdr>
        </w:div>
        <w:div w:id="447239116">
          <w:marLeft w:val="0"/>
          <w:marRight w:val="0"/>
          <w:marTop w:val="0"/>
          <w:marBottom w:val="0"/>
          <w:divBdr>
            <w:top w:val="none" w:sz="0" w:space="0" w:color="auto"/>
            <w:left w:val="none" w:sz="0" w:space="0" w:color="auto"/>
            <w:bottom w:val="none" w:sz="0" w:space="0" w:color="auto"/>
            <w:right w:val="none" w:sz="0" w:space="0" w:color="auto"/>
          </w:divBdr>
        </w:div>
        <w:div w:id="535041968">
          <w:marLeft w:val="0"/>
          <w:marRight w:val="0"/>
          <w:marTop w:val="0"/>
          <w:marBottom w:val="0"/>
          <w:divBdr>
            <w:top w:val="none" w:sz="0" w:space="0" w:color="auto"/>
            <w:left w:val="none" w:sz="0" w:space="0" w:color="auto"/>
            <w:bottom w:val="none" w:sz="0" w:space="0" w:color="auto"/>
            <w:right w:val="none" w:sz="0" w:space="0" w:color="auto"/>
          </w:divBdr>
        </w:div>
        <w:div w:id="551042670">
          <w:marLeft w:val="0"/>
          <w:marRight w:val="0"/>
          <w:marTop w:val="0"/>
          <w:marBottom w:val="0"/>
          <w:divBdr>
            <w:top w:val="none" w:sz="0" w:space="0" w:color="auto"/>
            <w:left w:val="none" w:sz="0" w:space="0" w:color="auto"/>
            <w:bottom w:val="none" w:sz="0" w:space="0" w:color="auto"/>
            <w:right w:val="none" w:sz="0" w:space="0" w:color="auto"/>
          </w:divBdr>
        </w:div>
        <w:div w:id="577204511">
          <w:marLeft w:val="0"/>
          <w:marRight w:val="0"/>
          <w:marTop w:val="0"/>
          <w:marBottom w:val="0"/>
          <w:divBdr>
            <w:top w:val="none" w:sz="0" w:space="0" w:color="auto"/>
            <w:left w:val="none" w:sz="0" w:space="0" w:color="auto"/>
            <w:bottom w:val="none" w:sz="0" w:space="0" w:color="auto"/>
            <w:right w:val="none" w:sz="0" w:space="0" w:color="auto"/>
          </w:divBdr>
        </w:div>
        <w:div w:id="725839089">
          <w:marLeft w:val="0"/>
          <w:marRight w:val="0"/>
          <w:marTop w:val="0"/>
          <w:marBottom w:val="0"/>
          <w:divBdr>
            <w:top w:val="none" w:sz="0" w:space="0" w:color="auto"/>
            <w:left w:val="none" w:sz="0" w:space="0" w:color="auto"/>
            <w:bottom w:val="none" w:sz="0" w:space="0" w:color="auto"/>
            <w:right w:val="none" w:sz="0" w:space="0" w:color="auto"/>
          </w:divBdr>
        </w:div>
        <w:div w:id="935402510">
          <w:marLeft w:val="0"/>
          <w:marRight w:val="0"/>
          <w:marTop w:val="0"/>
          <w:marBottom w:val="0"/>
          <w:divBdr>
            <w:top w:val="none" w:sz="0" w:space="0" w:color="auto"/>
            <w:left w:val="none" w:sz="0" w:space="0" w:color="auto"/>
            <w:bottom w:val="none" w:sz="0" w:space="0" w:color="auto"/>
            <w:right w:val="none" w:sz="0" w:space="0" w:color="auto"/>
          </w:divBdr>
        </w:div>
        <w:div w:id="1001470634">
          <w:marLeft w:val="0"/>
          <w:marRight w:val="0"/>
          <w:marTop w:val="0"/>
          <w:marBottom w:val="0"/>
          <w:divBdr>
            <w:top w:val="none" w:sz="0" w:space="0" w:color="auto"/>
            <w:left w:val="none" w:sz="0" w:space="0" w:color="auto"/>
            <w:bottom w:val="none" w:sz="0" w:space="0" w:color="auto"/>
            <w:right w:val="none" w:sz="0" w:space="0" w:color="auto"/>
          </w:divBdr>
        </w:div>
        <w:div w:id="1057126209">
          <w:marLeft w:val="0"/>
          <w:marRight w:val="0"/>
          <w:marTop w:val="0"/>
          <w:marBottom w:val="0"/>
          <w:divBdr>
            <w:top w:val="none" w:sz="0" w:space="0" w:color="auto"/>
            <w:left w:val="none" w:sz="0" w:space="0" w:color="auto"/>
            <w:bottom w:val="none" w:sz="0" w:space="0" w:color="auto"/>
            <w:right w:val="none" w:sz="0" w:space="0" w:color="auto"/>
          </w:divBdr>
        </w:div>
        <w:div w:id="1061290244">
          <w:marLeft w:val="0"/>
          <w:marRight w:val="0"/>
          <w:marTop w:val="0"/>
          <w:marBottom w:val="0"/>
          <w:divBdr>
            <w:top w:val="none" w:sz="0" w:space="0" w:color="auto"/>
            <w:left w:val="none" w:sz="0" w:space="0" w:color="auto"/>
            <w:bottom w:val="none" w:sz="0" w:space="0" w:color="auto"/>
            <w:right w:val="none" w:sz="0" w:space="0" w:color="auto"/>
          </w:divBdr>
        </w:div>
        <w:div w:id="1181168057">
          <w:marLeft w:val="0"/>
          <w:marRight w:val="0"/>
          <w:marTop w:val="0"/>
          <w:marBottom w:val="0"/>
          <w:divBdr>
            <w:top w:val="none" w:sz="0" w:space="0" w:color="auto"/>
            <w:left w:val="none" w:sz="0" w:space="0" w:color="auto"/>
            <w:bottom w:val="none" w:sz="0" w:space="0" w:color="auto"/>
            <w:right w:val="none" w:sz="0" w:space="0" w:color="auto"/>
          </w:divBdr>
        </w:div>
        <w:div w:id="1227915195">
          <w:marLeft w:val="0"/>
          <w:marRight w:val="0"/>
          <w:marTop w:val="0"/>
          <w:marBottom w:val="0"/>
          <w:divBdr>
            <w:top w:val="none" w:sz="0" w:space="0" w:color="auto"/>
            <w:left w:val="none" w:sz="0" w:space="0" w:color="auto"/>
            <w:bottom w:val="none" w:sz="0" w:space="0" w:color="auto"/>
            <w:right w:val="none" w:sz="0" w:space="0" w:color="auto"/>
          </w:divBdr>
        </w:div>
        <w:div w:id="1235623801">
          <w:marLeft w:val="0"/>
          <w:marRight w:val="0"/>
          <w:marTop w:val="0"/>
          <w:marBottom w:val="0"/>
          <w:divBdr>
            <w:top w:val="none" w:sz="0" w:space="0" w:color="auto"/>
            <w:left w:val="none" w:sz="0" w:space="0" w:color="auto"/>
            <w:bottom w:val="none" w:sz="0" w:space="0" w:color="auto"/>
            <w:right w:val="none" w:sz="0" w:space="0" w:color="auto"/>
          </w:divBdr>
        </w:div>
        <w:div w:id="1301151983">
          <w:marLeft w:val="0"/>
          <w:marRight w:val="0"/>
          <w:marTop w:val="0"/>
          <w:marBottom w:val="0"/>
          <w:divBdr>
            <w:top w:val="none" w:sz="0" w:space="0" w:color="auto"/>
            <w:left w:val="none" w:sz="0" w:space="0" w:color="auto"/>
            <w:bottom w:val="none" w:sz="0" w:space="0" w:color="auto"/>
            <w:right w:val="none" w:sz="0" w:space="0" w:color="auto"/>
          </w:divBdr>
        </w:div>
        <w:div w:id="1302079560">
          <w:marLeft w:val="0"/>
          <w:marRight w:val="0"/>
          <w:marTop w:val="0"/>
          <w:marBottom w:val="0"/>
          <w:divBdr>
            <w:top w:val="none" w:sz="0" w:space="0" w:color="auto"/>
            <w:left w:val="none" w:sz="0" w:space="0" w:color="auto"/>
            <w:bottom w:val="none" w:sz="0" w:space="0" w:color="auto"/>
            <w:right w:val="none" w:sz="0" w:space="0" w:color="auto"/>
          </w:divBdr>
        </w:div>
        <w:div w:id="1310670914">
          <w:marLeft w:val="0"/>
          <w:marRight w:val="0"/>
          <w:marTop w:val="0"/>
          <w:marBottom w:val="0"/>
          <w:divBdr>
            <w:top w:val="none" w:sz="0" w:space="0" w:color="auto"/>
            <w:left w:val="none" w:sz="0" w:space="0" w:color="auto"/>
            <w:bottom w:val="none" w:sz="0" w:space="0" w:color="auto"/>
            <w:right w:val="none" w:sz="0" w:space="0" w:color="auto"/>
          </w:divBdr>
        </w:div>
        <w:div w:id="1352990786">
          <w:marLeft w:val="0"/>
          <w:marRight w:val="0"/>
          <w:marTop w:val="0"/>
          <w:marBottom w:val="0"/>
          <w:divBdr>
            <w:top w:val="none" w:sz="0" w:space="0" w:color="auto"/>
            <w:left w:val="none" w:sz="0" w:space="0" w:color="auto"/>
            <w:bottom w:val="none" w:sz="0" w:space="0" w:color="auto"/>
            <w:right w:val="none" w:sz="0" w:space="0" w:color="auto"/>
          </w:divBdr>
        </w:div>
        <w:div w:id="1355810021">
          <w:marLeft w:val="0"/>
          <w:marRight w:val="0"/>
          <w:marTop w:val="0"/>
          <w:marBottom w:val="0"/>
          <w:divBdr>
            <w:top w:val="none" w:sz="0" w:space="0" w:color="auto"/>
            <w:left w:val="none" w:sz="0" w:space="0" w:color="auto"/>
            <w:bottom w:val="none" w:sz="0" w:space="0" w:color="auto"/>
            <w:right w:val="none" w:sz="0" w:space="0" w:color="auto"/>
          </w:divBdr>
        </w:div>
        <w:div w:id="1447772350">
          <w:marLeft w:val="0"/>
          <w:marRight w:val="0"/>
          <w:marTop w:val="0"/>
          <w:marBottom w:val="0"/>
          <w:divBdr>
            <w:top w:val="none" w:sz="0" w:space="0" w:color="auto"/>
            <w:left w:val="none" w:sz="0" w:space="0" w:color="auto"/>
            <w:bottom w:val="none" w:sz="0" w:space="0" w:color="auto"/>
            <w:right w:val="none" w:sz="0" w:space="0" w:color="auto"/>
          </w:divBdr>
        </w:div>
        <w:div w:id="1453136110">
          <w:marLeft w:val="0"/>
          <w:marRight w:val="0"/>
          <w:marTop w:val="0"/>
          <w:marBottom w:val="0"/>
          <w:divBdr>
            <w:top w:val="none" w:sz="0" w:space="0" w:color="auto"/>
            <w:left w:val="none" w:sz="0" w:space="0" w:color="auto"/>
            <w:bottom w:val="none" w:sz="0" w:space="0" w:color="auto"/>
            <w:right w:val="none" w:sz="0" w:space="0" w:color="auto"/>
          </w:divBdr>
        </w:div>
        <w:div w:id="1454789510">
          <w:marLeft w:val="0"/>
          <w:marRight w:val="0"/>
          <w:marTop w:val="0"/>
          <w:marBottom w:val="0"/>
          <w:divBdr>
            <w:top w:val="none" w:sz="0" w:space="0" w:color="auto"/>
            <w:left w:val="none" w:sz="0" w:space="0" w:color="auto"/>
            <w:bottom w:val="none" w:sz="0" w:space="0" w:color="auto"/>
            <w:right w:val="none" w:sz="0" w:space="0" w:color="auto"/>
          </w:divBdr>
        </w:div>
        <w:div w:id="1484391543">
          <w:marLeft w:val="0"/>
          <w:marRight w:val="0"/>
          <w:marTop w:val="0"/>
          <w:marBottom w:val="0"/>
          <w:divBdr>
            <w:top w:val="none" w:sz="0" w:space="0" w:color="auto"/>
            <w:left w:val="none" w:sz="0" w:space="0" w:color="auto"/>
            <w:bottom w:val="none" w:sz="0" w:space="0" w:color="auto"/>
            <w:right w:val="none" w:sz="0" w:space="0" w:color="auto"/>
          </w:divBdr>
        </w:div>
        <w:div w:id="1491672737">
          <w:marLeft w:val="0"/>
          <w:marRight w:val="0"/>
          <w:marTop w:val="0"/>
          <w:marBottom w:val="0"/>
          <w:divBdr>
            <w:top w:val="none" w:sz="0" w:space="0" w:color="auto"/>
            <w:left w:val="none" w:sz="0" w:space="0" w:color="auto"/>
            <w:bottom w:val="none" w:sz="0" w:space="0" w:color="auto"/>
            <w:right w:val="none" w:sz="0" w:space="0" w:color="auto"/>
          </w:divBdr>
        </w:div>
        <w:div w:id="1517117482">
          <w:marLeft w:val="0"/>
          <w:marRight w:val="0"/>
          <w:marTop w:val="0"/>
          <w:marBottom w:val="0"/>
          <w:divBdr>
            <w:top w:val="none" w:sz="0" w:space="0" w:color="auto"/>
            <w:left w:val="none" w:sz="0" w:space="0" w:color="auto"/>
            <w:bottom w:val="none" w:sz="0" w:space="0" w:color="auto"/>
            <w:right w:val="none" w:sz="0" w:space="0" w:color="auto"/>
          </w:divBdr>
        </w:div>
        <w:div w:id="1526792641">
          <w:marLeft w:val="0"/>
          <w:marRight w:val="0"/>
          <w:marTop w:val="0"/>
          <w:marBottom w:val="0"/>
          <w:divBdr>
            <w:top w:val="none" w:sz="0" w:space="0" w:color="auto"/>
            <w:left w:val="none" w:sz="0" w:space="0" w:color="auto"/>
            <w:bottom w:val="none" w:sz="0" w:space="0" w:color="auto"/>
            <w:right w:val="none" w:sz="0" w:space="0" w:color="auto"/>
          </w:divBdr>
        </w:div>
        <w:div w:id="1541816134">
          <w:marLeft w:val="0"/>
          <w:marRight w:val="0"/>
          <w:marTop w:val="0"/>
          <w:marBottom w:val="0"/>
          <w:divBdr>
            <w:top w:val="none" w:sz="0" w:space="0" w:color="auto"/>
            <w:left w:val="none" w:sz="0" w:space="0" w:color="auto"/>
            <w:bottom w:val="none" w:sz="0" w:space="0" w:color="auto"/>
            <w:right w:val="none" w:sz="0" w:space="0" w:color="auto"/>
          </w:divBdr>
        </w:div>
        <w:div w:id="1551727928">
          <w:marLeft w:val="0"/>
          <w:marRight w:val="0"/>
          <w:marTop w:val="0"/>
          <w:marBottom w:val="0"/>
          <w:divBdr>
            <w:top w:val="none" w:sz="0" w:space="0" w:color="auto"/>
            <w:left w:val="none" w:sz="0" w:space="0" w:color="auto"/>
            <w:bottom w:val="none" w:sz="0" w:space="0" w:color="auto"/>
            <w:right w:val="none" w:sz="0" w:space="0" w:color="auto"/>
          </w:divBdr>
        </w:div>
        <w:div w:id="1559168186">
          <w:marLeft w:val="0"/>
          <w:marRight w:val="0"/>
          <w:marTop w:val="0"/>
          <w:marBottom w:val="0"/>
          <w:divBdr>
            <w:top w:val="none" w:sz="0" w:space="0" w:color="auto"/>
            <w:left w:val="none" w:sz="0" w:space="0" w:color="auto"/>
            <w:bottom w:val="none" w:sz="0" w:space="0" w:color="auto"/>
            <w:right w:val="none" w:sz="0" w:space="0" w:color="auto"/>
          </w:divBdr>
        </w:div>
        <w:div w:id="1595817545">
          <w:marLeft w:val="0"/>
          <w:marRight w:val="0"/>
          <w:marTop w:val="0"/>
          <w:marBottom w:val="0"/>
          <w:divBdr>
            <w:top w:val="none" w:sz="0" w:space="0" w:color="auto"/>
            <w:left w:val="none" w:sz="0" w:space="0" w:color="auto"/>
            <w:bottom w:val="none" w:sz="0" w:space="0" w:color="auto"/>
            <w:right w:val="none" w:sz="0" w:space="0" w:color="auto"/>
          </w:divBdr>
        </w:div>
        <w:div w:id="1662612360">
          <w:marLeft w:val="0"/>
          <w:marRight w:val="0"/>
          <w:marTop w:val="0"/>
          <w:marBottom w:val="0"/>
          <w:divBdr>
            <w:top w:val="none" w:sz="0" w:space="0" w:color="auto"/>
            <w:left w:val="none" w:sz="0" w:space="0" w:color="auto"/>
            <w:bottom w:val="none" w:sz="0" w:space="0" w:color="auto"/>
            <w:right w:val="none" w:sz="0" w:space="0" w:color="auto"/>
          </w:divBdr>
        </w:div>
        <w:div w:id="1717312299">
          <w:marLeft w:val="0"/>
          <w:marRight w:val="0"/>
          <w:marTop w:val="0"/>
          <w:marBottom w:val="0"/>
          <w:divBdr>
            <w:top w:val="none" w:sz="0" w:space="0" w:color="auto"/>
            <w:left w:val="none" w:sz="0" w:space="0" w:color="auto"/>
            <w:bottom w:val="none" w:sz="0" w:space="0" w:color="auto"/>
            <w:right w:val="none" w:sz="0" w:space="0" w:color="auto"/>
          </w:divBdr>
        </w:div>
        <w:div w:id="1724864039">
          <w:marLeft w:val="0"/>
          <w:marRight w:val="0"/>
          <w:marTop w:val="0"/>
          <w:marBottom w:val="0"/>
          <w:divBdr>
            <w:top w:val="none" w:sz="0" w:space="0" w:color="auto"/>
            <w:left w:val="none" w:sz="0" w:space="0" w:color="auto"/>
            <w:bottom w:val="none" w:sz="0" w:space="0" w:color="auto"/>
            <w:right w:val="none" w:sz="0" w:space="0" w:color="auto"/>
          </w:divBdr>
        </w:div>
        <w:div w:id="1814641099">
          <w:marLeft w:val="0"/>
          <w:marRight w:val="0"/>
          <w:marTop w:val="0"/>
          <w:marBottom w:val="0"/>
          <w:divBdr>
            <w:top w:val="none" w:sz="0" w:space="0" w:color="auto"/>
            <w:left w:val="none" w:sz="0" w:space="0" w:color="auto"/>
            <w:bottom w:val="none" w:sz="0" w:space="0" w:color="auto"/>
            <w:right w:val="none" w:sz="0" w:space="0" w:color="auto"/>
          </w:divBdr>
        </w:div>
        <w:div w:id="1823112067">
          <w:marLeft w:val="0"/>
          <w:marRight w:val="0"/>
          <w:marTop w:val="0"/>
          <w:marBottom w:val="0"/>
          <w:divBdr>
            <w:top w:val="none" w:sz="0" w:space="0" w:color="auto"/>
            <w:left w:val="none" w:sz="0" w:space="0" w:color="auto"/>
            <w:bottom w:val="none" w:sz="0" w:space="0" w:color="auto"/>
            <w:right w:val="none" w:sz="0" w:space="0" w:color="auto"/>
          </w:divBdr>
        </w:div>
        <w:div w:id="1896505024">
          <w:marLeft w:val="0"/>
          <w:marRight w:val="0"/>
          <w:marTop w:val="0"/>
          <w:marBottom w:val="0"/>
          <w:divBdr>
            <w:top w:val="none" w:sz="0" w:space="0" w:color="auto"/>
            <w:left w:val="none" w:sz="0" w:space="0" w:color="auto"/>
            <w:bottom w:val="none" w:sz="0" w:space="0" w:color="auto"/>
            <w:right w:val="none" w:sz="0" w:space="0" w:color="auto"/>
          </w:divBdr>
        </w:div>
        <w:div w:id="1942181553">
          <w:marLeft w:val="0"/>
          <w:marRight w:val="0"/>
          <w:marTop w:val="0"/>
          <w:marBottom w:val="0"/>
          <w:divBdr>
            <w:top w:val="none" w:sz="0" w:space="0" w:color="auto"/>
            <w:left w:val="none" w:sz="0" w:space="0" w:color="auto"/>
            <w:bottom w:val="none" w:sz="0" w:space="0" w:color="auto"/>
            <w:right w:val="none" w:sz="0" w:space="0" w:color="auto"/>
          </w:divBdr>
        </w:div>
        <w:div w:id="1980649254">
          <w:marLeft w:val="0"/>
          <w:marRight w:val="0"/>
          <w:marTop w:val="0"/>
          <w:marBottom w:val="0"/>
          <w:divBdr>
            <w:top w:val="none" w:sz="0" w:space="0" w:color="auto"/>
            <w:left w:val="none" w:sz="0" w:space="0" w:color="auto"/>
            <w:bottom w:val="none" w:sz="0" w:space="0" w:color="auto"/>
            <w:right w:val="none" w:sz="0" w:space="0" w:color="auto"/>
          </w:divBdr>
        </w:div>
        <w:div w:id="2032489911">
          <w:marLeft w:val="0"/>
          <w:marRight w:val="0"/>
          <w:marTop w:val="0"/>
          <w:marBottom w:val="0"/>
          <w:divBdr>
            <w:top w:val="none" w:sz="0" w:space="0" w:color="auto"/>
            <w:left w:val="none" w:sz="0" w:space="0" w:color="auto"/>
            <w:bottom w:val="none" w:sz="0" w:space="0" w:color="auto"/>
            <w:right w:val="none" w:sz="0" w:space="0" w:color="auto"/>
          </w:divBdr>
        </w:div>
        <w:div w:id="2111511900">
          <w:marLeft w:val="0"/>
          <w:marRight w:val="0"/>
          <w:marTop w:val="0"/>
          <w:marBottom w:val="0"/>
          <w:divBdr>
            <w:top w:val="none" w:sz="0" w:space="0" w:color="auto"/>
            <w:left w:val="none" w:sz="0" w:space="0" w:color="auto"/>
            <w:bottom w:val="none" w:sz="0" w:space="0" w:color="auto"/>
            <w:right w:val="none" w:sz="0" w:space="0" w:color="auto"/>
          </w:divBdr>
        </w:div>
        <w:div w:id="2118671631">
          <w:marLeft w:val="0"/>
          <w:marRight w:val="0"/>
          <w:marTop w:val="0"/>
          <w:marBottom w:val="0"/>
          <w:divBdr>
            <w:top w:val="none" w:sz="0" w:space="0" w:color="auto"/>
            <w:left w:val="none" w:sz="0" w:space="0" w:color="auto"/>
            <w:bottom w:val="none" w:sz="0" w:space="0" w:color="auto"/>
            <w:right w:val="none" w:sz="0" w:space="0" w:color="auto"/>
          </w:divBdr>
        </w:div>
      </w:divsChild>
    </w:div>
    <w:div w:id="1741564372">
      <w:bodyDiv w:val="1"/>
      <w:marLeft w:val="0"/>
      <w:marRight w:val="0"/>
      <w:marTop w:val="0"/>
      <w:marBottom w:val="0"/>
      <w:divBdr>
        <w:top w:val="none" w:sz="0" w:space="0" w:color="auto"/>
        <w:left w:val="none" w:sz="0" w:space="0" w:color="auto"/>
        <w:bottom w:val="none" w:sz="0" w:space="0" w:color="auto"/>
        <w:right w:val="none" w:sz="0" w:space="0" w:color="auto"/>
      </w:divBdr>
      <w:divsChild>
        <w:div w:id="2014213291">
          <w:marLeft w:val="0"/>
          <w:marRight w:val="0"/>
          <w:marTop w:val="0"/>
          <w:marBottom w:val="0"/>
          <w:divBdr>
            <w:top w:val="none" w:sz="0" w:space="0" w:color="auto"/>
            <w:left w:val="none" w:sz="0" w:space="0" w:color="auto"/>
            <w:bottom w:val="none" w:sz="0" w:space="0" w:color="auto"/>
            <w:right w:val="none" w:sz="0" w:space="0" w:color="auto"/>
          </w:divBdr>
          <w:divsChild>
            <w:div w:id="68486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1054">
      <w:bodyDiv w:val="1"/>
      <w:marLeft w:val="0"/>
      <w:marRight w:val="0"/>
      <w:marTop w:val="0"/>
      <w:marBottom w:val="0"/>
      <w:divBdr>
        <w:top w:val="none" w:sz="0" w:space="0" w:color="auto"/>
        <w:left w:val="none" w:sz="0" w:space="0" w:color="auto"/>
        <w:bottom w:val="none" w:sz="0" w:space="0" w:color="auto"/>
        <w:right w:val="none" w:sz="0" w:space="0" w:color="auto"/>
      </w:divBdr>
    </w:div>
    <w:div w:id="1799180390">
      <w:bodyDiv w:val="1"/>
      <w:marLeft w:val="0"/>
      <w:marRight w:val="0"/>
      <w:marTop w:val="0"/>
      <w:marBottom w:val="0"/>
      <w:divBdr>
        <w:top w:val="none" w:sz="0" w:space="0" w:color="auto"/>
        <w:left w:val="none" w:sz="0" w:space="0" w:color="auto"/>
        <w:bottom w:val="none" w:sz="0" w:space="0" w:color="auto"/>
        <w:right w:val="none" w:sz="0" w:space="0" w:color="auto"/>
      </w:divBdr>
      <w:divsChild>
        <w:div w:id="531386562">
          <w:marLeft w:val="0"/>
          <w:marRight w:val="0"/>
          <w:marTop w:val="0"/>
          <w:marBottom w:val="0"/>
          <w:divBdr>
            <w:top w:val="none" w:sz="0" w:space="0" w:color="auto"/>
            <w:left w:val="none" w:sz="0" w:space="0" w:color="auto"/>
            <w:bottom w:val="none" w:sz="0" w:space="0" w:color="auto"/>
            <w:right w:val="none" w:sz="0" w:space="0" w:color="auto"/>
          </w:divBdr>
        </w:div>
        <w:div w:id="970090116">
          <w:marLeft w:val="0"/>
          <w:marRight w:val="0"/>
          <w:marTop w:val="0"/>
          <w:marBottom w:val="0"/>
          <w:divBdr>
            <w:top w:val="none" w:sz="0" w:space="0" w:color="auto"/>
            <w:left w:val="none" w:sz="0" w:space="0" w:color="auto"/>
            <w:bottom w:val="none" w:sz="0" w:space="0" w:color="auto"/>
            <w:right w:val="none" w:sz="0" w:space="0" w:color="auto"/>
          </w:divBdr>
        </w:div>
        <w:div w:id="1244293965">
          <w:marLeft w:val="0"/>
          <w:marRight w:val="0"/>
          <w:marTop w:val="0"/>
          <w:marBottom w:val="0"/>
          <w:divBdr>
            <w:top w:val="none" w:sz="0" w:space="0" w:color="auto"/>
            <w:left w:val="none" w:sz="0" w:space="0" w:color="auto"/>
            <w:bottom w:val="none" w:sz="0" w:space="0" w:color="auto"/>
            <w:right w:val="none" w:sz="0" w:space="0" w:color="auto"/>
          </w:divBdr>
        </w:div>
        <w:div w:id="1635214568">
          <w:marLeft w:val="0"/>
          <w:marRight w:val="0"/>
          <w:marTop w:val="0"/>
          <w:marBottom w:val="0"/>
          <w:divBdr>
            <w:top w:val="none" w:sz="0" w:space="0" w:color="auto"/>
            <w:left w:val="none" w:sz="0" w:space="0" w:color="auto"/>
            <w:bottom w:val="none" w:sz="0" w:space="0" w:color="auto"/>
            <w:right w:val="none" w:sz="0" w:space="0" w:color="auto"/>
          </w:divBdr>
        </w:div>
      </w:divsChild>
    </w:div>
    <w:div w:id="1802310048">
      <w:bodyDiv w:val="1"/>
      <w:marLeft w:val="0"/>
      <w:marRight w:val="0"/>
      <w:marTop w:val="0"/>
      <w:marBottom w:val="0"/>
      <w:divBdr>
        <w:top w:val="none" w:sz="0" w:space="0" w:color="auto"/>
        <w:left w:val="none" w:sz="0" w:space="0" w:color="auto"/>
        <w:bottom w:val="none" w:sz="0" w:space="0" w:color="auto"/>
        <w:right w:val="none" w:sz="0" w:space="0" w:color="auto"/>
      </w:divBdr>
      <w:divsChild>
        <w:div w:id="397634921">
          <w:marLeft w:val="0"/>
          <w:marRight w:val="0"/>
          <w:marTop w:val="0"/>
          <w:marBottom w:val="0"/>
          <w:divBdr>
            <w:top w:val="none" w:sz="0" w:space="0" w:color="auto"/>
            <w:left w:val="none" w:sz="0" w:space="0" w:color="auto"/>
            <w:bottom w:val="none" w:sz="0" w:space="0" w:color="auto"/>
            <w:right w:val="none" w:sz="0" w:space="0" w:color="auto"/>
          </w:divBdr>
          <w:divsChild>
            <w:div w:id="58600572">
              <w:marLeft w:val="0"/>
              <w:marRight w:val="0"/>
              <w:marTop w:val="0"/>
              <w:marBottom w:val="0"/>
              <w:divBdr>
                <w:top w:val="none" w:sz="0" w:space="0" w:color="auto"/>
                <w:left w:val="none" w:sz="0" w:space="0" w:color="auto"/>
                <w:bottom w:val="none" w:sz="0" w:space="0" w:color="auto"/>
                <w:right w:val="none" w:sz="0" w:space="0" w:color="auto"/>
              </w:divBdr>
            </w:div>
            <w:div w:id="520898690">
              <w:marLeft w:val="0"/>
              <w:marRight w:val="0"/>
              <w:marTop w:val="0"/>
              <w:marBottom w:val="0"/>
              <w:divBdr>
                <w:top w:val="none" w:sz="0" w:space="0" w:color="auto"/>
                <w:left w:val="none" w:sz="0" w:space="0" w:color="auto"/>
                <w:bottom w:val="none" w:sz="0" w:space="0" w:color="auto"/>
                <w:right w:val="none" w:sz="0" w:space="0" w:color="auto"/>
              </w:divBdr>
            </w:div>
            <w:div w:id="799373901">
              <w:marLeft w:val="0"/>
              <w:marRight w:val="0"/>
              <w:marTop w:val="0"/>
              <w:marBottom w:val="0"/>
              <w:divBdr>
                <w:top w:val="none" w:sz="0" w:space="0" w:color="auto"/>
                <w:left w:val="none" w:sz="0" w:space="0" w:color="auto"/>
                <w:bottom w:val="none" w:sz="0" w:space="0" w:color="auto"/>
                <w:right w:val="none" w:sz="0" w:space="0" w:color="auto"/>
              </w:divBdr>
            </w:div>
            <w:div w:id="19920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1904">
      <w:bodyDiv w:val="1"/>
      <w:marLeft w:val="0"/>
      <w:marRight w:val="0"/>
      <w:marTop w:val="0"/>
      <w:marBottom w:val="0"/>
      <w:divBdr>
        <w:top w:val="none" w:sz="0" w:space="0" w:color="auto"/>
        <w:left w:val="none" w:sz="0" w:space="0" w:color="auto"/>
        <w:bottom w:val="none" w:sz="0" w:space="0" w:color="auto"/>
        <w:right w:val="none" w:sz="0" w:space="0" w:color="auto"/>
      </w:divBdr>
      <w:divsChild>
        <w:div w:id="1200269">
          <w:marLeft w:val="0"/>
          <w:marRight w:val="0"/>
          <w:marTop w:val="0"/>
          <w:marBottom w:val="0"/>
          <w:divBdr>
            <w:top w:val="none" w:sz="0" w:space="0" w:color="auto"/>
            <w:left w:val="none" w:sz="0" w:space="0" w:color="auto"/>
            <w:bottom w:val="none" w:sz="0" w:space="0" w:color="auto"/>
            <w:right w:val="none" w:sz="0" w:space="0" w:color="auto"/>
          </w:divBdr>
        </w:div>
        <w:div w:id="9570430">
          <w:marLeft w:val="0"/>
          <w:marRight w:val="0"/>
          <w:marTop w:val="0"/>
          <w:marBottom w:val="0"/>
          <w:divBdr>
            <w:top w:val="none" w:sz="0" w:space="0" w:color="auto"/>
            <w:left w:val="none" w:sz="0" w:space="0" w:color="auto"/>
            <w:bottom w:val="none" w:sz="0" w:space="0" w:color="auto"/>
            <w:right w:val="none" w:sz="0" w:space="0" w:color="auto"/>
          </w:divBdr>
        </w:div>
        <w:div w:id="14696009">
          <w:marLeft w:val="0"/>
          <w:marRight w:val="0"/>
          <w:marTop w:val="0"/>
          <w:marBottom w:val="0"/>
          <w:divBdr>
            <w:top w:val="none" w:sz="0" w:space="0" w:color="auto"/>
            <w:left w:val="none" w:sz="0" w:space="0" w:color="auto"/>
            <w:bottom w:val="none" w:sz="0" w:space="0" w:color="auto"/>
            <w:right w:val="none" w:sz="0" w:space="0" w:color="auto"/>
          </w:divBdr>
        </w:div>
        <w:div w:id="15694440">
          <w:marLeft w:val="0"/>
          <w:marRight w:val="0"/>
          <w:marTop w:val="0"/>
          <w:marBottom w:val="0"/>
          <w:divBdr>
            <w:top w:val="none" w:sz="0" w:space="0" w:color="auto"/>
            <w:left w:val="none" w:sz="0" w:space="0" w:color="auto"/>
            <w:bottom w:val="none" w:sz="0" w:space="0" w:color="auto"/>
            <w:right w:val="none" w:sz="0" w:space="0" w:color="auto"/>
          </w:divBdr>
        </w:div>
        <w:div w:id="18508882">
          <w:marLeft w:val="0"/>
          <w:marRight w:val="0"/>
          <w:marTop w:val="0"/>
          <w:marBottom w:val="0"/>
          <w:divBdr>
            <w:top w:val="none" w:sz="0" w:space="0" w:color="auto"/>
            <w:left w:val="none" w:sz="0" w:space="0" w:color="auto"/>
            <w:bottom w:val="none" w:sz="0" w:space="0" w:color="auto"/>
            <w:right w:val="none" w:sz="0" w:space="0" w:color="auto"/>
          </w:divBdr>
        </w:div>
        <w:div w:id="39863653">
          <w:marLeft w:val="0"/>
          <w:marRight w:val="0"/>
          <w:marTop w:val="0"/>
          <w:marBottom w:val="0"/>
          <w:divBdr>
            <w:top w:val="none" w:sz="0" w:space="0" w:color="auto"/>
            <w:left w:val="none" w:sz="0" w:space="0" w:color="auto"/>
            <w:bottom w:val="none" w:sz="0" w:space="0" w:color="auto"/>
            <w:right w:val="none" w:sz="0" w:space="0" w:color="auto"/>
          </w:divBdr>
        </w:div>
        <w:div w:id="53041395">
          <w:marLeft w:val="0"/>
          <w:marRight w:val="0"/>
          <w:marTop w:val="0"/>
          <w:marBottom w:val="0"/>
          <w:divBdr>
            <w:top w:val="none" w:sz="0" w:space="0" w:color="auto"/>
            <w:left w:val="none" w:sz="0" w:space="0" w:color="auto"/>
            <w:bottom w:val="none" w:sz="0" w:space="0" w:color="auto"/>
            <w:right w:val="none" w:sz="0" w:space="0" w:color="auto"/>
          </w:divBdr>
        </w:div>
        <w:div w:id="70006526">
          <w:marLeft w:val="0"/>
          <w:marRight w:val="0"/>
          <w:marTop w:val="0"/>
          <w:marBottom w:val="0"/>
          <w:divBdr>
            <w:top w:val="none" w:sz="0" w:space="0" w:color="auto"/>
            <w:left w:val="none" w:sz="0" w:space="0" w:color="auto"/>
            <w:bottom w:val="none" w:sz="0" w:space="0" w:color="auto"/>
            <w:right w:val="none" w:sz="0" w:space="0" w:color="auto"/>
          </w:divBdr>
        </w:div>
        <w:div w:id="75903739">
          <w:marLeft w:val="0"/>
          <w:marRight w:val="0"/>
          <w:marTop w:val="0"/>
          <w:marBottom w:val="0"/>
          <w:divBdr>
            <w:top w:val="none" w:sz="0" w:space="0" w:color="auto"/>
            <w:left w:val="none" w:sz="0" w:space="0" w:color="auto"/>
            <w:bottom w:val="none" w:sz="0" w:space="0" w:color="auto"/>
            <w:right w:val="none" w:sz="0" w:space="0" w:color="auto"/>
          </w:divBdr>
        </w:div>
        <w:div w:id="78062459">
          <w:marLeft w:val="0"/>
          <w:marRight w:val="0"/>
          <w:marTop w:val="0"/>
          <w:marBottom w:val="0"/>
          <w:divBdr>
            <w:top w:val="none" w:sz="0" w:space="0" w:color="auto"/>
            <w:left w:val="none" w:sz="0" w:space="0" w:color="auto"/>
            <w:bottom w:val="none" w:sz="0" w:space="0" w:color="auto"/>
            <w:right w:val="none" w:sz="0" w:space="0" w:color="auto"/>
          </w:divBdr>
        </w:div>
        <w:div w:id="80686817">
          <w:marLeft w:val="0"/>
          <w:marRight w:val="0"/>
          <w:marTop w:val="0"/>
          <w:marBottom w:val="0"/>
          <w:divBdr>
            <w:top w:val="none" w:sz="0" w:space="0" w:color="auto"/>
            <w:left w:val="none" w:sz="0" w:space="0" w:color="auto"/>
            <w:bottom w:val="none" w:sz="0" w:space="0" w:color="auto"/>
            <w:right w:val="none" w:sz="0" w:space="0" w:color="auto"/>
          </w:divBdr>
        </w:div>
        <w:div w:id="80760702">
          <w:marLeft w:val="0"/>
          <w:marRight w:val="0"/>
          <w:marTop w:val="0"/>
          <w:marBottom w:val="0"/>
          <w:divBdr>
            <w:top w:val="none" w:sz="0" w:space="0" w:color="auto"/>
            <w:left w:val="none" w:sz="0" w:space="0" w:color="auto"/>
            <w:bottom w:val="none" w:sz="0" w:space="0" w:color="auto"/>
            <w:right w:val="none" w:sz="0" w:space="0" w:color="auto"/>
          </w:divBdr>
        </w:div>
        <w:div w:id="87701737">
          <w:marLeft w:val="0"/>
          <w:marRight w:val="0"/>
          <w:marTop w:val="0"/>
          <w:marBottom w:val="0"/>
          <w:divBdr>
            <w:top w:val="none" w:sz="0" w:space="0" w:color="auto"/>
            <w:left w:val="none" w:sz="0" w:space="0" w:color="auto"/>
            <w:bottom w:val="none" w:sz="0" w:space="0" w:color="auto"/>
            <w:right w:val="none" w:sz="0" w:space="0" w:color="auto"/>
          </w:divBdr>
        </w:div>
        <w:div w:id="97875513">
          <w:marLeft w:val="0"/>
          <w:marRight w:val="0"/>
          <w:marTop w:val="0"/>
          <w:marBottom w:val="0"/>
          <w:divBdr>
            <w:top w:val="none" w:sz="0" w:space="0" w:color="auto"/>
            <w:left w:val="none" w:sz="0" w:space="0" w:color="auto"/>
            <w:bottom w:val="none" w:sz="0" w:space="0" w:color="auto"/>
            <w:right w:val="none" w:sz="0" w:space="0" w:color="auto"/>
          </w:divBdr>
        </w:div>
        <w:div w:id="98185305">
          <w:marLeft w:val="0"/>
          <w:marRight w:val="0"/>
          <w:marTop w:val="0"/>
          <w:marBottom w:val="0"/>
          <w:divBdr>
            <w:top w:val="none" w:sz="0" w:space="0" w:color="auto"/>
            <w:left w:val="none" w:sz="0" w:space="0" w:color="auto"/>
            <w:bottom w:val="none" w:sz="0" w:space="0" w:color="auto"/>
            <w:right w:val="none" w:sz="0" w:space="0" w:color="auto"/>
          </w:divBdr>
        </w:div>
        <w:div w:id="99031217">
          <w:marLeft w:val="0"/>
          <w:marRight w:val="0"/>
          <w:marTop w:val="0"/>
          <w:marBottom w:val="0"/>
          <w:divBdr>
            <w:top w:val="none" w:sz="0" w:space="0" w:color="auto"/>
            <w:left w:val="none" w:sz="0" w:space="0" w:color="auto"/>
            <w:bottom w:val="none" w:sz="0" w:space="0" w:color="auto"/>
            <w:right w:val="none" w:sz="0" w:space="0" w:color="auto"/>
          </w:divBdr>
        </w:div>
        <w:div w:id="107241395">
          <w:marLeft w:val="0"/>
          <w:marRight w:val="0"/>
          <w:marTop w:val="0"/>
          <w:marBottom w:val="0"/>
          <w:divBdr>
            <w:top w:val="none" w:sz="0" w:space="0" w:color="auto"/>
            <w:left w:val="none" w:sz="0" w:space="0" w:color="auto"/>
            <w:bottom w:val="none" w:sz="0" w:space="0" w:color="auto"/>
            <w:right w:val="none" w:sz="0" w:space="0" w:color="auto"/>
          </w:divBdr>
        </w:div>
        <w:div w:id="118036628">
          <w:marLeft w:val="0"/>
          <w:marRight w:val="0"/>
          <w:marTop w:val="0"/>
          <w:marBottom w:val="0"/>
          <w:divBdr>
            <w:top w:val="none" w:sz="0" w:space="0" w:color="auto"/>
            <w:left w:val="none" w:sz="0" w:space="0" w:color="auto"/>
            <w:bottom w:val="none" w:sz="0" w:space="0" w:color="auto"/>
            <w:right w:val="none" w:sz="0" w:space="0" w:color="auto"/>
          </w:divBdr>
        </w:div>
        <w:div w:id="135875973">
          <w:marLeft w:val="0"/>
          <w:marRight w:val="0"/>
          <w:marTop w:val="0"/>
          <w:marBottom w:val="0"/>
          <w:divBdr>
            <w:top w:val="none" w:sz="0" w:space="0" w:color="auto"/>
            <w:left w:val="none" w:sz="0" w:space="0" w:color="auto"/>
            <w:bottom w:val="none" w:sz="0" w:space="0" w:color="auto"/>
            <w:right w:val="none" w:sz="0" w:space="0" w:color="auto"/>
          </w:divBdr>
        </w:div>
        <w:div w:id="136143469">
          <w:marLeft w:val="0"/>
          <w:marRight w:val="0"/>
          <w:marTop w:val="0"/>
          <w:marBottom w:val="0"/>
          <w:divBdr>
            <w:top w:val="none" w:sz="0" w:space="0" w:color="auto"/>
            <w:left w:val="none" w:sz="0" w:space="0" w:color="auto"/>
            <w:bottom w:val="none" w:sz="0" w:space="0" w:color="auto"/>
            <w:right w:val="none" w:sz="0" w:space="0" w:color="auto"/>
          </w:divBdr>
        </w:div>
        <w:div w:id="145560184">
          <w:marLeft w:val="0"/>
          <w:marRight w:val="0"/>
          <w:marTop w:val="0"/>
          <w:marBottom w:val="0"/>
          <w:divBdr>
            <w:top w:val="none" w:sz="0" w:space="0" w:color="auto"/>
            <w:left w:val="none" w:sz="0" w:space="0" w:color="auto"/>
            <w:bottom w:val="none" w:sz="0" w:space="0" w:color="auto"/>
            <w:right w:val="none" w:sz="0" w:space="0" w:color="auto"/>
          </w:divBdr>
        </w:div>
        <w:div w:id="153106591">
          <w:marLeft w:val="0"/>
          <w:marRight w:val="0"/>
          <w:marTop w:val="0"/>
          <w:marBottom w:val="0"/>
          <w:divBdr>
            <w:top w:val="none" w:sz="0" w:space="0" w:color="auto"/>
            <w:left w:val="none" w:sz="0" w:space="0" w:color="auto"/>
            <w:bottom w:val="none" w:sz="0" w:space="0" w:color="auto"/>
            <w:right w:val="none" w:sz="0" w:space="0" w:color="auto"/>
          </w:divBdr>
        </w:div>
        <w:div w:id="154298614">
          <w:marLeft w:val="0"/>
          <w:marRight w:val="0"/>
          <w:marTop w:val="0"/>
          <w:marBottom w:val="0"/>
          <w:divBdr>
            <w:top w:val="none" w:sz="0" w:space="0" w:color="auto"/>
            <w:left w:val="none" w:sz="0" w:space="0" w:color="auto"/>
            <w:bottom w:val="none" w:sz="0" w:space="0" w:color="auto"/>
            <w:right w:val="none" w:sz="0" w:space="0" w:color="auto"/>
          </w:divBdr>
        </w:div>
        <w:div w:id="177237329">
          <w:marLeft w:val="0"/>
          <w:marRight w:val="0"/>
          <w:marTop w:val="0"/>
          <w:marBottom w:val="0"/>
          <w:divBdr>
            <w:top w:val="none" w:sz="0" w:space="0" w:color="auto"/>
            <w:left w:val="none" w:sz="0" w:space="0" w:color="auto"/>
            <w:bottom w:val="none" w:sz="0" w:space="0" w:color="auto"/>
            <w:right w:val="none" w:sz="0" w:space="0" w:color="auto"/>
          </w:divBdr>
        </w:div>
        <w:div w:id="179392981">
          <w:marLeft w:val="0"/>
          <w:marRight w:val="0"/>
          <w:marTop w:val="0"/>
          <w:marBottom w:val="0"/>
          <w:divBdr>
            <w:top w:val="none" w:sz="0" w:space="0" w:color="auto"/>
            <w:left w:val="none" w:sz="0" w:space="0" w:color="auto"/>
            <w:bottom w:val="none" w:sz="0" w:space="0" w:color="auto"/>
            <w:right w:val="none" w:sz="0" w:space="0" w:color="auto"/>
          </w:divBdr>
        </w:div>
        <w:div w:id="185102008">
          <w:marLeft w:val="0"/>
          <w:marRight w:val="0"/>
          <w:marTop w:val="0"/>
          <w:marBottom w:val="0"/>
          <w:divBdr>
            <w:top w:val="none" w:sz="0" w:space="0" w:color="auto"/>
            <w:left w:val="none" w:sz="0" w:space="0" w:color="auto"/>
            <w:bottom w:val="none" w:sz="0" w:space="0" w:color="auto"/>
            <w:right w:val="none" w:sz="0" w:space="0" w:color="auto"/>
          </w:divBdr>
        </w:div>
        <w:div w:id="187530528">
          <w:marLeft w:val="0"/>
          <w:marRight w:val="0"/>
          <w:marTop w:val="0"/>
          <w:marBottom w:val="0"/>
          <w:divBdr>
            <w:top w:val="none" w:sz="0" w:space="0" w:color="auto"/>
            <w:left w:val="none" w:sz="0" w:space="0" w:color="auto"/>
            <w:bottom w:val="none" w:sz="0" w:space="0" w:color="auto"/>
            <w:right w:val="none" w:sz="0" w:space="0" w:color="auto"/>
          </w:divBdr>
        </w:div>
        <w:div w:id="191769711">
          <w:marLeft w:val="0"/>
          <w:marRight w:val="0"/>
          <w:marTop w:val="0"/>
          <w:marBottom w:val="0"/>
          <w:divBdr>
            <w:top w:val="none" w:sz="0" w:space="0" w:color="auto"/>
            <w:left w:val="none" w:sz="0" w:space="0" w:color="auto"/>
            <w:bottom w:val="none" w:sz="0" w:space="0" w:color="auto"/>
            <w:right w:val="none" w:sz="0" w:space="0" w:color="auto"/>
          </w:divBdr>
        </w:div>
        <w:div w:id="194343805">
          <w:marLeft w:val="0"/>
          <w:marRight w:val="0"/>
          <w:marTop w:val="0"/>
          <w:marBottom w:val="0"/>
          <w:divBdr>
            <w:top w:val="none" w:sz="0" w:space="0" w:color="auto"/>
            <w:left w:val="none" w:sz="0" w:space="0" w:color="auto"/>
            <w:bottom w:val="none" w:sz="0" w:space="0" w:color="auto"/>
            <w:right w:val="none" w:sz="0" w:space="0" w:color="auto"/>
          </w:divBdr>
        </w:div>
        <w:div w:id="202985886">
          <w:marLeft w:val="0"/>
          <w:marRight w:val="0"/>
          <w:marTop w:val="0"/>
          <w:marBottom w:val="0"/>
          <w:divBdr>
            <w:top w:val="none" w:sz="0" w:space="0" w:color="auto"/>
            <w:left w:val="none" w:sz="0" w:space="0" w:color="auto"/>
            <w:bottom w:val="none" w:sz="0" w:space="0" w:color="auto"/>
            <w:right w:val="none" w:sz="0" w:space="0" w:color="auto"/>
          </w:divBdr>
        </w:div>
        <w:div w:id="206458570">
          <w:marLeft w:val="0"/>
          <w:marRight w:val="0"/>
          <w:marTop w:val="0"/>
          <w:marBottom w:val="0"/>
          <w:divBdr>
            <w:top w:val="none" w:sz="0" w:space="0" w:color="auto"/>
            <w:left w:val="none" w:sz="0" w:space="0" w:color="auto"/>
            <w:bottom w:val="none" w:sz="0" w:space="0" w:color="auto"/>
            <w:right w:val="none" w:sz="0" w:space="0" w:color="auto"/>
          </w:divBdr>
        </w:div>
        <w:div w:id="252202328">
          <w:marLeft w:val="0"/>
          <w:marRight w:val="0"/>
          <w:marTop w:val="0"/>
          <w:marBottom w:val="0"/>
          <w:divBdr>
            <w:top w:val="none" w:sz="0" w:space="0" w:color="auto"/>
            <w:left w:val="none" w:sz="0" w:space="0" w:color="auto"/>
            <w:bottom w:val="none" w:sz="0" w:space="0" w:color="auto"/>
            <w:right w:val="none" w:sz="0" w:space="0" w:color="auto"/>
          </w:divBdr>
        </w:div>
        <w:div w:id="260333562">
          <w:marLeft w:val="0"/>
          <w:marRight w:val="0"/>
          <w:marTop w:val="0"/>
          <w:marBottom w:val="0"/>
          <w:divBdr>
            <w:top w:val="none" w:sz="0" w:space="0" w:color="auto"/>
            <w:left w:val="none" w:sz="0" w:space="0" w:color="auto"/>
            <w:bottom w:val="none" w:sz="0" w:space="0" w:color="auto"/>
            <w:right w:val="none" w:sz="0" w:space="0" w:color="auto"/>
          </w:divBdr>
        </w:div>
        <w:div w:id="260339054">
          <w:marLeft w:val="0"/>
          <w:marRight w:val="0"/>
          <w:marTop w:val="0"/>
          <w:marBottom w:val="0"/>
          <w:divBdr>
            <w:top w:val="none" w:sz="0" w:space="0" w:color="auto"/>
            <w:left w:val="none" w:sz="0" w:space="0" w:color="auto"/>
            <w:bottom w:val="none" w:sz="0" w:space="0" w:color="auto"/>
            <w:right w:val="none" w:sz="0" w:space="0" w:color="auto"/>
          </w:divBdr>
        </w:div>
        <w:div w:id="268977634">
          <w:marLeft w:val="0"/>
          <w:marRight w:val="0"/>
          <w:marTop w:val="0"/>
          <w:marBottom w:val="0"/>
          <w:divBdr>
            <w:top w:val="none" w:sz="0" w:space="0" w:color="auto"/>
            <w:left w:val="none" w:sz="0" w:space="0" w:color="auto"/>
            <w:bottom w:val="none" w:sz="0" w:space="0" w:color="auto"/>
            <w:right w:val="none" w:sz="0" w:space="0" w:color="auto"/>
          </w:divBdr>
        </w:div>
        <w:div w:id="272639117">
          <w:marLeft w:val="0"/>
          <w:marRight w:val="0"/>
          <w:marTop w:val="0"/>
          <w:marBottom w:val="0"/>
          <w:divBdr>
            <w:top w:val="none" w:sz="0" w:space="0" w:color="auto"/>
            <w:left w:val="none" w:sz="0" w:space="0" w:color="auto"/>
            <w:bottom w:val="none" w:sz="0" w:space="0" w:color="auto"/>
            <w:right w:val="none" w:sz="0" w:space="0" w:color="auto"/>
          </w:divBdr>
        </w:div>
        <w:div w:id="278223889">
          <w:marLeft w:val="0"/>
          <w:marRight w:val="0"/>
          <w:marTop w:val="0"/>
          <w:marBottom w:val="0"/>
          <w:divBdr>
            <w:top w:val="none" w:sz="0" w:space="0" w:color="auto"/>
            <w:left w:val="none" w:sz="0" w:space="0" w:color="auto"/>
            <w:bottom w:val="none" w:sz="0" w:space="0" w:color="auto"/>
            <w:right w:val="none" w:sz="0" w:space="0" w:color="auto"/>
          </w:divBdr>
        </w:div>
        <w:div w:id="280383111">
          <w:marLeft w:val="0"/>
          <w:marRight w:val="0"/>
          <w:marTop w:val="0"/>
          <w:marBottom w:val="0"/>
          <w:divBdr>
            <w:top w:val="none" w:sz="0" w:space="0" w:color="auto"/>
            <w:left w:val="none" w:sz="0" w:space="0" w:color="auto"/>
            <w:bottom w:val="none" w:sz="0" w:space="0" w:color="auto"/>
            <w:right w:val="none" w:sz="0" w:space="0" w:color="auto"/>
          </w:divBdr>
        </w:div>
        <w:div w:id="287132173">
          <w:marLeft w:val="0"/>
          <w:marRight w:val="0"/>
          <w:marTop w:val="0"/>
          <w:marBottom w:val="0"/>
          <w:divBdr>
            <w:top w:val="none" w:sz="0" w:space="0" w:color="auto"/>
            <w:left w:val="none" w:sz="0" w:space="0" w:color="auto"/>
            <w:bottom w:val="none" w:sz="0" w:space="0" w:color="auto"/>
            <w:right w:val="none" w:sz="0" w:space="0" w:color="auto"/>
          </w:divBdr>
        </w:div>
        <w:div w:id="289089256">
          <w:marLeft w:val="0"/>
          <w:marRight w:val="0"/>
          <w:marTop w:val="0"/>
          <w:marBottom w:val="0"/>
          <w:divBdr>
            <w:top w:val="none" w:sz="0" w:space="0" w:color="auto"/>
            <w:left w:val="none" w:sz="0" w:space="0" w:color="auto"/>
            <w:bottom w:val="none" w:sz="0" w:space="0" w:color="auto"/>
            <w:right w:val="none" w:sz="0" w:space="0" w:color="auto"/>
          </w:divBdr>
        </w:div>
        <w:div w:id="302738606">
          <w:marLeft w:val="0"/>
          <w:marRight w:val="0"/>
          <w:marTop w:val="0"/>
          <w:marBottom w:val="0"/>
          <w:divBdr>
            <w:top w:val="none" w:sz="0" w:space="0" w:color="auto"/>
            <w:left w:val="none" w:sz="0" w:space="0" w:color="auto"/>
            <w:bottom w:val="none" w:sz="0" w:space="0" w:color="auto"/>
            <w:right w:val="none" w:sz="0" w:space="0" w:color="auto"/>
          </w:divBdr>
        </w:div>
        <w:div w:id="303896468">
          <w:marLeft w:val="0"/>
          <w:marRight w:val="0"/>
          <w:marTop w:val="0"/>
          <w:marBottom w:val="0"/>
          <w:divBdr>
            <w:top w:val="none" w:sz="0" w:space="0" w:color="auto"/>
            <w:left w:val="none" w:sz="0" w:space="0" w:color="auto"/>
            <w:bottom w:val="none" w:sz="0" w:space="0" w:color="auto"/>
            <w:right w:val="none" w:sz="0" w:space="0" w:color="auto"/>
          </w:divBdr>
        </w:div>
        <w:div w:id="306017136">
          <w:marLeft w:val="0"/>
          <w:marRight w:val="0"/>
          <w:marTop w:val="0"/>
          <w:marBottom w:val="0"/>
          <w:divBdr>
            <w:top w:val="none" w:sz="0" w:space="0" w:color="auto"/>
            <w:left w:val="none" w:sz="0" w:space="0" w:color="auto"/>
            <w:bottom w:val="none" w:sz="0" w:space="0" w:color="auto"/>
            <w:right w:val="none" w:sz="0" w:space="0" w:color="auto"/>
          </w:divBdr>
        </w:div>
        <w:div w:id="312563657">
          <w:marLeft w:val="0"/>
          <w:marRight w:val="0"/>
          <w:marTop w:val="0"/>
          <w:marBottom w:val="0"/>
          <w:divBdr>
            <w:top w:val="none" w:sz="0" w:space="0" w:color="auto"/>
            <w:left w:val="none" w:sz="0" w:space="0" w:color="auto"/>
            <w:bottom w:val="none" w:sz="0" w:space="0" w:color="auto"/>
            <w:right w:val="none" w:sz="0" w:space="0" w:color="auto"/>
          </w:divBdr>
        </w:div>
        <w:div w:id="313610570">
          <w:marLeft w:val="0"/>
          <w:marRight w:val="0"/>
          <w:marTop w:val="0"/>
          <w:marBottom w:val="0"/>
          <w:divBdr>
            <w:top w:val="none" w:sz="0" w:space="0" w:color="auto"/>
            <w:left w:val="none" w:sz="0" w:space="0" w:color="auto"/>
            <w:bottom w:val="none" w:sz="0" w:space="0" w:color="auto"/>
            <w:right w:val="none" w:sz="0" w:space="0" w:color="auto"/>
          </w:divBdr>
        </w:div>
        <w:div w:id="324288035">
          <w:marLeft w:val="0"/>
          <w:marRight w:val="0"/>
          <w:marTop w:val="0"/>
          <w:marBottom w:val="0"/>
          <w:divBdr>
            <w:top w:val="none" w:sz="0" w:space="0" w:color="auto"/>
            <w:left w:val="none" w:sz="0" w:space="0" w:color="auto"/>
            <w:bottom w:val="none" w:sz="0" w:space="0" w:color="auto"/>
            <w:right w:val="none" w:sz="0" w:space="0" w:color="auto"/>
          </w:divBdr>
        </w:div>
        <w:div w:id="325403175">
          <w:marLeft w:val="0"/>
          <w:marRight w:val="0"/>
          <w:marTop w:val="0"/>
          <w:marBottom w:val="0"/>
          <w:divBdr>
            <w:top w:val="none" w:sz="0" w:space="0" w:color="auto"/>
            <w:left w:val="none" w:sz="0" w:space="0" w:color="auto"/>
            <w:bottom w:val="none" w:sz="0" w:space="0" w:color="auto"/>
            <w:right w:val="none" w:sz="0" w:space="0" w:color="auto"/>
          </w:divBdr>
        </w:div>
        <w:div w:id="334190925">
          <w:marLeft w:val="0"/>
          <w:marRight w:val="0"/>
          <w:marTop w:val="0"/>
          <w:marBottom w:val="0"/>
          <w:divBdr>
            <w:top w:val="none" w:sz="0" w:space="0" w:color="auto"/>
            <w:left w:val="none" w:sz="0" w:space="0" w:color="auto"/>
            <w:bottom w:val="none" w:sz="0" w:space="0" w:color="auto"/>
            <w:right w:val="none" w:sz="0" w:space="0" w:color="auto"/>
          </w:divBdr>
        </w:div>
        <w:div w:id="339746445">
          <w:marLeft w:val="0"/>
          <w:marRight w:val="0"/>
          <w:marTop w:val="0"/>
          <w:marBottom w:val="0"/>
          <w:divBdr>
            <w:top w:val="none" w:sz="0" w:space="0" w:color="auto"/>
            <w:left w:val="none" w:sz="0" w:space="0" w:color="auto"/>
            <w:bottom w:val="none" w:sz="0" w:space="0" w:color="auto"/>
            <w:right w:val="none" w:sz="0" w:space="0" w:color="auto"/>
          </w:divBdr>
        </w:div>
        <w:div w:id="346717434">
          <w:marLeft w:val="0"/>
          <w:marRight w:val="0"/>
          <w:marTop w:val="0"/>
          <w:marBottom w:val="0"/>
          <w:divBdr>
            <w:top w:val="none" w:sz="0" w:space="0" w:color="auto"/>
            <w:left w:val="none" w:sz="0" w:space="0" w:color="auto"/>
            <w:bottom w:val="none" w:sz="0" w:space="0" w:color="auto"/>
            <w:right w:val="none" w:sz="0" w:space="0" w:color="auto"/>
          </w:divBdr>
        </w:div>
        <w:div w:id="347952661">
          <w:marLeft w:val="0"/>
          <w:marRight w:val="0"/>
          <w:marTop w:val="0"/>
          <w:marBottom w:val="0"/>
          <w:divBdr>
            <w:top w:val="none" w:sz="0" w:space="0" w:color="auto"/>
            <w:left w:val="none" w:sz="0" w:space="0" w:color="auto"/>
            <w:bottom w:val="none" w:sz="0" w:space="0" w:color="auto"/>
            <w:right w:val="none" w:sz="0" w:space="0" w:color="auto"/>
          </w:divBdr>
        </w:div>
        <w:div w:id="350839198">
          <w:marLeft w:val="0"/>
          <w:marRight w:val="0"/>
          <w:marTop w:val="0"/>
          <w:marBottom w:val="0"/>
          <w:divBdr>
            <w:top w:val="none" w:sz="0" w:space="0" w:color="auto"/>
            <w:left w:val="none" w:sz="0" w:space="0" w:color="auto"/>
            <w:bottom w:val="none" w:sz="0" w:space="0" w:color="auto"/>
            <w:right w:val="none" w:sz="0" w:space="0" w:color="auto"/>
          </w:divBdr>
        </w:div>
        <w:div w:id="359863871">
          <w:marLeft w:val="0"/>
          <w:marRight w:val="0"/>
          <w:marTop w:val="0"/>
          <w:marBottom w:val="0"/>
          <w:divBdr>
            <w:top w:val="none" w:sz="0" w:space="0" w:color="auto"/>
            <w:left w:val="none" w:sz="0" w:space="0" w:color="auto"/>
            <w:bottom w:val="none" w:sz="0" w:space="0" w:color="auto"/>
            <w:right w:val="none" w:sz="0" w:space="0" w:color="auto"/>
          </w:divBdr>
        </w:div>
        <w:div w:id="363216049">
          <w:marLeft w:val="0"/>
          <w:marRight w:val="0"/>
          <w:marTop w:val="0"/>
          <w:marBottom w:val="0"/>
          <w:divBdr>
            <w:top w:val="none" w:sz="0" w:space="0" w:color="auto"/>
            <w:left w:val="none" w:sz="0" w:space="0" w:color="auto"/>
            <w:bottom w:val="none" w:sz="0" w:space="0" w:color="auto"/>
            <w:right w:val="none" w:sz="0" w:space="0" w:color="auto"/>
          </w:divBdr>
        </w:div>
        <w:div w:id="364646107">
          <w:marLeft w:val="0"/>
          <w:marRight w:val="0"/>
          <w:marTop w:val="0"/>
          <w:marBottom w:val="0"/>
          <w:divBdr>
            <w:top w:val="none" w:sz="0" w:space="0" w:color="auto"/>
            <w:left w:val="none" w:sz="0" w:space="0" w:color="auto"/>
            <w:bottom w:val="none" w:sz="0" w:space="0" w:color="auto"/>
            <w:right w:val="none" w:sz="0" w:space="0" w:color="auto"/>
          </w:divBdr>
        </w:div>
        <w:div w:id="370767423">
          <w:marLeft w:val="0"/>
          <w:marRight w:val="0"/>
          <w:marTop w:val="0"/>
          <w:marBottom w:val="0"/>
          <w:divBdr>
            <w:top w:val="none" w:sz="0" w:space="0" w:color="auto"/>
            <w:left w:val="none" w:sz="0" w:space="0" w:color="auto"/>
            <w:bottom w:val="none" w:sz="0" w:space="0" w:color="auto"/>
            <w:right w:val="none" w:sz="0" w:space="0" w:color="auto"/>
          </w:divBdr>
        </w:div>
        <w:div w:id="383212847">
          <w:marLeft w:val="0"/>
          <w:marRight w:val="0"/>
          <w:marTop w:val="0"/>
          <w:marBottom w:val="0"/>
          <w:divBdr>
            <w:top w:val="none" w:sz="0" w:space="0" w:color="auto"/>
            <w:left w:val="none" w:sz="0" w:space="0" w:color="auto"/>
            <w:bottom w:val="none" w:sz="0" w:space="0" w:color="auto"/>
            <w:right w:val="none" w:sz="0" w:space="0" w:color="auto"/>
          </w:divBdr>
        </w:div>
        <w:div w:id="385953135">
          <w:marLeft w:val="0"/>
          <w:marRight w:val="0"/>
          <w:marTop w:val="0"/>
          <w:marBottom w:val="0"/>
          <w:divBdr>
            <w:top w:val="none" w:sz="0" w:space="0" w:color="auto"/>
            <w:left w:val="none" w:sz="0" w:space="0" w:color="auto"/>
            <w:bottom w:val="none" w:sz="0" w:space="0" w:color="auto"/>
            <w:right w:val="none" w:sz="0" w:space="0" w:color="auto"/>
          </w:divBdr>
        </w:div>
        <w:div w:id="392897731">
          <w:marLeft w:val="0"/>
          <w:marRight w:val="0"/>
          <w:marTop w:val="0"/>
          <w:marBottom w:val="0"/>
          <w:divBdr>
            <w:top w:val="none" w:sz="0" w:space="0" w:color="auto"/>
            <w:left w:val="none" w:sz="0" w:space="0" w:color="auto"/>
            <w:bottom w:val="none" w:sz="0" w:space="0" w:color="auto"/>
            <w:right w:val="none" w:sz="0" w:space="0" w:color="auto"/>
          </w:divBdr>
        </w:div>
        <w:div w:id="392970979">
          <w:marLeft w:val="0"/>
          <w:marRight w:val="0"/>
          <w:marTop w:val="0"/>
          <w:marBottom w:val="0"/>
          <w:divBdr>
            <w:top w:val="none" w:sz="0" w:space="0" w:color="auto"/>
            <w:left w:val="none" w:sz="0" w:space="0" w:color="auto"/>
            <w:bottom w:val="none" w:sz="0" w:space="0" w:color="auto"/>
            <w:right w:val="none" w:sz="0" w:space="0" w:color="auto"/>
          </w:divBdr>
        </w:div>
        <w:div w:id="393090768">
          <w:marLeft w:val="0"/>
          <w:marRight w:val="0"/>
          <w:marTop w:val="0"/>
          <w:marBottom w:val="0"/>
          <w:divBdr>
            <w:top w:val="none" w:sz="0" w:space="0" w:color="auto"/>
            <w:left w:val="none" w:sz="0" w:space="0" w:color="auto"/>
            <w:bottom w:val="none" w:sz="0" w:space="0" w:color="auto"/>
            <w:right w:val="none" w:sz="0" w:space="0" w:color="auto"/>
          </w:divBdr>
        </w:div>
        <w:div w:id="394469252">
          <w:marLeft w:val="0"/>
          <w:marRight w:val="0"/>
          <w:marTop w:val="0"/>
          <w:marBottom w:val="0"/>
          <w:divBdr>
            <w:top w:val="none" w:sz="0" w:space="0" w:color="auto"/>
            <w:left w:val="none" w:sz="0" w:space="0" w:color="auto"/>
            <w:bottom w:val="none" w:sz="0" w:space="0" w:color="auto"/>
            <w:right w:val="none" w:sz="0" w:space="0" w:color="auto"/>
          </w:divBdr>
        </w:div>
        <w:div w:id="394743056">
          <w:marLeft w:val="0"/>
          <w:marRight w:val="0"/>
          <w:marTop w:val="0"/>
          <w:marBottom w:val="0"/>
          <w:divBdr>
            <w:top w:val="none" w:sz="0" w:space="0" w:color="auto"/>
            <w:left w:val="none" w:sz="0" w:space="0" w:color="auto"/>
            <w:bottom w:val="none" w:sz="0" w:space="0" w:color="auto"/>
            <w:right w:val="none" w:sz="0" w:space="0" w:color="auto"/>
          </w:divBdr>
        </w:div>
        <w:div w:id="410083265">
          <w:marLeft w:val="0"/>
          <w:marRight w:val="0"/>
          <w:marTop w:val="0"/>
          <w:marBottom w:val="0"/>
          <w:divBdr>
            <w:top w:val="none" w:sz="0" w:space="0" w:color="auto"/>
            <w:left w:val="none" w:sz="0" w:space="0" w:color="auto"/>
            <w:bottom w:val="none" w:sz="0" w:space="0" w:color="auto"/>
            <w:right w:val="none" w:sz="0" w:space="0" w:color="auto"/>
          </w:divBdr>
        </w:div>
        <w:div w:id="413867840">
          <w:marLeft w:val="0"/>
          <w:marRight w:val="0"/>
          <w:marTop w:val="0"/>
          <w:marBottom w:val="0"/>
          <w:divBdr>
            <w:top w:val="none" w:sz="0" w:space="0" w:color="auto"/>
            <w:left w:val="none" w:sz="0" w:space="0" w:color="auto"/>
            <w:bottom w:val="none" w:sz="0" w:space="0" w:color="auto"/>
            <w:right w:val="none" w:sz="0" w:space="0" w:color="auto"/>
          </w:divBdr>
        </w:div>
        <w:div w:id="418872982">
          <w:marLeft w:val="0"/>
          <w:marRight w:val="0"/>
          <w:marTop w:val="0"/>
          <w:marBottom w:val="0"/>
          <w:divBdr>
            <w:top w:val="none" w:sz="0" w:space="0" w:color="auto"/>
            <w:left w:val="none" w:sz="0" w:space="0" w:color="auto"/>
            <w:bottom w:val="none" w:sz="0" w:space="0" w:color="auto"/>
            <w:right w:val="none" w:sz="0" w:space="0" w:color="auto"/>
          </w:divBdr>
        </w:div>
        <w:div w:id="425272702">
          <w:marLeft w:val="0"/>
          <w:marRight w:val="0"/>
          <w:marTop w:val="0"/>
          <w:marBottom w:val="0"/>
          <w:divBdr>
            <w:top w:val="none" w:sz="0" w:space="0" w:color="auto"/>
            <w:left w:val="none" w:sz="0" w:space="0" w:color="auto"/>
            <w:bottom w:val="none" w:sz="0" w:space="0" w:color="auto"/>
            <w:right w:val="none" w:sz="0" w:space="0" w:color="auto"/>
          </w:divBdr>
        </w:div>
        <w:div w:id="440540959">
          <w:marLeft w:val="0"/>
          <w:marRight w:val="0"/>
          <w:marTop w:val="0"/>
          <w:marBottom w:val="0"/>
          <w:divBdr>
            <w:top w:val="none" w:sz="0" w:space="0" w:color="auto"/>
            <w:left w:val="none" w:sz="0" w:space="0" w:color="auto"/>
            <w:bottom w:val="none" w:sz="0" w:space="0" w:color="auto"/>
            <w:right w:val="none" w:sz="0" w:space="0" w:color="auto"/>
          </w:divBdr>
        </w:div>
        <w:div w:id="445007616">
          <w:marLeft w:val="0"/>
          <w:marRight w:val="0"/>
          <w:marTop w:val="0"/>
          <w:marBottom w:val="0"/>
          <w:divBdr>
            <w:top w:val="none" w:sz="0" w:space="0" w:color="auto"/>
            <w:left w:val="none" w:sz="0" w:space="0" w:color="auto"/>
            <w:bottom w:val="none" w:sz="0" w:space="0" w:color="auto"/>
            <w:right w:val="none" w:sz="0" w:space="0" w:color="auto"/>
          </w:divBdr>
        </w:div>
        <w:div w:id="445084153">
          <w:marLeft w:val="0"/>
          <w:marRight w:val="0"/>
          <w:marTop w:val="0"/>
          <w:marBottom w:val="0"/>
          <w:divBdr>
            <w:top w:val="none" w:sz="0" w:space="0" w:color="auto"/>
            <w:left w:val="none" w:sz="0" w:space="0" w:color="auto"/>
            <w:bottom w:val="none" w:sz="0" w:space="0" w:color="auto"/>
            <w:right w:val="none" w:sz="0" w:space="0" w:color="auto"/>
          </w:divBdr>
        </w:div>
        <w:div w:id="477649653">
          <w:marLeft w:val="0"/>
          <w:marRight w:val="0"/>
          <w:marTop w:val="0"/>
          <w:marBottom w:val="0"/>
          <w:divBdr>
            <w:top w:val="none" w:sz="0" w:space="0" w:color="auto"/>
            <w:left w:val="none" w:sz="0" w:space="0" w:color="auto"/>
            <w:bottom w:val="none" w:sz="0" w:space="0" w:color="auto"/>
            <w:right w:val="none" w:sz="0" w:space="0" w:color="auto"/>
          </w:divBdr>
        </w:div>
        <w:div w:id="479736012">
          <w:marLeft w:val="0"/>
          <w:marRight w:val="0"/>
          <w:marTop w:val="0"/>
          <w:marBottom w:val="0"/>
          <w:divBdr>
            <w:top w:val="none" w:sz="0" w:space="0" w:color="auto"/>
            <w:left w:val="none" w:sz="0" w:space="0" w:color="auto"/>
            <w:bottom w:val="none" w:sz="0" w:space="0" w:color="auto"/>
            <w:right w:val="none" w:sz="0" w:space="0" w:color="auto"/>
          </w:divBdr>
        </w:div>
        <w:div w:id="483737409">
          <w:marLeft w:val="0"/>
          <w:marRight w:val="0"/>
          <w:marTop w:val="0"/>
          <w:marBottom w:val="0"/>
          <w:divBdr>
            <w:top w:val="none" w:sz="0" w:space="0" w:color="auto"/>
            <w:left w:val="none" w:sz="0" w:space="0" w:color="auto"/>
            <w:bottom w:val="none" w:sz="0" w:space="0" w:color="auto"/>
            <w:right w:val="none" w:sz="0" w:space="0" w:color="auto"/>
          </w:divBdr>
        </w:div>
        <w:div w:id="517472520">
          <w:marLeft w:val="0"/>
          <w:marRight w:val="0"/>
          <w:marTop w:val="0"/>
          <w:marBottom w:val="0"/>
          <w:divBdr>
            <w:top w:val="none" w:sz="0" w:space="0" w:color="auto"/>
            <w:left w:val="none" w:sz="0" w:space="0" w:color="auto"/>
            <w:bottom w:val="none" w:sz="0" w:space="0" w:color="auto"/>
            <w:right w:val="none" w:sz="0" w:space="0" w:color="auto"/>
          </w:divBdr>
        </w:div>
        <w:div w:id="529224088">
          <w:marLeft w:val="0"/>
          <w:marRight w:val="0"/>
          <w:marTop w:val="0"/>
          <w:marBottom w:val="0"/>
          <w:divBdr>
            <w:top w:val="none" w:sz="0" w:space="0" w:color="auto"/>
            <w:left w:val="none" w:sz="0" w:space="0" w:color="auto"/>
            <w:bottom w:val="none" w:sz="0" w:space="0" w:color="auto"/>
            <w:right w:val="none" w:sz="0" w:space="0" w:color="auto"/>
          </w:divBdr>
        </w:div>
        <w:div w:id="536506794">
          <w:marLeft w:val="0"/>
          <w:marRight w:val="0"/>
          <w:marTop w:val="0"/>
          <w:marBottom w:val="0"/>
          <w:divBdr>
            <w:top w:val="none" w:sz="0" w:space="0" w:color="auto"/>
            <w:left w:val="none" w:sz="0" w:space="0" w:color="auto"/>
            <w:bottom w:val="none" w:sz="0" w:space="0" w:color="auto"/>
            <w:right w:val="none" w:sz="0" w:space="0" w:color="auto"/>
          </w:divBdr>
        </w:div>
        <w:div w:id="538323879">
          <w:marLeft w:val="0"/>
          <w:marRight w:val="0"/>
          <w:marTop w:val="0"/>
          <w:marBottom w:val="0"/>
          <w:divBdr>
            <w:top w:val="none" w:sz="0" w:space="0" w:color="auto"/>
            <w:left w:val="none" w:sz="0" w:space="0" w:color="auto"/>
            <w:bottom w:val="none" w:sz="0" w:space="0" w:color="auto"/>
            <w:right w:val="none" w:sz="0" w:space="0" w:color="auto"/>
          </w:divBdr>
        </w:div>
        <w:div w:id="550920069">
          <w:marLeft w:val="0"/>
          <w:marRight w:val="0"/>
          <w:marTop w:val="0"/>
          <w:marBottom w:val="0"/>
          <w:divBdr>
            <w:top w:val="none" w:sz="0" w:space="0" w:color="auto"/>
            <w:left w:val="none" w:sz="0" w:space="0" w:color="auto"/>
            <w:bottom w:val="none" w:sz="0" w:space="0" w:color="auto"/>
            <w:right w:val="none" w:sz="0" w:space="0" w:color="auto"/>
          </w:divBdr>
        </w:div>
        <w:div w:id="551581758">
          <w:marLeft w:val="0"/>
          <w:marRight w:val="0"/>
          <w:marTop w:val="0"/>
          <w:marBottom w:val="0"/>
          <w:divBdr>
            <w:top w:val="none" w:sz="0" w:space="0" w:color="auto"/>
            <w:left w:val="none" w:sz="0" w:space="0" w:color="auto"/>
            <w:bottom w:val="none" w:sz="0" w:space="0" w:color="auto"/>
            <w:right w:val="none" w:sz="0" w:space="0" w:color="auto"/>
          </w:divBdr>
        </w:div>
        <w:div w:id="557667576">
          <w:marLeft w:val="0"/>
          <w:marRight w:val="0"/>
          <w:marTop w:val="0"/>
          <w:marBottom w:val="0"/>
          <w:divBdr>
            <w:top w:val="none" w:sz="0" w:space="0" w:color="auto"/>
            <w:left w:val="none" w:sz="0" w:space="0" w:color="auto"/>
            <w:bottom w:val="none" w:sz="0" w:space="0" w:color="auto"/>
            <w:right w:val="none" w:sz="0" w:space="0" w:color="auto"/>
          </w:divBdr>
        </w:div>
        <w:div w:id="559556463">
          <w:marLeft w:val="0"/>
          <w:marRight w:val="0"/>
          <w:marTop w:val="0"/>
          <w:marBottom w:val="0"/>
          <w:divBdr>
            <w:top w:val="none" w:sz="0" w:space="0" w:color="auto"/>
            <w:left w:val="none" w:sz="0" w:space="0" w:color="auto"/>
            <w:bottom w:val="none" w:sz="0" w:space="0" w:color="auto"/>
            <w:right w:val="none" w:sz="0" w:space="0" w:color="auto"/>
          </w:divBdr>
        </w:div>
        <w:div w:id="572814166">
          <w:marLeft w:val="0"/>
          <w:marRight w:val="0"/>
          <w:marTop w:val="0"/>
          <w:marBottom w:val="0"/>
          <w:divBdr>
            <w:top w:val="none" w:sz="0" w:space="0" w:color="auto"/>
            <w:left w:val="none" w:sz="0" w:space="0" w:color="auto"/>
            <w:bottom w:val="none" w:sz="0" w:space="0" w:color="auto"/>
            <w:right w:val="none" w:sz="0" w:space="0" w:color="auto"/>
          </w:divBdr>
        </w:div>
        <w:div w:id="573011371">
          <w:marLeft w:val="0"/>
          <w:marRight w:val="0"/>
          <w:marTop w:val="0"/>
          <w:marBottom w:val="0"/>
          <w:divBdr>
            <w:top w:val="none" w:sz="0" w:space="0" w:color="auto"/>
            <w:left w:val="none" w:sz="0" w:space="0" w:color="auto"/>
            <w:bottom w:val="none" w:sz="0" w:space="0" w:color="auto"/>
            <w:right w:val="none" w:sz="0" w:space="0" w:color="auto"/>
          </w:divBdr>
        </w:div>
        <w:div w:id="574363679">
          <w:marLeft w:val="0"/>
          <w:marRight w:val="0"/>
          <w:marTop w:val="0"/>
          <w:marBottom w:val="0"/>
          <w:divBdr>
            <w:top w:val="none" w:sz="0" w:space="0" w:color="auto"/>
            <w:left w:val="none" w:sz="0" w:space="0" w:color="auto"/>
            <w:bottom w:val="none" w:sz="0" w:space="0" w:color="auto"/>
            <w:right w:val="none" w:sz="0" w:space="0" w:color="auto"/>
          </w:divBdr>
        </w:div>
        <w:div w:id="602151708">
          <w:marLeft w:val="0"/>
          <w:marRight w:val="0"/>
          <w:marTop w:val="0"/>
          <w:marBottom w:val="0"/>
          <w:divBdr>
            <w:top w:val="none" w:sz="0" w:space="0" w:color="auto"/>
            <w:left w:val="none" w:sz="0" w:space="0" w:color="auto"/>
            <w:bottom w:val="none" w:sz="0" w:space="0" w:color="auto"/>
            <w:right w:val="none" w:sz="0" w:space="0" w:color="auto"/>
          </w:divBdr>
        </w:div>
        <w:div w:id="635335161">
          <w:marLeft w:val="0"/>
          <w:marRight w:val="0"/>
          <w:marTop w:val="0"/>
          <w:marBottom w:val="0"/>
          <w:divBdr>
            <w:top w:val="none" w:sz="0" w:space="0" w:color="auto"/>
            <w:left w:val="none" w:sz="0" w:space="0" w:color="auto"/>
            <w:bottom w:val="none" w:sz="0" w:space="0" w:color="auto"/>
            <w:right w:val="none" w:sz="0" w:space="0" w:color="auto"/>
          </w:divBdr>
        </w:div>
        <w:div w:id="654528727">
          <w:marLeft w:val="0"/>
          <w:marRight w:val="0"/>
          <w:marTop w:val="0"/>
          <w:marBottom w:val="0"/>
          <w:divBdr>
            <w:top w:val="none" w:sz="0" w:space="0" w:color="auto"/>
            <w:left w:val="none" w:sz="0" w:space="0" w:color="auto"/>
            <w:bottom w:val="none" w:sz="0" w:space="0" w:color="auto"/>
            <w:right w:val="none" w:sz="0" w:space="0" w:color="auto"/>
          </w:divBdr>
        </w:div>
        <w:div w:id="656614663">
          <w:marLeft w:val="0"/>
          <w:marRight w:val="0"/>
          <w:marTop w:val="0"/>
          <w:marBottom w:val="0"/>
          <w:divBdr>
            <w:top w:val="none" w:sz="0" w:space="0" w:color="auto"/>
            <w:left w:val="none" w:sz="0" w:space="0" w:color="auto"/>
            <w:bottom w:val="none" w:sz="0" w:space="0" w:color="auto"/>
            <w:right w:val="none" w:sz="0" w:space="0" w:color="auto"/>
          </w:divBdr>
        </w:div>
        <w:div w:id="682054006">
          <w:marLeft w:val="0"/>
          <w:marRight w:val="0"/>
          <w:marTop w:val="0"/>
          <w:marBottom w:val="0"/>
          <w:divBdr>
            <w:top w:val="none" w:sz="0" w:space="0" w:color="auto"/>
            <w:left w:val="none" w:sz="0" w:space="0" w:color="auto"/>
            <w:bottom w:val="none" w:sz="0" w:space="0" w:color="auto"/>
            <w:right w:val="none" w:sz="0" w:space="0" w:color="auto"/>
          </w:divBdr>
        </w:div>
        <w:div w:id="683214934">
          <w:marLeft w:val="0"/>
          <w:marRight w:val="0"/>
          <w:marTop w:val="0"/>
          <w:marBottom w:val="0"/>
          <w:divBdr>
            <w:top w:val="none" w:sz="0" w:space="0" w:color="auto"/>
            <w:left w:val="none" w:sz="0" w:space="0" w:color="auto"/>
            <w:bottom w:val="none" w:sz="0" w:space="0" w:color="auto"/>
            <w:right w:val="none" w:sz="0" w:space="0" w:color="auto"/>
          </w:divBdr>
        </w:div>
        <w:div w:id="709918337">
          <w:marLeft w:val="0"/>
          <w:marRight w:val="0"/>
          <w:marTop w:val="0"/>
          <w:marBottom w:val="0"/>
          <w:divBdr>
            <w:top w:val="none" w:sz="0" w:space="0" w:color="auto"/>
            <w:left w:val="none" w:sz="0" w:space="0" w:color="auto"/>
            <w:bottom w:val="none" w:sz="0" w:space="0" w:color="auto"/>
            <w:right w:val="none" w:sz="0" w:space="0" w:color="auto"/>
          </w:divBdr>
        </w:div>
        <w:div w:id="714037413">
          <w:marLeft w:val="0"/>
          <w:marRight w:val="0"/>
          <w:marTop w:val="0"/>
          <w:marBottom w:val="0"/>
          <w:divBdr>
            <w:top w:val="none" w:sz="0" w:space="0" w:color="auto"/>
            <w:left w:val="none" w:sz="0" w:space="0" w:color="auto"/>
            <w:bottom w:val="none" w:sz="0" w:space="0" w:color="auto"/>
            <w:right w:val="none" w:sz="0" w:space="0" w:color="auto"/>
          </w:divBdr>
        </w:div>
        <w:div w:id="725568654">
          <w:marLeft w:val="0"/>
          <w:marRight w:val="0"/>
          <w:marTop w:val="0"/>
          <w:marBottom w:val="0"/>
          <w:divBdr>
            <w:top w:val="none" w:sz="0" w:space="0" w:color="auto"/>
            <w:left w:val="none" w:sz="0" w:space="0" w:color="auto"/>
            <w:bottom w:val="none" w:sz="0" w:space="0" w:color="auto"/>
            <w:right w:val="none" w:sz="0" w:space="0" w:color="auto"/>
          </w:divBdr>
        </w:div>
        <w:div w:id="728724575">
          <w:marLeft w:val="0"/>
          <w:marRight w:val="0"/>
          <w:marTop w:val="0"/>
          <w:marBottom w:val="0"/>
          <w:divBdr>
            <w:top w:val="none" w:sz="0" w:space="0" w:color="auto"/>
            <w:left w:val="none" w:sz="0" w:space="0" w:color="auto"/>
            <w:bottom w:val="none" w:sz="0" w:space="0" w:color="auto"/>
            <w:right w:val="none" w:sz="0" w:space="0" w:color="auto"/>
          </w:divBdr>
        </w:div>
        <w:div w:id="729691021">
          <w:marLeft w:val="0"/>
          <w:marRight w:val="0"/>
          <w:marTop w:val="0"/>
          <w:marBottom w:val="0"/>
          <w:divBdr>
            <w:top w:val="none" w:sz="0" w:space="0" w:color="auto"/>
            <w:left w:val="none" w:sz="0" w:space="0" w:color="auto"/>
            <w:bottom w:val="none" w:sz="0" w:space="0" w:color="auto"/>
            <w:right w:val="none" w:sz="0" w:space="0" w:color="auto"/>
          </w:divBdr>
        </w:div>
        <w:div w:id="733309467">
          <w:marLeft w:val="0"/>
          <w:marRight w:val="0"/>
          <w:marTop w:val="0"/>
          <w:marBottom w:val="0"/>
          <w:divBdr>
            <w:top w:val="none" w:sz="0" w:space="0" w:color="auto"/>
            <w:left w:val="none" w:sz="0" w:space="0" w:color="auto"/>
            <w:bottom w:val="none" w:sz="0" w:space="0" w:color="auto"/>
            <w:right w:val="none" w:sz="0" w:space="0" w:color="auto"/>
          </w:divBdr>
        </w:div>
        <w:div w:id="733360654">
          <w:marLeft w:val="0"/>
          <w:marRight w:val="0"/>
          <w:marTop w:val="0"/>
          <w:marBottom w:val="0"/>
          <w:divBdr>
            <w:top w:val="none" w:sz="0" w:space="0" w:color="auto"/>
            <w:left w:val="none" w:sz="0" w:space="0" w:color="auto"/>
            <w:bottom w:val="none" w:sz="0" w:space="0" w:color="auto"/>
            <w:right w:val="none" w:sz="0" w:space="0" w:color="auto"/>
          </w:divBdr>
        </w:div>
        <w:div w:id="743331455">
          <w:marLeft w:val="0"/>
          <w:marRight w:val="0"/>
          <w:marTop w:val="0"/>
          <w:marBottom w:val="0"/>
          <w:divBdr>
            <w:top w:val="none" w:sz="0" w:space="0" w:color="auto"/>
            <w:left w:val="none" w:sz="0" w:space="0" w:color="auto"/>
            <w:bottom w:val="none" w:sz="0" w:space="0" w:color="auto"/>
            <w:right w:val="none" w:sz="0" w:space="0" w:color="auto"/>
          </w:divBdr>
        </w:div>
        <w:div w:id="744185091">
          <w:marLeft w:val="0"/>
          <w:marRight w:val="0"/>
          <w:marTop w:val="0"/>
          <w:marBottom w:val="0"/>
          <w:divBdr>
            <w:top w:val="none" w:sz="0" w:space="0" w:color="auto"/>
            <w:left w:val="none" w:sz="0" w:space="0" w:color="auto"/>
            <w:bottom w:val="none" w:sz="0" w:space="0" w:color="auto"/>
            <w:right w:val="none" w:sz="0" w:space="0" w:color="auto"/>
          </w:divBdr>
        </w:div>
        <w:div w:id="746077746">
          <w:marLeft w:val="0"/>
          <w:marRight w:val="0"/>
          <w:marTop w:val="0"/>
          <w:marBottom w:val="0"/>
          <w:divBdr>
            <w:top w:val="none" w:sz="0" w:space="0" w:color="auto"/>
            <w:left w:val="none" w:sz="0" w:space="0" w:color="auto"/>
            <w:bottom w:val="none" w:sz="0" w:space="0" w:color="auto"/>
            <w:right w:val="none" w:sz="0" w:space="0" w:color="auto"/>
          </w:divBdr>
        </w:div>
        <w:div w:id="755369233">
          <w:marLeft w:val="0"/>
          <w:marRight w:val="0"/>
          <w:marTop w:val="0"/>
          <w:marBottom w:val="0"/>
          <w:divBdr>
            <w:top w:val="none" w:sz="0" w:space="0" w:color="auto"/>
            <w:left w:val="none" w:sz="0" w:space="0" w:color="auto"/>
            <w:bottom w:val="none" w:sz="0" w:space="0" w:color="auto"/>
            <w:right w:val="none" w:sz="0" w:space="0" w:color="auto"/>
          </w:divBdr>
        </w:div>
        <w:div w:id="766660348">
          <w:marLeft w:val="0"/>
          <w:marRight w:val="0"/>
          <w:marTop w:val="0"/>
          <w:marBottom w:val="0"/>
          <w:divBdr>
            <w:top w:val="none" w:sz="0" w:space="0" w:color="auto"/>
            <w:left w:val="none" w:sz="0" w:space="0" w:color="auto"/>
            <w:bottom w:val="none" w:sz="0" w:space="0" w:color="auto"/>
            <w:right w:val="none" w:sz="0" w:space="0" w:color="auto"/>
          </w:divBdr>
        </w:div>
        <w:div w:id="768819862">
          <w:marLeft w:val="0"/>
          <w:marRight w:val="0"/>
          <w:marTop w:val="0"/>
          <w:marBottom w:val="0"/>
          <w:divBdr>
            <w:top w:val="none" w:sz="0" w:space="0" w:color="auto"/>
            <w:left w:val="none" w:sz="0" w:space="0" w:color="auto"/>
            <w:bottom w:val="none" w:sz="0" w:space="0" w:color="auto"/>
            <w:right w:val="none" w:sz="0" w:space="0" w:color="auto"/>
          </w:divBdr>
        </w:div>
        <w:div w:id="784154580">
          <w:marLeft w:val="0"/>
          <w:marRight w:val="0"/>
          <w:marTop w:val="0"/>
          <w:marBottom w:val="0"/>
          <w:divBdr>
            <w:top w:val="none" w:sz="0" w:space="0" w:color="auto"/>
            <w:left w:val="none" w:sz="0" w:space="0" w:color="auto"/>
            <w:bottom w:val="none" w:sz="0" w:space="0" w:color="auto"/>
            <w:right w:val="none" w:sz="0" w:space="0" w:color="auto"/>
          </w:divBdr>
        </w:div>
        <w:div w:id="787773683">
          <w:marLeft w:val="0"/>
          <w:marRight w:val="0"/>
          <w:marTop w:val="0"/>
          <w:marBottom w:val="0"/>
          <w:divBdr>
            <w:top w:val="none" w:sz="0" w:space="0" w:color="auto"/>
            <w:left w:val="none" w:sz="0" w:space="0" w:color="auto"/>
            <w:bottom w:val="none" w:sz="0" w:space="0" w:color="auto"/>
            <w:right w:val="none" w:sz="0" w:space="0" w:color="auto"/>
          </w:divBdr>
        </w:div>
        <w:div w:id="802188212">
          <w:marLeft w:val="0"/>
          <w:marRight w:val="0"/>
          <w:marTop w:val="0"/>
          <w:marBottom w:val="0"/>
          <w:divBdr>
            <w:top w:val="none" w:sz="0" w:space="0" w:color="auto"/>
            <w:left w:val="none" w:sz="0" w:space="0" w:color="auto"/>
            <w:bottom w:val="none" w:sz="0" w:space="0" w:color="auto"/>
            <w:right w:val="none" w:sz="0" w:space="0" w:color="auto"/>
          </w:divBdr>
        </w:div>
        <w:div w:id="804930584">
          <w:marLeft w:val="0"/>
          <w:marRight w:val="0"/>
          <w:marTop w:val="0"/>
          <w:marBottom w:val="0"/>
          <w:divBdr>
            <w:top w:val="none" w:sz="0" w:space="0" w:color="auto"/>
            <w:left w:val="none" w:sz="0" w:space="0" w:color="auto"/>
            <w:bottom w:val="none" w:sz="0" w:space="0" w:color="auto"/>
            <w:right w:val="none" w:sz="0" w:space="0" w:color="auto"/>
          </w:divBdr>
        </w:div>
        <w:div w:id="808862954">
          <w:marLeft w:val="0"/>
          <w:marRight w:val="0"/>
          <w:marTop w:val="0"/>
          <w:marBottom w:val="0"/>
          <w:divBdr>
            <w:top w:val="none" w:sz="0" w:space="0" w:color="auto"/>
            <w:left w:val="none" w:sz="0" w:space="0" w:color="auto"/>
            <w:bottom w:val="none" w:sz="0" w:space="0" w:color="auto"/>
            <w:right w:val="none" w:sz="0" w:space="0" w:color="auto"/>
          </w:divBdr>
        </w:div>
        <w:div w:id="816846882">
          <w:marLeft w:val="0"/>
          <w:marRight w:val="0"/>
          <w:marTop w:val="0"/>
          <w:marBottom w:val="0"/>
          <w:divBdr>
            <w:top w:val="none" w:sz="0" w:space="0" w:color="auto"/>
            <w:left w:val="none" w:sz="0" w:space="0" w:color="auto"/>
            <w:bottom w:val="none" w:sz="0" w:space="0" w:color="auto"/>
            <w:right w:val="none" w:sz="0" w:space="0" w:color="auto"/>
          </w:divBdr>
        </w:div>
        <w:div w:id="831406210">
          <w:marLeft w:val="0"/>
          <w:marRight w:val="0"/>
          <w:marTop w:val="0"/>
          <w:marBottom w:val="0"/>
          <w:divBdr>
            <w:top w:val="none" w:sz="0" w:space="0" w:color="auto"/>
            <w:left w:val="none" w:sz="0" w:space="0" w:color="auto"/>
            <w:bottom w:val="none" w:sz="0" w:space="0" w:color="auto"/>
            <w:right w:val="none" w:sz="0" w:space="0" w:color="auto"/>
          </w:divBdr>
        </w:div>
        <w:div w:id="848102836">
          <w:marLeft w:val="0"/>
          <w:marRight w:val="0"/>
          <w:marTop w:val="0"/>
          <w:marBottom w:val="0"/>
          <w:divBdr>
            <w:top w:val="none" w:sz="0" w:space="0" w:color="auto"/>
            <w:left w:val="none" w:sz="0" w:space="0" w:color="auto"/>
            <w:bottom w:val="none" w:sz="0" w:space="0" w:color="auto"/>
            <w:right w:val="none" w:sz="0" w:space="0" w:color="auto"/>
          </w:divBdr>
        </w:div>
        <w:div w:id="860624626">
          <w:marLeft w:val="0"/>
          <w:marRight w:val="0"/>
          <w:marTop w:val="0"/>
          <w:marBottom w:val="0"/>
          <w:divBdr>
            <w:top w:val="none" w:sz="0" w:space="0" w:color="auto"/>
            <w:left w:val="none" w:sz="0" w:space="0" w:color="auto"/>
            <w:bottom w:val="none" w:sz="0" w:space="0" w:color="auto"/>
            <w:right w:val="none" w:sz="0" w:space="0" w:color="auto"/>
          </w:divBdr>
        </w:div>
        <w:div w:id="877858009">
          <w:marLeft w:val="0"/>
          <w:marRight w:val="0"/>
          <w:marTop w:val="0"/>
          <w:marBottom w:val="0"/>
          <w:divBdr>
            <w:top w:val="none" w:sz="0" w:space="0" w:color="auto"/>
            <w:left w:val="none" w:sz="0" w:space="0" w:color="auto"/>
            <w:bottom w:val="none" w:sz="0" w:space="0" w:color="auto"/>
            <w:right w:val="none" w:sz="0" w:space="0" w:color="auto"/>
          </w:divBdr>
        </w:div>
        <w:div w:id="908807062">
          <w:marLeft w:val="0"/>
          <w:marRight w:val="0"/>
          <w:marTop w:val="0"/>
          <w:marBottom w:val="0"/>
          <w:divBdr>
            <w:top w:val="none" w:sz="0" w:space="0" w:color="auto"/>
            <w:left w:val="none" w:sz="0" w:space="0" w:color="auto"/>
            <w:bottom w:val="none" w:sz="0" w:space="0" w:color="auto"/>
            <w:right w:val="none" w:sz="0" w:space="0" w:color="auto"/>
          </w:divBdr>
        </w:div>
        <w:div w:id="923416009">
          <w:marLeft w:val="0"/>
          <w:marRight w:val="0"/>
          <w:marTop w:val="0"/>
          <w:marBottom w:val="0"/>
          <w:divBdr>
            <w:top w:val="none" w:sz="0" w:space="0" w:color="auto"/>
            <w:left w:val="none" w:sz="0" w:space="0" w:color="auto"/>
            <w:bottom w:val="none" w:sz="0" w:space="0" w:color="auto"/>
            <w:right w:val="none" w:sz="0" w:space="0" w:color="auto"/>
          </w:divBdr>
        </w:div>
        <w:div w:id="928126237">
          <w:marLeft w:val="0"/>
          <w:marRight w:val="0"/>
          <w:marTop w:val="0"/>
          <w:marBottom w:val="0"/>
          <w:divBdr>
            <w:top w:val="none" w:sz="0" w:space="0" w:color="auto"/>
            <w:left w:val="none" w:sz="0" w:space="0" w:color="auto"/>
            <w:bottom w:val="none" w:sz="0" w:space="0" w:color="auto"/>
            <w:right w:val="none" w:sz="0" w:space="0" w:color="auto"/>
          </w:divBdr>
        </w:div>
        <w:div w:id="930159504">
          <w:marLeft w:val="0"/>
          <w:marRight w:val="0"/>
          <w:marTop w:val="0"/>
          <w:marBottom w:val="0"/>
          <w:divBdr>
            <w:top w:val="none" w:sz="0" w:space="0" w:color="auto"/>
            <w:left w:val="none" w:sz="0" w:space="0" w:color="auto"/>
            <w:bottom w:val="none" w:sz="0" w:space="0" w:color="auto"/>
            <w:right w:val="none" w:sz="0" w:space="0" w:color="auto"/>
          </w:divBdr>
        </w:div>
        <w:div w:id="932665195">
          <w:marLeft w:val="0"/>
          <w:marRight w:val="0"/>
          <w:marTop w:val="0"/>
          <w:marBottom w:val="0"/>
          <w:divBdr>
            <w:top w:val="none" w:sz="0" w:space="0" w:color="auto"/>
            <w:left w:val="none" w:sz="0" w:space="0" w:color="auto"/>
            <w:bottom w:val="none" w:sz="0" w:space="0" w:color="auto"/>
            <w:right w:val="none" w:sz="0" w:space="0" w:color="auto"/>
          </w:divBdr>
        </w:div>
        <w:div w:id="942034773">
          <w:marLeft w:val="0"/>
          <w:marRight w:val="0"/>
          <w:marTop w:val="0"/>
          <w:marBottom w:val="0"/>
          <w:divBdr>
            <w:top w:val="none" w:sz="0" w:space="0" w:color="auto"/>
            <w:left w:val="none" w:sz="0" w:space="0" w:color="auto"/>
            <w:bottom w:val="none" w:sz="0" w:space="0" w:color="auto"/>
            <w:right w:val="none" w:sz="0" w:space="0" w:color="auto"/>
          </w:divBdr>
        </w:div>
        <w:div w:id="945503601">
          <w:marLeft w:val="0"/>
          <w:marRight w:val="0"/>
          <w:marTop w:val="0"/>
          <w:marBottom w:val="0"/>
          <w:divBdr>
            <w:top w:val="none" w:sz="0" w:space="0" w:color="auto"/>
            <w:left w:val="none" w:sz="0" w:space="0" w:color="auto"/>
            <w:bottom w:val="none" w:sz="0" w:space="0" w:color="auto"/>
            <w:right w:val="none" w:sz="0" w:space="0" w:color="auto"/>
          </w:divBdr>
        </w:div>
        <w:div w:id="950479254">
          <w:marLeft w:val="0"/>
          <w:marRight w:val="0"/>
          <w:marTop w:val="0"/>
          <w:marBottom w:val="0"/>
          <w:divBdr>
            <w:top w:val="none" w:sz="0" w:space="0" w:color="auto"/>
            <w:left w:val="none" w:sz="0" w:space="0" w:color="auto"/>
            <w:bottom w:val="none" w:sz="0" w:space="0" w:color="auto"/>
            <w:right w:val="none" w:sz="0" w:space="0" w:color="auto"/>
          </w:divBdr>
        </w:div>
        <w:div w:id="956453212">
          <w:marLeft w:val="0"/>
          <w:marRight w:val="0"/>
          <w:marTop w:val="0"/>
          <w:marBottom w:val="0"/>
          <w:divBdr>
            <w:top w:val="none" w:sz="0" w:space="0" w:color="auto"/>
            <w:left w:val="none" w:sz="0" w:space="0" w:color="auto"/>
            <w:bottom w:val="none" w:sz="0" w:space="0" w:color="auto"/>
            <w:right w:val="none" w:sz="0" w:space="0" w:color="auto"/>
          </w:divBdr>
        </w:div>
        <w:div w:id="957954634">
          <w:marLeft w:val="0"/>
          <w:marRight w:val="0"/>
          <w:marTop w:val="0"/>
          <w:marBottom w:val="0"/>
          <w:divBdr>
            <w:top w:val="none" w:sz="0" w:space="0" w:color="auto"/>
            <w:left w:val="none" w:sz="0" w:space="0" w:color="auto"/>
            <w:bottom w:val="none" w:sz="0" w:space="0" w:color="auto"/>
            <w:right w:val="none" w:sz="0" w:space="0" w:color="auto"/>
          </w:divBdr>
        </w:div>
        <w:div w:id="968629530">
          <w:marLeft w:val="0"/>
          <w:marRight w:val="0"/>
          <w:marTop w:val="0"/>
          <w:marBottom w:val="0"/>
          <w:divBdr>
            <w:top w:val="none" w:sz="0" w:space="0" w:color="auto"/>
            <w:left w:val="none" w:sz="0" w:space="0" w:color="auto"/>
            <w:bottom w:val="none" w:sz="0" w:space="0" w:color="auto"/>
            <w:right w:val="none" w:sz="0" w:space="0" w:color="auto"/>
          </w:divBdr>
        </w:div>
        <w:div w:id="973097990">
          <w:marLeft w:val="0"/>
          <w:marRight w:val="0"/>
          <w:marTop w:val="0"/>
          <w:marBottom w:val="0"/>
          <w:divBdr>
            <w:top w:val="none" w:sz="0" w:space="0" w:color="auto"/>
            <w:left w:val="none" w:sz="0" w:space="0" w:color="auto"/>
            <w:bottom w:val="none" w:sz="0" w:space="0" w:color="auto"/>
            <w:right w:val="none" w:sz="0" w:space="0" w:color="auto"/>
          </w:divBdr>
        </w:div>
        <w:div w:id="982737376">
          <w:marLeft w:val="0"/>
          <w:marRight w:val="0"/>
          <w:marTop w:val="0"/>
          <w:marBottom w:val="0"/>
          <w:divBdr>
            <w:top w:val="none" w:sz="0" w:space="0" w:color="auto"/>
            <w:left w:val="none" w:sz="0" w:space="0" w:color="auto"/>
            <w:bottom w:val="none" w:sz="0" w:space="0" w:color="auto"/>
            <w:right w:val="none" w:sz="0" w:space="0" w:color="auto"/>
          </w:divBdr>
        </w:div>
        <w:div w:id="991325040">
          <w:marLeft w:val="0"/>
          <w:marRight w:val="0"/>
          <w:marTop w:val="0"/>
          <w:marBottom w:val="0"/>
          <w:divBdr>
            <w:top w:val="none" w:sz="0" w:space="0" w:color="auto"/>
            <w:left w:val="none" w:sz="0" w:space="0" w:color="auto"/>
            <w:bottom w:val="none" w:sz="0" w:space="0" w:color="auto"/>
            <w:right w:val="none" w:sz="0" w:space="0" w:color="auto"/>
          </w:divBdr>
        </w:div>
        <w:div w:id="994996025">
          <w:marLeft w:val="0"/>
          <w:marRight w:val="0"/>
          <w:marTop w:val="0"/>
          <w:marBottom w:val="0"/>
          <w:divBdr>
            <w:top w:val="none" w:sz="0" w:space="0" w:color="auto"/>
            <w:left w:val="none" w:sz="0" w:space="0" w:color="auto"/>
            <w:bottom w:val="none" w:sz="0" w:space="0" w:color="auto"/>
            <w:right w:val="none" w:sz="0" w:space="0" w:color="auto"/>
          </w:divBdr>
        </w:div>
        <w:div w:id="1007975476">
          <w:marLeft w:val="0"/>
          <w:marRight w:val="0"/>
          <w:marTop w:val="0"/>
          <w:marBottom w:val="0"/>
          <w:divBdr>
            <w:top w:val="none" w:sz="0" w:space="0" w:color="auto"/>
            <w:left w:val="none" w:sz="0" w:space="0" w:color="auto"/>
            <w:bottom w:val="none" w:sz="0" w:space="0" w:color="auto"/>
            <w:right w:val="none" w:sz="0" w:space="0" w:color="auto"/>
          </w:divBdr>
        </w:div>
        <w:div w:id="1008603039">
          <w:marLeft w:val="0"/>
          <w:marRight w:val="0"/>
          <w:marTop w:val="0"/>
          <w:marBottom w:val="0"/>
          <w:divBdr>
            <w:top w:val="none" w:sz="0" w:space="0" w:color="auto"/>
            <w:left w:val="none" w:sz="0" w:space="0" w:color="auto"/>
            <w:bottom w:val="none" w:sz="0" w:space="0" w:color="auto"/>
            <w:right w:val="none" w:sz="0" w:space="0" w:color="auto"/>
          </w:divBdr>
        </w:div>
        <w:div w:id="1026635615">
          <w:marLeft w:val="0"/>
          <w:marRight w:val="0"/>
          <w:marTop w:val="0"/>
          <w:marBottom w:val="0"/>
          <w:divBdr>
            <w:top w:val="none" w:sz="0" w:space="0" w:color="auto"/>
            <w:left w:val="none" w:sz="0" w:space="0" w:color="auto"/>
            <w:bottom w:val="none" w:sz="0" w:space="0" w:color="auto"/>
            <w:right w:val="none" w:sz="0" w:space="0" w:color="auto"/>
          </w:divBdr>
        </w:div>
        <w:div w:id="1031227290">
          <w:marLeft w:val="0"/>
          <w:marRight w:val="0"/>
          <w:marTop w:val="0"/>
          <w:marBottom w:val="0"/>
          <w:divBdr>
            <w:top w:val="none" w:sz="0" w:space="0" w:color="auto"/>
            <w:left w:val="none" w:sz="0" w:space="0" w:color="auto"/>
            <w:bottom w:val="none" w:sz="0" w:space="0" w:color="auto"/>
            <w:right w:val="none" w:sz="0" w:space="0" w:color="auto"/>
          </w:divBdr>
        </w:div>
        <w:div w:id="1053038156">
          <w:marLeft w:val="0"/>
          <w:marRight w:val="0"/>
          <w:marTop w:val="0"/>
          <w:marBottom w:val="0"/>
          <w:divBdr>
            <w:top w:val="none" w:sz="0" w:space="0" w:color="auto"/>
            <w:left w:val="none" w:sz="0" w:space="0" w:color="auto"/>
            <w:bottom w:val="none" w:sz="0" w:space="0" w:color="auto"/>
            <w:right w:val="none" w:sz="0" w:space="0" w:color="auto"/>
          </w:divBdr>
        </w:div>
        <w:div w:id="1053889150">
          <w:marLeft w:val="0"/>
          <w:marRight w:val="0"/>
          <w:marTop w:val="0"/>
          <w:marBottom w:val="0"/>
          <w:divBdr>
            <w:top w:val="none" w:sz="0" w:space="0" w:color="auto"/>
            <w:left w:val="none" w:sz="0" w:space="0" w:color="auto"/>
            <w:bottom w:val="none" w:sz="0" w:space="0" w:color="auto"/>
            <w:right w:val="none" w:sz="0" w:space="0" w:color="auto"/>
          </w:divBdr>
        </w:div>
        <w:div w:id="1068725445">
          <w:marLeft w:val="0"/>
          <w:marRight w:val="0"/>
          <w:marTop w:val="0"/>
          <w:marBottom w:val="0"/>
          <w:divBdr>
            <w:top w:val="none" w:sz="0" w:space="0" w:color="auto"/>
            <w:left w:val="none" w:sz="0" w:space="0" w:color="auto"/>
            <w:bottom w:val="none" w:sz="0" w:space="0" w:color="auto"/>
            <w:right w:val="none" w:sz="0" w:space="0" w:color="auto"/>
          </w:divBdr>
        </w:div>
        <w:div w:id="1099059372">
          <w:marLeft w:val="0"/>
          <w:marRight w:val="0"/>
          <w:marTop w:val="0"/>
          <w:marBottom w:val="0"/>
          <w:divBdr>
            <w:top w:val="none" w:sz="0" w:space="0" w:color="auto"/>
            <w:left w:val="none" w:sz="0" w:space="0" w:color="auto"/>
            <w:bottom w:val="none" w:sz="0" w:space="0" w:color="auto"/>
            <w:right w:val="none" w:sz="0" w:space="0" w:color="auto"/>
          </w:divBdr>
        </w:div>
        <w:div w:id="1100415120">
          <w:marLeft w:val="0"/>
          <w:marRight w:val="0"/>
          <w:marTop w:val="0"/>
          <w:marBottom w:val="0"/>
          <w:divBdr>
            <w:top w:val="none" w:sz="0" w:space="0" w:color="auto"/>
            <w:left w:val="none" w:sz="0" w:space="0" w:color="auto"/>
            <w:bottom w:val="none" w:sz="0" w:space="0" w:color="auto"/>
            <w:right w:val="none" w:sz="0" w:space="0" w:color="auto"/>
          </w:divBdr>
        </w:div>
        <w:div w:id="1102146993">
          <w:marLeft w:val="0"/>
          <w:marRight w:val="0"/>
          <w:marTop w:val="0"/>
          <w:marBottom w:val="0"/>
          <w:divBdr>
            <w:top w:val="none" w:sz="0" w:space="0" w:color="auto"/>
            <w:left w:val="none" w:sz="0" w:space="0" w:color="auto"/>
            <w:bottom w:val="none" w:sz="0" w:space="0" w:color="auto"/>
            <w:right w:val="none" w:sz="0" w:space="0" w:color="auto"/>
          </w:divBdr>
        </w:div>
        <w:div w:id="1114134733">
          <w:marLeft w:val="0"/>
          <w:marRight w:val="0"/>
          <w:marTop w:val="0"/>
          <w:marBottom w:val="0"/>
          <w:divBdr>
            <w:top w:val="none" w:sz="0" w:space="0" w:color="auto"/>
            <w:left w:val="none" w:sz="0" w:space="0" w:color="auto"/>
            <w:bottom w:val="none" w:sz="0" w:space="0" w:color="auto"/>
            <w:right w:val="none" w:sz="0" w:space="0" w:color="auto"/>
          </w:divBdr>
        </w:div>
        <w:div w:id="1119646391">
          <w:marLeft w:val="0"/>
          <w:marRight w:val="0"/>
          <w:marTop w:val="0"/>
          <w:marBottom w:val="0"/>
          <w:divBdr>
            <w:top w:val="none" w:sz="0" w:space="0" w:color="auto"/>
            <w:left w:val="none" w:sz="0" w:space="0" w:color="auto"/>
            <w:bottom w:val="none" w:sz="0" w:space="0" w:color="auto"/>
            <w:right w:val="none" w:sz="0" w:space="0" w:color="auto"/>
          </w:divBdr>
        </w:div>
        <w:div w:id="1130633937">
          <w:marLeft w:val="0"/>
          <w:marRight w:val="0"/>
          <w:marTop w:val="0"/>
          <w:marBottom w:val="0"/>
          <w:divBdr>
            <w:top w:val="none" w:sz="0" w:space="0" w:color="auto"/>
            <w:left w:val="none" w:sz="0" w:space="0" w:color="auto"/>
            <w:bottom w:val="none" w:sz="0" w:space="0" w:color="auto"/>
            <w:right w:val="none" w:sz="0" w:space="0" w:color="auto"/>
          </w:divBdr>
        </w:div>
        <w:div w:id="1132944294">
          <w:marLeft w:val="0"/>
          <w:marRight w:val="0"/>
          <w:marTop w:val="0"/>
          <w:marBottom w:val="0"/>
          <w:divBdr>
            <w:top w:val="none" w:sz="0" w:space="0" w:color="auto"/>
            <w:left w:val="none" w:sz="0" w:space="0" w:color="auto"/>
            <w:bottom w:val="none" w:sz="0" w:space="0" w:color="auto"/>
            <w:right w:val="none" w:sz="0" w:space="0" w:color="auto"/>
          </w:divBdr>
        </w:div>
        <w:div w:id="1139221662">
          <w:marLeft w:val="0"/>
          <w:marRight w:val="0"/>
          <w:marTop w:val="0"/>
          <w:marBottom w:val="0"/>
          <w:divBdr>
            <w:top w:val="none" w:sz="0" w:space="0" w:color="auto"/>
            <w:left w:val="none" w:sz="0" w:space="0" w:color="auto"/>
            <w:bottom w:val="none" w:sz="0" w:space="0" w:color="auto"/>
            <w:right w:val="none" w:sz="0" w:space="0" w:color="auto"/>
          </w:divBdr>
        </w:div>
        <w:div w:id="1145968237">
          <w:marLeft w:val="0"/>
          <w:marRight w:val="0"/>
          <w:marTop w:val="0"/>
          <w:marBottom w:val="0"/>
          <w:divBdr>
            <w:top w:val="none" w:sz="0" w:space="0" w:color="auto"/>
            <w:left w:val="none" w:sz="0" w:space="0" w:color="auto"/>
            <w:bottom w:val="none" w:sz="0" w:space="0" w:color="auto"/>
            <w:right w:val="none" w:sz="0" w:space="0" w:color="auto"/>
          </w:divBdr>
        </w:div>
        <w:div w:id="1148747045">
          <w:marLeft w:val="0"/>
          <w:marRight w:val="0"/>
          <w:marTop w:val="0"/>
          <w:marBottom w:val="0"/>
          <w:divBdr>
            <w:top w:val="none" w:sz="0" w:space="0" w:color="auto"/>
            <w:left w:val="none" w:sz="0" w:space="0" w:color="auto"/>
            <w:bottom w:val="none" w:sz="0" w:space="0" w:color="auto"/>
            <w:right w:val="none" w:sz="0" w:space="0" w:color="auto"/>
          </w:divBdr>
        </w:div>
        <w:div w:id="1165167995">
          <w:marLeft w:val="0"/>
          <w:marRight w:val="0"/>
          <w:marTop w:val="0"/>
          <w:marBottom w:val="0"/>
          <w:divBdr>
            <w:top w:val="none" w:sz="0" w:space="0" w:color="auto"/>
            <w:left w:val="none" w:sz="0" w:space="0" w:color="auto"/>
            <w:bottom w:val="none" w:sz="0" w:space="0" w:color="auto"/>
            <w:right w:val="none" w:sz="0" w:space="0" w:color="auto"/>
          </w:divBdr>
        </w:div>
        <w:div w:id="1165823870">
          <w:marLeft w:val="0"/>
          <w:marRight w:val="0"/>
          <w:marTop w:val="0"/>
          <w:marBottom w:val="0"/>
          <w:divBdr>
            <w:top w:val="none" w:sz="0" w:space="0" w:color="auto"/>
            <w:left w:val="none" w:sz="0" w:space="0" w:color="auto"/>
            <w:bottom w:val="none" w:sz="0" w:space="0" w:color="auto"/>
            <w:right w:val="none" w:sz="0" w:space="0" w:color="auto"/>
          </w:divBdr>
        </w:div>
        <w:div w:id="1172599880">
          <w:marLeft w:val="0"/>
          <w:marRight w:val="0"/>
          <w:marTop w:val="0"/>
          <w:marBottom w:val="0"/>
          <w:divBdr>
            <w:top w:val="none" w:sz="0" w:space="0" w:color="auto"/>
            <w:left w:val="none" w:sz="0" w:space="0" w:color="auto"/>
            <w:bottom w:val="none" w:sz="0" w:space="0" w:color="auto"/>
            <w:right w:val="none" w:sz="0" w:space="0" w:color="auto"/>
          </w:divBdr>
        </w:div>
        <w:div w:id="1178927716">
          <w:marLeft w:val="0"/>
          <w:marRight w:val="0"/>
          <w:marTop w:val="0"/>
          <w:marBottom w:val="0"/>
          <w:divBdr>
            <w:top w:val="none" w:sz="0" w:space="0" w:color="auto"/>
            <w:left w:val="none" w:sz="0" w:space="0" w:color="auto"/>
            <w:bottom w:val="none" w:sz="0" w:space="0" w:color="auto"/>
            <w:right w:val="none" w:sz="0" w:space="0" w:color="auto"/>
          </w:divBdr>
        </w:div>
        <w:div w:id="1202282064">
          <w:marLeft w:val="0"/>
          <w:marRight w:val="0"/>
          <w:marTop w:val="0"/>
          <w:marBottom w:val="0"/>
          <w:divBdr>
            <w:top w:val="none" w:sz="0" w:space="0" w:color="auto"/>
            <w:left w:val="none" w:sz="0" w:space="0" w:color="auto"/>
            <w:bottom w:val="none" w:sz="0" w:space="0" w:color="auto"/>
            <w:right w:val="none" w:sz="0" w:space="0" w:color="auto"/>
          </w:divBdr>
        </w:div>
        <w:div w:id="1217474078">
          <w:marLeft w:val="0"/>
          <w:marRight w:val="0"/>
          <w:marTop w:val="0"/>
          <w:marBottom w:val="0"/>
          <w:divBdr>
            <w:top w:val="none" w:sz="0" w:space="0" w:color="auto"/>
            <w:left w:val="none" w:sz="0" w:space="0" w:color="auto"/>
            <w:bottom w:val="none" w:sz="0" w:space="0" w:color="auto"/>
            <w:right w:val="none" w:sz="0" w:space="0" w:color="auto"/>
          </w:divBdr>
        </w:div>
        <w:div w:id="1229806838">
          <w:marLeft w:val="0"/>
          <w:marRight w:val="0"/>
          <w:marTop w:val="0"/>
          <w:marBottom w:val="0"/>
          <w:divBdr>
            <w:top w:val="none" w:sz="0" w:space="0" w:color="auto"/>
            <w:left w:val="none" w:sz="0" w:space="0" w:color="auto"/>
            <w:bottom w:val="none" w:sz="0" w:space="0" w:color="auto"/>
            <w:right w:val="none" w:sz="0" w:space="0" w:color="auto"/>
          </w:divBdr>
        </w:div>
        <w:div w:id="1234897445">
          <w:marLeft w:val="0"/>
          <w:marRight w:val="0"/>
          <w:marTop w:val="0"/>
          <w:marBottom w:val="0"/>
          <w:divBdr>
            <w:top w:val="none" w:sz="0" w:space="0" w:color="auto"/>
            <w:left w:val="none" w:sz="0" w:space="0" w:color="auto"/>
            <w:bottom w:val="none" w:sz="0" w:space="0" w:color="auto"/>
            <w:right w:val="none" w:sz="0" w:space="0" w:color="auto"/>
          </w:divBdr>
        </w:div>
        <w:div w:id="1234969267">
          <w:marLeft w:val="0"/>
          <w:marRight w:val="0"/>
          <w:marTop w:val="0"/>
          <w:marBottom w:val="0"/>
          <w:divBdr>
            <w:top w:val="none" w:sz="0" w:space="0" w:color="auto"/>
            <w:left w:val="none" w:sz="0" w:space="0" w:color="auto"/>
            <w:bottom w:val="none" w:sz="0" w:space="0" w:color="auto"/>
            <w:right w:val="none" w:sz="0" w:space="0" w:color="auto"/>
          </w:divBdr>
        </w:div>
        <w:div w:id="1242179148">
          <w:marLeft w:val="0"/>
          <w:marRight w:val="0"/>
          <w:marTop w:val="0"/>
          <w:marBottom w:val="0"/>
          <w:divBdr>
            <w:top w:val="none" w:sz="0" w:space="0" w:color="auto"/>
            <w:left w:val="none" w:sz="0" w:space="0" w:color="auto"/>
            <w:bottom w:val="none" w:sz="0" w:space="0" w:color="auto"/>
            <w:right w:val="none" w:sz="0" w:space="0" w:color="auto"/>
          </w:divBdr>
        </w:div>
        <w:div w:id="1254777862">
          <w:marLeft w:val="0"/>
          <w:marRight w:val="0"/>
          <w:marTop w:val="0"/>
          <w:marBottom w:val="0"/>
          <w:divBdr>
            <w:top w:val="none" w:sz="0" w:space="0" w:color="auto"/>
            <w:left w:val="none" w:sz="0" w:space="0" w:color="auto"/>
            <w:bottom w:val="none" w:sz="0" w:space="0" w:color="auto"/>
            <w:right w:val="none" w:sz="0" w:space="0" w:color="auto"/>
          </w:divBdr>
        </w:div>
        <w:div w:id="1258558588">
          <w:marLeft w:val="0"/>
          <w:marRight w:val="0"/>
          <w:marTop w:val="0"/>
          <w:marBottom w:val="0"/>
          <w:divBdr>
            <w:top w:val="none" w:sz="0" w:space="0" w:color="auto"/>
            <w:left w:val="none" w:sz="0" w:space="0" w:color="auto"/>
            <w:bottom w:val="none" w:sz="0" w:space="0" w:color="auto"/>
            <w:right w:val="none" w:sz="0" w:space="0" w:color="auto"/>
          </w:divBdr>
        </w:div>
        <w:div w:id="1262952512">
          <w:marLeft w:val="0"/>
          <w:marRight w:val="0"/>
          <w:marTop w:val="0"/>
          <w:marBottom w:val="0"/>
          <w:divBdr>
            <w:top w:val="none" w:sz="0" w:space="0" w:color="auto"/>
            <w:left w:val="none" w:sz="0" w:space="0" w:color="auto"/>
            <w:bottom w:val="none" w:sz="0" w:space="0" w:color="auto"/>
            <w:right w:val="none" w:sz="0" w:space="0" w:color="auto"/>
          </w:divBdr>
        </w:div>
        <w:div w:id="1267929166">
          <w:marLeft w:val="0"/>
          <w:marRight w:val="0"/>
          <w:marTop w:val="0"/>
          <w:marBottom w:val="0"/>
          <w:divBdr>
            <w:top w:val="none" w:sz="0" w:space="0" w:color="auto"/>
            <w:left w:val="none" w:sz="0" w:space="0" w:color="auto"/>
            <w:bottom w:val="none" w:sz="0" w:space="0" w:color="auto"/>
            <w:right w:val="none" w:sz="0" w:space="0" w:color="auto"/>
          </w:divBdr>
        </w:div>
        <w:div w:id="1267957246">
          <w:marLeft w:val="0"/>
          <w:marRight w:val="0"/>
          <w:marTop w:val="0"/>
          <w:marBottom w:val="0"/>
          <w:divBdr>
            <w:top w:val="none" w:sz="0" w:space="0" w:color="auto"/>
            <w:left w:val="none" w:sz="0" w:space="0" w:color="auto"/>
            <w:bottom w:val="none" w:sz="0" w:space="0" w:color="auto"/>
            <w:right w:val="none" w:sz="0" w:space="0" w:color="auto"/>
          </w:divBdr>
        </w:div>
        <w:div w:id="1270315087">
          <w:marLeft w:val="0"/>
          <w:marRight w:val="0"/>
          <w:marTop w:val="0"/>
          <w:marBottom w:val="0"/>
          <w:divBdr>
            <w:top w:val="none" w:sz="0" w:space="0" w:color="auto"/>
            <w:left w:val="none" w:sz="0" w:space="0" w:color="auto"/>
            <w:bottom w:val="none" w:sz="0" w:space="0" w:color="auto"/>
            <w:right w:val="none" w:sz="0" w:space="0" w:color="auto"/>
          </w:divBdr>
        </w:div>
        <w:div w:id="1273777873">
          <w:marLeft w:val="0"/>
          <w:marRight w:val="0"/>
          <w:marTop w:val="0"/>
          <w:marBottom w:val="0"/>
          <w:divBdr>
            <w:top w:val="none" w:sz="0" w:space="0" w:color="auto"/>
            <w:left w:val="none" w:sz="0" w:space="0" w:color="auto"/>
            <w:bottom w:val="none" w:sz="0" w:space="0" w:color="auto"/>
            <w:right w:val="none" w:sz="0" w:space="0" w:color="auto"/>
          </w:divBdr>
        </w:div>
        <w:div w:id="1274052303">
          <w:marLeft w:val="0"/>
          <w:marRight w:val="0"/>
          <w:marTop w:val="0"/>
          <w:marBottom w:val="0"/>
          <w:divBdr>
            <w:top w:val="none" w:sz="0" w:space="0" w:color="auto"/>
            <w:left w:val="none" w:sz="0" w:space="0" w:color="auto"/>
            <w:bottom w:val="none" w:sz="0" w:space="0" w:color="auto"/>
            <w:right w:val="none" w:sz="0" w:space="0" w:color="auto"/>
          </w:divBdr>
        </w:div>
        <w:div w:id="1274510411">
          <w:marLeft w:val="0"/>
          <w:marRight w:val="0"/>
          <w:marTop w:val="0"/>
          <w:marBottom w:val="0"/>
          <w:divBdr>
            <w:top w:val="none" w:sz="0" w:space="0" w:color="auto"/>
            <w:left w:val="none" w:sz="0" w:space="0" w:color="auto"/>
            <w:bottom w:val="none" w:sz="0" w:space="0" w:color="auto"/>
            <w:right w:val="none" w:sz="0" w:space="0" w:color="auto"/>
          </w:divBdr>
        </w:div>
        <w:div w:id="1276673193">
          <w:marLeft w:val="0"/>
          <w:marRight w:val="0"/>
          <w:marTop w:val="0"/>
          <w:marBottom w:val="0"/>
          <w:divBdr>
            <w:top w:val="none" w:sz="0" w:space="0" w:color="auto"/>
            <w:left w:val="none" w:sz="0" w:space="0" w:color="auto"/>
            <w:bottom w:val="none" w:sz="0" w:space="0" w:color="auto"/>
            <w:right w:val="none" w:sz="0" w:space="0" w:color="auto"/>
          </w:divBdr>
        </w:div>
        <w:div w:id="1281108193">
          <w:marLeft w:val="0"/>
          <w:marRight w:val="0"/>
          <w:marTop w:val="0"/>
          <w:marBottom w:val="0"/>
          <w:divBdr>
            <w:top w:val="none" w:sz="0" w:space="0" w:color="auto"/>
            <w:left w:val="none" w:sz="0" w:space="0" w:color="auto"/>
            <w:bottom w:val="none" w:sz="0" w:space="0" w:color="auto"/>
            <w:right w:val="none" w:sz="0" w:space="0" w:color="auto"/>
          </w:divBdr>
        </w:div>
        <w:div w:id="1281180859">
          <w:marLeft w:val="0"/>
          <w:marRight w:val="0"/>
          <w:marTop w:val="0"/>
          <w:marBottom w:val="0"/>
          <w:divBdr>
            <w:top w:val="none" w:sz="0" w:space="0" w:color="auto"/>
            <w:left w:val="none" w:sz="0" w:space="0" w:color="auto"/>
            <w:bottom w:val="none" w:sz="0" w:space="0" w:color="auto"/>
            <w:right w:val="none" w:sz="0" w:space="0" w:color="auto"/>
          </w:divBdr>
        </w:div>
        <w:div w:id="1309626759">
          <w:marLeft w:val="0"/>
          <w:marRight w:val="0"/>
          <w:marTop w:val="0"/>
          <w:marBottom w:val="0"/>
          <w:divBdr>
            <w:top w:val="none" w:sz="0" w:space="0" w:color="auto"/>
            <w:left w:val="none" w:sz="0" w:space="0" w:color="auto"/>
            <w:bottom w:val="none" w:sz="0" w:space="0" w:color="auto"/>
            <w:right w:val="none" w:sz="0" w:space="0" w:color="auto"/>
          </w:divBdr>
        </w:div>
        <w:div w:id="1315525936">
          <w:marLeft w:val="0"/>
          <w:marRight w:val="0"/>
          <w:marTop w:val="0"/>
          <w:marBottom w:val="0"/>
          <w:divBdr>
            <w:top w:val="none" w:sz="0" w:space="0" w:color="auto"/>
            <w:left w:val="none" w:sz="0" w:space="0" w:color="auto"/>
            <w:bottom w:val="none" w:sz="0" w:space="0" w:color="auto"/>
            <w:right w:val="none" w:sz="0" w:space="0" w:color="auto"/>
          </w:divBdr>
        </w:div>
        <w:div w:id="1318461720">
          <w:marLeft w:val="0"/>
          <w:marRight w:val="0"/>
          <w:marTop w:val="0"/>
          <w:marBottom w:val="0"/>
          <w:divBdr>
            <w:top w:val="none" w:sz="0" w:space="0" w:color="auto"/>
            <w:left w:val="none" w:sz="0" w:space="0" w:color="auto"/>
            <w:bottom w:val="none" w:sz="0" w:space="0" w:color="auto"/>
            <w:right w:val="none" w:sz="0" w:space="0" w:color="auto"/>
          </w:divBdr>
        </w:div>
        <w:div w:id="1321038033">
          <w:marLeft w:val="0"/>
          <w:marRight w:val="0"/>
          <w:marTop w:val="0"/>
          <w:marBottom w:val="0"/>
          <w:divBdr>
            <w:top w:val="none" w:sz="0" w:space="0" w:color="auto"/>
            <w:left w:val="none" w:sz="0" w:space="0" w:color="auto"/>
            <w:bottom w:val="none" w:sz="0" w:space="0" w:color="auto"/>
            <w:right w:val="none" w:sz="0" w:space="0" w:color="auto"/>
          </w:divBdr>
        </w:div>
        <w:div w:id="1330600859">
          <w:marLeft w:val="0"/>
          <w:marRight w:val="0"/>
          <w:marTop w:val="0"/>
          <w:marBottom w:val="0"/>
          <w:divBdr>
            <w:top w:val="none" w:sz="0" w:space="0" w:color="auto"/>
            <w:left w:val="none" w:sz="0" w:space="0" w:color="auto"/>
            <w:bottom w:val="none" w:sz="0" w:space="0" w:color="auto"/>
            <w:right w:val="none" w:sz="0" w:space="0" w:color="auto"/>
          </w:divBdr>
        </w:div>
        <w:div w:id="1343585442">
          <w:marLeft w:val="0"/>
          <w:marRight w:val="0"/>
          <w:marTop w:val="0"/>
          <w:marBottom w:val="0"/>
          <w:divBdr>
            <w:top w:val="none" w:sz="0" w:space="0" w:color="auto"/>
            <w:left w:val="none" w:sz="0" w:space="0" w:color="auto"/>
            <w:bottom w:val="none" w:sz="0" w:space="0" w:color="auto"/>
            <w:right w:val="none" w:sz="0" w:space="0" w:color="auto"/>
          </w:divBdr>
        </w:div>
        <w:div w:id="1362168453">
          <w:marLeft w:val="0"/>
          <w:marRight w:val="0"/>
          <w:marTop w:val="0"/>
          <w:marBottom w:val="0"/>
          <w:divBdr>
            <w:top w:val="none" w:sz="0" w:space="0" w:color="auto"/>
            <w:left w:val="none" w:sz="0" w:space="0" w:color="auto"/>
            <w:bottom w:val="none" w:sz="0" w:space="0" w:color="auto"/>
            <w:right w:val="none" w:sz="0" w:space="0" w:color="auto"/>
          </w:divBdr>
        </w:div>
        <w:div w:id="1368068668">
          <w:marLeft w:val="0"/>
          <w:marRight w:val="0"/>
          <w:marTop w:val="0"/>
          <w:marBottom w:val="0"/>
          <w:divBdr>
            <w:top w:val="none" w:sz="0" w:space="0" w:color="auto"/>
            <w:left w:val="none" w:sz="0" w:space="0" w:color="auto"/>
            <w:bottom w:val="none" w:sz="0" w:space="0" w:color="auto"/>
            <w:right w:val="none" w:sz="0" w:space="0" w:color="auto"/>
          </w:divBdr>
        </w:div>
        <w:div w:id="1376928830">
          <w:marLeft w:val="0"/>
          <w:marRight w:val="0"/>
          <w:marTop w:val="0"/>
          <w:marBottom w:val="0"/>
          <w:divBdr>
            <w:top w:val="none" w:sz="0" w:space="0" w:color="auto"/>
            <w:left w:val="none" w:sz="0" w:space="0" w:color="auto"/>
            <w:bottom w:val="none" w:sz="0" w:space="0" w:color="auto"/>
            <w:right w:val="none" w:sz="0" w:space="0" w:color="auto"/>
          </w:divBdr>
        </w:div>
        <w:div w:id="1383406094">
          <w:marLeft w:val="0"/>
          <w:marRight w:val="0"/>
          <w:marTop w:val="0"/>
          <w:marBottom w:val="0"/>
          <w:divBdr>
            <w:top w:val="none" w:sz="0" w:space="0" w:color="auto"/>
            <w:left w:val="none" w:sz="0" w:space="0" w:color="auto"/>
            <w:bottom w:val="none" w:sz="0" w:space="0" w:color="auto"/>
            <w:right w:val="none" w:sz="0" w:space="0" w:color="auto"/>
          </w:divBdr>
        </w:div>
        <w:div w:id="1390114008">
          <w:marLeft w:val="0"/>
          <w:marRight w:val="0"/>
          <w:marTop w:val="0"/>
          <w:marBottom w:val="0"/>
          <w:divBdr>
            <w:top w:val="none" w:sz="0" w:space="0" w:color="auto"/>
            <w:left w:val="none" w:sz="0" w:space="0" w:color="auto"/>
            <w:bottom w:val="none" w:sz="0" w:space="0" w:color="auto"/>
            <w:right w:val="none" w:sz="0" w:space="0" w:color="auto"/>
          </w:divBdr>
        </w:div>
        <w:div w:id="1391802691">
          <w:marLeft w:val="0"/>
          <w:marRight w:val="0"/>
          <w:marTop w:val="0"/>
          <w:marBottom w:val="0"/>
          <w:divBdr>
            <w:top w:val="none" w:sz="0" w:space="0" w:color="auto"/>
            <w:left w:val="none" w:sz="0" w:space="0" w:color="auto"/>
            <w:bottom w:val="none" w:sz="0" w:space="0" w:color="auto"/>
            <w:right w:val="none" w:sz="0" w:space="0" w:color="auto"/>
          </w:divBdr>
        </w:div>
        <w:div w:id="1404454027">
          <w:marLeft w:val="0"/>
          <w:marRight w:val="0"/>
          <w:marTop w:val="0"/>
          <w:marBottom w:val="0"/>
          <w:divBdr>
            <w:top w:val="none" w:sz="0" w:space="0" w:color="auto"/>
            <w:left w:val="none" w:sz="0" w:space="0" w:color="auto"/>
            <w:bottom w:val="none" w:sz="0" w:space="0" w:color="auto"/>
            <w:right w:val="none" w:sz="0" w:space="0" w:color="auto"/>
          </w:divBdr>
        </w:div>
        <w:div w:id="1411274414">
          <w:marLeft w:val="0"/>
          <w:marRight w:val="0"/>
          <w:marTop w:val="0"/>
          <w:marBottom w:val="0"/>
          <w:divBdr>
            <w:top w:val="none" w:sz="0" w:space="0" w:color="auto"/>
            <w:left w:val="none" w:sz="0" w:space="0" w:color="auto"/>
            <w:bottom w:val="none" w:sz="0" w:space="0" w:color="auto"/>
            <w:right w:val="none" w:sz="0" w:space="0" w:color="auto"/>
          </w:divBdr>
        </w:div>
        <w:div w:id="1413703651">
          <w:marLeft w:val="0"/>
          <w:marRight w:val="0"/>
          <w:marTop w:val="0"/>
          <w:marBottom w:val="0"/>
          <w:divBdr>
            <w:top w:val="none" w:sz="0" w:space="0" w:color="auto"/>
            <w:left w:val="none" w:sz="0" w:space="0" w:color="auto"/>
            <w:bottom w:val="none" w:sz="0" w:space="0" w:color="auto"/>
            <w:right w:val="none" w:sz="0" w:space="0" w:color="auto"/>
          </w:divBdr>
        </w:div>
        <w:div w:id="1415007552">
          <w:marLeft w:val="0"/>
          <w:marRight w:val="0"/>
          <w:marTop w:val="0"/>
          <w:marBottom w:val="0"/>
          <w:divBdr>
            <w:top w:val="none" w:sz="0" w:space="0" w:color="auto"/>
            <w:left w:val="none" w:sz="0" w:space="0" w:color="auto"/>
            <w:bottom w:val="none" w:sz="0" w:space="0" w:color="auto"/>
            <w:right w:val="none" w:sz="0" w:space="0" w:color="auto"/>
          </w:divBdr>
        </w:div>
        <w:div w:id="1425883544">
          <w:marLeft w:val="0"/>
          <w:marRight w:val="0"/>
          <w:marTop w:val="0"/>
          <w:marBottom w:val="0"/>
          <w:divBdr>
            <w:top w:val="none" w:sz="0" w:space="0" w:color="auto"/>
            <w:left w:val="none" w:sz="0" w:space="0" w:color="auto"/>
            <w:bottom w:val="none" w:sz="0" w:space="0" w:color="auto"/>
            <w:right w:val="none" w:sz="0" w:space="0" w:color="auto"/>
          </w:divBdr>
        </w:div>
        <w:div w:id="1427269159">
          <w:marLeft w:val="0"/>
          <w:marRight w:val="0"/>
          <w:marTop w:val="0"/>
          <w:marBottom w:val="0"/>
          <w:divBdr>
            <w:top w:val="none" w:sz="0" w:space="0" w:color="auto"/>
            <w:left w:val="none" w:sz="0" w:space="0" w:color="auto"/>
            <w:bottom w:val="none" w:sz="0" w:space="0" w:color="auto"/>
            <w:right w:val="none" w:sz="0" w:space="0" w:color="auto"/>
          </w:divBdr>
        </w:div>
        <w:div w:id="1429228354">
          <w:marLeft w:val="0"/>
          <w:marRight w:val="0"/>
          <w:marTop w:val="0"/>
          <w:marBottom w:val="0"/>
          <w:divBdr>
            <w:top w:val="none" w:sz="0" w:space="0" w:color="auto"/>
            <w:left w:val="none" w:sz="0" w:space="0" w:color="auto"/>
            <w:bottom w:val="none" w:sz="0" w:space="0" w:color="auto"/>
            <w:right w:val="none" w:sz="0" w:space="0" w:color="auto"/>
          </w:divBdr>
        </w:div>
        <w:div w:id="1429421478">
          <w:marLeft w:val="0"/>
          <w:marRight w:val="0"/>
          <w:marTop w:val="0"/>
          <w:marBottom w:val="0"/>
          <w:divBdr>
            <w:top w:val="none" w:sz="0" w:space="0" w:color="auto"/>
            <w:left w:val="none" w:sz="0" w:space="0" w:color="auto"/>
            <w:bottom w:val="none" w:sz="0" w:space="0" w:color="auto"/>
            <w:right w:val="none" w:sz="0" w:space="0" w:color="auto"/>
          </w:divBdr>
        </w:div>
        <w:div w:id="1436825015">
          <w:marLeft w:val="0"/>
          <w:marRight w:val="0"/>
          <w:marTop w:val="0"/>
          <w:marBottom w:val="0"/>
          <w:divBdr>
            <w:top w:val="none" w:sz="0" w:space="0" w:color="auto"/>
            <w:left w:val="none" w:sz="0" w:space="0" w:color="auto"/>
            <w:bottom w:val="none" w:sz="0" w:space="0" w:color="auto"/>
            <w:right w:val="none" w:sz="0" w:space="0" w:color="auto"/>
          </w:divBdr>
        </w:div>
        <w:div w:id="1444112960">
          <w:marLeft w:val="0"/>
          <w:marRight w:val="0"/>
          <w:marTop w:val="0"/>
          <w:marBottom w:val="0"/>
          <w:divBdr>
            <w:top w:val="none" w:sz="0" w:space="0" w:color="auto"/>
            <w:left w:val="none" w:sz="0" w:space="0" w:color="auto"/>
            <w:bottom w:val="none" w:sz="0" w:space="0" w:color="auto"/>
            <w:right w:val="none" w:sz="0" w:space="0" w:color="auto"/>
          </w:divBdr>
        </w:div>
        <w:div w:id="1455323047">
          <w:marLeft w:val="0"/>
          <w:marRight w:val="0"/>
          <w:marTop w:val="0"/>
          <w:marBottom w:val="0"/>
          <w:divBdr>
            <w:top w:val="none" w:sz="0" w:space="0" w:color="auto"/>
            <w:left w:val="none" w:sz="0" w:space="0" w:color="auto"/>
            <w:bottom w:val="none" w:sz="0" w:space="0" w:color="auto"/>
            <w:right w:val="none" w:sz="0" w:space="0" w:color="auto"/>
          </w:divBdr>
        </w:div>
        <w:div w:id="1455834323">
          <w:marLeft w:val="0"/>
          <w:marRight w:val="0"/>
          <w:marTop w:val="0"/>
          <w:marBottom w:val="0"/>
          <w:divBdr>
            <w:top w:val="none" w:sz="0" w:space="0" w:color="auto"/>
            <w:left w:val="none" w:sz="0" w:space="0" w:color="auto"/>
            <w:bottom w:val="none" w:sz="0" w:space="0" w:color="auto"/>
            <w:right w:val="none" w:sz="0" w:space="0" w:color="auto"/>
          </w:divBdr>
        </w:div>
        <w:div w:id="1461269228">
          <w:marLeft w:val="0"/>
          <w:marRight w:val="0"/>
          <w:marTop w:val="0"/>
          <w:marBottom w:val="0"/>
          <w:divBdr>
            <w:top w:val="none" w:sz="0" w:space="0" w:color="auto"/>
            <w:left w:val="none" w:sz="0" w:space="0" w:color="auto"/>
            <w:bottom w:val="none" w:sz="0" w:space="0" w:color="auto"/>
            <w:right w:val="none" w:sz="0" w:space="0" w:color="auto"/>
          </w:divBdr>
        </w:div>
        <w:div w:id="1470129389">
          <w:marLeft w:val="0"/>
          <w:marRight w:val="0"/>
          <w:marTop w:val="0"/>
          <w:marBottom w:val="0"/>
          <w:divBdr>
            <w:top w:val="none" w:sz="0" w:space="0" w:color="auto"/>
            <w:left w:val="none" w:sz="0" w:space="0" w:color="auto"/>
            <w:bottom w:val="none" w:sz="0" w:space="0" w:color="auto"/>
            <w:right w:val="none" w:sz="0" w:space="0" w:color="auto"/>
          </w:divBdr>
        </w:div>
        <w:div w:id="1472484727">
          <w:marLeft w:val="0"/>
          <w:marRight w:val="0"/>
          <w:marTop w:val="0"/>
          <w:marBottom w:val="0"/>
          <w:divBdr>
            <w:top w:val="none" w:sz="0" w:space="0" w:color="auto"/>
            <w:left w:val="none" w:sz="0" w:space="0" w:color="auto"/>
            <w:bottom w:val="none" w:sz="0" w:space="0" w:color="auto"/>
            <w:right w:val="none" w:sz="0" w:space="0" w:color="auto"/>
          </w:divBdr>
        </w:div>
        <w:div w:id="1477601507">
          <w:marLeft w:val="0"/>
          <w:marRight w:val="0"/>
          <w:marTop w:val="0"/>
          <w:marBottom w:val="0"/>
          <w:divBdr>
            <w:top w:val="none" w:sz="0" w:space="0" w:color="auto"/>
            <w:left w:val="none" w:sz="0" w:space="0" w:color="auto"/>
            <w:bottom w:val="none" w:sz="0" w:space="0" w:color="auto"/>
            <w:right w:val="none" w:sz="0" w:space="0" w:color="auto"/>
          </w:divBdr>
        </w:div>
        <w:div w:id="1477651468">
          <w:marLeft w:val="0"/>
          <w:marRight w:val="0"/>
          <w:marTop w:val="0"/>
          <w:marBottom w:val="0"/>
          <w:divBdr>
            <w:top w:val="none" w:sz="0" w:space="0" w:color="auto"/>
            <w:left w:val="none" w:sz="0" w:space="0" w:color="auto"/>
            <w:bottom w:val="none" w:sz="0" w:space="0" w:color="auto"/>
            <w:right w:val="none" w:sz="0" w:space="0" w:color="auto"/>
          </w:divBdr>
        </w:div>
        <w:div w:id="1481000672">
          <w:marLeft w:val="0"/>
          <w:marRight w:val="0"/>
          <w:marTop w:val="0"/>
          <w:marBottom w:val="0"/>
          <w:divBdr>
            <w:top w:val="none" w:sz="0" w:space="0" w:color="auto"/>
            <w:left w:val="none" w:sz="0" w:space="0" w:color="auto"/>
            <w:bottom w:val="none" w:sz="0" w:space="0" w:color="auto"/>
            <w:right w:val="none" w:sz="0" w:space="0" w:color="auto"/>
          </w:divBdr>
        </w:div>
        <w:div w:id="1486513989">
          <w:marLeft w:val="0"/>
          <w:marRight w:val="0"/>
          <w:marTop w:val="0"/>
          <w:marBottom w:val="0"/>
          <w:divBdr>
            <w:top w:val="none" w:sz="0" w:space="0" w:color="auto"/>
            <w:left w:val="none" w:sz="0" w:space="0" w:color="auto"/>
            <w:bottom w:val="none" w:sz="0" w:space="0" w:color="auto"/>
            <w:right w:val="none" w:sz="0" w:space="0" w:color="auto"/>
          </w:divBdr>
        </w:div>
        <w:div w:id="1487089087">
          <w:marLeft w:val="0"/>
          <w:marRight w:val="0"/>
          <w:marTop w:val="0"/>
          <w:marBottom w:val="0"/>
          <w:divBdr>
            <w:top w:val="none" w:sz="0" w:space="0" w:color="auto"/>
            <w:left w:val="none" w:sz="0" w:space="0" w:color="auto"/>
            <w:bottom w:val="none" w:sz="0" w:space="0" w:color="auto"/>
            <w:right w:val="none" w:sz="0" w:space="0" w:color="auto"/>
          </w:divBdr>
        </w:div>
        <w:div w:id="1487476336">
          <w:marLeft w:val="0"/>
          <w:marRight w:val="0"/>
          <w:marTop w:val="0"/>
          <w:marBottom w:val="0"/>
          <w:divBdr>
            <w:top w:val="none" w:sz="0" w:space="0" w:color="auto"/>
            <w:left w:val="none" w:sz="0" w:space="0" w:color="auto"/>
            <w:bottom w:val="none" w:sz="0" w:space="0" w:color="auto"/>
            <w:right w:val="none" w:sz="0" w:space="0" w:color="auto"/>
          </w:divBdr>
        </w:div>
        <w:div w:id="1492021411">
          <w:marLeft w:val="0"/>
          <w:marRight w:val="0"/>
          <w:marTop w:val="0"/>
          <w:marBottom w:val="0"/>
          <w:divBdr>
            <w:top w:val="none" w:sz="0" w:space="0" w:color="auto"/>
            <w:left w:val="none" w:sz="0" w:space="0" w:color="auto"/>
            <w:bottom w:val="none" w:sz="0" w:space="0" w:color="auto"/>
            <w:right w:val="none" w:sz="0" w:space="0" w:color="auto"/>
          </w:divBdr>
        </w:div>
        <w:div w:id="1493834559">
          <w:marLeft w:val="0"/>
          <w:marRight w:val="0"/>
          <w:marTop w:val="0"/>
          <w:marBottom w:val="0"/>
          <w:divBdr>
            <w:top w:val="none" w:sz="0" w:space="0" w:color="auto"/>
            <w:left w:val="none" w:sz="0" w:space="0" w:color="auto"/>
            <w:bottom w:val="none" w:sz="0" w:space="0" w:color="auto"/>
            <w:right w:val="none" w:sz="0" w:space="0" w:color="auto"/>
          </w:divBdr>
        </w:div>
        <w:div w:id="1495996544">
          <w:marLeft w:val="0"/>
          <w:marRight w:val="0"/>
          <w:marTop w:val="0"/>
          <w:marBottom w:val="0"/>
          <w:divBdr>
            <w:top w:val="none" w:sz="0" w:space="0" w:color="auto"/>
            <w:left w:val="none" w:sz="0" w:space="0" w:color="auto"/>
            <w:bottom w:val="none" w:sz="0" w:space="0" w:color="auto"/>
            <w:right w:val="none" w:sz="0" w:space="0" w:color="auto"/>
          </w:divBdr>
        </w:div>
        <w:div w:id="1506894631">
          <w:marLeft w:val="0"/>
          <w:marRight w:val="0"/>
          <w:marTop w:val="0"/>
          <w:marBottom w:val="0"/>
          <w:divBdr>
            <w:top w:val="none" w:sz="0" w:space="0" w:color="auto"/>
            <w:left w:val="none" w:sz="0" w:space="0" w:color="auto"/>
            <w:bottom w:val="none" w:sz="0" w:space="0" w:color="auto"/>
            <w:right w:val="none" w:sz="0" w:space="0" w:color="auto"/>
          </w:divBdr>
        </w:div>
        <w:div w:id="1528103830">
          <w:marLeft w:val="0"/>
          <w:marRight w:val="0"/>
          <w:marTop w:val="0"/>
          <w:marBottom w:val="0"/>
          <w:divBdr>
            <w:top w:val="none" w:sz="0" w:space="0" w:color="auto"/>
            <w:left w:val="none" w:sz="0" w:space="0" w:color="auto"/>
            <w:bottom w:val="none" w:sz="0" w:space="0" w:color="auto"/>
            <w:right w:val="none" w:sz="0" w:space="0" w:color="auto"/>
          </w:divBdr>
        </w:div>
        <w:div w:id="1528716169">
          <w:marLeft w:val="0"/>
          <w:marRight w:val="0"/>
          <w:marTop w:val="0"/>
          <w:marBottom w:val="0"/>
          <w:divBdr>
            <w:top w:val="none" w:sz="0" w:space="0" w:color="auto"/>
            <w:left w:val="none" w:sz="0" w:space="0" w:color="auto"/>
            <w:bottom w:val="none" w:sz="0" w:space="0" w:color="auto"/>
            <w:right w:val="none" w:sz="0" w:space="0" w:color="auto"/>
          </w:divBdr>
        </w:div>
        <w:div w:id="1534882833">
          <w:marLeft w:val="0"/>
          <w:marRight w:val="0"/>
          <w:marTop w:val="0"/>
          <w:marBottom w:val="0"/>
          <w:divBdr>
            <w:top w:val="none" w:sz="0" w:space="0" w:color="auto"/>
            <w:left w:val="none" w:sz="0" w:space="0" w:color="auto"/>
            <w:bottom w:val="none" w:sz="0" w:space="0" w:color="auto"/>
            <w:right w:val="none" w:sz="0" w:space="0" w:color="auto"/>
          </w:divBdr>
        </w:div>
        <w:div w:id="1535846509">
          <w:marLeft w:val="0"/>
          <w:marRight w:val="0"/>
          <w:marTop w:val="0"/>
          <w:marBottom w:val="0"/>
          <w:divBdr>
            <w:top w:val="none" w:sz="0" w:space="0" w:color="auto"/>
            <w:left w:val="none" w:sz="0" w:space="0" w:color="auto"/>
            <w:bottom w:val="none" w:sz="0" w:space="0" w:color="auto"/>
            <w:right w:val="none" w:sz="0" w:space="0" w:color="auto"/>
          </w:divBdr>
        </w:div>
        <w:div w:id="1546091609">
          <w:marLeft w:val="0"/>
          <w:marRight w:val="0"/>
          <w:marTop w:val="0"/>
          <w:marBottom w:val="0"/>
          <w:divBdr>
            <w:top w:val="none" w:sz="0" w:space="0" w:color="auto"/>
            <w:left w:val="none" w:sz="0" w:space="0" w:color="auto"/>
            <w:bottom w:val="none" w:sz="0" w:space="0" w:color="auto"/>
            <w:right w:val="none" w:sz="0" w:space="0" w:color="auto"/>
          </w:divBdr>
        </w:div>
        <w:div w:id="1554852037">
          <w:marLeft w:val="0"/>
          <w:marRight w:val="0"/>
          <w:marTop w:val="0"/>
          <w:marBottom w:val="0"/>
          <w:divBdr>
            <w:top w:val="none" w:sz="0" w:space="0" w:color="auto"/>
            <w:left w:val="none" w:sz="0" w:space="0" w:color="auto"/>
            <w:bottom w:val="none" w:sz="0" w:space="0" w:color="auto"/>
            <w:right w:val="none" w:sz="0" w:space="0" w:color="auto"/>
          </w:divBdr>
        </w:div>
        <w:div w:id="1582248993">
          <w:marLeft w:val="0"/>
          <w:marRight w:val="0"/>
          <w:marTop w:val="0"/>
          <w:marBottom w:val="0"/>
          <w:divBdr>
            <w:top w:val="none" w:sz="0" w:space="0" w:color="auto"/>
            <w:left w:val="none" w:sz="0" w:space="0" w:color="auto"/>
            <w:bottom w:val="none" w:sz="0" w:space="0" w:color="auto"/>
            <w:right w:val="none" w:sz="0" w:space="0" w:color="auto"/>
          </w:divBdr>
        </w:div>
        <w:div w:id="1594319734">
          <w:marLeft w:val="0"/>
          <w:marRight w:val="0"/>
          <w:marTop w:val="0"/>
          <w:marBottom w:val="0"/>
          <w:divBdr>
            <w:top w:val="none" w:sz="0" w:space="0" w:color="auto"/>
            <w:left w:val="none" w:sz="0" w:space="0" w:color="auto"/>
            <w:bottom w:val="none" w:sz="0" w:space="0" w:color="auto"/>
            <w:right w:val="none" w:sz="0" w:space="0" w:color="auto"/>
          </w:divBdr>
        </w:div>
        <w:div w:id="1608778079">
          <w:marLeft w:val="0"/>
          <w:marRight w:val="0"/>
          <w:marTop w:val="0"/>
          <w:marBottom w:val="0"/>
          <w:divBdr>
            <w:top w:val="none" w:sz="0" w:space="0" w:color="auto"/>
            <w:left w:val="none" w:sz="0" w:space="0" w:color="auto"/>
            <w:bottom w:val="none" w:sz="0" w:space="0" w:color="auto"/>
            <w:right w:val="none" w:sz="0" w:space="0" w:color="auto"/>
          </w:divBdr>
        </w:div>
        <w:div w:id="1610895322">
          <w:marLeft w:val="0"/>
          <w:marRight w:val="0"/>
          <w:marTop w:val="0"/>
          <w:marBottom w:val="0"/>
          <w:divBdr>
            <w:top w:val="none" w:sz="0" w:space="0" w:color="auto"/>
            <w:left w:val="none" w:sz="0" w:space="0" w:color="auto"/>
            <w:bottom w:val="none" w:sz="0" w:space="0" w:color="auto"/>
            <w:right w:val="none" w:sz="0" w:space="0" w:color="auto"/>
          </w:divBdr>
        </w:div>
        <w:div w:id="1618028977">
          <w:marLeft w:val="0"/>
          <w:marRight w:val="0"/>
          <w:marTop w:val="0"/>
          <w:marBottom w:val="0"/>
          <w:divBdr>
            <w:top w:val="none" w:sz="0" w:space="0" w:color="auto"/>
            <w:left w:val="none" w:sz="0" w:space="0" w:color="auto"/>
            <w:bottom w:val="none" w:sz="0" w:space="0" w:color="auto"/>
            <w:right w:val="none" w:sz="0" w:space="0" w:color="auto"/>
          </w:divBdr>
        </w:div>
        <w:div w:id="1618295111">
          <w:marLeft w:val="0"/>
          <w:marRight w:val="0"/>
          <w:marTop w:val="0"/>
          <w:marBottom w:val="0"/>
          <w:divBdr>
            <w:top w:val="none" w:sz="0" w:space="0" w:color="auto"/>
            <w:left w:val="none" w:sz="0" w:space="0" w:color="auto"/>
            <w:bottom w:val="none" w:sz="0" w:space="0" w:color="auto"/>
            <w:right w:val="none" w:sz="0" w:space="0" w:color="auto"/>
          </w:divBdr>
        </w:div>
        <w:div w:id="1620988413">
          <w:marLeft w:val="0"/>
          <w:marRight w:val="0"/>
          <w:marTop w:val="0"/>
          <w:marBottom w:val="0"/>
          <w:divBdr>
            <w:top w:val="none" w:sz="0" w:space="0" w:color="auto"/>
            <w:left w:val="none" w:sz="0" w:space="0" w:color="auto"/>
            <w:bottom w:val="none" w:sz="0" w:space="0" w:color="auto"/>
            <w:right w:val="none" w:sz="0" w:space="0" w:color="auto"/>
          </w:divBdr>
        </w:div>
        <w:div w:id="1631210399">
          <w:marLeft w:val="0"/>
          <w:marRight w:val="0"/>
          <w:marTop w:val="0"/>
          <w:marBottom w:val="0"/>
          <w:divBdr>
            <w:top w:val="none" w:sz="0" w:space="0" w:color="auto"/>
            <w:left w:val="none" w:sz="0" w:space="0" w:color="auto"/>
            <w:bottom w:val="none" w:sz="0" w:space="0" w:color="auto"/>
            <w:right w:val="none" w:sz="0" w:space="0" w:color="auto"/>
          </w:divBdr>
        </w:div>
        <w:div w:id="1636642358">
          <w:marLeft w:val="0"/>
          <w:marRight w:val="0"/>
          <w:marTop w:val="0"/>
          <w:marBottom w:val="0"/>
          <w:divBdr>
            <w:top w:val="none" w:sz="0" w:space="0" w:color="auto"/>
            <w:left w:val="none" w:sz="0" w:space="0" w:color="auto"/>
            <w:bottom w:val="none" w:sz="0" w:space="0" w:color="auto"/>
            <w:right w:val="none" w:sz="0" w:space="0" w:color="auto"/>
          </w:divBdr>
        </w:div>
        <w:div w:id="1638561295">
          <w:marLeft w:val="0"/>
          <w:marRight w:val="0"/>
          <w:marTop w:val="0"/>
          <w:marBottom w:val="0"/>
          <w:divBdr>
            <w:top w:val="none" w:sz="0" w:space="0" w:color="auto"/>
            <w:left w:val="none" w:sz="0" w:space="0" w:color="auto"/>
            <w:bottom w:val="none" w:sz="0" w:space="0" w:color="auto"/>
            <w:right w:val="none" w:sz="0" w:space="0" w:color="auto"/>
          </w:divBdr>
        </w:div>
        <w:div w:id="1644891730">
          <w:marLeft w:val="0"/>
          <w:marRight w:val="0"/>
          <w:marTop w:val="0"/>
          <w:marBottom w:val="0"/>
          <w:divBdr>
            <w:top w:val="none" w:sz="0" w:space="0" w:color="auto"/>
            <w:left w:val="none" w:sz="0" w:space="0" w:color="auto"/>
            <w:bottom w:val="none" w:sz="0" w:space="0" w:color="auto"/>
            <w:right w:val="none" w:sz="0" w:space="0" w:color="auto"/>
          </w:divBdr>
        </w:div>
        <w:div w:id="1656255393">
          <w:marLeft w:val="0"/>
          <w:marRight w:val="0"/>
          <w:marTop w:val="0"/>
          <w:marBottom w:val="0"/>
          <w:divBdr>
            <w:top w:val="none" w:sz="0" w:space="0" w:color="auto"/>
            <w:left w:val="none" w:sz="0" w:space="0" w:color="auto"/>
            <w:bottom w:val="none" w:sz="0" w:space="0" w:color="auto"/>
            <w:right w:val="none" w:sz="0" w:space="0" w:color="auto"/>
          </w:divBdr>
        </w:div>
        <w:div w:id="1659577876">
          <w:marLeft w:val="0"/>
          <w:marRight w:val="0"/>
          <w:marTop w:val="0"/>
          <w:marBottom w:val="0"/>
          <w:divBdr>
            <w:top w:val="none" w:sz="0" w:space="0" w:color="auto"/>
            <w:left w:val="none" w:sz="0" w:space="0" w:color="auto"/>
            <w:bottom w:val="none" w:sz="0" w:space="0" w:color="auto"/>
            <w:right w:val="none" w:sz="0" w:space="0" w:color="auto"/>
          </w:divBdr>
        </w:div>
        <w:div w:id="1666321552">
          <w:marLeft w:val="0"/>
          <w:marRight w:val="0"/>
          <w:marTop w:val="0"/>
          <w:marBottom w:val="0"/>
          <w:divBdr>
            <w:top w:val="none" w:sz="0" w:space="0" w:color="auto"/>
            <w:left w:val="none" w:sz="0" w:space="0" w:color="auto"/>
            <w:bottom w:val="none" w:sz="0" w:space="0" w:color="auto"/>
            <w:right w:val="none" w:sz="0" w:space="0" w:color="auto"/>
          </w:divBdr>
        </w:div>
        <w:div w:id="1683119194">
          <w:marLeft w:val="0"/>
          <w:marRight w:val="0"/>
          <w:marTop w:val="0"/>
          <w:marBottom w:val="0"/>
          <w:divBdr>
            <w:top w:val="none" w:sz="0" w:space="0" w:color="auto"/>
            <w:left w:val="none" w:sz="0" w:space="0" w:color="auto"/>
            <w:bottom w:val="none" w:sz="0" w:space="0" w:color="auto"/>
            <w:right w:val="none" w:sz="0" w:space="0" w:color="auto"/>
          </w:divBdr>
        </w:div>
        <w:div w:id="1688867068">
          <w:marLeft w:val="0"/>
          <w:marRight w:val="0"/>
          <w:marTop w:val="0"/>
          <w:marBottom w:val="0"/>
          <w:divBdr>
            <w:top w:val="none" w:sz="0" w:space="0" w:color="auto"/>
            <w:left w:val="none" w:sz="0" w:space="0" w:color="auto"/>
            <w:bottom w:val="none" w:sz="0" w:space="0" w:color="auto"/>
            <w:right w:val="none" w:sz="0" w:space="0" w:color="auto"/>
          </w:divBdr>
        </w:div>
        <w:div w:id="1694963362">
          <w:marLeft w:val="0"/>
          <w:marRight w:val="0"/>
          <w:marTop w:val="0"/>
          <w:marBottom w:val="0"/>
          <w:divBdr>
            <w:top w:val="none" w:sz="0" w:space="0" w:color="auto"/>
            <w:left w:val="none" w:sz="0" w:space="0" w:color="auto"/>
            <w:bottom w:val="none" w:sz="0" w:space="0" w:color="auto"/>
            <w:right w:val="none" w:sz="0" w:space="0" w:color="auto"/>
          </w:divBdr>
        </w:div>
        <w:div w:id="1703827533">
          <w:marLeft w:val="0"/>
          <w:marRight w:val="0"/>
          <w:marTop w:val="0"/>
          <w:marBottom w:val="0"/>
          <w:divBdr>
            <w:top w:val="none" w:sz="0" w:space="0" w:color="auto"/>
            <w:left w:val="none" w:sz="0" w:space="0" w:color="auto"/>
            <w:bottom w:val="none" w:sz="0" w:space="0" w:color="auto"/>
            <w:right w:val="none" w:sz="0" w:space="0" w:color="auto"/>
          </w:divBdr>
        </w:div>
        <w:div w:id="1705060131">
          <w:marLeft w:val="0"/>
          <w:marRight w:val="0"/>
          <w:marTop w:val="0"/>
          <w:marBottom w:val="0"/>
          <w:divBdr>
            <w:top w:val="none" w:sz="0" w:space="0" w:color="auto"/>
            <w:left w:val="none" w:sz="0" w:space="0" w:color="auto"/>
            <w:bottom w:val="none" w:sz="0" w:space="0" w:color="auto"/>
            <w:right w:val="none" w:sz="0" w:space="0" w:color="auto"/>
          </w:divBdr>
        </w:div>
        <w:div w:id="1710299622">
          <w:marLeft w:val="0"/>
          <w:marRight w:val="0"/>
          <w:marTop w:val="0"/>
          <w:marBottom w:val="0"/>
          <w:divBdr>
            <w:top w:val="none" w:sz="0" w:space="0" w:color="auto"/>
            <w:left w:val="none" w:sz="0" w:space="0" w:color="auto"/>
            <w:bottom w:val="none" w:sz="0" w:space="0" w:color="auto"/>
            <w:right w:val="none" w:sz="0" w:space="0" w:color="auto"/>
          </w:divBdr>
        </w:div>
        <w:div w:id="1713768358">
          <w:marLeft w:val="0"/>
          <w:marRight w:val="0"/>
          <w:marTop w:val="0"/>
          <w:marBottom w:val="0"/>
          <w:divBdr>
            <w:top w:val="none" w:sz="0" w:space="0" w:color="auto"/>
            <w:left w:val="none" w:sz="0" w:space="0" w:color="auto"/>
            <w:bottom w:val="none" w:sz="0" w:space="0" w:color="auto"/>
            <w:right w:val="none" w:sz="0" w:space="0" w:color="auto"/>
          </w:divBdr>
        </w:div>
        <w:div w:id="1730421324">
          <w:marLeft w:val="0"/>
          <w:marRight w:val="0"/>
          <w:marTop w:val="0"/>
          <w:marBottom w:val="0"/>
          <w:divBdr>
            <w:top w:val="none" w:sz="0" w:space="0" w:color="auto"/>
            <w:left w:val="none" w:sz="0" w:space="0" w:color="auto"/>
            <w:bottom w:val="none" w:sz="0" w:space="0" w:color="auto"/>
            <w:right w:val="none" w:sz="0" w:space="0" w:color="auto"/>
          </w:divBdr>
        </w:div>
        <w:div w:id="1735544330">
          <w:marLeft w:val="0"/>
          <w:marRight w:val="0"/>
          <w:marTop w:val="0"/>
          <w:marBottom w:val="0"/>
          <w:divBdr>
            <w:top w:val="none" w:sz="0" w:space="0" w:color="auto"/>
            <w:left w:val="none" w:sz="0" w:space="0" w:color="auto"/>
            <w:bottom w:val="none" w:sz="0" w:space="0" w:color="auto"/>
            <w:right w:val="none" w:sz="0" w:space="0" w:color="auto"/>
          </w:divBdr>
        </w:div>
        <w:div w:id="1748385053">
          <w:marLeft w:val="0"/>
          <w:marRight w:val="0"/>
          <w:marTop w:val="0"/>
          <w:marBottom w:val="0"/>
          <w:divBdr>
            <w:top w:val="none" w:sz="0" w:space="0" w:color="auto"/>
            <w:left w:val="none" w:sz="0" w:space="0" w:color="auto"/>
            <w:bottom w:val="none" w:sz="0" w:space="0" w:color="auto"/>
            <w:right w:val="none" w:sz="0" w:space="0" w:color="auto"/>
          </w:divBdr>
        </w:div>
        <w:div w:id="1769815827">
          <w:marLeft w:val="0"/>
          <w:marRight w:val="0"/>
          <w:marTop w:val="0"/>
          <w:marBottom w:val="0"/>
          <w:divBdr>
            <w:top w:val="none" w:sz="0" w:space="0" w:color="auto"/>
            <w:left w:val="none" w:sz="0" w:space="0" w:color="auto"/>
            <w:bottom w:val="none" w:sz="0" w:space="0" w:color="auto"/>
            <w:right w:val="none" w:sz="0" w:space="0" w:color="auto"/>
          </w:divBdr>
        </w:div>
        <w:div w:id="1772047509">
          <w:marLeft w:val="0"/>
          <w:marRight w:val="0"/>
          <w:marTop w:val="0"/>
          <w:marBottom w:val="0"/>
          <w:divBdr>
            <w:top w:val="none" w:sz="0" w:space="0" w:color="auto"/>
            <w:left w:val="none" w:sz="0" w:space="0" w:color="auto"/>
            <w:bottom w:val="none" w:sz="0" w:space="0" w:color="auto"/>
            <w:right w:val="none" w:sz="0" w:space="0" w:color="auto"/>
          </w:divBdr>
        </w:div>
        <w:div w:id="1792431291">
          <w:marLeft w:val="0"/>
          <w:marRight w:val="0"/>
          <w:marTop w:val="0"/>
          <w:marBottom w:val="0"/>
          <w:divBdr>
            <w:top w:val="none" w:sz="0" w:space="0" w:color="auto"/>
            <w:left w:val="none" w:sz="0" w:space="0" w:color="auto"/>
            <w:bottom w:val="none" w:sz="0" w:space="0" w:color="auto"/>
            <w:right w:val="none" w:sz="0" w:space="0" w:color="auto"/>
          </w:divBdr>
        </w:div>
        <w:div w:id="1812552474">
          <w:marLeft w:val="0"/>
          <w:marRight w:val="0"/>
          <w:marTop w:val="0"/>
          <w:marBottom w:val="0"/>
          <w:divBdr>
            <w:top w:val="none" w:sz="0" w:space="0" w:color="auto"/>
            <w:left w:val="none" w:sz="0" w:space="0" w:color="auto"/>
            <w:bottom w:val="none" w:sz="0" w:space="0" w:color="auto"/>
            <w:right w:val="none" w:sz="0" w:space="0" w:color="auto"/>
          </w:divBdr>
        </w:div>
        <w:div w:id="1815490684">
          <w:marLeft w:val="0"/>
          <w:marRight w:val="0"/>
          <w:marTop w:val="0"/>
          <w:marBottom w:val="0"/>
          <w:divBdr>
            <w:top w:val="none" w:sz="0" w:space="0" w:color="auto"/>
            <w:left w:val="none" w:sz="0" w:space="0" w:color="auto"/>
            <w:bottom w:val="none" w:sz="0" w:space="0" w:color="auto"/>
            <w:right w:val="none" w:sz="0" w:space="0" w:color="auto"/>
          </w:divBdr>
        </w:div>
        <w:div w:id="1824809414">
          <w:marLeft w:val="0"/>
          <w:marRight w:val="0"/>
          <w:marTop w:val="0"/>
          <w:marBottom w:val="0"/>
          <w:divBdr>
            <w:top w:val="none" w:sz="0" w:space="0" w:color="auto"/>
            <w:left w:val="none" w:sz="0" w:space="0" w:color="auto"/>
            <w:bottom w:val="none" w:sz="0" w:space="0" w:color="auto"/>
            <w:right w:val="none" w:sz="0" w:space="0" w:color="auto"/>
          </w:divBdr>
        </w:div>
        <w:div w:id="1846163471">
          <w:marLeft w:val="0"/>
          <w:marRight w:val="0"/>
          <w:marTop w:val="0"/>
          <w:marBottom w:val="0"/>
          <w:divBdr>
            <w:top w:val="none" w:sz="0" w:space="0" w:color="auto"/>
            <w:left w:val="none" w:sz="0" w:space="0" w:color="auto"/>
            <w:bottom w:val="none" w:sz="0" w:space="0" w:color="auto"/>
            <w:right w:val="none" w:sz="0" w:space="0" w:color="auto"/>
          </w:divBdr>
        </w:div>
        <w:div w:id="1857885527">
          <w:marLeft w:val="0"/>
          <w:marRight w:val="0"/>
          <w:marTop w:val="0"/>
          <w:marBottom w:val="0"/>
          <w:divBdr>
            <w:top w:val="none" w:sz="0" w:space="0" w:color="auto"/>
            <w:left w:val="none" w:sz="0" w:space="0" w:color="auto"/>
            <w:bottom w:val="none" w:sz="0" w:space="0" w:color="auto"/>
            <w:right w:val="none" w:sz="0" w:space="0" w:color="auto"/>
          </w:divBdr>
        </w:div>
        <w:div w:id="1873879623">
          <w:marLeft w:val="0"/>
          <w:marRight w:val="0"/>
          <w:marTop w:val="0"/>
          <w:marBottom w:val="0"/>
          <w:divBdr>
            <w:top w:val="none" w:sz="0" w:space="0" w:color="auto"/>
            <w:left w:val="none" w:sz="0" w:space="0" w:color="auto"/>
            <w:bottom w:val="none" w:sz="0" w:space="0" w:color="auto"/>
            <w:right w:val="none" w:sz="0" w:space="0" w:color="auto"/>
          </w:divBdr>
        </w:div>
        <w:div w:id="1876692469">
          <w:marLeft w:val="0"/>
          <w:marRight w:val="0"/>
          <w:marTop w:val="0"/>
          <w:marBottom w:val="0"/>
          <w:divBdr>
            <w:top w:val="none" w:sz="0" w:space="0" w:color="auto"/>
            <w:left w:val="none" w:sz="0" w:space="0" w:color="auto"/>
            <w:bottom w:val="none" w:sz="0" w:space="0" w:color="auto"/>
            <w:right w:val="none" w:sz="0" w:space="0" w:color="auto"/>
          </w:divBdr>
        </w:div>
        <w:div w:id="1888567272">
          <w:marLeft w:val="0"/>
          <w:marRight w:val="0"/>
          <w:marTop w:val="0"/>
          <w:marBottom w:val="0"/>
          <w:divBdr>
            <w:top w:val="none" w:sz="0" w:space="0" w:color="auto"/>
            <w:left w:val="none" w:sz="0" w:space="0" w:color="auto"/>
            <w:bottom w:val="none" w:sz="0" w:space="0" w:color="auto"/>
            <w:right w:val="none" w:sz="0" w:space="0" w:color="auto"/>
          </w:divBdr>
        </w:div>
        <w:div w:id="1903976512">
          <w:marLeft w:val="0"/>
          <w:marRight w:val="0"/>
          <w:marTop w:val="0"/>
          <w:marBottom w:val="0"/>
          <w:divBdr>
            <w:top w:val="none" w:sz="0" w:space="0" w:color="auto"/>
            <w:left w:val="none" w:sz="0" w:space="0" w:color="auto"/>
            <w:bottom w:val="none" w:sz="0" w:space="0" w:color="auto"/>
            <w:right w:val="none" w:sz="0" w:space="0" w:color="auto"/>
          </w:divBdr>
        </w:div>
        <w:div w:id="1926063144">
          <w:marLeft w:val="0"/>
          <w:marRight w:val="0"/>
          <w:marTop w:val="0"/>
          <w:marBottom w:val="0"/>
          <w:divBdr>
            <w:top w:val="none" w:sz="0" w:space="0" w:color="auto"/>
            <w:left w:val="none" w:sz="0" w:space="0" w:color="auto"/>
            <w:bottom w:val="none" w:sz="0" w:space="0" w:color="auto"/>
            <w:right w:val="none" w:sz="0" w:space="0" w:color="auto"/>
          </w:divBdr>
        </w:div>
        <w:div w:id="1928229766">
          <w:marLeft w:val="0"/>
          <w:marRight w:val="0"/>
          <w:marTop w:val="0"/>
          <w:marBottom w:val="0"/>
          <w:divBdr>
            <w:top w:val="none" w:sz="0" w:space="0" w:color="auto"/>
            <w:left w:val="none" w:sz="0" w:space="0" w:color="auto"/>
            <w:bottom w:val="none" w:sz="0" w:space="0" w:color="auto"/>
            <w:right w:val="none" w:sz="0" w:space="0" w:color="auto"/>
          </w:divBdr>
        </w:div>
        <w:div w:id="1936399882">
          <w:marLeft w:val="0"/>
          <w:marRight w:val="0"/>
          <w:marTop w:val="0"/>
          <w:marBottom w:val="0"/>
          <w:divBdr>
            <w:top w:val="none" w:sz="0" w:space="0" w:color="auto"/>
            <w:left w:val="none" w:sz="0" w:space="0" w:color="auto"/>
            <w:bottom w:val="none" w:sz="0" w:space="0" w:color="auto"/>
            <w:right w:val="none" w:sz="0" w:space="0" w:color="auto"/>
          </w:divBdr>
        </w:div>
        <w:div w:id="1940673996">
          <w:marLeft w:val="0"/>
          <w:marRight w:val="0"/>
          <w:marTop w:val="0"/>
          <w:marBottom w:val="0"/>
          <w:divBdr>
            <w:top w:val="none" w:sz="0" w:space="0" w:color="auto"/>
            <w:left w:val="none" w:sz="0" w:space="0" w:color="auto"/>
            <w:bottom w:val="none" w:sz="0" w:space="0" w:color="auto"/>
            <w:right w:val="none" w:sz="0" w:space="0" w:color="auto"/>
          </w:divBdr>
        </w:div>
        <w:div w:id="1947350409">
          <w:marLeft w:val="0"/>
          <w:marRight w:val="0"/>
          <w:marTop w:val="0"/>
          <w:marBottom w:val="0"/>
          <w:divBdr>
            <w:top w:val="none" w:sz="0" w:space="0" w:color="auto"/>
            <w:left w:val="none" w:sz="0" w:space="0" w:color="auto"/>
            <w:bottom w:val="none" w:sz="0" w:space="0" w:color="auto"/>
            <w:right w:val="none" w:sz="0" w:space="0" w:color="auto"/>
          </w:divBdr>
        </w:div>
        <w:div w:id="1951431634">
          <w:marLeft w:val="0"/>
          <w:marRight w:val="0"/>
          <w:marTop w:val="0"/>
          <w:marBottom w:val="0"/>
          <w:divBdr>
            <w:top w:val="none" w:sz="0" w:space="0" w:color="auto"/>
            <w:left w:val="none" w:sz="0" w:space="0" w:color="auto"/>
            <w:bottom w:val="none" w:sz="0" w:space="0" w:color="auto"/>
            <w:right w:val="none" w:sz="0" w:space="0" w:color="auto"/>
          </w:divBdr>
        </w:div>
        <w:div w:id="1954896989">
          <w:marLeft w:val="0"/>
          <w:marRight w:val="0"/>
          <w:marTop w:val="0"/>
          <w:marBottom w:val="0"/>
          <w:divBdr>
            <w:top w:val="none" w:sz="0" w:space="0" w:color="auto"/>
            <w:left w:val="none" w:sz="0" w:space="0" w:color="auto"/>
            <w:bottom w:val="none" w:sz="0" w:space="0" w:color="auto"/>
            <w:right w:val="none" w:sz="0" w:space="0" w:color="auto"/>
          </w:divBdr>
        </w:div>
        <w:div w:id="1963996498">
          <w:marLeft w:val="0"/>
          <w:marRight w:val="0"/>
          <w:marTop w:val="0"/>
          <w:marBottom w:val="0"/>
          <w:divBdr>
            <w:top w:val="none" w:sz="0" w:space="0" w:color="auto"/>
            <w:left w:val="none" w:sz="0" w:space="0" w:color="auto"/>
            <w:bottom w:val="none" w:sz="0" w:space="0" w:color="auto"/>
            <w:right w:val="none" w:sz="0" w:space="0" w:color="auto"/>
          </w:divBdr>
        </w:div>
        <w:div w:id="1972206159">
          <w:marLeft w:val="0"/>
          <w:marRight w:val="0"/>
          <w:marTop w:val="0"/>
          <w:marBottom w:val="0"/>
          <w:divBdr>
            <w:top w:val="none" w:sz="0" w:space="0" w:color="auto"/>
            <w:left w:val="none" w:sz="0" w:space="0" w:color="auto"/>
            <w:bottom w:val="none" w:sz="0" w:space="0" w:color="auto"/>
            <w:right w:val="none" w:sz="0" w:space="0" w:color="auto"/>
          </w:divBdr>
        </w:div>
        <w:div w:id="1987121271">
          <w:marLeft w:val="0"/>
          <w:marRight w:val="0"/>
          <w:marTop w:val="0"/>
          <w:marBottom w:val="0"/>
          <w:divBdr>
            <w:top w:val="none" w:sz="0" w:space="0" w:color="auto"/>
            <w:left w:val="none" w:sz="0" w:space="0" w:color="auto"/>
            <w:bottom w:val="none" w:sz="0" w:space="0" w:color="auto"/>
            <w:right w:val="none" w:sz="0" w:space="0" w:color="auto"/>
          </w:divBdr>
        </w:div>
        <w:div w:id="1989165213">
          <w:marLeft w:val="0"/>
          <w:marRight w:val="0"/>
          <w:marTop w:val="0"/>
          <w:marBottom w:val="0"/>
          <w:divBdr>
            <w:top w:val="none" w:sz="0" w:space="0" w:color="auto"/>
            <w:left w:val="none" w:sz="0" w:space="0" w:color="auto"/>
            <w:bottom w:val="none" w:sz="0" w:space="0" w:color="auto"/>
            <w:right w:val="none" w:sz="0" w:space="0" w:color="auto"/>
          </w:divBdr>
        </w:div>
        <w:div w:id="1989942185">
          <w:marLeft w:val="0"/>
          <w:marRight w:val="0"/>
          <w:marTop w:val="0"/>
          <w:marBottom w:val="0"/>
          <w:divBdr>
            <w:top w:val="none" w:sz="0" w:space="0" w:color="auto"/>
            <w:left w:val="none" w:sz="0" w:space="0" w:color="auto"/>
            <w:bottom w:val="none" w:sz="0" w:space="0" w:color="auto"/>
            <w:right w:val="none" w:sz="0" w:space="0" w:color="auto"/>
          </w:divBdr>
        </w:div>
        <w:div w:id="1994984511">
          <w:marLeft w:val="0"/>
          <w:marRight w:val="0"/>
          <w:marTop w:val="0"/>
          <w:marBottom w:val="0"/>
          <w:divBdr>
            <w:top w:val="none" w:sz="0" w:space="0" w:color="auto"/>
            <w:left w:val="none" w:sz="0" w:space="0" w:color="auto"/>
            <w:bottom w:val="none" w:sz="0" w:space="0" w:color="auto"/>
            <w:right w:val="none" w:sz="0" w:space="0" w:color="auto"/>
          </w:divBdr>
        </w:div>
        <w:div w:id="1997763913">
          <w:marLeft w:val="0"/>
          <w:marRight w:val="0"/>
          <w:marTop w:val="0"/>
          <w:marBottom w:val="0"/>
          <w:divBdr>
            <w:top w:val="none" w:sz="0" w:space="0" w:color="auto"/>
            <w:left w:val="none" w:sz="0" w:space="0" w:color="auto"/>
            <w:bottom w:val="none" w:sz="0" w:space="0" w:color="auto"/>
            <w:right w:val="none" w:sz="0" w:space="0" w:color="auto"/>
          </w:divBdr>
        </w:div>
        <w:div w:id="1998147670">
          <w:marLeft w:val="0"/>
          <w:marRight w:val="0"/>
          <w:marTop w:val="0"/>
          <w:marBottom w:val="0"/>
          <w:divBdr>
            <w:top w:val="none" w:sz="0" w:space="0" w:color="auto"/>
            <w:left w:val="none" w:sz="0" w:space="0" w:color="auto"/>
            <w:bottom w:val="none" w:sz="0" w:space="0" w:color="auto"/>
            <w:right w:val="none" w:sz="0" w:space="0" w:color="auto"/>
          </w:divBdr>
        </w:div>
        <w:div w:id="1999268307">
          <w:marLeft w:val="0"/>
          <w:marRight w:val="0"/>
          <w:marTop w:val="0"/>
          <w:marBottom w:val="0"/>
          <w:divBdr>
            <w:top w:val="none" w:sz="0" w:space="0" w:color="auto"/>
            <w:left w:val="none" w:sz="0" w:space="0" w:color="auto"/>
            <w:bottom w:val="none" w:sz="0" w:space="0" w:color="auto"/>
            <w:right w:val="none" w:sz="0" w:space="0" w:color="auto"/>
          </w:divBdr>
        </w:div>
        <w:div w:id="2026445964">
          <w:marLeft w:val="0"/>
          <w:marRight w:val="0"/>
          <w:marTop w:val="0"/>
          <w:marBottom w:val="0"/>
          <w:divBdr>
            <w:top w:val="none" w:sz="0" w:space="0" w:color="auto"/>
            <w:left w:val="none" w:sz="0" w:space="0" w:color="auto"/>
            <w:bottom w:val="none" w:sz="0" w:space="0" w:color="auto"/>
            <w:right w:val="none" w:sz="0" w:space="0" w:color="auto"/>
          </w:divBdr>
        </w:div>
        <w:div w:id="2027057332">
          <w:marLeft w:val="0"/>
          <w:marRight w:val="0"/>
          <w:marTop w:val="0"/>
          <w:marBottom w:val="0"/>
          <w:divBdr>
            <w:top w:val="none" w:sz="0" w:space="0" w:color="auto"/>
            <w:left w:val="none" w:sz="0" w:space="0" w:color="auto"/>
            <w:bottom w:val="none" w:sz="0" w:space="0" w:color="auto"/>
            <w:right w:val="none" w:sz="0" w:space="0" w:color="auto"/>
          </w:divBdr>
        </w:div>
        <w:div w:id="2028090892">
          <w:marLeft w:val="0"/>
          <w:marRight w:val="0"/>
          <w:marTop w:val="0"/>
          <w:marBottom w:val="0"/>
          <w:divBdr>
            <w:top w:val="none" w:sz="0" w:space="0" w:color="auto"/>
            <w:left w:val="none" w:sz="0" w:space="0" w:color="auto"/>
            <w:bottom w:val="none" w:sz="0" w:space="0" w:color="auto"/>
            <w:right w:val="none" w:sz="0" w:space="0" w:color="auto"/>
          </w:divBdr>
        </w:div>
        <w:div w:id="2029942967">
          <w:marLeft w:val="0"/>
          <w:marRight w:val="0"/>
          <w:marTop w:val="0"/>
          <w:marBottom w:val="0"/>
          <w:divBdr>
            <w:top w:val="none" w:sz="0" w:space="0" w:color="auto"/>
            <w:left w:val="none" w:sz="0" w:space="0" w:color="auto"/>
            <w:bottom w:val="none" w:sz="0" w:space="0" w:color="auto"/>
            <w:right w:val="none" w:sz="0" w:space="0" w:color="auto"/>
          </w:divBdr>
        </w:div>
        <w:div w:id="2038968201">
          <w:marLeft w:val="0"/>
          <w:marRight w:val="0"/>
          <w:marTop w:val="0"/>
          <w:marBottom w:val="0"/>
          <w:divBdr>
            <w:top w:val="none" w:sz="0" w:space="0" w:color="auto"/>
            <w:left w:val="none" w:sz="0" w:space="0" w:color="auto"/>
            <w:bottom w:val="none" w:sz="0" w:space="0" w:color="auto"/>
            <w:right w:val="none" w:sz="0" w:space="0" w:color="auto"/>
          </w:divBdr>
        </w:div>
        <w:div w:id="2039814750">
          <w:marLeft w:val="0"/>
          <w:marRight w:val="0"/>
          <w:marTop w:val="0"/>
          <w:marBottom w:val="0"/>
          <w:divBdr>
            <w:top w:val="none" w:sz="0" w:space="0" w:color="auto"/>
            <w:left w:val="none" w:sz="0" w:space="0" w:color="auto"/>
            <w:bottom w:val="none" w:sz="0" w:space="0" w:color="auto"/>
            <w:right w:val="none" w:sz="0" w:space="0" w:color="auto"/>
          </w:divBdr>
        </w:div>
        <w:div w:id="2042628909">
          <w:marLeft w:val="0"/>
          <w:marRight w:val="0"/>
          <w:marTop w:val="0"/>
          <w:marBottom w:val="0"/>
          <w:divBdr>
            <w:top w:val="none" w:sz="0" w:space="0" w:color="auto"/>
            <w:left w:val="none" w:sz="0" w:space="0" w:color="auto"/>
            <w:bottom w:val="none" w:sz="0" w:space="0" w:color="auto"/>
            <w:right w:val="none" w:sz="0" w:space="0" w:color="auto"/>
          </w:divBdr>
        </w:div>
        <w:div w:id="2053381317">
          <w:marLeft w:val="0"/>
          <w:marRight w:val="0"/>
          <w:marTop w:val="0"/>
          <w:marBottom w:val="0"/>
          <w:divBdr>
            <w:top w:val="none" w:sz="0" w:space="0" w:color="auto"/>
            <w:left w:val="none" w:sz="0" w:space="0" w:color="auto"/>
            <w:bottom w:val="none" w:sz="0" w:space="0" w:color="auto"/>
            <w:right w:val="none" w:sz="0" w:space="0" w:color="auto"/>
          </w:divBdr>
        </w:div>
        <w:div w:id="2056193277">
          <w:marLeft w:val="0"/>
          <w:marRight w:val="0"/>
          <w:marTop w:val="0"/>
          <w:marBottom w:val="0"/>
          <w:divBdr>
            <w:top w:val="none" w:sz="0" w:space="0" w:color="auto"/>
            <w:left w:val="none" w:sz="0" w:space="0" w:color="auto"/>
            <w:bottom w:val="none" w:sz="0" w:space="0" w:color="auto"/>
            <w:right w:val="none" w:sz="0" w:space="0" w:color="auto"/>
          </w:divBdr>
        </w:div>
        <w:div w:id="2062096776">
          <w:marLeft w:val="0"/>
          <w:marRight w:val="0"/>
          <w:marTop w:val="0"/>
          <w:marBottom w:val="0"/>
          <w:divBdr>
            <w:top w:val="none" w:sz="0" w:space="0" w:color="auto"/>
            <w:left w:val="none" w:sz="0" w:space="0" w:color="auto"/>
            <w:bottom w:val="none" w:sz="0" w:space="0" w:color="auto"/>
            <w:right w:val="none" w:sz="0" w:space="0" w:color="auto"/>
          </w:divBdr>
        </w:div>
        <w:div w:id="2068186321">
          <w:marLeft w:val="0"/>
          <w:marRight w:val="0"/>
          <w:marTop w:val="0"/>
          <w:marBottom w:val="0"/>
          <w:divBdr>
            <w:top w:val="none" w:sz="0" w:space="0" w:color="auto"/>
            <w:left w:val="none" w:sz="0" w:space="0" w:color="auto"/>
            <w:bottom w:val="none" w:sz="0" w:space="0" w:color="auto"/>
            <w:right w:val="none" w:sz="0" w:space="0" w:color="auto"/>
          </w:divBdr>
        </w:div>
        <w:div w:id="2082016607">
          <w:marLeft w:val="0"/>
          <w:marRight w:val="0"/>
          <w:marTop w:val="0"/>
          <w:marBottom w:val="0"/>
          <w:divBdr>
            <w:top w:val="none" w:sz="0" w:space="0" w:color="auto"/>
            <w:left w:val="none" w:sz="0" w:space="0" w:color="auto"/>
            <w:bottom w:val="none" w:sz="0" w:space="0" w:color="auto"/>
            <w:right w:val="none" w:sz="0" w:space="0" w:color="auto"/>
          </w:divBdr>
        </w:div>
        <w:div w:id="2094430001">
          <w:marLeft w:val="0"/>
          <w:marRight w:val="0"/>
          <w:marTop w:val="0"/>
          <w:marBottom w:val="0"/>
          <w:divBdr>
            <w:top w:val="none" w:sz="0" w:space="0" w:color="auto"/>
            <w:left w:val="none" w:sz="0" w:space="0" w:color="auto"/>
            <w:bottom w:val="none" w:sz="0" w:space="0" w:color="auto"/>
            <w:right w:val="none" w:sz="0" w:space="0" w:color="auto"/>
          </w:divBdr>
        </w:div>
        <w:div w:id="2098092964">
          <w:marLeft w:val="0"/>
          <w:marRight w:val="0"/>
          <w:marTop w:val="0"/>
          <w:marBottom w:val="0"/>
          <w:divBdr>
            <w:top w:val="none" w:sz="0" w:space="0" w:color="auto"/>
            <w:left w:val="none" w:sz="0" w:space="0" w:color="auto"/>
            <w:bottom w:val="none" w:sz="0" w:space="0" w:color="auto"/>
            <w:right w:val="none" w:sz="0" w:space="0" w:color="auto"/>
          </w:divBdr>
        </w:div>
        <w:div w:id="2101096973">
          <w:marLeft w:val="0"/>
          <w:marRight w:val="0"/>
          <w:marTop w:val="0"/>
          <w:marBottom w:val="0"/>
          <w:divBdr>
            <w:top w:val="none" w:sz="0" w:space="0" w:color="auto"/>
            <w:left w:val="none" w:sz="0" w:space="0" w:color="auto"/>
            <w:bottom w:val="none" w:sz="0" w:space="0" w:color="auto"/>
            <w:right w:val="none" w:sz="0" w:space="0" w:color="auto"/>
          </w:divBdr>
        </w:div>
        <w:div w:id="2105682450">
          <w:marLeft w:val="0"/>
          <w:marRight w:val="0"/>
          <w:marTop w:val="0"/>
          <w:marBottom w:val="0"/>
          <w:divBdr>
            <w:top w:val="none" w:sz="0" w:space="0" w:color="auto"/>
            <w:left w:val="none" w:sz="0" w:space="0" w:color="auto"/>
            <w:bottom w:val="none" w:sz="0" w:space="0" w:color="auto"/>
            <w:right w:val="none" w:sz="0" w:space="0" w:color="auto"/>
          </w:divBdr>
        </w:div>
        <w:div w:id="2111269546">
          <w:marLeft w:val="0"/>
          <w:marRight w:val="0"/>
          <w:marTop w:val="0"/>
          <w:marBottom w:val="0"/>
          <w:divBdr>
            <w:top w:val="none" w:sz="0" w:space="0" w:color="auto"/>
            <w:left w:val="none" w:sz="0" w:space="0" w:color="auto"/>
            <w:bottom w:val="none" w:sz="0" w:space="0" w:color="auto"/>
            <w:right w:val="none" w:sz="0" w:space="0" w:color="auto"/>
          </w:divBdr>
        </w:div>
        <w:div w:id="2111386822">
          <w:marLeft w:val="0"/>
          <w:marRight w:val="0"/>
          <w:marTop w:val="0"/>
          <w:marBottom w:val="0"/>
          <w:divBdr>
            <w:top w:val="none" w:sz="0" w:space="0" w:color="auto"/>
            <w:left w:val="none" w:sz="0" w:space="0" w:color="auto"/>
            <w:bottom w:val="none" w:sz="0" w:space="0" w:color="auto"/>
            <w:right w:val="none" w:sz="0" w:space="0" w:color="auto"/>
          </w:divBdr>
        </w:div>
        <w:div w:id="2111969636">
          <w:marLeft w:val="0"/>
          <w:marRight w:val="0"/>
          <w:marTop w:val="0"/>
          <w:marBottom w:val="0"/>
          <w:divBdr>
            <w:top w:val="none" w:sz="0" w:space="0" w:color="auto"/>
            <w:left w:val="none" w:sz="0" w:space="0" w:color="auto"/>
            <w:bottom w:val="none" w:sz="0" w:space="0" w:color="auto"/>
            <w:right w:val="none" w:sz="0" w:space="0" w:color="auto"/>
          </w:divBdr>
        </w:div>
        <w:div w:id="2116510057">
          <w:marLeft w:val="0"/>
          <w:marRight w:val="0"/>
          <w:marTop w:val="0"/>
          <w:marBottom w:val="0"/>
          <w:divBdr>
            <w:top w:val="none" w:sz="0" w:space="0" w:color="auto"/>
            <w:left w:val="none" w:sz="0" w:space="0" w:color="auto"/>
            <w:bottom w:val="none" w:sz="0" w:space="0" w:color="auto"/>
            <w:right w:val="none" w:sz="0" w:space="0" w:color="auto"/>
          </w:divBdr>
        </w:div>
        <w:div w:id="2135638245">
          <w:marLeft w:val="0"/>
          <w:marRight w:val="0"/>
          <w:marTop w:val="0"/>
          <w:marBottom w:val="0"/>
          <w:divBdr>
            <w:top w:val="none" w:sz="0" w:space="0" w:color="auto"/>
            <w:left w:val="none" w:sz="0" w:space="0" w:color="auto"/>
            <w:bottom w:val="none" w:sz="0" w:space="0" w:color="auto"/>
            <w:right w:val="none" w:sz="0" w:space="0" w:color="auto"/>
          </w:divBdr>
        </w:div>
        <w:div w:id="2139714194">
          <w:marLeft w:val="0"/>
          <w:marRight w:val="0"/>
          <w:marTop w:val="0"/>
          <w:marBottom w:val="0"/>
          <w:divBdr>
            <w:top w:val="none" w:sz="0" w:space="0" w:color="auto"/>
            <w:left w:val="none" w:sz="0" w:space="0" w:color="auto"/>
            <w:bottom w:val="none" w:sz="0" w:space="0" w:color="auto"/>
            <w:right w:val="none" w:sz="0" w:space="0" w:color="auto"/>
          </w:divBdr>
        </w:div>
        <w:div w:id="2139762883">
          <w:marLeft w:val="0"/>
          <w:marRight w:val="0"/>
          <w:marTop w:val="0"/>
          <w:marBottom w:val="0"/>
          <w:divBdr>
            <w:top w:val="none" w:sz="0" w:space="0" w:color="auto"/>
            <w:left w:val="none" w:sz="0" w:space="0" w:color="auto"/>
            <w:bottom w:val="none" w:sz="0" w:space="0" w:color="auto"/>
            <w:right w:val="none" w:sz="0" w:space="0" w:color="auto"/>
          </w:divBdr>
        </w:div>
        <w:div w:id="2141219306">
          <w:marLeft w:val="0"/>
          <w:marRight w:val="0"/>
          <w:marTop w:val="0"/>
          <w:marBottom w:val="0"/>
          <w:divBdr>
            <w:top w:val="none" w:sz="0" w:space="0" w:color="auto"/>
            <w:left w:val="none" w:sz="0" w:space="0" w:color="auto"/>
            <w:bottom w:val="none" w:sz="0" w:space="0" w:color="auto"/>
            <w:right w:val="none" w:sz="0" w:space="0" w:color="auto"/>
          </w:divBdr>
        </w:div>
        <w:div w:id="2143383789">
          <w:marLeft w:val="0"/>
          <w:marRight w:val="0"/>
          <w:marTop w:val="0"/>
          <w:marBottom w:val="0"/>
          <w:divBdr>
            <w:top w:val="none" w:sz="0" w:space="0" w:color="auto"/>
            <w:left w:val="none" w:sz="0" w:space="0" w:color="auto"/>
            <w:bottom w:val="none" w:sz="0" w:space="0" w:color="auto"/>
            <w:right w:val="none" w:sz="0" w:space="0" w:color="auto"/>
          </w:divBdr>
        </w:div>
      </w:divsChild>
    </w:div>
    <w:div w:id="1937471334">
      <w:bodyDiv w:val="1"/>
      <w:marLeft w:val="0"/>
      <w:marRight w:val="0"/>
      <w:marTop w:val="0"/>
      <w:marBottom w:val="0"/>
      <w:divBdr>
        <w:top w:val="none" w:sz="0" w:space="0" w:color="auto"/>
        <w:left w:val="none" w:sz="0" w:space="0" w:color="auto"/>
        <w:bottom w:val="none" w:sz="0" w:space="0" w:color="auto"/>
        <w:right w:val="none" w:sz="0" w:space="0" w:color="auto"/>
      </w:divBdr>
      <w:divsChild>
        <w:div w:id="1509178088">
          <w:marLeft w:val="0"/>
          <w:marRight w:val="0"/>
          <w:marTop w:val="0"/>
          <w:marBottom w:val="0"/>
          <w:divBdr>
            <w:top w:val="none" w:sz="0" w:space="0" w:color="auto"/>
            <w:left w:val="none" w:sz="0" w:space="0" w:color="auto"/>
            <w:bottom w:val="none" w:sz="0" w:space="0" w:color="auto"/>
            <w:right w:val="none" w:sz="0" w:space="0" w:color="auto"/>
          </w:divBdr>
          <w:divsChild>
            <w:div w:id="256905743">
              <w:marLeft w:val="0"/>
              <w:marRight w:val="0"/>
              <w:marTop w:val="0"/>
              <w:marBottom w:val="0"/>
              <w:divBdr>
                <w:top w:val="none" w:sz="0" w:space="0" w:color="auto"/>
                <w:left w:val="none" w:sz="0" w:space="0" w:color="auto"/>
                <w:bottom w:val="none" w:sz="0" w:space="0" w:color="auto"/>
                <w:right w:val="none" w:sz="0" w:space="0" w:color="auto"/>
              </w:divBdr>
            </w:div>
            <w:div w:id="118883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226">
      <w:bodyDiv w:val="1"/>
      <w:marLeft w:val="0"/>
      <w:marRight w:val="0"/>
      <w:marTop w:val="0"/>
      <w:marBottom w:val="0"/>
      <w:divBdr>
        <w:top w:val="none" w:sz="0" w:space="0" w:color="auto"/>
        <w:left w:val="none" w:sz="0" w:space="0" w:color="auto"/>
        <w:bottom w:val="none" w:sz="0" w:space="0" w:color="auto"/>
        <w:right w:val="none" w:sz="0" w:space="0" w:color="auto"/>
      </w:divBdr>
      <w:divsChild>
        <w:div w:id="1712068382">
          <w:marLeft w:val="0"/>
          <w:marRight w:val="0"/>
          <w:marTop w:val="0"/>
          <w:marBottom w:val="0"/>
          <w:divBdr>
            <w:top w:val="none" w:sz="0" w:space="0" w:color="auto"/>
            <w:left w:val="none" w:sz="0" w:space="0" w:color="auto"/>
            <w:bottom w:val="none" w:sz="0" w:space="0" w:color="auto"/>
            <w:right w:val="none" w:sz="0" w:space="0" w:color="auto"/>
          </w:divBdr>
        </w:div>
      </w:divsChild>
    </w:div>
    <w:div w:id="1993409532">
      <w:bodyDiv w:val="1"/>
      <w:marLeft w:val="0"/>
      <w:marRight w:val="0"/>
      <w:marTop w:val="0"/>
      <w:marBottom w:val="0"/>
      <w:divBdr>
        <w:top w:val="none" w:sz="0" w:space="0" w:color="auto"/>
        <w:left w:val="none" w:sz="0" w:space="0" w:color="auto"/>
        <w:bottom w:val="none" w:sz="0" w:space="0" w:color="auto"/>
        <w:right w:val="none" w:sz="0" w:space="0" w:color="auto"/>
      </w:divBdr>
      <w:divsChild>
        <w:div w:id="606697243">
          <w:marLeft w:val="0"/>
          <w:marRight w:val="0"/>
          <w:marTop w:val="0"/>
          <w:marBottom w:val="0"/>
          <w:divBdr>
            <w:top w:val="none" w:sz="0" w:space="0" w:color="auto"/>
            <w:left w:val="none" w:sz="0" w:space="0" w:color="auto"/>
            <w:bottom w:val="none" w:sz="0" w:space="0" w:color="auto"/>
            <w:right w:val="none" w:sz="0" w:space="0" w:color="auto"/>
          </w:divBdr>
          <w:divsChild>
            <w:div w:id="900292450">
              <w:marLeft w:val="0"/>
              <w:marRight w:val="0"/>
              <w:marTop w:val="0"/>
              <w:marBottom w:val="0"/>
              <w:divBdr>
                <w:top w:val="none" w:sz="0" w:space="0" w:color="auto"/>
                <w:left w:val="none" w:sz="0" w:space="0" w:color="auto"/>
                <w:bottom w:val="none" w:sz="0" w:space="0" w:color="auto"/>
                <w:right w:val="none" w:sz="0" w:space="0" w:color="auto"/>
              </w:divBdr>
            </w:div>
            <w:div w:id="16435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6893">
      <w:bodyDiv w:val="1"/>
      <w:marLeft w:val="0"/>
      <w:marRight w:val="0"/>
      <w:marTop w:val="0"/>
      <w:marBottom w:val="0"/>
      <w:divBdr>
        <w:top w:val="none" w:sz="0" w:space="0" w:color="auto"/>
        <w:left w:val="none" w:sz="0" w:space="0" w:color="auto"/>
        <w:bottom w:val="none" w:sz="0" w:space="0" w:color="auto"/>
        <w:right w:val="none" w:sz="0" w:space="0" w:color="auto"/>
      </w:divBdr>
      <w:divsChild>
        <w:div w:id="2027751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536271208\AppData\Roaming\CM_Tools\Templates\WordTemplates\A4\RBCCM\Memo.dotx" TargetMode="External"/></Relationships>
</file>

<file path=word/theme/theme1.xml><?xml version="1.0" encoding="utf-8"?>
<a:theme xmlns:a="http://schemas.openxmlformats.org/drawingml/2006/main" name="NewRBCPresentationToolsThemeFileFromWord">
  <a:themeElements>
    <a:clrScheme name="Custom 1">
      <a:dk1>
        <a:srgbClr val="000000"/>
      </a:dk1>
      <a:lt1>
        <a:srgbClr val="FFFFFF"/>
      </a:lt1>
      <a:dk2>
        <a:srgbClr val="002750"/>
      </a:dk2>
      <a:lt2>
        <a:srgbClr val="ADC2D2"/>
      </a:lt2>
      <a:accent1>
        <a:srgbClr val="002750"/>
      </a:accent1>
      <a:accent2>
        <a:srgbClr val="0051A5"/>
      </a:accent2>
      <a:accent3>
        <a:srgbClr val="6AADE4"/>
      </a:accent3>
      <a:accent4>
        <a:srgbClr val="FFD200"/>
      </a:accent4>
      <a:accent5>
        <a:srgbClr val="8499A6"/>
      </a:accent5>
      <a:accent6>
        <a:srgbClr val="9D8954"/>
      </a:accent6>
      <a:hlink>
        <a:srgbClr val="0051A5"/>
      </a:hlink>
      <a:folHlink>
        <a:srgbClr val="008FFA"/>
      </a:folHlink>
    </a:clrScheme>
    <a:fontScheme name="RBCCM_2014_Landscape">
      <a:majorFont>
        <a:latin typeface="Arial"/>
        <a:ea typeface="Geneva"/>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EBF0F5"/>
        </a:solidFill>
        <a:ln>
          <a:noFill/>
        </a:ln>
        <a:effectLst/>
        <a:extLst>
          <a:ext uri="{91240B29-F687-4F45-9708-019B960494DF}">
            <a14:hiddenLine xmlns:a14="http://schemas.microsoft.com/office/drawing/2010/main" w="9525" cap="flat" cmpd="sng" algn="ctr">
              <a:solidFill>
                <a:srgbClr val="000000"/>
              </a:solidFill>
              <a:prstDash val="solid"/>
              <a:round/>
              <a:headEnd type="none" w="med" len="med"/>
              <a:tailEnd type="none" w="med" len="med"/>
            </a14:hiddenLine>
          </a:ext>
          <a:ext uri="{AF507438-7753-43E0-B8FC-AC1667EBCBE1}">
            <a14:hiddenEffects xmlns:a14="http://schemas.microsoft.com/office/drawing/2010/main">
              <a:effectLst>
                <a:outerShdw dist="35921" dir="2700000" algn="ctr" rotWithShape="0">
                  <a:srgbClr val="808080"/>
                </a:outerShdw>
              </a:effectLst>
            </a14:hiddenEffects>
          </a:ext>
        </a:ex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defPPr marL="0" marR="0" indent="0" algn="l" defTabSz="511175" rtl="0" eaLnBrk="1" fontAlgn="base" latinLnBrk="0" hangingPunct="1">
          <a:lnSpc>
            <a:spcPct val="100000"/>
          </a:lnSpc>
          <a:spcBef>
            <a:spcPct val="0"/>
          </a:spcBef>
          <a:spcAft>
            <a:spcPct val="0"/>
          </a:spcAft>
          <a:buClrTx/>
          <a:buSzTx/>
          <a:buFontTx/>
          <a:buNone/>
          <a:tabLst/>
          <a:defRPr kumimoji="0" sz="1000" i="0" u="none" strike="noStrike" cap="none" normalizeH="0" baseline="0" smtClean="0">
            <a:ln>
              <a:noFill/>
            </a:ln>
            <a:solidFill>
              <a:srgbClr val="000000"/>
            </a:solidFill>
            <a:effectLst/>
            <a:latin typeface="Arial" panose="020B0604020202020204" pitchFamily="34" charset="0"/>
            <a:ea typeface="Geneva" pitchFamily="1" charset="-128"/>
          </a:defRPr>
        </a:defPPr>
      </a:lstStyle>
    </a:spDef>
    <a:lnDef>
      <a:spPr bwMode="auto">
        <a:noFill/>
        <a:ln w="9525" cap="flat" cmpd="sng" algn="ctr">
          <a:solidFill>
            <a:srgbClr val="000000"/>
          </a:solidFill>
          <a:prstDash val="solid"/>
          <a:round/>
          <a:headEnd type="none" w="med" len="med"/>
          <a:tailEnd type="none" w="med" len="me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a:spPr>
      <a:bodyPr/>
      <a:lstStyle/>
    </a:lnDef>
    <a:txDef>
      <a:spPr>
        <a:noFill/>
        <a:extLst>
          <a:ext uri="{909E8E84-426E-40DD-AFC4-6F175D3DCCD1}">
            <a14:hiddenFill xmlns:a14="http://schemas.microsoft.com/office/drawing/2010/main">
              <a:solidFill>
                <a:srgbClr val="EBF0F5"/>
              </a:solidFill>
            </a14:hiddenFill>
          </a:ext>
        </a:extLst>
      </a:spPr>
      <a:bodyPr vert="horz" wrap="square" rtlCol="0">
        <a:noAutofit/>
      </a:bodyPr>
      <a:lstStyle>
        <a:defPPr algn="l">
          <a:defRPr sz="1000" dirty="0" smtClean="0">
            <a:solidFill>
              <a:srgbClr val="000000"/>
            </a:solidFill>
            <a:latin typeface="Arial" panose="020B0604020202020204" pitchFamily="34" charset="0"/>
          </a:defRPr>
        </a:defPPr>
      </a:lstStyle>
    </a:txDef>
  </a:objectDefaults>
  <a:extraClrSchemeLst>
    <a:extraClrScheme>
      <a:clrScheme name="RBCCM_2014_Landscape 1">
        <a:dk1>
          <a:srgbClr val="000000"/>
        </a:dk1>
        <a:lt1>
          <a:srgbClr val="FFFFFF"/>
        </a:lt1>
        <a:dk2>
          <a:srgbClr val="003263"/>
        </a:dk2>
        <a:lt2>
          <a:srgbClr val="FFD200"/>
        </a:lt2>
        <a:accent1>
          <a:srgbClr val="0060A9"/>
        </a:accent1>
        <a:accent2>
          <a:srgbClr val="6AADE4"/>
        </a:accent2>
        <a:accent3>
          <a:srgbClr val="FFFFFF"/>
        </a:accent3>
        <a:accent4>
          <a:srgbClr val="000000"/>
        </a:accent4>
        <a:accent5>
          <a:srgbClr val="AAB6D1"/>
        </a:accent5>
        <a:accent6>
          <a:srgbClr val="5F9CCF"/>
        </a:accent6>
        <a:hlink>
          <a:srgbClr val="6F6E6F"/>
        </a:hlink>
        <a:folHlink>
          <a:srgbClr val="8499A6"/>
        </a:folHlink>
      </a:clrScheme>
      <a:clrMap bg1="lt1" tx1="dk1" bg2="lt2" tx2="dk2" accent1="accent1" accent2="accent2" accent3="accent3" accent4="accent4" accent5="accent5" accent6="accent6" hlink="hlink" folHlink="folHlink"/>
    </a:extraClrScheme>
  </a:extraClrSchemeLst>
  <a:custClrLst>
    <a:custClr name="Dark Blue">
      <a:srgbClr val="002750"/>
    </a:custClr>
    <a:custClr name="Bright Blue">
      <a:srgbClr val="0051A5"/>
    </a:custClr>
    <a:custClr name="Light Blue">
      <a:srgbClr val="73B0E3"/>
    </a:custClr>
    <a:custClr name="Yellow">
      <a:srgbClr val="FEDF01"/>
    </a:custClr>
    <a:custClr name="Blue-Grey">
      <a:srgbClr val="8499A6"/>
    </a:custClr>
    <a:custClr name="Gold">
      <a:srgbClr val="E8CF00"/>
    </a:custClr>
    <a:custClr name="Orange">
      <a:srgbClr val="FCA311"/>
    </a:custClr>
    <a:custClr name="Red">
      <a:srgbClr val="9B301B"/>
    </a:custClr>
    <a:custClr name="Silver">
      <a:srgbClr val="700078"/>
    </a:custClr>
    <a:custClr name="Slate">
      <a:srgbClr val="6F6E6F"/>
    </a:custClr>
    <a:custClr name="Dark Blue Tint 1">
      <a:srgbClr val="74748E"/>
    </a:custClr>
    <a:custClr name="Bright Blue Tint 1">
      <a:srgbClr val="0800C3"/>
    </a:custClr>
    <a:custClr name="Light Blue Tint 2">
      <a:srgbClr val="E3F4FF"/>
    </a:custClr>
    <a:custClr name="Yellow Tint 1">
      <a:srgbClr val="FFE692"/>
    </a:custClr>
    <a:custClr name="Blue-Grey Tint 1">
      <a:srgbClr val="ADC2D2"/>
    </a:custClr>
    <a:custClr name="Gold Tint 1">
      <a:srgbClr val="F2E395"/>
    </a:custClr>
    <a:custClr name="Orange Tint 1">
      <a:srgbClr val="FDC16B"/>
    </a:custClr>
    <a:custClr name="Red Tint 1">
      <a:srgbClr val="BD695D"/>
    </a:custClr>
    <a:custClr name="Silver Tint 3">
      <a:srgbClr val="DCDDDE"/>
    </a:custClr>
    <a:custClr name="Slate Tint 1">
      <a:srgbClr val="9D9D9D"/>
    </a:custClr>
    <a:custClr name="Dark Blue Tint 2">
      <a:srgbClr val="BBBAC7"/>
    </a:custClr>
    <a:custClr name="Bright Blue Tint 2">
      <a:srgbClr val="C3E2FA"/>
    </a:custClr>
    <a:custClr name="Grey (table shading)">
      <a:srgbClr val="E6EBF0"/>
    </a:custClr>
    <a:custClr name="Yellow Tint 2">
      <a:srgbClr val="FFF3D5"/>
    </a:custClr>
    <a:custClr name="Blue-Grey Tint 2">
      <a:srgbClr val="D3DDE5"/>
    </a:custClr>
    <a:custClr name="Gold Tint 2">
      <a:srgbClr val="FBF7E6"/>
    </a:custClr>
    <a:custClr name="Orange Tint 2">
      <a:srgbClr val="FFE2BA"/>
    </a:custClr>
    <a:custClr name="Red Tint 2">
      <a:srgbClr val="DFB4AA"/>
    </a:custClr>
    <a:custClr name="Silver tint 4">
      <a:srgbClr val="F2F1F0"/>
    </a:custClr>
    <a:custClr name="Slate Tint 2">
      <a:srgbClr val="D7D7D7"/>
    </a:custClr>
    <a:custClr name="Light Grey">
      <a:srgbClr val="C1B5A5"/>
    </a:custClr>
    <a:custClr name="Beige">
      <a:srgbClr val="B8A970"/>
    </a:custClr>
    <a:custClr name="Brown">
      <a:srgbClr val="906646"/>
    </a:custClr>
    <a:custClr name="Apple">
      <a:srgbClr val="AABA0A"/>
    </a:custClr>
    <a:custClr name="Green">
      <a:srgbClr val="6B702B"/>
    </a:custClr>
    <a:custClr name="Warm red">
      <a:srgbClr val="F93F26"/>
    </a:custClr>
    <a:custClr name="Light Grey Tint 4">
      <a:srgbClr val="F4F2E8"/>
    </a:custClr>
    <a:custClr name="Beige Tint 4">
      <a:srgbClr val="F3F0E8"/>
    </a:custClr>
    <a:custClr name="Grey (map fill)">
      <a:srgbClr val="CDD1D0"/>
    </a:custClr>
    <a:custClr name="Warm red Tint 3">
      <a:srgbClr val="F4CEBB"/>
    </a:custClr>
    <a:custClr name="Light Grey Tint 2">
      <a:srgbClr val="E1DDD5"/>
    </a:custClr>
    <a:custClr name="Beige Tint 2">
      <a:srgbClr val="DFD8BF"/>
    </a:custClr>
    <a:custClr name="Brown Tint 2">
      <a:srgbClr val="D7BFAD"/>
    </a:custClr>
    <a:custClr name="Apple Tint 3">
      <a:srgbClr val="F2F3B9"/>
    </a:custClr>
    <a:custClr name="Green Tint 2">
      <a:srgbClr val="C8CE7C"/>
    </a:custClr>
  </a:custClrLst>
  <a:extLst>
    <a:ext uri="{05A4C25C-085E-4340-85A3-A5531E510DB2}">
      <thm15:themeFamily xmlns:thm15="http://schemas.microsoft.com/office/thememl/2012/main" name="NewRBCPresentationToolsThemeFileFromPowerPoint" id="{0F958595-073D-493C-A424-D79133AF84A0}" vid="{E88EAE35-7907-43BD-926C-094921D8B9C9}"/>
    </a:ext>
  </a:extLst>
</a:theme>
</file>

<file path=docProps/app.xml><?xml version="1.0" encoding="utf-8"?>
<Properties xmlns="http://schemas.openxmlformats.org/officeDocument/2006/extended-properties" xmlns:vt="http://schemas.openxmlformats.org/officeDocument/2006/docPropsVTypes">
  <Template>Memo</Template>
  <TotalTime>2</TotalTime>
  <Pages>1</Pages>
  <Words>14</Words>
  <Characters>77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Supporting your Growth &amp; Profitability</vt:lpstr>
    </vt:vector>
  </TitlesOfParts>
  <Manager/>
  <Company>RBC Investor Services</Company>
  <LinksUpToDate>false</LinksUpToDate>
  <CharactersWithSpaces>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your Growth &amp; Profitability</dc:title>
  <dc:subject/>
  <dc:creator>Ian Sinclair</dc:creator>
  <cp:keywords/>
  <dc:description/>
  <cp:lastModifiedBy>Ian Sinclair</cp:lastModifiedBy>
  <cp:revision>3</cp:revision>
  <cp:lastPrinted>2026-02-01T17:46:00Z</cp:lastPrinted>
  <dcterms:created xsi:type="dcterms:W3CDTF">2026-03-09T12:37:00Z</dcterms:created>
  <dcterms:modified xsi:type="dcterms:W3CDTF">2026-03-09T12:38:00Z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Name">
    <vt:lpwstr>Word Template</vt:lpwstr>
  </property>
  <property fmtid="{D5CDD505-2E9C-101B-9397-08002B2CF9AE}" pid="3" name="Version">
    <vt:lpwstr>1.00</vt:lpwstr>
  </property>
  <property fmtid="{D5CDD505-2E9C-101B-9397-08002B2CF9AE}" pid="4" name="Developer">
    <vt:lpwstr>Dylan Curry, Creative Design Manager</vt:lpwstr>
  </property>
  <property fmtid="{D5CDD505-2E9C-101B-9397-08002B2CF9AE}" pid="5" name="Client">
    <vt:lpwstr>RBC Investor Services</vt:lpwstr>
  </property>
  <property fmtid="{D5CDD505-2E9C-101B-9397-08002B2CF9AE}" pid="6" name="Language">
    <vt:i4>44</vt:i4>
  </property>
  <property fmtid="{D5CDD505-2E9C-101B-9397-08002B2CF9AE}" pid="7" name="ListSeperator">
    <vt:lpwstr/>
  </property>
  <property fmtid="{D5CDD505-2E9C-101B-9397-08002B2CF9AE}" pid="8" name="RBCLogoUsed">
    <vt:lpwstr>RBCCM</vt:lpwstr>
  </property>
  <property fmtid="{D5CDD505-2E9C-101B-9397-08002B2CF9AE}" pid="9" name="RBCGroup">
    <vt:lpwstr>Capital Markets</vt:lpwstr>
  </property>
  <property fmtid="{D5CDD505-2E9C-101B-9397-08002B2CF9AE}" pid="10" name="MSIP_Label_f01692fd-22c0-4d57-8827-ca1b33aa058d_Enabled">
    <vt:lpwstr>true</vt:lpwstr>
  </property>
  <property fmtid="{D5CDD505-2E9C-101B-9397-08002B2CF9AE}" pid="11" name="MSIP_Label_f01692fd-22c0-4d57-8827-ca1b33aa058d_Method">
    <vt:lpwstr>Privileged</vt:lpwstr>
  </property>
  <property fmtid="{D5CDD505-2E9C-101B-9397-08002B2CF9AE}" pid="12" name="MSIP_Label_f01692fd-22c0-4d57-8827-ca1b33aa058d_SiteId">
    <vt:lpwstr>9323b596-236d-4890-bed3-60232a849027</vt:lpwstr>
  </property>
  <property fmtid="{D5CDD505-2E9C-101B-9397-08002B2CF9AE}" pid="13" name="Classification">
    <vt:lpwstr>TT_RBC_Internal</vt:lpwstr>
  </property>
</Properties>
</file>