
<file path=[Content_Types].xml><?xml version="1.0" encoding="utf-8"?>
<Types xmlns="http://schemas.openxmlformats.org/package/2006/content-types">
  <Default Extension="xml" ContentType="application/xml"/>
  <Default Extension="xlsx" ContentType="application/vnd.openxmlformats-officedocument.spreadsheetml.sheet"/>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napToGrid w:val="0"/>
        <w:rPr>
          <w:rFonts w:hint="eastAsia" w:eastAsia="SimSun"/>
          <w:lang w:eastAsia="zh-CN"/>
        </w:rPr>
      </w:pPr>
      <w:r>
        <w:rPr>
          <w:rFonts w:hint="eastAsia" w:eastAsia="SimSun"/>
          <w:lang w:eastAsia="zh-CN"/>
        </w:rPr>
        <w:pict>
          <v:shape id="_x0000_s1050" o:spid="_x0000_s1050" o:spt="75" alt="16" type="#_x0000_t75" style="position:absolute;left:0pt;margin-left:1.1pt;margin-top:1.1pt;height:840.6pt;width:612.5pt;mso-position-horizontal-relative:page;mso-position-vertical-relative:page;z-index:-251658240;mso-width-relative:page;mso-height-relative:page;" filled="f" o:preferrelative="f" stroked="f" coordsize="21600,21600">
            <v:path/>
            <v:fill on="f" focussize="0,0"/>
            <v:stroke on="f" joinstyle="miter"/>
            <v:imagedata r:id="rId9" o:title="16"/>
            <o:lock v:ext="edit" aspectratio="f"/>
          </v:shape>
        </w:pict>
      </w:r>
    </w:p>
    <w:p>
      <w:pPr>
        <w:pStyle w:val="2"/>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0"/>
        <w:rPr>
          <w:rFonts w:hint="eastAsia" w:ascii="黑体" w:hAnsi="黑体" w:eastAsia="黑体" w:cs="黑体"/>
          <w:sz w:val="32"/>
          <w:szCs w:val="32"/>
        </w:rPr>
        <w:sectPr>
          <w:headerReference r:id="rId3" w:type="default"/>
          <w:footerReference r:id="rId4" w:type="default"/>
          <w:pgSz w:w="11906" w:h="16838"/>
          <w:pgMar w:top="1417" w:right="1134" w:bottom="1417" w:left="1701" w:header="851" w:footer="992" w:gutter="0"/>
          <w:pgBorders>
            <w:top w:val="none" w:color="auto" w:sz="0" w:space="0"/>
            <w:left w:val="none" w:color="auto" w:sz="0" w:space="0"/>
            <w:bottom w:val="none" w:color="auto" w:sz="0" w:space="0"/>
            <w:right w:val="none" w:color="auto" w:sz="0" w:space="0"/>
          </w:pgBorders>
          <w:pgNumType w:fmt="decimal" w:start="1"/>
          <w:cols w:space="0" w:num="1"/>
          <w:rtlGutter w:val="0"/>
          <w:docGrid w:type="lines" w:linePitch="312" w:charSpace="0"/>
        </w:sectPr>
      </w:pPr>
      <w:r>
        <w:drawing>
          <wp:anchor distT="0" distB="0" distL="114300" distR="114300" simplePos="0" relativeHeight="253819904" behindDoc="0" locked="0" layoutInCell="1" allowOverlap="1">
            <wp:simplePos x="0" y="0"/>
            <wp:positionH relativeFrom="column">
              <wp:posOffset>4549775</wp:posOffset>
            </wp:positionH>
            <wp:positionV relativeFrom="paragraph">
              <wp:posOffset>3615055</wp:posOffset>
            </wp:positionV>
            <wp:extent cx="1530350" cy="744855"/>
            <wp:effectExtent l="0" t="0" r="12700" b="17145"/>
            <wp:wrapNone/>
            <wp:docPr id="16" name="Picture 1" descr="Word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Word Art"/>
                    <pic:cNvPicPr>
                      <a:picLocks noChangeAspect="1"/>
                    </pic:cNvPicPr>
                  </pic:nvPicPr>
                  <pic:blipFill>
                    <a:blip r:embed="rId10"/>
                    <a:stretch>
                      <a:fillRect/>
                    </a:stretch>
                  </pic:blipFill>
                  <pic:spPr>
                    <a:xfrm>
                      <a:off x="2468880" y="4048760"/>
                      <a:ext cx="1530350" cy="744855"/>
                    </a:xfrm>
                    <a:prstGeom prst="rect">
                      <a:avLst/>
                    </a:prstGeom>
                  </pic:spPr>
                </pic:pic>
              </a:graphicData>
            </a:graphic>
          </wp:anchor>
        </w:drawing>
      </w:r>
      <w:r>
        <w:rPr>
          <w:sz w:val="21"/>
        </w:rPr>
        <mc:AlternateContent>
          <mc:Choice Requires="wps">
            <w:drawing>
              <wp:anchor distT="0" distB="0" distL="114300" distR="114300" simplePos="0" relativeHeight="251666432" behindDoc="0" locked="0" layoutInCell="1" allowOverlap="1">
                <wp:simplePos x="0" y="0"/>
                <wp:positionH relativeFrom="column">
                  <wp:posOffset>4601845</wp:posOffset>
                </wp:positionH>
                <wp:positionV relativeFrom="paragraph">
                  <wp:posOffset>5032375</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2186940" y="5227955"/>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ajorEastAsia" w:hAnsiTheme="majorEastAsia" w:eastAsiaTheme="majorEastAsia" w:cstheme="majorEastAsia"/>
                                <w:color w:val="4C4C4C" w:themeColor="text1"/>
                                <w:sz w:val="52"/>
                                <w:szCs w:val="52"/>
                                <w14:shadow w14:blurRad="12700" w14:dist="38100" w14:dir="2700000" w14:sx="100000" w14:sy="100000" w14:kx="0" w14:ky="0" w14:algn="tl">
                                  <w14:schemeClr w14:val="bg1">
                                    <w14:lumMod w14:val="50000"/>
                                  </w14:schemeClr>
                                </w14:shadow>
                                <w14:textOutline w14:w="9525">
                                  <w14:solidFill>
                                    <w14:schemeClr w14:val="bg1"/>
                                  </w14:solidFill>
                                  <w14:prstDash w14:val="solid"/>
                                  <w14:round/>
                                </w14:textOutline>
                                <w14:textFill>
                                  <w14:solidFill>
                                    <w14:schemeClr w14:val="tx1"/>
                                  </w14:solidFill>
                                </w14:textFill>
                              </w:rPr>
                            </w:pPr>
                            <w:r>
                              <w:rPr>
                                <w:rFonts w:hint="eastAsia" w:asciiTheme="majorEastAsia" w:hAnsiTheme="majorEastAsia" w:eastAsiaTheme="majorEastAsia" w:cstheme="majorEastAsia"/>
                                <w:color w:val="4C4C4C" w:themeColor="text1"/>
                                <w:sz w:val="52"/>
                                <w:szCs w:val="52"/>
                                <w14:shadow w14:blurRad="12700" w14:dist="38100" w14:dir="2700000" w14:sx="100000" w14:sy="100000" w14:kx="0" w14:ky="0" w14:algn="tl">
                                  <w14:schemeClr w14:val="bg1">
                                    <w14:lumMod w14:val="50000"/>
                                  </w14:schemeClr>
                                </w14:shadow>
                                <w14:textOutline w14:w="9525">
                                  <w14:solidFill>
                                    <w14:schemeClr w14:val="bg1"/>
                                  </w14:solidFill>
                                  <w14:prstDash w14:val="solid"/>
                                  <w14:round/>
                                </w14:textOutline>
                                <w14:textFill>
                                  <w14:solidFill>
                                    <w14:schemeClr w14:val="tx1"/>
                                  </w14:solidFill>
                                </w14:textFill>
                              </w:rPr>
                              <w:t>2018.3.1</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362.35pt;margin-top:396.25pt;height:144pt;width:144pt;mso-wrap-style:none;z-index:251666432;mso-width-relative:page;mso-height-relative:page;" filled="f" stroked="f" coordsize="21600,21600" o:gfxdata="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MJzAxHaAAAADQEAAA8A&#10;AAAAAAAAAQAgAAAAIgAAAGRycy9kb3ducmV2LnhtbFBLAQIUABQAAAAIAIdO4kAC+Rm2FQIAACIE&#10;AAAOAAAAAAAAAAEAIAAAACkBAABkcnMvZTJvRG9jLnhtbFBLBQYAAAAABgAGAFkBAACwBQAAAAA=&#10;">
                <v:fill on="f" focussize="0,0"/>
                <v:stroke on="f" weight="0.5pt"/>
                <v:imagedata o:title=""/>
                <o:lock v:ext="edit" aspectratio="f"/>
                <v:textbox style="mso-fit-shape-to-text:t;">
                  <w:txbxContent>
                    <w:p>
                      <w:pPr>
                        <w:rPr>
                          <w:rFonts w:hint="eastAsia" w:asciiTheme="majorEastAsia" w:hAnsiTheme="majorEastAsia" w:eastAsiaTheme="majorEastAsia" w:cstheme="majorEastAsia"/>
                          <w:color w:val="4C4C4C" w:themeColor="text1"/>
                          <w:sz w:val="52"/>
                          <w:szCs w:val="52"/>
                          <w14:shadow w14:blurRad="12700" w14:dist="38100" w14:dir="2700000" w14:sx="100000" w14:sy="100000" w14:kx="0" w14:ky="0" w14:algn="tl">
                            <w14:schemeClr w14:val="bg1">
                              <w14:lumMod w14:val="50000"/>
                            </w14:schemeClr>
                          </w14:shadow>
                          <w14:textOutline w14:w="9525">
                            <w14:solidFill>
                              <w14:schemeClr w14:val="bg1"/>
                            </w14:solidFill>
                            <w14:prstDash w14:val="solid"/>
                            <w14:round/>
                          </w14:textOutline>
                          <w14:textFill>
                            <w14:solidFill>
                              <w14:schemeClr w14:val="tx1"/>
                            </w14:solidFill>
                          </w14:textFill>
                        </w:rPr>
                      </w:pPr>
                      <w:r>
                        <w:rPr>
                          <w:rFonts w:hint="eastAsia" w:asciiTheme="majorEastAsia" w:hAnsiTheme="majorEastAsia" w:eastAsiaTheme="majorEastAsia" w:cstheme="majorEastAsia"/>
                          <w:color w:val="4C4C4C" w:themeColor="text1"/>
                          <w:sz w:val="52"/>
                          <w:szCs w:val="52"/>
                          <w14:shadow w14:blurRad="12700" w14:dist="38100" w14:dir="2700000" w14:sx="100000" w14:sy="100000" w14:kx="0" w14:ky="0" w14:algn="tl">
                            <w14:schemeClr w14:val="bg1">
                              <w14:lumMod w14:val="50000"/>
                            </w14:schemeClr>
                          </w14:shadow>
                          <w14:textOutline w14:w="9525">
                            <w14:solidFill>
                              <w14:schemeClr w14:val="bg1"/>
                            </w14:solidFill>
                            <w14:prstDash w14:val="solid"/>
                            <w14:round/>
                          </w14:textOutline>
                          <w14:textFill>
                            <w14:solidFill>
                              <w14:schemeClr w14:val="tx1"/>
                            </w14:solidFill>
                          </w14:textFill>
                        </w:rPr>
                        <w:t>2018.3.1</w:t>
                      </w:r>
                    </w:p>
                  </w:txbxContent>
                </v:textbox>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2426335</wp:posOffset>
                </wp:positionH>
                <wp:positionV relativeFrom="paragraph">
                  <wp:posOffset>4420235</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ajorEastAsia" w:hAnsiTheme="majorEastAsia" w:eastAsiaTheme="majorEastAsia" w:cstheme="majorEastAsia"/>
                                <w:color w:val="4C4C4C" w:themeColor="text1"/>
                                <w:sz w:val="52"/>
                                <w:szCs w:val="52"/>
                                <w14:shadow w14:blurRad="12700" w14:dist="38100" w14:dir="2700000" w14:sx="100000" w14:sy="100000" w14:kx="0" w14:ky="0" w14:algn="tl">
                                  <w14:schemeClr w14:val="bg1">
                                    <w14:lumMod w14:val="50000"/>
                                  </w14:schemeClr>
                                </w14:shadow>
                                <w14:textOutline w14:w="9525">
                                  <w14:solidFill>
                                    <w14:schemeClr w14:val="bg1"/>
                                  </w14:solidFill>
                                  <w14:prstDash w14:val="solid"/>
                                  <w14:round/>
                                </w14:textOutline>
                                <w14:textFill>
                                  <w14:solidFill>
                                    <w14:schemeClr w14:val="tx1"/>
                                  </w14:solidFill>
                                </w14:textFill>
                              </w:rPr>
                            </w:pPr>
                            <w:r>
                              <w:rPr>
                                <w:rFonts w:hint="eastAsia" w:asciiTheme="majorEastAsia" w:hAnsiTheme="majorEastAsia" w:eastAsiaTheme="majorEastAsia" w:cstheme="majorEastAsia"/>
                                <w:color w:val="4C4C4C" w:themeColor="text1"/>
                                <w:sz w:val="52"/>
                                <w:szCs w:val="52"/>
                                <w14:shadow w14:blurRad="12700" w14:dist="38100" w14:dir="2700000" w14:sx="100000" w14:sy="100000" w14:kx="0" w14:ky="0" w14:algn="tl">
                                  <w14:schemeClr w14:val="bg1">
                                    <w14:lumMod w14:val="50000"/>
                                  </w14:schemeClr>
                                </w14:shadow>
                                <w14:textOutline w14:w="9525">
                                  <w14:solidFill>
                                    <w14:schemeClr w14:val="bg1"/>
                                  </w14:solidFill>
                                  <w14:prstDash w14:val="solid"/>
                                  <w14:round/>
                                </w14:textOutline>
                                <w14:textFill>
                                  <w14:solidFill>
                                    <w14:schemeClr w14:val="tx1"/>
                                  </w14:solidFill>
                                </w14:textFill>
                              </w:rPr>
                              <w:t>北京爱厨艺餐饮有限公司</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91.05pt;margin-top:348.05pt;height:144pt;width:144pt;mso-wrap-style:none;z-index:251661312;mso-width-relative:page;mso-height-relative:page;" filled="f" stroked="f" coordsize="21600,21600" o:gfxdata="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wVjOp2QAAAAsBAAAPAAAAAAAAAAEAIAAAACIA&#10;AABkcnMvZG93bnJldi54bWxQSwECFAAUAAAACACHTuJALAnTEggCAAAWBAAADgAAAAAAAAABACAA&#10;AAAoAQAAZHJzL2Uyb0RvYy54bWxQSwUGAAAAAAYABgBZAQAAogUAAAAA&#10;">
                <v:fill on="f" focussize="0,0"/>
                <v:stroke on="f" weight="0.5pt"/>
                <v:imagedata o:title=""/>
                <o:lock v:ext="edit" aspectratio="f"/>
                <v:textbox style="mso-fit-shape-to-text:t;">
                  <w:txbxContent>
                    <w:p>
                      <w:pPr>
                        <w:rPr>
                          <w:rFonts w:hint="eastAsia" w:asciiTheme="majorEastAsia" w:hAnsiTheme="majorEastAsia" w:eastAsiaTheme="majorEastAsia" w:cstheme="majorEastAsia"/>
                          <w:color w:val="4C4C4C" w:themeColor="text1"/>
                          <w:sz w:val="52"/>
                          <w:szCs w:val="52"/>
                          <w14:shadow w14:blurRad="12700" w14:dist="38100" w14:dir="2700000" w14:sx="100000" w14:sy="100000" w14:kx="0" w14:ky="0" w14:algn="tl">
                            <w14:schemeClr w14:val="bg1">
                              <w14:lumMod w14:val="50000"/>
                            </w14:schemeClr>
                          </w14:shadow>
                          <w14:textOutline w14:w="9525">
                            <w14:solidFill>
                              <w14:schemeClr w14:val="bg1"/>
                            </w14:solidFill>
                            <w14:prstDash w14:val="solid"/>
                            <w14:round/>
                          </w14:textOutline>
                          <w14:textFill>
                            <w14:solidFill>
                              <w14:schemeClr w14:val="tx1"/>
                            </w14:solidFill>
                          </w14:textFill>
                        </w:rPr>
                      </w:pPr>
                      <w:r>
                        <w:rPr>
                          <w:rFonts w:hint="eastAsia" w:asciiTheme="majorEastAsia" w:hAnsiTheme="majorEastAsia" w:eastAsiaTheme="majorEastAsia" w:cstheme="majorEastAsia"/>
                          <w:color w:val="4C4C4C" w:themeColor="text1"/>
                          <w:sz w:val="52"/>
                          <w:szCs w:val="52"/>
                          <w14:shadow w14:blurRad="12700" w14:dist="38100" w14:dir="2700000" w14:sx="100000" w14:sy="100000" w14:kx="0" w14:ky="0" w14:algn="tl">
                            <w14:schemeClr w14:val="bg1">
                              <w14:lumMod w14:val="50000"/>
                            </w14:schemeClr>
                          </w14:shadow>
                          <w14:textOutline w14:w="9525">
                            <w14:solidFill>
                              <w14:schemeClr w14:val="bg1"/>
                            </w14:solidFill>
                            <w14:prstDash w14:val="solid"/>
                            <w14:round/>
                          </w14:textOutline>
                          <w14:textFill>
                            <w14:solidFill>
                              <w14:schemeClr w14:val="tx1"/>
                            </w14:solidFill>
                          </w14:textFill>
                        </w:rPr>
                        <w:t>北京爱厨艺餐饮有限公司</w:t>
                      </w:r>
                    </w:p>
                  </w:txbxContent>
                </v:textbox>
              </v:shape>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-458470</wp:posOffset>
                </wp:positionH>
                <wp:positionV relativeFrom="paragraph">
                  <wp:posOffset>790575</wp:posOffset>
                </wp:positionV>
                <wp:extent cx="6375400" cy="1828800"/>
                <wp:effectExtent l="0" t="0" r="0" b="0"/>
                <wp:wrapNone/>
                <wp:docPr id="6" name="Text Box 6"/>
                <wp:cNvGraphicFramePr/>
                <a:graphic xmlns:a="http://schemas.openxmlformats.org/drawingml/2006/main">
                  <a:graphicData uri="http://schemas.microsoft.com/office/word/2010/wordprocessingShape">
                    <wps:wsp>
                      <wps:cNvSpPr txBox="1"/>
                      <wps:spPr>
                        <a:xfrm>
                          <a:off x="4709160" y="3071495"/>
                          <a:ext cx="63754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Theme="majorEastAsia" w:hAnsiTheme="majorEastAsia" w:eastAsiaTheme="majorEastAsia" w:cstheme="majorEastAsia"/>
                                <w:color w:val="5B9BD5" w:themeColor="accent1"/>
                                <w:sz w:val="72"/>
                                <w14:shadow w14:blurRad="38100" w14:dist="25400" w14:dir="5400000" w14:sx="100000" w14:sy="100000" w14:kx="0" w14:ky="0" w14:algn="ctr">
                                  <w14:srgbClr w14:val="6E747A">
                                    <w14:alpha w14:val="57000"/>
                                  </w14:srgbClr>
                                </w14:shadow>
                                <w14:textFill>
                                  <w14:solidFill>
                                    <w14:schemeClr w14:val="accent1"/>
                                  </w14:solidFill>
                                </w14:textFill>
                              </w:rPr>
                            </w:pPr>
                            <w:r>
                              <w:rPr>
                                <w:rFonts w:hint="eastAsia" w:asciiTheme="majorEastAsia" w:hAnsiTheme="majorEastAsia" w:eastAsiaTheme="majorEastAsia" w:cstheme="majorEastAsia"/>
                                <w:color w:val="5B9BD5" w:themeColor="accent1"/>
                                <w:sz w:val="72"/>
                                <w14:shadow w14:blurRad="38100" w14:dist="25400" w14:dir="5400000" w14:sx="100000" w14:sy="100000" w14:kx="0" w14:ky="0" w14:algn="ctr">
                                  <w14:srgbClr w14:val="6E747A">
                                    <w14:alpha w14:val="57000"/>
                                  </w14:srgbClr>
                                </w14:shadow>
                                <w14:textFill>
                                  <w14:solidFill>
                                    <w14:schemeClr w14:val="accent1"/>
                                  </w14:solidFill>
                                </w14:textFill>
                              </w:rPr>
                              <w:t>以亲子互动为主题的特色餐馆的市场推广策划书</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36.1pt;margin-top:62.25pt;height:144pt;width:502pt;z-index:251667456;mso-width-relative:page;mso-height-relative:page;" filled="f" stroked="f" coordsize="21600,21600" o:gfxdata="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YoWad1gAAAAsBAAAP&#10;AAAAAAAAAAEAIAAAACIAAABkcnMvZG93bnJldi54bWxQSwECFAAUAAAACACHTuJA8Us7thoCAAAk&#10;BAAADgAAAAAAAAABACAAAAAlAQAAZHJzL2Uyb0RvYy54bWxQSwUGAAAAAAYABgBZAQAAsQUAAAAA&#10;">
                <v:fill on="f" focussize="0,0"/>
                <v:stroke on="f" weight="0.5pt"/>
                <v:imagedata o:title=""/>
                <o:lock v:ext="edit" aspectratio="f"/>
                <v:textbox style="mso-fit-shape-to-text:t;">
                  <w:txbxContent>
                    <w:p>
                      <w:pPr>
                        <w:jc w:val="center"/>
                        <w:rPr>
                          <w:rFonts w:hint="eastAsia" w:asciiTheme="majorEastAsia" w:hAnsiTheme="majorEastAsia" w:eastAsiaTheme="majorEastAsia" w:cstheme="majorEastAsia"/>
                          <w:color w:val="5B9BD5" w:themeColor="accent1"/>
                          <w:sz w:val="72"/>
                          <w14:shadow w14:blurRad="38100" w14:dist="25400" w14:dir="5400000" w14:sx="100000" w14:sy="100000" w14:kx="0" w14:ky="0" w14:algn="ctr">
                            <w14:srgbClr w14:val="6E747A">
                              <w14:alpha w14:val="57000"/>
                            </w14:srgbClr>
                          </w14:shadow>
                          <w14:textFill>
                            <w14:solidFill>
                              <w14:schemeClr w14:val="accent1"/>
                            </w14:solidFill>
                          </w14:textFill>
                        </w:rPr>
                      </w:pPr>
                      <w:r>
                        <w:rPr>
                          <w:rFonts w:hint="eastAsia" w:asciiTheme="majorEastAsia" w:hAnsiTheme="majorEastAsia" w:eastAsiaTheme="majorEastAsia" w:cstheme="majorEastAsia"/>
                          <w:color w:val="5B9BD5" w:themeColor="accent1"/>
                          <w:sz w:val="72"/>
                          <w14:shadow w14:blurRad="38100" w14:dist="25400" w14:dir="5400000" w14:sx="100000" w14:sy="100000" w14:kx="0" w14:ky="0" w14:algn="ctr">
                            <w14:srgbClr w14:val="6E747A">
                              <w14:alpha w14:val="57000"/>
                            </w14:srgbClr>
                          </w14:shadow>
                          <w14:textFill>
                            <w14:solidFill>
                              <w14:schemeClr w14:val="accent1"/>
                            </w14:solidFill>
                          </w14:textFill>
                        </w:rPr>
                        <w:t>以亲子互动为主题的特色餐馆的市场推广策划书</w:t>
                      </w:r>
                    </w:p>
                  </w:txbxContent>
                </v:textbox>
              </v:shape>
            </w:pict>
          </mc:Fallback>
        </mc:AlternateContent>
      </w:r>
      <w:r>
        <w:rPr>
          <w:rFonts w:hint="eastAsia" w:eastAsia="SimSun"/>
          <w:u w:val="none"/>
          <w:lang w:eastAsia="zh-CN"/>
        </w:rPr>
        <w:pict>
          <v:shape id="_x0000_s1048" o:spid="_x0000_s1048" o:spt="136" type="#_x0000_t136" style="position:absolute;left:0pt;margin-left:130.7pt;margin-top:459.35pt;height:83pt;width:364.1pt;z-index:251660288;mso-width-relative:page;mso-height-relative:page;" fillcolor="#FFFFFF" filled="t" stroked="t" coordsize="21600,21600" adj="10800">
            <v:path/>
            <v:fill on="t" focussize="0,0"/>
            <v:stroke color="#000000"/>
            <v:imagedata o:title=""/>
            <o:lock v:ext="edit" aspectratio="f"/>
            <v:textpath on="t" fitshape="t" fitpath="t" trim="t" xscale="f" string=" " style="font-family:Times New Roman;font-size:36pt;font-weight:bold;v-text-align:center;"/>
          </v:shape>
        </w:pict>
      </w:r>
    </w:p>
    <w:p>
      <w:pPr>
        <w:pStyle w:val="11"/>
        <w:tabs>
          <w:tab w:val="right" w:leader="dot" w:pos="9071"/>
        </w:tabs>
        <w:jc w:val="center"/>
        <w:rPr>
          <w:rFonts w:hint="eastAsia" w:ascii="黑体" w:hAnsi="黑体" w:eastAsia="黑体" w:cs="黑体"/>
          <w:sz w:val="32"/>
          <w:szCs w:val="32"/>
        </w:rPr>
      </w:pPr>
      <w:r>
        <w:rPr>
          <w:rFonts w:hint="default" w:ascii="黑体" w:hAnsi="黑体" w:eastAsia="黑体" w:cs="黑体"/>
          <w:sz w:val="32"/>
          <w:szCs w:val="32"/>
        </w:rPr>
        <w:t>目录</w:t>
      </w:r>
    </w:p>
    <w:p>
      <w:pPr>
        <w:pStyle w:val="11"/>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rPr>
        <w:fldChar w:fldCharType="begin"/>
      </w:r>
      <w:r>
        <w:rPr>
          <w:rFonts w:hint="eastAsia" w:ascii="黑体" w:hAnsi="黑体" w:eastAsia="黑体" w:cs="黑体"/>
        </w:rPr>
        <w:instrText xml:space="preserve">TOC \o "1-3" \h \u </w:instrText>
      </w:r>
      <w:r>
        <w:rPr>
          <w:rFonts w:hint="eastAsia" w:ascii="黑体" w:hAnsi="黑体" w:eastAsia="黑体" w:cs="黑体"/>
        </w:rPr>
        <w:fldChar w:fldCharType="separate"/>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_Toc1402142756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32"/>
          <w:lang w:val="en-US" w:eastAsia="zh-CN" w:bidi="ar-SA"/>
        </w:rPr>
        <w:t>1执行纲要</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_Toc1402142756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_Toc1500629081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1.1市场描述</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_Toc1500629081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 w:val="21"/>
          <w:szCs w:val="32"/>
          <w:lang w:val="en-US" w:eastAsia="zh-CN" w:bidi="ar-SA"/>
        </w:rPr>
      </w:pPr>
      <w:r>
        <w:rPr>
          <w:rFonts w:hint="eastAsia" w:ascii="黑体" w:hAnsi="黑体" w:eastAsia="黑体" w:cs="黑体"/>
          <w:kern w:val="2"/>
          <w:sz w:val="21"/>
          <w:szCs w:val="32"/>
          <w:lang w:val="en-US" w:eastAsia="zh-CN" w:bidi="ar-SA"/>
        </w:rPr>
        <w:fldChar w:fldCharType="begin"/>
      </w:r>
      <w:r>
        <w:rPr>
          <w:rFonts w:hint="eastAsia" w:ascii="黑体" w:hAnsi="黑体" w:eastAsia="黑体" w:cs="黑体"/>
          <w:kern w:val="2"/>
          <w:sz w:val="21"/>
          <w:szCs w:val="32"/>
          <w:lang w:val="en-US" w:eastAsia="zh-CN" w:bidi="ar-SA"/>
        </w:rPr>
        <w:instrText xml:space="preserve"> HYPERLINK \l _Toc250225773 </w:instrText>
      </w:r>
      <w:r>
        <w:rPr>
          <w:rFonts w:hint="eastAsia" w:ascii="黑体" w:hAnsi="黑体" w:eastAsia="黑体" w:cs="黑体"/>
          <w:kern w:val="2"/>
          <w:sz w:val="21"/>
          <w:szCs w:val="32"/>
          <w:lang w:val="en-US" w:eastAsia="zh-CN" w:bidi="ar-SA"/>
        </w:rPr>
        <w:fldChar w:fldCharType="separate"/>
      </w:r>
      <w:r>
        <w:rPr>
          <w:rFonts w:hint="eastAsia" w:ascii="黑体" w:hAnsi="黑体" w:eastAsia="黑体" w:cs="黑体"/>
          <w:kern w:val="2"/>
          <w:sz w:val="21"/>
          <w:szCs w:val="32"/>
          <w:lang w:val="en-US" w:eastAsia="zh-CN" w:bidi="ar-SA"/>
        </w:rPr>
        <w:t>1.2 核心技术</w:t>
      </w:r>
      <w:r>
        <w:rPr>
          <w:rFonts w:hint="eastAsia" w:ascii="黑体" w:hAnsi="黑体" w:eastAsia="黑体" w:cs="黑体"/>
          <w:kern w:val="2"/>
          <w:sz w:val="21"/>
          <w:szCs w:val="32"/>
          <w:lang w:val="en-US" w:eastAsia="zh-CN" w:bidi="ar-SA"/>
        </w:rPr>
        <w:tab/>
      </w:r>
      <w:r>
        <w:rPr>
          <w:rFonts w:hint="eastAsia" w:ascii="黑体" w:hAnsi="黑体" w:eastAsia="黑体" w:cs="黑体"/>
          <w:kern w:val="2"/>
          <w:sz w:val="21"/>
          <w:szCs w:val="32"/>
          <w:lang w:val="en-US" w:eastAsia="zh-CN" w:bidi="ar-SA"/>
        </w:rPr>
        <w:fldChar w:fldCharType="begin"/>
      </w:r>
      <w:r>
        <w:rPr>
          <w:rFonts w:hint="eastAsia" w:ascii="黑体" w:hAnsi="黑体" w:eastAsia="黑体" w:cs="黑体"/>
          <w:kern w:val="2"/>
          <w:sz w:val="21"/>
          <w:szCs w:val="32"/>
          <w:lang w:val="en-US" w:eastAsia="zh-CN" w:bidi="ar-SA"/>
        </w:rPr>
        <w:instrText xml:space="preserve"> PAGEREF _Toc250225773 </w:instrText>
      </w:r>
      <w:r>
        <w:rPr>
          <w:rFonts w:hint="eastAsia" w:ascii="黑体" w:hAnsi="黑体" w:eastAsia="黑体" w:cs="黑体"/>
          <w:kern w:val="2"/>
          <w:sz w:val="21"/>
          <w:szCs w:val="32"/>
          <w:lang w:val="en-US" w:eastAsia="zh-CN" w:bidi="ar-SA"/>
        </w:rPr>
        <w:fldChar w:fldCharType="separate"/>
      </w:r>
      <w:r>
        <w:rPr>
          <w:rFonts w:hint="eastAsia" w:ascii="黑体" w:hAnsi="黑体" w:eastAsia="黑体" w:cs="黑体"/>
          <w:kern w:val="2"/>
          <w:sz w:val="21"/>
          <w:szCs w:val="32"/>
          <w:lang w:val="en-US" w:eastAsia="zh-CN" w:bidi="ar-SA"/>
        </w:rPr>
        <w:t>1</w:t>
      </w:r>
      <w:r>
        <w:rPr>
          <w:rFonts w:hint="eastAsia" w:ascii="黑体" w:hAnsi="黑体" w:eastAsia="黑体" w:cs="黑体"/>
          <w:kern w:val="2"/>
          <w:sz w:val="21"/>
          <w:szCs w:val="32"/>
          <w:lang w:val="en-US" w:eastAsia="zh-CN" w:bidi="ar-SA"/>
        </w:rPr>
        <w:fldChar w:fldCharType="end"/>
      </w:r>
      <w:r>
        <w:rPr>
          <w:rFonts w:hint="eastAsia" w:ascii="黑体" w:hAnsi="黑体" w:eastAsia="黑体" w:cs="黑体"/>
          <w:kern w:val="2"/>
          <w:sz w:val="21"/>
          <w:szCs w:val="32"/>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_Toc1788811348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1.3 团队概述</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_Toc1788811348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_Toc548349057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1.4 发展战略</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_Toc548349057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1"/>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_Toc1505850220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32"/>
          <w:lang w:val="en-US" w:eastAsia="zh-CN" w:bidi="ar-SA"/>
        </w:rPr>
        <w:t>2 产品项目</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_Toc1505850220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_Toc2089469518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2.1 产业前景</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_Toc2089469518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_Toc793650015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2.1.1 背景介绍</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_Toc793650015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_Toc1058002239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2.1.2 亲子主题餐饮的概念</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_Toc1058002239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_Toc1681449720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2.1.3 亲子主题餐饮的发展空间</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_Toc1681449720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_Toc2112225267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2.2 服务概述</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_Toc2112225267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_Toc1465409486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2.2.1 服务介绍</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_Toc1465409486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_Toc1686052793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2.2.2 服务优势</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_Toc1686052793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_Toc1367316754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2.2.3 服务前景</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_Toc1367316754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_Toc1053382421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2.2.4 研究与开发</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_Toc1053382421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_Toc944558716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2.2.5 未来产品与服务规划</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_Toc944558716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_Toc393948018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2.3 生产技术管理</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_Toc393948018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5</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_Toc1082738082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2.3.1 生产场地管理</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_Toc1082738082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5</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_Toc1265004813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2.3.2 原材料的采购与管理</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_Toc1265004813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5</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_Toc46291091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2.3.3 产品质量管理</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_Toc46291091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_Toc1693192740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2.3.4 成本控制</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_Toc1693192740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7</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_Toc438366214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2.3.5 管理模式</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_Toc438366214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8</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1"/>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_Toc1025450345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32"/>
          <w:lang w:val="en-US" w:eastAsia="zh-CN" w:bidi="ar-SA"/>
        </w:rPr>
        <w:t>3 市场调查与分析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_Toc1025450345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8</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_Toc1761235184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3.1 亲子主题餐饮产业链分析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_Toc1761235184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8</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_Toc1167328648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3.2 竞争因素分析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_Toc1167328648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10</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_Toc109258422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3.2.1 竞争产品分析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_Toc109258422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10</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_Toc715079083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3.2.2 潜在进入者分析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_Toc715079083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11</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_Toc416818955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3.2.3 竞争优势分析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_Toc416818955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12</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_Toc71602596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3.3 市场发展预期走势分析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_Toc71602596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13</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_Toc1157733537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3.4 市场预测分析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_Toc1157733537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13</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_Toc1864156490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3.4.1 预测的市场规模与总容量</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_Toc1864156490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13</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_Toc1473745352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3.4.2 行业市场划分与应用内容</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_Toc1473745352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14</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_Toc510878971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3.4.3 亲子主题餐饮的商业模式</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_Toc510878971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14</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1"/>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_Toc2114382263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32"/>
          <w:lang w:val="en-US" w:eastAsia="zh-CN" w:bidi="ar-SA"/>
        </w:rPr>
        <w:t>4 市场营销</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_Toc2114382263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15</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_Toc1115073052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4.1 营销计划</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_Toc1115073052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15</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_Toc1059228028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4.1.1 市场进入和开发阶段（1-2 年）</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_Toc1059228028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15</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_Toc1472748835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4.1.2 市场成长阶段（3-5 年）</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_Toc1472748835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_Toc1057058923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4.1.3 市场成熟阶段（5-10 年）</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_Toc1057058923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_Toc1852878043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4.2 定价战略</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_Toc1852878043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1"/>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_Toc383267426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32"/>
          <w:lang w:val="en-US" w:eastAsia="zh-CN" w:bidi="ar-SA"/>
        </w:rPr>
        <w:t>5 机遇与风险</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_Toc383267426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17</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_Toc591024995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5.1 机遇</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_Toc591024995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17</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_Toc1817619663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5.2 外部风险</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_Toc1817619663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18</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_Toc1848676913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5.3 内部风险</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_Toc1848676913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18</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_Toc129594140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5.4 解决方案</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_Toc129594140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18</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1"/>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_Toc1037452769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32"/>
          <w:lang w:val="en-US" w:eastAsia="zh-CN" w:bidi="ar-SA"/>
        </w:rPr>
        <w:t>6 组织与管理</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_Toc1037452769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19</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_Toc754575686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6.1 公司简介</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_Toc754575686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19</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_Toc1074152856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6.2 公司的核心价值观</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_Toc1074152856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19</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_Toc1431400788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6.3 公司目标</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_Toc1431400788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19</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_Toc1837313768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6.4 公司组织结构</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_Toc1837313768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20</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_Toc191674021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6.4.1 公司初期组织结构</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_Toc191674021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20</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_Toc1477691879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6.4.2 公司中后期结构</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_Toc1477691879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22</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_Toc1383022860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6.5 管理形式</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_Toc1383022860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23</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_Toc630040235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6.5.1 管理团队和基本思想</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_Toc630040235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23</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_Toc355658576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6.5.2 岗位说明书</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_Toc355658576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24</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_Toc996774397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6.5.3 公司的规章制度</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_Toc996774397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25</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_Toc1797368884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6.6 企业文化</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_Toc1797368884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_Toc464916999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6.6.1 团队标志</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_Toc464916999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_Toc1711853480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6.6.2 企业文化理念</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_Toc1711853480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_Toc66704191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6.7 人力激励与约束机制</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_Toc66704191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27</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_Toc536519595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6.7.1 激励机制</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_Toc536519595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27</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_Toc722103370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6.7.2 约束机制</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_Toc722103370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29</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1"/>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_Toc1930860681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32"/>
          <w:lang w:val="en-US" w:eastAsia="zh-CN" w:bidi="ar-SA"/>
        </w:rPr>
        <w:t>7财务计划</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_Toc1930860681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30</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_Toc2010264948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7.1 股本结构与规模</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_Toc2010264948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30</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_Toc1232982341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7.2 运营收入及相关税金估算</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_Toc1232982341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31</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_Toc1897759297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7.2.1 公司营业量及营业收入估算：</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_Toc1897759297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31</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_Toc977854352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7.2.2 运营收入及税额估算</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_Toc977854352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32</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_Toc144726721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7.3 投资状况</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_Toc144726721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32</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_Toc1223024484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7.3.1 初始投资</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_Toc1223024484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32</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_Toc2034913275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7.3.2 固定资产投资估算</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_Toc2034913275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32</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_Toc1997604765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7.3.3 投资使用计划与资金筹措</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_Toc1997604765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33</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_Toc1606291911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7.4 成本费用估算</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_Toc1606291911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34</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_Toc478454622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7.4.1 原材料费用</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_Toc478454622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34</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_Toc1667740780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7.4.2 员工结构及工资费用</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_Toc1667740780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35</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_Toc1307485176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7.4.3 折旧费用</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_Toc1307485176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35</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_Toc608048762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7.4.4 办公、差旅费用</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_Toc608048762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_Toc557709901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7.4.5 摊销费</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_Toc557709901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_Toc2062060862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7.4.6 公关及宣传费用</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_Toc2062060862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1"/>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_Toc1682201618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32"/>
          <w:lang w:val="en-US" w:eastAsia="zh-CN" w:bidi="ar-SA"/>
        </w:rPr>
        <w:t>8财务分析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_Toc1682201618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_Toc1989110689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8.1 公司利润表及现金流量表</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_Toc1989110689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_Toc1751890982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28"/>
          <w:lang w:val="en-US" w:eastAsia="zh-CN" w:bidi="ar-SA"/>
        </w:rPr>
        <w:t>8.1.1 公司利润估算分析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_Toc1751890982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_Toc1873875640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28"/>
          <w:lang w:val="en-US" w:eastAsia="zh-CN" w:bidi="ar-SA"/>
        </w:rPr>
        <w:t>8.1.2 公司现金流量分析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_Toc1873875640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_Toc1319318921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8.2 公司盈利能力分析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_Toc1319318921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_Toc987430194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28"/>
          <w:lang w:val="en-US" w:eastAsia="zh-CN" w:bidi="ar-SA"/>
        </w:rPr>
        <w:t>8.2.1 静态盈利能力分析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_Toc987430194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_Toc356432227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28"/>
          <w:lang w:val="en-US" w:eastAsia="zh-CN" w:bidi="ar-SA"/>
        </w:rPr>
        <w:t>8.2.2 动态盈利能力分析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_Toc356432227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37</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_Toc1674977497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8.3 敏感性分析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_Toc1674977497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37</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1"/>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_Toc1984204591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32"/>
          <w:lang w:val="en-US" w:eastAsia="zh-CN" w:bidi="ar-SA"/>
        </w:rPr>
        <w:t>9投资分析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_Toc1984204591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39</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_Toc6317463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9.1 投资结构及分析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_Toc6317463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39</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_Toc2139894496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28"/>
          <w:lang w:val="en-US" w:eastAsia="zh-CN" w:bidi="ar-SA"/>
        </w:rPr>
        <w:t>9.1.1 注册资本结构与规模</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_Toc2139894496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39</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_Toc1548574424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28"/>
          <w:lang w:val="en-US" w:eastAsia="zh-CN" w:bidi="ar-SA"/>
        </w:rPr>
        <w:t>9.1.2 投资回报</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_Toc1548574424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39</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_Toc73021654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9.2 风险分析及防范措施</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_Toc73021654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40</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_Toc528930444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28"/>
          <w:lang w:val="en-US" w:eastAsia="zh-CN" w:bidi="ar-SA"/>
        </w:rPr>
        <w:t>9.2.1风险管理系统</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_Toc528930444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40</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_Toc123194146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28"/>
          <w:lang w:val="en-US" w:eastAsia="zh-CN" w:bidi="ar-SA"/>
        </w:rPr>
        <w:t>9.2.2 市场风险</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_Toc123194146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41</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_Toc2003882336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28"/>
          <w:lang w:val="en-US" w:eastAsia="zh-CN" w:bidi="ar-SA"/>
        </w:rPr>
        <w:t>9.2.3 运作风险</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_Toc2003882336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41</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_Toc391711744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28"/>
          <w:lang w:val="en-US" w:eastAsia="zh-CN" w:bidi="ar-SA"/>
        </w:rPr>
        <w:t>9.2.4 人力资源风险</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_Toc391711744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41</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_Toc1356176487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28"/>
          <w:lang w:val="en-US" w:eastAsia="zh-CN" w:bidi="ar-SA"/>
        </w:rPr>
        <w:t>9.2.5 公关风险</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_Toc1356176487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41</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_Toc1754157985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9.3 风险投资资金的撤出方式</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_Toc1754157985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41</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1"/>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_Toc1369566096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附录 1 公司经营第五年资产负债表</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_Toc1369566096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43</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1"/>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_Toc1500903208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附录 2公司经营五年期利润表</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_Toc1500903208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44</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1"/>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_Toc829698821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附录 3公司经营五年期现金流量表</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_Toc829698821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45</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rPr>
          <w:rFonts w:hint="eastAsia"/>
        </w:rPr>
      </w:pPr>
      <w:r>
        <w:rPr>
          <w:rFonts w:hint="eastAsia" w:ascii="黑体" w:hAnsi="黑体" w:eastAsia="黑体" w:cs="黑体"/>
          <w:kern w:val="2"/>
          <w:szCs w:val="24"/>
          <w:lang w:val="en-US" w:eastAsia="zh-CN" w:bidi="ar-SA"/>
        </w:rPr>
        <w:fldChar w:fldCharType="end"/>
      </w:r>
    </w:p>
    <w:p>
      <w:pPr>
        <w:pStyle w:val="2"/>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0"/>
        <w:rPr>
          <w:rFonts w:hint="eastAsia" w:ascii="黑体" w:hAnsi="黑体" w:eastAsia="黑体" w:cs="黑体"/>
          <w:sz w:val="32"/>
          <w:szCs w:val="32"/>
        </w:rPr>
        <w:sectPr>
          <w:footerReference r:id="rId5" w:type="default"/>
          <w:pgSz w:w="11906" w:h="16838"/>
          <w:pgMar w:top="1417" w:right="1134" w:bottom="1417" w:left="1701" w:header="851" w:footer="992" w:gutter="0"/>
          <w:pgBorders>
            <w:top w:val="none" w:color="auto" w:sz="0" w:space="0"/>
            <w:left w:val="none" w:color="auto" w:sz="0" w:space="0"/>
            <w:bottom w:val="none" w:color="auto" w:sz="0" w:space="0"/>
            <w:right w:val="none" w:color="auto" w:sz="0" w:space="0"/>
          </w:pgBorders>
          <w:pgNumType w:fmt="upperRoman" w:start="3"/>
          <w:cols w:space="0" w:num="1"/>
          <w:rtlGutter w:val="0"/>
          <w:docGrid w:type="lines" w:linePitch="312" w:charSpace="0"/>
        </w:sectPr>
      </w:pPr>
    </w:p>
    <w:p>
      <w:pPr>
        <w:pStyle w:val="2"/>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0"/>
        <w:rPr>
          <w:rFonts w:hint="eastAsia" w:ascii="黑体" w:hAnsi="黑体" w:eastAsia="黑体" w:cs="黑体"/>
          <w:sz w:val="32"/>
          <w:szCs w:val="32"/>
        </w:rPr>
      </w:pPr>
      <w:bookmarkStart w:id="0" w:name="_Toc1402142756"/>
      <w:bookmarkStart w:id="1" w:name="_Toc1995164536"/>
      <w:bookmarkStart w:id="2" w:name="_Toc463708154"/>
      <w:r>
        <w:rPr>
          <w:rFonts w:hint="default" w:ascii="黑体" w:hAnsi="黑体" w:eastAsia="黑体" w:cs="黑体"/>
          <w:sz w:val="32"/>
          <w:szCs w:val="32"/>
        </w:rPr>
        <w:t>1.</w:t>
      </w:r>
      <w:r>
        <w:rPr>
          <w:rFonts w:hint="eastAsia" w:ascii="黑体" w:hAnsi="黑体" w:eastAsia="黑体" w:cs="黑体"/>
          <w:sz w:val="32"/>
          <w:szCs w:val="32"/>
        </w:rPr>
        <w:t>执行纲要</w:t>
      </w:r>
      <w:bookmarkEnd w:id="0"/>
      <w:bookmarkEnd w:id="1"/>
      <w:bookmarkEnd w:id="2"/>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8"/>
          <w:szCs w:val="28"/>
        </w:rPr>
      </w:pPr>
      <w:bookmarkStart w:id="3" w:name="_Toc1025536558"/>
      <w:bookmarkStart w:id="4" w:name="_Toc1500629081"/>
      <w:bookmarkStart w:id="5" w:name="_Toc1820470115"/>
      <w:r>
        <w:rPr>
          <w:rFonts w:hint="eastAsia" w:ascii="黑体" w:hAnsi="黑体" w:eastAsia="黑体" w:cs="黑体"/>
          <w:sz w:val="28"/>
          <w:szCs w:val="28"/>
        </w:rPr>
        <w:t>1.1市场描述</w:t>
      </w:r>
      <w:bookmarkEnd w:id="3"/>
      <w:bookmarkEnd w:id="4"/>
      <w:bookmarkEnd w:id="5"/>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亲子互动是指家庭中父母与子女之间的互动活动。这是一种促进儿童与父母和其他家庭成员之间感情，改善家庭凝聚力，培养儿童归属感和父母责任感的非常有益的方式。活动。随着市场经济的不断发展，物质需求满足后，人们越来越关注情感层面的需求。在国外，很多餐馆都推出了亲子套餐，许多娱乐节目也推出了亲子</w:t>
      </w:r>
      <w:r>
        <w:rPr>
          <w:rFonts w:ascii="SimSun" w:hAnsi="SimSun" w:eastAsia="SimSun" w:cs="SimSun"/>
          <w:kern w:val="0"/>
          <w:sz w:val="24"/>
          <w:szCs w:val="24"/>
          <w:lang w:eastAsia="zh-CN" w:bidi="ar"/>
        </w:rPr>
        <w:t>活动</w:t>
      </w:r>
      <w:r>
        <w:rPr>
          <w:rFonts w:ascii="SimSun" w:hAnsi="SimSun" w:eastAsia="SimSun" w:cs="SimSun"/>
          <w:kern w:val="0"/>
          <w:sz w:val="24"/>
          <w:szCs w:val="24"/>
          <w:lang w:val="en-US" w:eastAsia="zh-CN" w:bidi="ar"/>
        </w:rPr>
        <w:t>。例如，“爸爸去哪儿”系列显示</w:t>
      </w:r>
      <w:r>
        <w:rPr>
          <w:rFonts w:ascii="SimSun" w:hAnsi="SimSun" w:eastAsia="SimSun" w:cs="SimSun"/>
          <w:kern w:val="0"/>
          <w:sz w:val="24"/>
          <w:szCs w:val="24"/>
          <w:lang w:eastAsia="zh-CN" w:bidi="ar"/>
        </w:rPr>
        <w:t>此列活动非常</w:t>
      </w:r>
      <w:r>
        <w:rPr>
          <w:rFonts w:ascii="SimSun" w:hAnsi="SimSun" w:eastAsia="SimSun" w:cs="SimSun"/>
          <w:kern w:val="0"/>
          <w:sz w:val="24"/>
          <w:szCs w:val="24"/>
          <w:lang w:val="en-US" w:eastAsia="zh-CN" w:bidi="ar"/>
        </w:rPr>
        <w:t>受欢迎。</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从家庭活动的角度来看，就餐是父母与孩子沟通的重要时刻。然而，许多父母上班不能和孩子一起用餐，对家庭生活造成不可挽回的损失。另外，即使父母和孩子一起出去用餐，餐厅的气氛也不能与家人相提并论，家人出去吃饭却无话可说的尴尬局面也是一个普遍的现象。父母和孩子需要一个环境与家庭相似的餐厅，每个家庭都可以有一个相对独立的环境，餐馆配备了各种亲子互动设施，父母和孩子在那里聊天，拥有各种家庭活动，交谈或享受美食。</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目前，这种在中国的亲子主题餐厅很少，这意味着这个地区是一片蓝</w:t>
      </w:r>
      <w:r>
        <w:rPr>
          <w:rFonts w:ascii="SimSun" w:hAnsi="SimSun" w:eastAsia="SimSun" w:cs="SimSun"/>
          <w:kern w:val="0"/>
          <w:sz w:val="24"/>
          <w:szCs w:val="24"/>
          <w:lang w:eastAsia="zh-CN" w:bidi="ar"/>
        </w:rPr>
        <w:t>海</w:t>
      </w:r>
      <w:r>
        <w:rPr>
          <w:rFonts w:ascii="SimSun" w:hAnsi="SimSun" w:eastAsia="SimSun" w:cs="SimSun"/>
          <w:kern w:val="0"/>
          <w:sz w:val="24"/>
          <w:szCs w:val="24"/>
          <w:lang w:val="en-US" w:eastAsia="zh-CN" w:bidi="ar"/>
        </w:rPr>
        <w:t>;而亲子互动中潜在的巨大商机足以说服投资者。国家实施全面</w:t>
      </w:r>
      <w:r>
        <w:rPr>
          <w:rFonts w:ascii="SimSun" w:hAnsi="SimSun" w:eastAsia="SimSun" w:cs="SimSun"/>
          <w:kern w:val="0"/>
          <w:sz w:val="24"/>
          <w:szCs w:val="24"/>
          <w:lang w:eastAsia="zh-CN" w:bidi="ar"/>
        </w:rPr>
        <w:t>二</w:t>
      </w:r>
      <w:r>
        <w:rPr>
          <w:rFonts w:ascii="SimSun" w:hAnsi="SimSun" w:eastAsia="SimSun" w:cs="SimSun"/>
          <w:kern w:val="0"/>
          <w:sz w:val="24"/>
          <w:szCs w:val="24"/>
          <w:lang w:val="en-US" w:eastAsia="zh-CN" w:bidi="ar"/>
        </w:rPr>
        <w:t>孩政策。从长远来看，人口已进入增长期。</w:t>
      </w:r>
      <w:r>
        <w:rPr>
          <w:rFonts w:ascii="SimSun" w:hAnsi="SimSun" w:eastAsia="SimSun" w:cs="SimSun"/>
          <w:kern w:val="0"/>
          <w:sz w:val="24"/>
          <w:szCs w:val="24"/>
          <w:lang w:eastAsia="zh-CN" w:bidi="ar"/>
        </w:rPr>
        <w:t>二</w:t>
      </w:r>
      <w:r>
        <w:rPr>
          <w:rFonts w:ascii="SimSun" w:hAnsi="SimSun" w:eastAsia="SimSun" w:cs="SimSun"/>
          <w:kern w:val="0"/>
          <w:sz w:val="24"/>
          <w:szCs w:val="24"/>
          <w:lang w:val="en-US" w:eastAsia="zh-CN" w:bidi="ar"/>
        </w:rPr>
        <w:t>胎宝宝成为一个巨大的市场。独生子女家庭的数量减少，第二</w:t>
      </w:r>
      <w:r>
        <w:rPr>
          <w:rFonts w:ascii="SimSun" w:hAnsi="SimSun" w:eastAsia="SimSun" w:cs="SimSun"/>
          <w:kern w:val="0"/>
          <w:sz w:val="24"/>
          <w:szCs w:val="24"/>
          <w:lang w:eastAsia="zh-CN" w:bidi="ar"/>
        </w:rPr>
        <w:t>胎</w:t>
      </w:r>
      <w:r>
        <w:rPr>
          <w:rFonts w:ascii="SimSun" w:hAnsi="SimSun" w:eastAsia="SimSun" w:cs="SimSun"/>
          <w:kern w:val="0"/>
          <w:sz w:val="24"/>
          <w:szCs w:val="24"/>
          <w:lang w:val="en-US" w:eastAsia="zh-CN" w:bidi="ar"/>
        </w:rPr>
        <w:t>家庭数量增加：家庭结构发生了变化。家长需要花更多的时间与孩子在一起。随着中国大学及以上人口比例的增加，家长的素质不断提高，这意味着父母对孩子的投资会相应增加。亲子餐厅与时代潮流保持一致，为家长和孩子提供一个餐饮，娱乐和情感交流的场所。</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pPr>
      <w:r>
        <w:rPr>
          <w:rFonts w:ascii="SimSun" w:hAnsi="SimSun" w:eastAsia="SimSun" w:cs="SimSun"/>
          <w:kern w:val="0"/>
          <w:sz w:val="24"/>
          <w:szCs w:val="24"/>
          <w:lang w:val="en-US" w:eastAsia="zh-CN" w:bidi="ar"/>
        </w:rPr>
        <w:t>根据市场调查，中国的亲子餐厅很少，北京，上海和广州只有一家餐厅。这表明中国的亲子餐饮市场还没有形成大公司的垄断。此外，随着人们对子女的投资力度不断加大，对子女的精神需求越来越重视，对亲子餐厅的市场需求远未饱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sz w:val="24"/>
          <w:szCs w:val="24"/>
        </w:rPr>
      </w:pPr>
      <w:r>
        <w:drawing>
          <wp:inline distT="0" distB="0" distL="114300" distR="114300">
            <wp:extent cx="4585335" cy="3645535"/>
            <wp:effectExtent l="0" t="0" r="0" b="0"/>
            <wp:docPr id="313" name="Chart 3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asciiTheme="minorEastAsia" w:hAnsiTheme="minorEastAsia" w:cstheme="minorEastAsia"/>
          <w:b/>
          <w:bCs/>
          <w:sz w:val="21"/>
          <w:szCs w:val="21"/>
        </w:rPr>
      </w:pPr>
      <w:r>
        <w:rPr>
          <w:rFonts w:hint="eastAsia" w:asciiTheme="minorEastAsia" w:hAnsiTheme="minorEastAsia" w:eastAsiaTheme="minorEastAsia" w:cstheme="minorEastAsia"/>
          <w:b/>
          <w:bCs/>
          <w:sz w:val="21"/>
          <w:szCs w:val="21"/>
        </w:rPr>
        <w:t xml:space="preserve">图 1-1 </w:t>
      </w:r>
      <w:r>
        <w:rPr>
          <w:rFonts w:hint="default" w:asciiTheme="minorEastAsia" w:hAnsiTheme="minorEastAsia" w:cstheme="minorEastAsia"/>
          <w:b/>
          <w:bCs/>
          <w:sz w:val="21"/>
          <w:szCs w:val="21"/>
        </w:rPr>
        <w:t>我国近两年来出生人口</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pPr>
      <w:r>
        <w:drawing>
          <wp:inline distT="0" distB="0" distL="114300" distR="114300">
            <wp:extent cx="5053965" cy="3437890"/>
            <wp:effectExtent l="0" t="0" r="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图 1-2</w:t>
      </w:r>
      <w:r>
        <w:rPr>
          <w:rFonts w:hint="default" w:asciiTheme="minorEastAsia" w:hAnsiTheme="minorEastAsia" w:eastAsiaTheme="minorEastAsia" w:cstheme="minorEastAsia"/>
          <w:b/>
          <w:bCs/>
          <w:sz w:val="21"/>
          <w:szCs w:val="21"/>
        </w:rPr>
        <w:t xml:space="preserve"> </w:t>
      </w:r>
      <w:r>
        <w:rPr>
          <w:rFonts w:hint="eastAsia" w:asciiTheme="minorEastAsia" w:hAnsiTheme="minorEastAsia" w:eastAsiaTheme="minorEastAsia" w:cstheme="minorEastAsia"/>
          <w:b/>
          <w:bCs/>
          <w:sz w:val="21"/>
          <w:szCs w:val="21"/>
        </w:rPr>
        <w:t>市场份额</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rPr>
      </w:pPr>
      <w:r>
        <w:rPr>
          <w:rFonts w:hint="eastAsia"/>
          <w:sz w:val="24"/>
          <w:szCs w:val="24"/>
        </w:rPr>
        <w:drawing>
          <wp:inline distT="0" distB="0" distL="114300" distR="114300">
            <wp:extent cx="3796030" cy="2164715"/>
            <wp:effectExtent l="9525" t="9525" r="23495" b="16510"/>
            <wp:docPr id="139" name="Picture 13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2"/>
                    <pic:cNvPicPr>
                      <a:picLocks noChangeAspect="1"/>
                    </pic:cNvPicPr>
                  </pic:nvPicPr>
                  <pic:blipFill>
                    <a:blip r:embed="rId13"/>
                    <a:srcRect t="-572" b="19495"/>
                    <a:stretch>
                      <a:fillRect/>
                    </a:stretch>
                  </pic:blipFill>
                  <pic:spPr>
                    <a:xfrm>
                      <a:off x="0" y="0"/>
                      <a:ext cx="3796030" cy="2164715"/>
                    </a:xfrm>
                    <a:prstGeom prst="rect">
                      <a:avLst/>
                    </a:prstGeom>
                    <a:ln>
                      <a:solidFill>
                        <a:schemeClr val="tx1"/>
                      </a:solid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图 1</w:t>
      </w:r>
      <w:r>
        <w:rPr>
          <w:rFonts w:hint="default" w:asciiTheme="minorEastAsia" w:hAnsiTheme="minorEastAsia" w:eastAsiaTheme="minorEastAsia" w:cstheme="minorEastAsia"/>
          <w:b/>
          <w:bCs/>
          <w:sz w:val="21"/>
          <w:szCs w:val="21"/>
        </w:rPr>
        <w:t>-2</w:t>
      </w:r>
      <w:r>
        <w:rPr>
          <w:rFonts w:hint="eastAsia" w:asciiTheme="minorEastAsia" w:hAnsiTheme="minorEastAsia" w:eastAsiaTheme="minorEastAsia" w:cstheme="minorEastAsia"/>
          <w:b/>
          <w:bCs/>
          <w:sz w:val="21"/>
          <w:szCs w:val="21"/>
        </w:rPr>
        <w:t xml:space="preserve"> 某家亲子餐厅内景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rPr>
      </w:pPr>
      <w:r>
        <w:rPr>
          <w:rFonts w:hint="eastAsia"/>
          <w:sz w:val="24"/>
          <w:szCs w:val="24"/>
        </w:rPr>
        <w:drawing>
          <wp:inline distT="0" distB="0" distL="114300" distR="114300">
            <wp:extent cx="3780155" cy="2116455"/>
            <wp:effectExtent l="9525" t="9525" r="20320" b="26670"/>
            <wp:docPr id="182" name="Picture 18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3"/>
                    <pic:cNvPicPr>
                      <a:picLocks noChangeAspect="1"/>
                    </pic:cNvPicPr>
                  </pic:nvPicPr>
                  <pic:blipFill>
                    <a:blip r:embed="rId14"/>
                    <a:stretch>
                      <a:fillRect/>
                    </a:stretch>
                  </pic:blipFill>
                  <pic:spPr>
                    <a:xfrm>
                      <a:off x="0" y="0"/>
                      <a:ext cx="3780155" cy="2116455"/>
                    </a:xfrm>
                    <a:prstGeom prst="rect">
                      <a:avLst/>
                    </a:prstGeom>
                    <a:ln>
                      <a:solidFill>
                        <a:schemeClr val="tx1"/>
                      </a:solid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asciiTheme="minorEastAsia" w:hAnsiTheme="minorEastAsia" w:eastAsiaTheme="minorEastAsia" w:cstheme="minorEastAsia"/>
          <w:b/>
          <w:bCs/>
          <w:sz w:val="21"/>
          <w:szCs w:val="21"/>
        </w:rPr>
      </w:pPr>
      <w:r>
        <w:rPr>
          <w:rFonts w:hint="default" w:asciiTheme="minorEastAsia" w:hAnsiTheme="minorEastAsia" w:eastAsiaTheme="minorEastAsia" w:cstheme="minorEastAsia"/>
          <w:b/>
          <w:bCs/>
          <w:sz w:val="21"/>
          <w:szCs w:val="21"/>
        </w:rPr>
        <w:t>图 1-3</w:t>
      </w:r>
      <w:r>
        <w:rPr>
          <w:rFonts w:hint="default" w:asciiTheme="minorEastAsia" w:hAnsiTheme="minorEastAsia" w:eastAsiaTheme="minorEastAsia" w:cstheme="minorEastAsia"/>
          <w:b/>
          <w:bCs/>
          <w:sz w:val="21"/>
          <w:szCs w:val="21"/>
        </w:rPr>
        <w:t xml:space="preserve"> 另外一家家亲子餐厅内景</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8"/>
          <w:szCs w:val="28"/>
        </w:rPr>
      </w:pPr>
      <w:bookmarkStart w:id="6" w:name="_Toc1875505421"/>
      <w:bookmarkStart w:id="7" w:name="_Toc250225773"/>
      <w:bookmarkStart w:id="8" w:name="_Toc292732244"/>
      <w:r>
        <w:rPr>
          <w:rFonts w:hint="eastAsia" w:ascii="黑体" w:hAnsi="黑体" w:eastAsia="黑体" w:cs="黑体"/>
          <w:sz w:val="28"/>
          <w:szCs w:val="28"/>
        </w:rPr>
        <w:t>1.2 核心技术</w:t>
      </w:r>
      <w:bookmarkEnd w:id="6"/>
      <w:bookmarkEnd w:id="7"/>
      <w:bookmarkEnd w:id="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rPr>
      </w:pPr>
      <w:r>
        <w:rPr>
          <w:rFonts w:hint="default"/>
          <w:sz w:val="24"/>
          <w:szCs w:val="24"/>
        </w:rPr>
        <w:t>作为一家餐馆，食品的供应是最重要的技术之一。作为一家亲子主题餐馆，我们有专业的装潢师、会做各式家常菜的厨师、布景师等等。为了能够提供更好的服务，我们还有表演团队为家庭庆典提供庆祝演出。本项目的特色主要有：特色童餐、主题装潢、亲子活动和特色自助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rPr>
      </w:pPr>
      <w:r>
        <w:rPr>
          <w:rFonts w:hint="default"/>
          <w:sz w:val="24"/>
          <w:szCs w:val="24"/>
        </w:rPr>
        <w:t>特色童餐：餐厅的特色菜品为儿童餐，兼顾了美味、健康和新颖。提供适合儿童好奇心理的和照顾了儿童消化系统的菜品，以精美、色彩斑斓和营养均衡为特色。</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rPr>
      </w:pPr>
      <w:r>
        <w:rPr>
          <w:rFonts w:hint="default"/>
          <w:sz w:val="24"/>
          <w:szCs w:val="24"/>
        </w:rPr>
        <w:t>主题装潢：在装修上走类似迪士尼乐园的故事主题装修路线，有适合不同年龄段儿童，从童话故事，小说，电影中提取的经典场景，如星球大战主题；冰河主题；小黄人主题等。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rPr>
      </w:pPr>
      <w:r>
        <w:rPr>
          <w:rFonts w:hint="default"/>
          <w:sz w:val="24"/>
          <w:szCs w:val="24"/>
        </w:rPr>
        <w:t>亲子活动：提供丰富多彩的亲子活动，包括户内的蛋糕DIY、亲子陶艺、英语沙龙等项目和户外的亲子拔河、两人三足、亲子吹乒乓球等项目。利用用餐前后或者节假日等时段开展。其中户外活动和餐饮联动，参加户外活动的顾客可以获得就餐优惠。此外还承接各种节日派对。</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rPr>
      </w:pPr>
      <w:r>
        <w:rPr>
          <w:rFonts w:hint="default"/>
          <w:sz w:val="24"/>
          <w:szCs w:val="24"/>
        </w:rPr>
        <w:t>特色自助餐：除此之外，餐厅还提供品种丰富、精选各国特色美食的自助餐，为不同顾客提供了不同的选择。</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rPr>
      </w:pPr>
      <w:r>
        <w:rPr>
          <w:rFonts w:hint="eastAsia"/>
          <w:sz w:val="24"/>
          <w:szCs w:val="24"/>
        </w:rPr>
        <w:drawing>
          <wp:inline distT="0" distB="0" distL="114300" distR="114300">
            <wp:extent cx="3016250" cy="1925955"/>
            <wp:effectExtent l="0" t="0" r="12700" b="17145"/>
            <wp:docPr id="311" name="Picture 311" descr="儿童寿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儿童寿司"/>
                    <pic:cNvPicPr>
                      <a:picLocks noChangeAspect="1"/>
                    </pic:cNvPicPr>
                  </pic:nvPicPr>
                  <pic:blipFill>
                    <a:blip r:embed="rId15"/>
                    <a:stretch>
                      <a:fillRect/>
                    </a:stretch>
                  </pic:blipFill>
                  <pic:spPr>
                    <a:xfrm>
                      <a:off x="0" y="0"/>
                      <a:ext cx="3016250" cy="1925955"/>
                    </a:xfrm>
                    <a:prstGeom prst="rect">
                      <a:avLst/>
                    </a:prstGeom>
                    <a:ln>
                      <a:noFill/>
                    </a:ln>
                    <a:effectLst>
                      <a:softEdge rad="12700"/>
                    </a:effectLst>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asciiTheme="minorEastAsia" w:hAnsiTheme="minorEastAsia" w:eastAsiaTheme="minorEastAsia" w:cstheme="minorEastAsia"/>
          <w:b/>
          <w:bCs/>
          <w:sz w:val="21"/>
          <w:szCs w:val="21"/>
        </w:rPr>
      </w:pPr>
      <w:r>
        <w:rPr>
          <w:rFonts w:hint="default" w:asciiTheme="minorEastAsia" w:hAnsiTheme="minorEastAsia" w:eastAsiaTheme="minorEastAsia" w:cstheme="minorEastAsia"/>
          <w:b/>
          <w:bCs/>
          <w:sz w:val="21"/>
          <w:szCs w:val="21"/>
        </w:rPr>
        <w:t>图 1-4</w:t>
      </w:r>
      <w:r>
        <w:rPr>
          <w:rFonts w:hint="default" w:asciiTheme="minorEastAsia" w:hAnsiTheme="minorEastAsia" w:eastAsiaTheme="minorEastAsia" w:cstheme="minorEastAsia"/>
          <w:b/>
          <w:bCs/>
          <w:sz w:val="21"/>
          <w:szCs w:val="21"/>
        </w:rPr>
        <w:t xml:space="preserve"> 儿童寿司</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asciiTheme="minorEastAsia" w:hAnsiTheme="minorEastAsia" w:cstheme="minorEastAsia"/>
          <w:b/>
          <w:bCs/>
          <w:sz w:val="21"/>
          <w:szCs w:val="21"/>
        </w:rPr>
      </w:pPr>
      <w:r>
        <w:rPr>
          <w:rFonts w:hint="eastAsia" w:asciiTheme="minorEastAsia" w:hAnsiTheme="minorEastAsia" w:cstheme="minorEastAsia"/>
          <w:b/>
          <w:bCs/>
          <w:sz w:val="21"/>
          <w:szCs w:val="21"/>
        </w:rPr>
        <w:drawing>
          <wp:inline distT="0" distB="0" distL="114300" distR="114300">
            <wp:extent cx="3062605" cy="1600835"/>
            <wp:effectExtent l="0" t="0" r="4445" b="18415"/>
            <wp:docPr id="12" name="Picture 12" descr="太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太空"/>
                    <pic:cNvPicPr>
                      <a:picLocks noChangeAspect="1"/>
                    </pic:cNvPicPr>
                  </pic:nvPicPr>
                  <pic:blipFill>
                    <a:blip r:embed="rId16"/>
                    <a:stretch>
                      <a:fillRect/>
                    </a:stretch>
                  </pic:blipFill>
                  <pic:spPr>
                    <a:xfrm>
                      <a:off x="0" y="0"/>
                      <a:ext cx="3062605" cy="1600835"/>
                    </a:xfrm>
                    <a:prstGeom prst="rect">
                      <a:avLst/>
                    </a:prstGeom>
                    <a:effectLst>
                      <a:softEdge rad="12700"/>
                    </a:effectLst>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asciiTheme="minorEastAsia" w:hAnsiTheme="minorEastAsia" w:eastAsiaTheme="minorEastAsia" w:cstheme="minorEastAsia"/>
          <w:b/>
          <w:bCs/>
          <w:sz w:val="21"/>
          <w:szCs w:val="21"/>
        </w:rPr>
      </w:pPr>
      <w:r>
        <w:rPr>
          <w:rFonts w:hint="default" w:asciiTheme="minorEastAsia" w:hAnsiTheme="minorEastAsia" w:eastAsiaTheme="minorEastAsia" w:cstheme="minorEastAsia"/>
          <w:b/>
          <w:bCs/>
          <w:sz w:val="21"/>
          <w:szCs w:val="21"/>
        </w:rPr>
        <w:t>图 1-5 太空主题装修</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rPr>
      </w:pPr>
      <w:r>
        <w:rPr>
          <w:rFonts w:hint="eastAsia"/>
          <w:sz w:val="24"/>
          <w:szCs w:val="24"/>
        </w:rPr>
        <w:drawing>
          <wp:inline distT="0" distB="0" distL="114300" distR="114300">
            <wp:extent cx="2870200" cy="1736725"/>
            <wp:effectExtent l="0" t="0" r="6350" b="15875"/>
            <wp:docPr id="310" name="Picture 310" descr="儿童糖果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310" descr="儿童糖果饺"/>
                    <pic:cNvPicPr>
                      <a:picLocks noChangeAspect="1"/>
                    </pic:cNvPicPr>
                  </pic:nvPicPr>
                  <pic:blipFill>
                    <a:blip r:embed="rId17"/>
                    <a:stretch>
                      <a:fillRect/>
                    </a:stretch>
                  </pic:blipFill>
                  <pic:spPr>
                    <a:xfrm>
                      <a:off x="0" y="0"/>
                      <a:ext cx="2870200" cy="1736725"/>
                    </a:xfrm>
                    <a:prstGeom prst="rect">
                      <a:avLst/>
                    </a:prstGeom>
                    <a:effectLst>
                      <a:softEdge rad="12700"/>
                    </a:effectLst>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asciiTheme="minorEastAsia" w:hAnsiTheme="minorEastAsia" w:eastAsiaTheme="minorEastAsia" w:cstheme="minorEastAsia"/>
          <w:b/>
          <w:bCs/>
          <w:sz w:val="21"/>
          <w:szCs w:val="21"/>
        </w:rPr>
      </w:pPr>
      <w:r>
        <w:rPr>
          <w:rFonts w:hint="default" w:asciiTheme="minorEastAsia" w:hAnsiTheme="minorEastAsia" w:eastAsiaTheme="minorEastAsia" w:cstheme="minorEastAsia"/>
          <w:b/>
          <w:bCs/>
          <w:sz w:val="21"/>
          <w:szCs w:val="21"/>
        </w:rPr>
        <w:t>图 1-5</w:t>
      </w:r>
      <w:r>
        <w:rPr>
          <w:rFonts w:hint="default" w:asciiTheme="minorEastAsia" w:hAnsiTheme="minorEastAsia" w:eastAsiaTheme="minorEastAsia" w:cstheme="minorEastAsia"/>
          <w:b/>
          <w:bCs/>
          <w:sz w:val="21"/>
          <w:szCs w:val="21"/>
        </w:rPr>
        <w:t xml:space="preserve"> 儿童糖果饺子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asciiTheme="minorEastAsia" w:hAnsiTheme="minorEastAsia" w:cstheme="minorEastAsia"/>
          <w:b/>
          <w:bCs/>
          <w:sz w:val="21"/>
          <w:szCs w:val="21"/>
        </w:rPr>
      </w:pPr>
      <w:r>
        <w:rPr>
          <w:rFonts w:hint="eastAsia" w:asciiTheme="minorEastAsia" w:hAnsiTheme="minorEastAsia" w:cstheme="minorEastAsia"/>
          <w:b/>
          <w:bCs/>
          <w:sz w:val="21"/>
          <w:szCs w:val="21"/>
        </w:rPr>
        <w:drawing>
          <wp:inline distT="0" distB="0" distL="114300" distR="114300">
            <wp:extent cx="3156585" cy="1842770"/>
            <wp:effectExtent l="0" t="0" r="5715" b="5080"/>
            <wp:docPr id="11" name="Picture 11" descr="热带雨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热带雨林"/>
                    <pic:cNvPicPr>
                      <a:picLocks noChangeAspect="1"/>
                    </pic:cNvPicPr>
                  </pic:nvPicPr>
                  <pic:blipFill>
                    <a:blip r:embed="rId18"/>
                    <a:stretch>
                      <a:fillRect/>
                    </a:stretch>
                  </pic:blipFill>
                  <pic:spPr>
                    <a:xfrm>
                      <a:off x="0" y="0"/>
                      <a:ext cx="3156585" cy="1842770"/>
                    </a:xfrm>
                    <a:prstGeom prst="rect">
                      <a:avLst/>
                    </a:prstGeom>
                    <a:effectLst>
                      <a:softEdge rad="12700"/>
                    </a:effectLst>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asciiTheme="minorEastAsia" w:hAnsiTheme="minorEastAsia" w:eastAsiaTheme="minorEastAsia" w:cstheme="minorEastAsia"/>
          <w:b/>
          <w:bCs/>
          <w:sz w:val="21"/>
          <w:szCs w:val="21"/>
        </w:rPr>
      </w:pPr>
      <w:r>
        <w:rPr>
          <w:rFonts w:hint="default" w:asciiTheme="minorEastAsia" w:hAnsiTheme="minorEastAsia" w:eastAsiaTheme="minorEastAsia" w:cstheme="minorEastAsia"/>
          <w:b/>
          <w:bCs/>
          <w:sz w:val="21"/>
          <w:szCs w:val="21"/>
        </w:rPr>
        <w:t>图 1-6</w:t>
      </w:r>
      <w:r>
        <w:rPr>
          <w:rFonts w:hint="default" w:asciiTheme="minorEastAsia" w:hAnsiTheme="minorEastAsia" w:eastAsiaTheme="minorEastAsia" w:cstheme="minorEastAsia"/>
          <w:b/>
          <w:bCs/>
          <w:sz w:val="21"/>
          <w:szCs w:val="21"/>
        </w:rPr>
        <w:t xml:space="preserve"> 热带雨林主题装修</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rPr>
      </w:pPr>
      <w:r>
        <w:rPr>
          <w:rFonts w:hint="eastAsia"/>
          <w:sz w:val="24"/>
          <w:szCs w:val="24"/>
        </w:rPr>
        <w:drawing>
          <wp:inline distT="0" distB="0" distL="114300" distR="114300">
            <wp:extent cx="3152140" cy="1769745"/>
            <wp:effectExtent l="0" t="0" r="10160" b="1905"/>
            <wp:docPr id="312" name="Picture 312" descr="卤肉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312" descr="卤肉饭"/>
                    <pic:cNvPicPr>
                      <a:picLocks noChangeAspect="1"/>
                    </pic:cNvPicPr>
                  </pic:nvPicPr>
                  <pic:blipFill>
                    <a:blip r:embed="rId19"/>
                    <a:stretch>
                      <a:fillRect/>
                    </a:stretch>
                  </pic:blipFill>
                  <pic:spPr>
                    <a:xfrm>
                      <a:off x="0" y="0"/>
                      <a:ext cx="3152140" cy="1769745"/>
                    </a:xfrm>
                    <a:prstGeom prst="rect">
                      <a:avLst/>
                    </a:prstGeom>
                    <a:effectLst>
                      <a:softEdge rad="12700"/>
                    </a:effectLst>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asciiTheme="minorEastAsia" w:hAnsiTheme="minorEastAsia" w:eastAsiaTheme="minorEastAsia" w:cstheme="minorEastAsia"/>
          <w:b/>
          <w:bCs/>
          <w:sz w:val="21"/>
          <w:szCs w:val="21"/>
        </w:rPr>
      </w:pPr>
      <w:r>
        <w:rPr>
          <w:rFonts w:hint="default" w:asciiTheme="minorEastAsia" w:hAnsiTheme="minorEastAsia" w:eastAsiaTheme="minorEastAsia" w:cstheme="minorEastAsia"/>
          <w:b/>
          <w:bCs/>
          <w:sz w:val="21"/>
          <w:szCs w:val="21"/>
        </w:rPr>
        <w:t>图 1-6</w:t>
      </w:r>
      <w:r>
        <w:rPr>
          <w:rFonts w:hint="default" w:asciiTheme="minorEastAsia" w:hAnsiTheme="minorEastAsia" w:eastAsiaTheme="minorEastAsia" w:cstheme="minorEastAsia"/>
          <w:b/>
          <w:bCs/>
          <w:sz w:val="21"/>
          <w:szCs w:val="21"/>
        </w:rPr>
        <w:t xml:space="preserve"> 儿童卤肉饭</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8"/>
          <w:szCs w:val="28"/>
        </w:rPr>
      </w:pPr>
      <w:bookmarkStart w:id="9" w:name="_Toc1735819720"/>
      <w:bookmarkStart w:id="10" w:name="_Toc1788811348"/>
      <w:bookmarkStart w:id="11" w:name="_Toc1120072708"/>
      <w:r>
        <w:rPr>
          <w:rFonts w:hint="eastAsia" w:ascii="黑体" w:hAnsi="黑体" w:eastAsia="黑体" w:cs="黑体"/>
          <w:sz w:val="28"/>
          <w:szCs w:val="28"/>
        </w:rPr>
        <w:t>1.3 团队概述</w:t>
      </w:r>
      <w:bookmarkEnd w:id="9"/>
      <w:bookmarkEnd w:id="10"/>
      <w:bookmarkEnd w:id="1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rPr>
      </w:pPr>
      <w:r>
        <w:rPr>
          <w:rFonts w:hint="default"/>
          <w:sz w:val="24"/>
          <w:szCs w:val="24"/>
        </w:rPr>
        <w:t>我们的团队最初的成员是来自北航餐饮厨艺协会的三位会员。随着我们创业计划的推广，越来越多不同院系的同学加入了我们。目前，我们有来着计算机系的负责开发手机APP点餐系统、网页开发等等IT业务的同学；有来着法学院的负责法律顾问的同学；由来着经管学院的负责财务的同学；还有来着北京农业大学的同学，负责采购原材料。还有从社会招募来的服务员和演员。</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sz w:val="24"/>
          <w:szCs w:val="24"/>
        </w:rPr>
      </w:pPr>
      <w:r>
        <w:rPr>
          <w:rFonts w:hint="default"/>
          <w:sz w:val="24"/>
          <w:szCs w:val="24"/>
        </w:rPr>
        <w:t>团队核心成员共20名，分工明确，主要负责餐馆的日常经营，菜式的研发，亲子活动的策划以及线上推广。团队已经开发了完整的运作流程，进行了详尽的市场分析，撰写了完善的商业项目策划，目前已经完成了创业前期的大部分工作。</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8"/>
          <w:szCs w:val="28"/>
        </w:rPr>
      </w:pPr>
      <w:bookmarkStart w:id="12" w:name="_Toc1264651650"/>
      <w:bookmarkStart w:id="13" w:name="_Toc1462224576"/>
      <w:bookmarkStart w:id="14" w:name="_Toc548349057"/>
      <w:r>
        <w:rPr>
          <w:rFonts w:hint="eastAsia" w:ascii="黑体" w:hAnsi="黑体" w:eastAsia="黑体" w:cs="黑体"/>
          <w:sz w:val="28"/>
          <w:szCs w:val="28"/>
        </w:rPr>
        <w:t>1.4 发展战略</w:t>
      </w:r>
      <w:bookmarkEnd w:id="12"/>
      <w:bookmarkEnd w:id="13"/>
      <w:bookmarkEnd w:id="1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rPr>
      </w:pPr>
      <w:r>
        <w:rPr>
          <w:rFonts w:hint="eastAsia"/>
          <w:sz w:val="24"/>
          <w:szCs w:val="24"/>
        </w:rPr>
        <w:t>◆</w:t>
      </w:r>
      <w:r>
        <w:rPr>
          <w:rFonts w:hint="default"/>
          <w:sz w:val="24"/>
          <w:szCs w:val="24"/>
        </w:rPr>
        <w:t xml:space="preserve"> 近期发展目标 （1-2年）：在北京经营3-4家分店，积累活跃顾客，建立“亲子互动”，“亲子共享美食”的新的生活风尚。加大宣传力度，开发点餐APP。在“饿了吗”等外卖平台提供服务、在微信建立公众号、在微博建立官微、在大众点评获得比较好的评价等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rPr>
      </w:pPr>
      <w:r>
        <w:rPr>
          <w:rFonts w:hint="eastAsia"/>
          <w:sz w:val="24"/>
          <w:szCs w:val="24"/>
        </w:rPr>
        <w:t>◆</w:t>
      </w:r>
      <w:r>
        <w:rPr>
          <w:rFonts w:hint="default"/>
          <w:sz w:val="24"/>
          <w:szCs w:val="24"/>
        </w:rPr>
        <w:t xml:space="preserve"> 中期发展目标 （3-5年）： 把分店扩散到其他省份，特别是餐饮消费占百分比较高的省份。开始走中高档路线，提高服务质量，提供更多增值服务，比如亲子卡拉OK，亲子脱口秀，生日送蛋糕等等。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sz w:val="24"/>
          <w:szCs w:val="24"/>
        </w:rPr>
      </w:pPr>
      <w:r>
        <w:rPr>
          <w:rFonts w:hint="eastAsia"/>
          <w:sz w:val="24"/>
          <w:szCs w:val="24"/>
        </w:rPr>
        <w:t>◆</w:t>
      </w:r>
      <w:r>
        <w:rPr>
          <w:rFonts w:hint="default"/>
          <w:sz w:val="24"/>
          <w:szCs w:val="24"/>
        </w:rPr>
        <w:t xml:space="preserve"> 长期发展目标（5-10年）： 提升品牌知名度，打造国内亲子主题餐饮领先品牌，开发国外市场，提供国际化的亲子主题餐饮服务。</w:t>
      </w:r>
    </w:p>
    <w:p>
      <w:pPr>
        <w:pStyle w:val="2"/>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0"/>
        <w:rPr>
          <w:rFonts w:hint="eastAsia" w:ascii="黑体" w:hAnsi="黑体" w:eastAsia="黑体" w:cs="黑体"/>
          <w:sz w:val="32"/>
          <w:szCs w:val="32"/>
        </w:rPr>
      </w:pPr>
      <w:bookmarkStart w:id="15" w:name="_Toc1673159623"/>
      <w:bookmarkStart w:id="16" w:name="_Toc1348610778"/>
      <w:bookmarkStart w:id="17" w:name="_Toc1505850220"/>
      <w:r>
        <w:rPr>
          <w:rFonts w:hint="default" w:ascii="黑体" w:hAnsi="黑体" w:eastAsia="黑体" w:cs="黑体"/>
          <w:sz w:val="32"/>
          <w:szCs w:val="32"/>
        </w:rPr>
        <w:t>2.</w:t>
      </w:r>
      <w:r>
        <w:rPr>
          <w:rFonts w:hint="eastAsia" w:ascii="黑体" w:hAnsi="黑体" w:eastAsia="黑体" w:cs="黑体"/>
          <w:sz w:val="32"/>
          <w:szCs w:val="32"/>
        </w:rPr>
        <w:t>产品项目</w:t>
      </w:r>
      <w:bookmarkEnd w:id="15"/>
      <w:bookmarkEnd w:id="16"/>
      <w:bookmarkEnd w:id="17"/>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8"/>
          <w:szCs w:val="28"/>
          <w:lang w:eastAsia="zh-CN"/>
        </w:rPr>
      </w:pPr>
      <w:bookmarkStart w:id="18" w:name="_Toc2089469518"/>
      <w:bookmarkStart w:id="19" w:name="_Toc316458898"/>
      <w:bookmarkStart w:id="20" w:name="_Toc792300912"/>
      <w:r>
        <w:rPr>
          <w:rFonts w:hint="eastAsia" w:ascii="黑体" w:hAnsi="黑体" w:eastAsia="黑体" w:cs="黑体"/>
          <w:sz w:val="28"/>
          <w:szCs w:val="28"/>
          <w:lang w:eastAsia="zh-CN"/>
        </w:rPr>
        <w:t>2.1 产业前景</w:t>
      </w:r>
      <w:bookmarkEnd w:id="18"/>
      <w:bookmarkEnd w:id="19"/>
      <w:bookmarkEnd w:id="20"/>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sz w:val="24"/>
          <w:szCs w:val="24"/>
          <w:lang w:eastAsia="zh-CN"/>
        </w:rPr>
      </w:pPr>
      <w:bookmarkStart w:id="21" w:name="_Toc2101112962"/>
      <w:bookmarkStart w:id="22" w:name="_Toc793650015"/>
      <w:bookmarkStart w:id="23" w:name="_Toc1795626493"/>
      <w:r>
        <w:rPr>
          <w:rFonts w:hint="eastAsia" w:ascii="黑体" w:hAnsi="黑体" w:eastAsia="黑体" w:cs="黑体"/>
          <w:sz w:val="24"/>
          <w:szCs w:val="24"/>
          <w:lang w:eastAsia="zh-CN"/>
        </w:rPr>
        <w:t>2.1.1 背景介绍</w:t>
      </w:r>
      <w:bookmarkEnd w:id="21"/>
      <w:bookmarkEnd w:id="22"/>
      <w:bookmarkEnd w:id="2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lang w:eastAsia="zh-CN"/>
        </w:rPr>
      </w:pPr>
      <w:r>
        <w:rPr>
          <w:rFonts w:hint="default"/>
          <w:sz w:val="24"/>
          <w:szCs w:val="24"/>
          <w:lang w:eastAsia="zh-CN"/>
        </w:rPr>
        <w:t>亲子关系是维护社会和谐稳定的重要一环，是每一个家庭不得不面对的话题；良好的亲子关系是孩子健康成长的基石，也是父母安心工作的基础。维护良好的亲子关系需要孩子和父母在日常生活的方方面面的共同努力，而用餐时段则是非常难得的机会。</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lang w:eastAsia="zh-CN"/>
        </w:rPr>
      </w:pPr>
      <w:r>
        <w:rPr>
          <w:rFonts w:hint="default"/>
          <w:sz w:val="24"/>
          <w:szCs w:val="24"/>
          <w:lang w:eastAsia="zh-CN"/>
        </w:rPr>
        <w:t>餐饮企业在如今的中国遍地开花。我国</w:t>
      </w:r>
      <w:r>
        <w:rPr>
          <w:rFonts w:hint="default"/>
          <w:sz w:val="24"/>
          <w:szCs w:val="24"/>
          <w:lang w:val="en-US" w:eastAsia="zh-CN"/>
        </w:rPr>
        <w:t>基本上</w:t>
      </w:r>
      <w:r>
        <w:rPr>
          <w:rFonts w:hint="default"/>
          <w:sz w:val="24"/>
          <w:szCs w:val="24"/>
          <w:lang w:eastAsia="zh-CN"/>
        </w:rPr>
        <w:t>所有的餐馆都围绕菜品特色做文章，比如八大菜系的</w:t>
      </w:r>
      <w:r>
        <w:rPr>
          <w:rFonts w:hint="default"/>
          <w:sz w:val="24"/>
          <w:szCs w:val="24"/>
          <w:lang w:val="en-US" w:eastAsia="zh-CN"/>
        </w:rPr>
        <w:fldChar w:fldCharType="begin"/>
      </w:r>
      <w:r>
        <w:rPr>
          <w:rFonts w:hint="default"/>
          <w:sz w:val="24"/>
          <w:szCs w:val="24"/>
          <w:lang w:val="en-US" w:eastAsia="zh-CN"/>
        </w:rPr>
        <w:instrText xml:space="preserve"> HYPERLINK "https://baike.baidu.com/item/%E9%B2%81%E8%8F%9C" \t "/home/cgsdfc/Documents\\x/_blank" </w:instrText>
      </w:r>
      <w:r>
        <w:rPr>
          <w:rFonts w:hint="default"/>
          <w:sz w:val="24"/>
          <w:szCs w:val="24"/>
          <w:lang w:val="en-US" w:eastAsia="zh-CN"/>
        </w:rPr>
        <w:fldChar w:fldCharType="separate"/>
      </w:r>
      <w:r>
        <w:rPr>
          <w:rFonts w:hint="default"/>
          <w:sz w:val="24"/>
          <w:szCs w:val="24"/>
          <w:lang w:val="en-US" w:eastAsia="zh-CN"/>
        </w:rPr>
        <w:t>鲁菜</w:t>
      </w:r>
      <w:r>
        <w:rPr>
          <w:rFonts w:hint="default"/>
          <w:sz w:val="24"/>
          <w:szCs w:val="24"/>
          <w:lang w:val="en-US" w:eastAsia="zh-CN"/>
        </w:rPr>
        <w:fldChar w:fldCharType="end"/>
      </w:r>
      <w:r>
        <w:rPr>
          <w:rFonts w:hint="default"/>
          <w:sz w:val="24"/>
          <w:szCs w:val="24"/>
          <w:lang w:eastAsia="zh-CN"/>
        </w:rPr>
        <w:t>、</w:t>
      </w:r>
      <w:r>
        <w:rPr>
          <w:rFonts w:hint="default"/>
          <w:sz w:val="24"/>
          <w:szCs w:val="24"/>
          <w:lang w:val="en-US" w:eastAsia="zh-CN"/>
        </w:rPr>
        <w:fldChar w:fldCharType="begin"/>
      </w:r>
      <w:r>
        <w:rPr>
          <w:rFonts w:hint="default"/>
          <w:sz w:val="24"/>
          <w:szCs w:val="24"/>
          <w:lang w:val="en-US" w:eastAsia="zh-CN"/>
        </w:rPr>
        <w:instrText xml:space="preserve"> HYPERLINK "https://baike.baidu.com/item/%E5%B7%9D%E8%8F%9C/26409" \t "/home/cgsdfc/Documents\\x/_blank" </w:instrText>
      </w:r>
      <w:r>
        <w:rPr>
          <w:rFonts w:hint="default"/>
          <w:sz w:val="24"/>
          <w:szCs w:val="24"/>
          <w:lang w:val="en-US" w:eastAsia="zh-CN"/>
        </w:rPr>
        <w:fldChar w:fldCharType="separate"/>
      </w:r>
      <w:r>
        <w:rPr>
          <w:rFonts w:hint="default"/>
          <w:sz w:val="24"/>
          <w:szCs w:val="24"/>
          <w:lang w:val="en-US" w:eastAsia="zh-CN"/>
        </w:rPr>
        <w:t>川菜</w:t>
      </w:r>
      <w:r>
        <w:rPr>
          <w:rFonts w:hint="default"/>
          <w:sz w:val="24"/>
          <w:szCs w:val="24"/>
          <w:lang w:val="en-US" w:eastAsia="zh-CN"/>
        </w:rPr>
        <w:fldChar w:fldCharType="end"/>
      </w:r>
      <w:r>
        <w:rPr>
          <w:rFonts w:hint="default"/>
          <w:sz w:val="24"/>
          <w:szCs w:val="24"/>
          <w:lang w:eastAsia="zh-CN"/>
        </w:rPr>
        <w:t>、</w:t>
      </w:r>
      <w:r>
        <w:rPr>
          <w:rFonts w:hint="default"/>
          <w:sz w:val="24"/>
          <w:szCs w:val="24"/>
          <w:lang w:val="en-US" w:eastAsia="zh-CN"/>
        </w:rPr>
        <w:fldChar w:fldCharType="begin"/>
      </w:r>
      <w:r>
        <w:rPr>
          <w:rFonts w:hint="default"/>
          <w:sz w:val="24"/>
          <w:szCs w:val="24"/>
          <w:lang w:val="en-US" w:eastAsia="zh-CN"/>
        </w:rPr>
        <w:instrText xml:space="preserve"> HYPERLINK "https://baike.baidu.com/item/%E7%B2%A4%E8%8F%9C" \t "/home/cgsdfc/Documents\\x/_blank" </w:instrText>
      </w:r>
      <w:r>
        <w:rPr>
          <w:rFonts w:hint="default"/>
          <w:sz w:val="24"/>
          <w:szCs w:val="24"/>
          <w:lang w:val="en-US" w:eastAsia="zh-CN"/>
        </w:rPr>
        <w:fldChar w:fldCharType="separate"/>
      </w:r>
      <w:r>
        <w:rPr>
          <w:rFonts w:hint="default"/>
          <w:sz w:val="24"/>
          <w:szCs w:val="24"/>
          <w:lang w:val="en-US" w:eastAsia="zh-CN"/>
        </w:rPr>
        <w:t>粤菜</w:t>
      </w:r>
      <w:r>
        <w:rPr>
          <w:rFonts w:hint="default"/>
          <w:sz w:val="24"/>
          <w:szCs w:val="24"/>
          <w:lang w:val="en-US" w:eastAsia="zh-CN"/>
        </w:rPr>
        <w:fldChar w:fldCharType="end"/>
      </w:r>
      <w:r>
        <w:rPr>
          <w:rFonts w:hint="default"/>
          <w:sz w:val="24"/>
          <w:szCs w:val="24"/>
          <w:lang w:eastAsia="zh-CN"/>
        </w:rPr>
        <w:t>、</w:t>
      </w:r>
      <w:r>
        <w:rPr>
          <w:rFonts w:hint="default"/>
          <w:sz w:val="24"/>
          <w:szCs w:val="24"/>
          <w:lang w:val="en-US" w:eastAsia="zh-CN"/>
        </w:rPr>
        <w:fldChar w:fldCharType="begin"/>
      </w:r>
      <w:r>
        <w:rPr>
          <w:rFonts w:hint="default"/>
          <w:sz w:val="24"/>
          <w:szCs w:val="24"/>
          <w:lang w:val="en-US" w:eastAsia="zh-CN"/>
        </w:rPr>
        <w:instrText xml:space="preserve"> HYPERLINK "https://baike.baidu.com/item/%E8%8B%8F%E8%8F%9C" \t "/home/cgsdfc/Documents\\x/_blank" </w:instrText>
      </w:r>
      <w:r>
        <w:rPr>
          <w:rFonts w:hint="default"/>
          <w:sz w:val="24"/>
          <w:szCs w:val="24"/>
          <w:lang w:val="en-US" w:eastAsia="zh-CN"/>
        </w:rPr>
        <w:fldChar w:fldCharType="separate"/>
      </w:r>
      <w:r>
        <w:rPr>
          <w:rFonts w:hint="default"/>
          <w:sz w:val="24"/>
          <w:szCs w:val="24"/>
          <w:lang w:val="en-US" w:eastAsia="zh-CN"/>
        </w:rPr>
        <w:t>苏菜</w:t>
      </w:r>
      <w:r>
        <w:rPr>
          <w:rFonts w:hint="default"/>
          <w:sz w:val="24"/>
          <w:szCs w:val="24"/>
          <w:lang w:val="en-US" w:eastAsia="zh-CN"/>
        </w:rPr>
        <w:fldChar w:fldCharType="end"/>
      </w:r>
      <w:r>
        <w:rPr>
          <w:rFonts w:hint="default"/>
          <w:sz w:val="24"/>
          <w:szCs w:val="24"/>
          <w:lang w:eastAsia="zh-CN"/>
        </w:rPr>
        <w:t>、</w:t>
      </w:r>
      <w:r>
        <w:rPr>
          <w:rFonts w:hint="default"/>
          <w:sz w:val="24"/>
          <w:szCs w:val="24"/>
          <w:lang w:val="en-US" w:eastAsia="zh-CN"/>
        </w:rPr>
        <w:fldChar w:fldCharType="begin"/>
      </w:r>
      <w:r>
        <w:rPr>
          <w:rFonts w:hint="default"/>
          <w:sz w:val="24"/>
          <w:szCs w:val="24"/>
          <w:lang w:val="en-US" w:eastAsia="zh-CN"/>
        </w:rPr>
        <w:instrText xml:space="preserve"> HYPERLINK "https://baike.baidu.com/item/%E9%97%BD%E8%8F%9C" \t "/home/cgsdfc/Documents\\x/_blank" </w:instrText>
      </w:r>
      <w:r>
        <w:rPr>
          <w:rFonts w:hint="default"/>
          <w:sz w:val="24"/>
          <w:szCs w:val="24"/>
          <w:lang w:val="en-US" w:eastAsia="zh-CN"/>
        </w:rPr>
        <w:fldChar w:fldCharType="separate"/>
      </w:r>
      <w:r>
        <w:rPr>
          <w:rFonts w:hint="default"/>
          <w:sz w:val="24"/>
          <w:szCs w:val="24"/>
          <w:lang w:val="en-US" w:eastAsia="zh-CN"/>
        </w:rPr>
        <w:t>闽菜</w:t>
      </w:r>
      <w:r>
        <w:rPr>
          <w:rFonts w:hint="default"/>
          <w:sz w:val="24"/>
          <w:szCs w:val="24"/>
          <w:lang w:val="en-US" w:eastAsia="zh-CN"/>
        </w:rPr>
        <w:fldChar w:fldCharType="end"/>
      </w:r>
      <w:r>
        <w:rPr>
          <w:rFonts w:hint="default"/>
          <w:sz w:val="24"/>
          <w:szCs w:val="24"/>
          <w:lang w:eastAsia="zh-CN"/>
        </w:rPr>
        <w:t>、</w:t>
      </w:r>
      <w:r>
        <w:rPr>
          <w:rFonts w:hint="default"/>
          <w:sz w:val="24"/>
          <w:szCs w:val="24"/>
          <w:lang w:val="en-US" w:eastAsia="zh-CN"/>
        </w:rPr>
        <w:fldChar w:fldCharType="begin"/>
      </w:r>
      <w:r>
        <w:rPr>
          <w:rFonts w:hint="default"/>
          <w:sz w:val="24"/>
          <w:szCs w:val="24"/>
          <w:lang w:val="en-US" w:eastAsia="zh-CN"/>
        </w:rPr>
        <w:instrText xml:space="preserve"> HYPERLINK "https://baike.baidu.com/item/%E6%B5%99%E8%8F%9C" \t "/home/cgsdfc/Documents\\x/_blank" </w:instrText>
      </w:r>
      <w:r>
        <w:rPr>
          <w:rFonts w:hint="default"/>
          <w:sz w:val="24"/>
          <w:szCs w:val="24"/>
          <w:lang w:val="en-US" w:eastAsia="zh-CN"/>
        </w:rPr>
        <w:fldChar w:fldCharType="separate"/>
      </w:r>
      <w:r>
        <w:rPr>
          <w:rFonts w:hint="default"/>
          <w:sz w:val="24"/>
          <w:szCs w:val="24"/>
          <w:lang w:val="en-US" w:eastAsia="zh-CN"/>
        </w:rPr>
        <w:t>浙菜</w:t>
      </w:r>
      <w:r>
        <w:rPr>
          <w:rFonts w:hint="default"/>
          <w:sz w:val="24"/>
          <w:szCs w:val="24"/>
          <w:lang w:val="en-US" w:eastAsia="zh-CN"/>
        </w:rPr>
        <w:fldChar w:fldCharType="end"/>
      </w:r>
      <w:r>
        <w:rPr>
          <w:rFonts w:hint="default"/>
          <w:sz w:val="24"/>
          <w:szCs w:val="24"/>
          <w:lang w:eastAsia="zh-CN"/>
        </w:rPr>
        <w:t>、</w:t>
      </w:r>
      <w:r>
        <w:rPr>
          <w:rFonts w:hint="default"/>
          <w:sz w:val="24"/>
          <w:szCs w:val="24"/>
          <w:lang w:val="en-US" w:eastAsia="zh-CN"/>
        </w:rPr>
        <w:fldChar w:fldCharType="begin"/>
      </w:r>
      <w:r>
        <w:rPr>
          <w:rFonts w:hint="default"/>
          <w:sz w:val="24"/>
          <w:szCs w:val="24"/>
          <w:lang w:val="en-US" w:eastAsia="zh-CN"/>
        </w:rPr>
        <w:instrText xml:space="preserve"> HYPERLINK "https://baike.baidu.com/item/%E6%B9%98%E8%8F%9C" \t "/home/cgsdfc/Documents\\x/_blank" </w:instrText>
      </w:r>
      <w:r>
        <w:rPr>
          <w:rFonts w:hint="default"/>
          <w:sz w:val="24"/>
          <w:szCs w:val="24"/>
          <w:lang w:val="en-US" w:eastAsia="zh-CN"/>
        </w:rPr>
        <w:fldChar w:fldCharType="separate"/>
      </w:r>
      <w:r>
        <w:rPr>
          <w:rFonts w:hint="default"/>
          <w:sz w:val="24"/>
          <w:szCs w:val="24"/>
          <w:lang w:val="en-US" w:eastAsia="zh-CN"/>
        </w:rPr>
        <w:t>湘菜</w:t>
      </w:r>
      <w:r>
        <w:rPr>
          <w:rFonts w:hint="default"/>
          <w:sz w:val="24"/>
          <w:szCs w:val="24"/>
          <w:lang w:val="en-US" w:eastAsia="zh-CN"/>
        </w:rPr>
        <w:fldChar w:fldCharType="end"/>
      </w:r>
      <w:r>
        <w:rPr>
          <w:rFonts w:hint="default"/>
          <w:sz w:val="24"/>
          <w:szCs w:val="24"/>
          <w:lang w:eastAsia="zh-CN"/>
        </w:rPr>
        <w:t>、</w:t>
      </w:r>
      <w:r>
        <w:rPr>
          <w:rFonts w:hint="default"/>
          <w:sz w:val="24"/>
          <w:szCs w:val="24"/>
          <w:lang w:val="en-US" w:eastAsia="zh-CN"/>
        </w:rPr>
        <w:fldChar w:fldCharType="begin"/>
      </w:r>
      <w:r>
        <w:rPr>
          <w:rFonts w:hint="default"/>
          <w:sz w:val="24"/>
          <w:szCs w:val="24"/>
          <w:lang w:val="en-US" w:eastAsia="zh-CN"/>
        </w:rPr>
        <w:instrText xml:space="preserve"> HYPERLINK "https://baike.baidu.com/item/%E5%BE%BD%E8%8F%9C" \t "/home/cgsdfc/Documents\\x/_blank" </w:instrText>
      </w:r>
      <w:r>
        <w:rPr>
          <w:rFonts w:hint="default"/>
          <w:sz w:val="24"/>
          <w:szCs w:val="24"/>
          <w:lang w:val="en-US" w:eastAsia="zh-CN"/>
        </w:rPr>
        <w:fldChar w:fldCharType="separate"/>
      </w:r>
      <w:r>
        <w:rPr>
          <w:rFonts w:hint="default"/>
          <w:sz w:val="24"/>
          <w:szCs w:val="24"/>
          <w:lang w:val="en-US" w:eastAsia="zh-CN"/>
        </w:rPr>
        <w:t>徽菜</w:t>
      </w:r>
      <w:r>
        <w:rPr>
          <w:rFonts w:hint="default"/>
          <w:sz w:val="24"/>
          <w:szCs w:val="24"/>
          <w:lang w:val="en-US" w:eastAsia="zh-CN"/>
        </w:rPr>
        <w:fldChar w:fldCharType="end"/>
      </w:r>
      <w:r>
        <w:rPr>
          <w:rFonts w:hint="default"/>
          <w:sz w:val="24"/>
          <w:szCs w:val="24"/>
          <w:lang w:eastAsia="zh-CN"/>
        </w:rPr>
        <w:t>和新式菜，比如火锅店、洋快餐、拉面店等等。这些餐馆基本上除了提供菜品和就餐环境，并没有为就餐人群作特殊的考虑。一些洋快餐店确实提供了儿童活动区，但是并没有为家长做考虑。</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sz w:val="24"/>
          <w:szCs w:val="24"/>
          <w:lang w:eastAsia="zh-CN"/>
        </w:rPr>
      </w:pPr>
      <w:r>
        <w:rPr>
          <w:rFonts w:hint="default"/>
          <w:sz w:val="24"/>
          <w:szCs w:val="24"/>
          <w:lang w:eastAsia="zh-CN"/>
        </w:rPr>
        <w:t>为了弥补已有餐饮企业的不足，我们为家长和孩子创造一个温馨舒适的就餐环境，提供老少咸宜的菜品以及家庭活动的道具，让孩子和家长在就餐的同时多多沟通，增加感情。</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sz w:val="24"/>
          <w:szCs w:val="24"/>
          <w:lang w:eastAsia="zh-CN"/>
        </w:rPr>
      </w:pPr>
      <w:bookmarkStart w:id="24" w:name="_Toc540997589"/>
      <w:bookmarkStart w:id="25" w:name="_Toc1058002239"/>
      <w:bookmarkStart w:id="26" w:name="_Toc935594877"/>
      <w:r>
        <w:rPr>
          <w:rFonts w:hint="eastAsia" w:ascii="黑体" w:hAnsi="黑体" w:eastAsia="黑体" w:cs="黑体"/>
          <w:sz w:val="24"/>
          <w:szCs w:val="24"/>
          <w:lang w:eastAsia="zh-CN"/>
        </w:rPr>
        <w:t xml:space="preserve">2.1.2 </w:t>
      </w:r>
      <w:r>
        <w:rPr>
          <w:rFonts w:hint="default" w:ascii="黑体" w:hAnsi="黑体" w:eastAsia="黑体" w:cs="黑体"/>
          <w:sz w:val="24"/>
          <w:szCs w:val="24"/>
          <w:lang w:eastAsia="zh-CN"/>
        </w:rPr>
        <w:t>亲子主题餐饮的</w:t>
      </w:r>
      <w:r>
        <w:rPr>
          <w:rFonts w:hint="eastAsia" w:ascii="黑体" w:hAnsi="黑体" w:eastAsia="黑体" w:cs="黑体"/>
          <w:sz w:val="24"/>
          <w:szCs w:val="24"/>
          <w:lang w:eastAsia="zh-CN"/>
        </w:rPr>
        <w:t>概念</w:t>
      </w:r>
      <w:bookmarkEnd w:id="24"/>
      <w:bookmarkEnd w:id="25"/>
      <w:bookmarkEnd w:id="2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sz w:val="24"/>
          <w:szCs w:val="24"/>
          <w:lang w:eastAsia="zh-CN"/>
        </w:rPr>
      </w:pPr>
      <w:r>
        <w:rPr>
          <w:rFonts w:hint="default"/>
          <w:sz w:val="24"/>
          <w:szCs w:val="24"/>
          <w:lang w:eastAsia="zh-CN"/>
        </w:rPr>
        <w:t>亲子主题餐饮的概念是在一顿饭的时间里，为家长孩子提供既健康美味又有趣的就餐体验，进行愉快的亲子交流和互动。我们的目标人群是3-12岁的儿童和重视下一代培养和教育的家长。我们提供亲子DIY烹饪，儿童餐厅，生日派对等等活动。我们的服务人员都具有幼教资格。更重要的是，我们有专业的健康膳食研究团队，研制出适合不同年龄段儿童生长发育的、适合产后妈妈身体恢复的营养美食。</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default" w:ascii="黑体" w:hAnsi="黑体" w:eastAsia="黑体" w:cs="黑体"/>
          <w:sz w:val="24"/>
          <w:szCs w:val="24"/>
          <w:lang w:eastAsia="zh-CN"/>
        </w:rPr>
      </w:pPr>
      <w:bookmarkStart w:id="27" w:name="_Toc376462827"/>
      <w:bookmarkStart w:id="28" w:name="_Toc1681449720"/>
      <w:bookmarkStart w:id="29" w:name="_Toc1563685850"/>
      <w:r>
        <w:rPr>
          <w:rFonts w:hint="eastAsia" w:ascii="黑体" w:hAnsi="黑体" w:eastAsia="黑体" w:cs="黑体"/>
          <w:sz w:val="24"/>
          <w:szCs w:val="24"/>
          <w:lang w:eastAsia="zh-CN"/>
        </w:rPr>
        <w:t xml:space="preserve">2.1.3 </w:t>
      </w:r>
      <w:r>
        <w:rPr>
          <w:rFonts w:hint="default" w:ascii="黑体" w:hAnsi="黑体" w:eastAsia="黑体" w:cs="黑体"/>
          <w:sz w:val="24"/>
          <w:szCs w:val="24"/>
          <w:lang w:eastAsia="zh-CN"/>
        </w:rPr>
        <w:t>亲子主题餐饮</w:t>
      </w:r>
      <w:r>
        <w:rPr>
          <w:rFonts w:hint="eastAsia" w:ascii="黑体" w:hAnsi="黑体" w:eastAsia="黑体" w:cs="黑体"/>
          <w:sz w:val="24"/>
          <w:szCs w:val="24"/>
          <w:lang w:eastAsia="zh-CN"/>
        </w:rPr>
        <w:t>的</w:t>
      </w:r>
      <w:bookmarkEnd w:id="27"/>
      <w:r>
        <w:rPr>
          <w:rFonts w:hint="default" w:ascii="黑体" w:hAnsi="黑体" w:eastAsia="黑体" w:cs="黑体"/>
          <w:sz w:val="24"/>
          <w:szCs w:val="24"/>
          <w:lang w:eastAsia="zh-CN"/>
        </w:rPr>
        <w:t>发展空间</w:t>
      </w:r>
      <w:bookmarkEnd w:id="28"/>
      <w:bookmarkEnd w:id="2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sz w:val="24"/>
          <w:szCs w:val="24"/>
          <w:lang w:eastAsia="zh-CN"/>
        </w:rPr>
      </w:pPr>
      <w:r>
        <w:rPr>
          <w:rFonts w:hint="default"/>
          <w:sz w:val="24"/>
          <w:szCs w:val="24"/>
          <w:lang w:eastAsia="zh-CN"/>
        </w:rPr>
        <w:t>亲子主题餐饮和传统的餐饮行业存在竞争关系，必须提供差异化的产品和服务和合理的价格才能有竞争力。为此，我们必须抓住儿童和父母心理上的特点，满足各自的需求。父母希望孩子吃健康的食品，收获一些对成长有利的知识；孩子希望见到新奇的食物，喜欢动手尝试，获得成就感和归属感。亲子主题餐饮可以有针对性的提供各种食品DIY，让孩子在动手动脑中制作出精美的食物；父母则从旁帮助，从而和孩子交流和合作，促进感情的交流。为了丰富业务，还可以提供制作示范，让年轻妈妈学做健康的幼儿膳食。如果针对亲子特有的需求提供差异化的服务，那么亲子主题餐厅将获得传统餐饮行业所没有的发展空间。</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8"/>
          <w:szCs w:val="28"/>
          <w:lang w:eastAsia="zh-CN"/>
        </w:rPr>
      </w:pPr>
      <w:bookmarkStart w:id="30" w:name="_Toc1133108034"/>
      <w:bookmarkStart w:id="31" w:name="_Toc2112225267"/>
      <w:bookmarkStart w:id="32" w:name="_Toc1161532124"/>
      <w:r>
        <w:rPr>
          <w:rFonts w:hint="eastAsia" w:ascii="黑体" w:hAnsi="黑体" w:eastAsia="黑体" w:cs="黑体"/>
          <w:sz w:val="28"/>
          <w:szCs w:val="28"/>
          <w:lang w:eastAsia="zh-CN"/>
        </w:rPr>
        <w:t xml:space="preserve">2.2 </w:t>
      </w:r>
      <w:r>
        <w:rPr>
          <w:rFonts w:hint="default" w:ascii="黑体" w:hAnsi="黑体" w:cs="黑体"/>
          <w:sz w:val="28"/>
          <w:szCs w:val="28"/>
          <w:lang w:eastAsia="zh-CN"/>
        </w:rPr>
        <w:t>服务</w:t>
      </w:r>
      <w:r>
        <w:rPr>
          <w:rFonts w:hint="eastAsia" w:ascii="黑体" w:hAnsi="黑体" w:eastAsia="黑体" w:cs="黑体"/>
          <w:sz w:val="28"/>
          <w:szCs w:val="28"/>
          <w:lang w:eastAsia="zh-CN"/>
        </w:rPr>
        <w:t>概述</w:t>
      </w:r>
      <w:bookmarkEnd w:id="30"/>
      <w:bookmarkEnd w:id="31"/>
      <w:bookmarkEnd w:id="32"/>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sz w:val="24"/>
          <w:szCs w:val="24"/>
          <w:lang w:eastAsia="zh-CN"/>
        </w:rPr>
      </w:pPr>
      <w:bookmarkStart w:id="33" w:name="_Toc56242974"/>
      <w:bookmarkStart w:id="34" w:name="_Toc500022842"/>
      <w:bookmarkStart w:id="35" w:name="_Toc1465409486"/>
      <w:r>
        <w:rPr>
          <w:rFonts w:hint="eastAsia" w:ascii="黑体" w:hAnsi="黑体" w:eastAsia="黑体" w:cs="黑体"/>
          <w:sz w:val="24"/>
          <w:szCs w:val="24"/>
          <w:lang w:eastAsia="zh-CN"/>
        </w:rPr>
        <w:t xml:space="preserve">2.2.1 </w:t>
      </w:r>
      <w:r>
        <w:rPr>
          <w:rFonts w:hint="default" w:ascii="黑体" w:hAnsi="黑体" w:eastAsia="黑体" w:cs="黑体"/>
          <w:sz w:val="24"/>
          <w:szCs w:val="24"/>
          <w:lang w:eastAsia="zh-CN"/>
        </w:rPr>
        <w:t>服务</w:t>
      </w:r>
      <w:r>
        <w:rPr>
          <w:rFonts w:hint="eastAsia" w:ascii="黑体" w:hAnsi="黑体" w:eastAsia="黑体" w:cs="黑体"/>
          <w:sz w:val="24"/>
          <w:szCs w:val="24"/>
          <w:lang w:eastAsia="zh-CN"/>
        </w:rPr>
        <w:t>介绍</w:t>
      </w:r>
      <w:bookmarkEnd w:id="33"/>
      <w:bookmarkEnd w:id="34"/>
      <w:bookmarkEnd w:id="3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sz w:val="24"/>
          <w:szCs w:val="24"/>
          <w:lang w:val="en-US" w:eastAsia="zh-CN"/>
        </w:rPr>
      </w:pPr>
      <w:r>
        <w:rPr>
          <w:rFonts w:hint="default"/>
          <w:sz w:val="24"/>
          <w:szCs w:val="24"/>
          <w:lang w:val="en-US" w:eastAsia="zh-CN"/>
        </w:rPr>
        <w:t>服务特色</w:t>
      </w:r>
      <w:r>
        <w:rPr>
          <w:rFonts w:hint="default"/>
          <w:sz w:val="24"/>
          <w:szCs w:val="24"/>
          <w:lang w:eastAsia="zh-CN"/>
        </w:rPr>
        <w:t>：</w:t>
      </w:r>
      <w:r>
        <w:rPr>
          <w:rFonts w:hint="default"/>
          <w:sz w:val="24"/>
          <w:szCs w:val="24"/>
          <w:lang w:val="en-US" w:eastAsia="zh-CN"/>
        </w:rPr>
        <w:t>童话主题餐</w:t>
      </w:r>
      <w:r>
        <w:rPr>
          <w:rFonts w:hint="default"/>
          <w:sz w:val="24"/>
          <w:szCs w:val="24"/>
          <w:lang w:eastAsia="zh-CN"/>
        </w:rPr>
        <w:t>，</w:t>
      </w:r>
      <w:r>
        <w:rPr>
          <w:rFonts w:hint="default"/>
          <w:sz w:val="24"/>
          <w:szCs w:val="24"/>
          <w:lang w:val="en-US" w:eastAsia="zh-CN"/>
        </w:rPr>
        <w:t>亲子DIY</w:t>
      </w:r>
      <w:r>
        <w:rPr>
          <w:rFonts w:hint="default"/>
          <w:sz w:val="24"/>
          <w:szCs w:val="24"/>
          <w:lang w:eastAsia="zh-CN"/>
        </w:rPr>
        <w:t>，</w:t>
      </w:r>
      <w:r>
        <w:rPr>
          <w:rFonts w:hint="default"/>
          <w:sz w:val="24"/>
          <w:szCs w:val="24"/>
          <w:lang w:val="en-US" w:eastAsia="zh-CN"/>
        </w:rPr>
        <w:t>亲子娱乐游戏</w:t>
      </w:r>
      <w:r>
        <w:rPr>
          <w:rFonts w:hint="default"/>
          <w:sz w:val="24"/>
          <w:szCs w:val="24"/>
          <w:lang w:eastAsia="zh-CN"/>
        </w:rPr>
        <w:t>，</w:t>
      </w:r>
      <w:r>
        <w:rPr>
          <w:rFonts w:hint="default"/>
          <w:sz w:val="24"/>
          <w:szCs w:val="24"/>
          <w:lang w:val="en-US" w:eastAsia="zh-CN"/>
        </w:rPr>
        <w:t>生日派对</w:t>
      </w:r>
      <w:r>
        <w:rPr>
          <w:rFonts w:hint="default"/>
          <w:sz w:val="24"/>
          <w:szCs w:val="24"/>
          <w:lang w:eastAsia="zh-CN"/>
        </w:rPr>
        <w:t>。</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sz w:val="24"/>
          <w:szCs w:val="24"/>
          <w:lang w:eastAsia="zh-CN"/>
        </w:rPr>
      </w:pPr>
      <w:bookmarkStart w:id="36" w:name="_Toc1686052793"/>
      <w:bookmarkStart w:id="37" w:name="_Toc1328860582"/>
      <w:bookmarkStart w:id="38" w:name="_Toc651066311"/>
      <w:r>
        <w:rPr>
          <w:rFonts w:hint="eastAsia" w:ascii="黑体" w:hAnsi="黑体" w:eastAsia="黑体" w:cs="黑体"/>
          <w:sz w:val="24"/>
          <w:szCs w:val="24"/>
          <w:lang w:eastAsia="zh-CN"/>
        </w:rPr>
        <w:t xml:space="preserve">2.2.2 </w:t>
      </w:r>
      <w:r>
        <w:rPr>
          <w:rFonts w:hint="default" w:ascii="黑体" w:hAnsi="黑体" w:eastAsia="黑体" w:cs="黑体"/>
          <w:sz w:val="24"/>
          <w:szCs w:val="24"/>
          <w:lang w:eastAsia="zh-CN"/>
        </w:rPr>
        <w:t>服务</w:t>
      </w:r>
      <w:r>
        <w:rPr>
          <w:rFonts w:hint="eastAsia" w:ascii="黑体" w:hAnsi="黑体" w:eastAsia="黑体" w:cs="黑体"/>
          <w:sz w:val="24"/>
          <w:szCs w:val="24"/>
          <w:lang w:eastAsia="zh-CN"/>
        </w:rPr>
        <w:t>优势</w:t>
      </w:r>
      <w:bookmarkEnd w:id="36"/>
      <w:bookmarkEnd w:id="37"/>
      <w:bookmarkEnd w:id="3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eastAsia="zh-CN"/>
        </w:rPr>
      </w:pPr>
      <w:r>
        <w:rPr>
          <w:rFonts w:hint="default"/>
          <w:sz w:val="24"/>
          <w:szCs w:val="24"/>
          <w:lang w:eastAsia="zh-CN"/>
        </w:rPr>
        <w:t>本项目的特色主要有：特色童餐、主题装潢、亲子活动和特色自助餐。餐厅的特色菜品为儿童餐，兼顾了美味、健康和新颖。提供适合儿童好奇心理的和照顾了儿童消化系统的菜品，以精美、色彩斑斓和营养均衡为特色。在装修上走类似迪士尼乐园的故事主题装修路线，有适合不同年龄段儿童，从童话故事，小说，电影中提取的经典场景，如星球大战主题；冰河主题；小黄人主题等。提供丰富多彩的亲子活动，包括户内的蛋糕DIY、亲子陶艺、英语沙龙等项目和户外的亲子拔河、两人三足、亲子吹乒乓球等项目。利用用餐前后或者节假日等时段开展。其中户外活动和餐饮联动，参加户外活动的顾客可以获得就餐优惠。此外还承接各种节日派对。除此之外，餐厅还提供品种丰富、精选各国特色美食的自助餐，为不同顾客提供了不同的选择。</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sz w:val="24"/>
          <w:szCs w:val="24"/>
          <w:lang w:eastAsia="zh-CN"/>
        </w:rPr>
      </w:pPr>
      <w:bookmarkStart w:id="39" w:name="_Toc486765100"/>
      <w:bookmarkStart w:id="40" w:name="_Toc1539476721"/>
      <w:bookmarkStart w:id="41" w:name="_Toc1367316754"/>
      <w:r>
        <w:rPr>
          <w:rFonts w:hint="eastAsia" w:ascii="黑体" w:hAnsi="黑体" w:eastAsia="黑体" w:cs="黑体"/>
          <w:sz w:val="24"/>
          <w:szCs w:val="24"/>
          <w:lang w:eastAsia="zh-CN"/>
        </w:rPr>
        <w:t xml:space="preserve">2.2.3 </w:t>
      </w:r>
      <w:r>
        <w:rPr>
          <w:rFonts w:hint="default" w:ascii="黑体" w:hAnsi="黑体" w:eastAsia="黑体" w:cs="黑体"/>
          <w:sz w:val="24"/>
          <w:szCs w:val="24"/>
          <w:lang w:eastAsia="zh-CN"/>
        </w:rPr>
        <w:t>服务</w:t>
      </w:r>
      <w:r>
        <w:rPr>
          <w:rFonts w:hint="eastAsia" w:ascii="黑体" w:hAnsi="黑体" w:eastAsia="黑体" w:cs="黑体"/>
          <w:sz w:val="24"/>
          <w:szCs w:val="24"/>
          <w:lang w:eastAsia="zh-CN"/>
        </w:rPr>
        <w:t>前景</w:t>
      </w:r>
      <w:bookmarkEnd w:id="39"/>
      <w:bookmarkEnd w:id="40"/>
      <w:bookmarkEnd w:id="4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sz w:val="24"/>
          <w:szCs w:val="24"/>
          <w:lang w:val="en-US" w:eastAsia="zh-CN"/>
        </w:rPr>
      </w:pPr>
      <w:r>
        <w:rPr>
          <w:rFonts w:hint="default"/>
          <w:sz w:val="24"/>
          <w:szCs w:val="24"/>
          <w:lang w:val="en-US" w:eastAsia="zh-CN"/>
        </w:rPr>
        <w:t>由于目前亲子互动主题餐饮行业还属于新兴产业</w:t>
      </w:r>
      <w:r>
        <w:rPr>
          <w:rFonts w:hint="default"/>
          <w:sz w:val="24"/>
          <w:szCs w:val="24"/>
          <w:lang w:eastAsia="zh-CN"/>
        </w:rPr>
        <w:t>，</w:t>
      </w:r>
      <w:r>
        <w:rPr>
          <w:rFonts w:hint="default"/>
          <w:sz w:val="24"/>
          <w:szCs w:val="24"/>
          <w:lang w:val="en-US" w:eastAsia="zh-CN"/>
        </w:rPr>
        <w:t>现有企业不多</w:t>
      </w:r>
      <w:r>
        <w:rPr>
          <w:rFonts w:hint="default"/>
          <w:sz w:val="24"/>
          <w:szCs w:val="24"/>
          <w:lang w:eastAsia="zh-CN"/>
        </w:rPr>
        <w:t>，</w:t>
      </w:r>
      <w:r>
        <w:rPr>
          <w:rFonts w:hint="default"/>
          <w:sz w:val="24"/>
          <w:szCs w:val="24"/>
          <w:lang w:val="en-US" w:eastAsia="zh-CN"/>
        </w:rPr>
        <w:t>且实施难度系数比小</w:t>
      </w:r>
      <w:r>
        <w:rPr>
          <w:rFonts w:hint="default"/>
          <w:sz w:val="24"/>
          <w:szCs w:val="24"/>
          <w:lang w:eastAsia="zh-CN"/>
        </w:rPr>
        <w:t>，</w:t>
      </w:r>
      <w:r>
        <w:rPr>
          <w:rFonts w:hint="default"/>
          <w:sz w:val="24"/>
          <w:szCs w:val="24"/>
          <w:lang w:val="en-US" w:eastAsia="zh-CN"/>
        </w:rPr>
        <w:t>因而门槛低</w:t>
      </w:r>
      <w:r>
        <w:rPr>
          <w:rFonts w:hint="default"/>
          <w:sz w:val="24"/>
          <w:szCs w:val="24"/>
          <w:lang w:eastAsia="zh-CN"/>
        </w:rPr>
        <w:t>，</w:t>
      </w:r>
      <w:r>
        <w:rPr>
          <w:rFonts w:hint="default"/>
          <w:sz w:val="24"/>
          <w:szCs w:val="24"/>
          <w:lang w:val="en-US" w:eastAsia="zh-CN"/>
        </w:rPr>
        <w:t>要进入市场相对容易</w:t>
      </w:r>
      <w:r>
        <w:rPr>
          <w:rFonts w:hint="default"/>
          <w:sz w:val="24"/>
          <w:szCs w:val="24"/>
          <w:lang w:eastAsia="zh-CN"/>
        </w:rPr>
        <w:t>；</w:t>
      </w:r>
      <w:r>
        <w:rPr>
          <w:rFonts w:hint="default"/>
          <w:sz w:val="24"/>
          <w:szCs w:val="24"/>
          <w:lang w:val="en-US" w:eastAsia="zh-CN"/>
        </w:rPr>
        <w:t>但是市场需求会随着社会经济的发展与日俱增</w:t>
      </w:r>
      <w:r>
        <w:rPr>
          <w:rFonts w:hint="default"/>
          <w:sz w:val="24"/>
          <w:szCs w:val="24"/>
          <w:lang w:eastAsia="zh-CN"/>
        </w:rPr>
        <w:t>，</w:t>
      </w:r>
      <w:r>
        <w:rPr>
          <w:rFonts w:hint="default"/>
          <w:sz w:val="24"/>
          <w:szCs w:val="24"/>
          <w:lang w:val="en-US" w:eastAsia="zh-CN"/>
        </w:rPr>
        <w:t>在未来将会有较多的竞争者</w:t>
      </w:r>
      <w:r>
        <w:rPr>
          <w:rFonts w:hint="default"/>
          <w:sz w:val="24"/>
          <w:szCs w:val="24"/>
          <w:lang w:eastAsia="zh-CN"/>
        </w:rPr>
        <w:t>。面临的主要风险是：铺租、水电和原材料的成本上升压缩利润空间。新意不足或者创新赶不上顾客厌倦的速度。成功的商业模式或者营销策略被同行模仿导致流量减少。由于经济增长速率放缓，愿意外出就餐的人急剧减少。初创团队离职，厨师跳槽，服务员转行。</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sz w:val="24"/>
          <w:szCs w:val="24"/>
          <w:lang w:eastAsia="zh-CN"/>
        </w:rPr>
      </w:pPr>
      <w:bookmarkStart w:id="42" w:name="_Toc142578485"/>
      <w:bookmarkStart w:id="43" w:name="_Toc2016924803"/>
      <w:bookmarkStart w:id="44" w:name="_Toc1053382421"/>
      <w:r>
        <w:rPr>
          <w:rFonts w:hint="eastAsia" w:ascii="黑体" w:hAnsi="黑体" w:eastAsia="黑体" w:cs="黑体"/>
          <w:sz w:val="24"/>
          <w:szCs w:val="24"/>
          <w:lang w:eastAsia="zh-CN"/>
        </w:rPr>
        <w:t>2.2.4 研究与开发</w:t>
      </w:r>
      <w:bookmarkEnd w:id="42"/>
      <w:bookmarkEnd w:id="43"/>
      <w:bookmarkEnd w:id="4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sz w:val="24"/>
          <w:szCs w:val="24"/>
          <w:lang w:val="en-US" w:eastAsia="zh-CN"/>
        </w:rPr>
      </w:pPr>
      <w:r>
        <w:rPr>
          <w:rFonts w:hint="eastAsia"/>
          <w:sz w:val="24"/>
          <w:szCs w:val="24"/>
          <w:lang w:val="en-US" w:eastAsia="zh-CN"/>
        </w:rPr>
        <w:t>短期目标</w:t>
      </w:r>
      <w:r>
        <w:rPr>
          <w:rFonts w:hint="default"/>
          <w:sz w:val="24"/>
          <w:szCs w:val="24"/>
          <w:lang w:eastAsia="zh-CN"/>
        </w:rPr>
        <w:t>：</w:t>
      </w:r>
      <w:r>
        <w:rPr>
          <w:rFonts w:hint="default"/>
          <w:sz w:val="24"/>
          <w:szCs w:val="24"/>
          <w:lang w:val="en-US" w:eastAsia="zh-CN"/>
        </w:rPr>
        <w:t>巩固现有服务的质量</w:t>
      </w:r>
      <w:r>
        <w:rPr>
          <w:rFonts w:hint="default"/>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sz w:val="24"/>
          <w:szCs w:val="24"/>
          <w:lang w:val="en-US" w:eastAsia="zh-CN"/>
        </w:rPr>
      </w:pPr>
      <w:r>
        <w:rPr>
          <w:rFonts w:hint="eastAsia"/>
          <w:sz w:val="24"/>
          <w:szCs w:val="24"/>
          <w:lang w:val="en-US" w:eastAsia="zh-CN"/>
        </w:rPr>
        <w:t>中长期目标</w:t>
      </w:r>
      <w:r>
        <w:rPr>
          <w:rFonts w:hint="default"/>
          <w:sz w:val="24"/>
          <w:szCs w:val="24"/>
          <w:lang w:eastAsia="zh-CN"/>
        </w:rPr>
        <w:t>：</w:t>
      </w:r>
      <w:r>
        <w:rPr>
          <w:rFonts w:hint="default"/>
          <w:sz w:val="24"/>
          <w:szCs w:val="24"/>
          <w:lang w:val="en-US" w:eastAsia="zh-CN"/>
        </w:rPr>
        <w:t>丰富产品种类</w:t>
      </w:r>
      <w:r>
        <w:rPr>
          <w:rFonts w:hint="default"/>
          <w:sz w:val="24"/>
          <w:szCs w:val="24"/>
          <w:lang w:eastAsia="zh-CN"/>
        </w:rPr>
        <w:t>，</w:t>
      </w:r>
      <w:r>
        <w:rPr>
          <w:rFonts w:hint="default"/>
          <w:sz w:val="24"/>
          <w:szCs w:val="24"/>
          <w:lang w:val="en-US" w:eastAsia="zh-CN"/>
        </w:rPr>
        <w:t>提供不同层次的服务</w:t>
      </w:r>
      <w:r>
        <w:rPr>
          <w:rFonts w:hint="default"/>
          <w:sz w:val="24"/>
          <w:szCs w:val="24"/>
          <w:lang w:eastAsia="zh-CN"/>
        </w:rPr>
        <w:t>。</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sz w:val="24"/>
          <w:szCs w:val="24"/>
          <w:lang w:eastAsia="zh-CN"/>
        </w:rPr>
      </w:pPr>
      <w:bookmarkStart w:id="45" w:name="_Toc944558716"/>
      <w:bookmarkStart w:id="46" w:name="_Toc331879032"/>
      <w:bookmarkStart w:id="47" w:name="_Toc710268600"/>
      <w:r>
        <w:rPr>
          <w:rFonts w:hint="eastAsia" w:ascii="黑体" w:hAnsi="黑体" w:eastAsia="黑体" w:cs="黑体"/>
          <w:sz w:val="24"/>
          <w:szCs w:val="24"/>
          <w:lang w:eastAsia="zh-CN"/>
        </w:rPr>
        <w:t>2.2.5 未来产品与服务规划</w:t>
      </w:r>
      <w:bookmarkEnd w:id="45"/>
      <w:bookmarkEnd w:id="46"/>
      <w:bookmarkEnd w:id="4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sz w:val="24"/>
          <w:szCs w:val="24"/>
          <w:lang w:eastAsia="zh-CN"/>
        </w:rPr>
      </w:pPr>
      <w:r>
        <w:rPr>
          <w:rFonts w:hint="default"/>
          <w:sz w:val="24"/>
          <w:szCs w:val="24"/>
          <w:lang w:val="en-US" w:eastAsia="zh-CN"/>
        </w:rPr>
        <w:t>我们将亲子互动餐饮的年龄范围提高</w:t>
      </w:r>
      <w:r>
        <w:rPr>
          <w:rFonts w:hint="default"/>
          <w:sz w:val="24"/>
          <w:szCs w:val="24"/>
          <w:lang w:eastAsia="zh-CN"/>
        </w:rPr>
        <w:t>，</w:t>
      </w:r>
      <w:r>
        <w:rPr>
          <w:rFonts w:hint="default"/>
          <w:sz w:val="24"/>
          <w:szCs w:val="24"/>
          <w:lang w:val="en-US" w:eastAsia="zh-CN"/>
        </w:rPr>
        <w:t>让其适应青少年的孩子和他们的家长</w:t>
      </w:r>
      <w:r>
        <w:rPr>
          <w:rFonts w:hint="default"/>
          <w:sz w:val="24"/>
          <w:szCs w:val="24"/>
          <w:lang w:eastAsia="zh-CN"/>
        </w:rPr>
        <w:t>。</w:t>
      </w:r>
      <w:r>
        <w:rPr>
          <w:rFonts w:hint="default"/>
          <w:sz w:val="24"/>
          <w:szCs w:val="24"/>
          <w:lang w:val="en-US" w:eastAsia="zh-CN"/>
        </w:rPr>
        <w:t>针对青少</w:t>
      </w:r>
      <w:r>
        <w:rPr>
          <w:rFonts w:hint="default"/>
          <w:sz w:val="24"/>
          <w:szCs w:val="24"/>
          <w:lang w:eastAsia="zh-CN"/>
        </w:rPr>
        <w:t>年存在的叛逆心理，提供对症下药的服务，促进家长和孩子缓和矛盾，增进相互理解。</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8"/>
          <w:szCs w:val="28"/>
          <w:lang w:eastAsia="zh-CN"/>
        </w:rPr>
      </w:pPr>
      <w:bookmarkStart w:id="48" w:name="_Toc393948018"/>
      <w:bookmarkStart w:id="49" w:name="_Toc1893047258"/>
      <w:bookmarkStart w:id="50" w:name="_Toc917236953"/>
      <w:r>
        <w:rPr>
          <w:rFonts w:hint="eastAsia" w:ascii="黑体" w:hAnsi="黑体" w:eastAsia="黑体" w:cs="黑体"/>
          <w:sz w:val="28"/>
          <w:szCs w:val="28"/>
          <w:lang w:eastAsia="zh-CN"/>
        </w:rPr>
        <w:t>2.3 生产技术管理</w:t>
      </w:r>
      <w:bookmarkEnd w:id="48"/>
      <w:bookmarkEnd w:id="49"/>
      <w:bookmarkEnd w:id="50"/>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sz w:val="24"/>
          <w:szCs w:val="24"/>
          <w:lang w:eastAsia="zh-CN"/>
        </w:rPr>
      </w:pPr>
      <w:bookmarkStart w:id="51" w:name="_Toc1082738082"/>
      <w:bookmarkStart w:id="52" w:name="_Toc1885529940"/>
      <w:bookmarkStart w:id="53" w:name="_Toc210858481"/>
      <w:r>
        <w:rPr>
          <w:rFonts w:hint="eastAsia" w:ascii="黑体" w:hAnsi="黑体" w:eastAsia="黑体" w:cs="黑体"/>
          <w:sz w:val="24"/>
          <w:szCs w:val="24"/>
          <w:lang w:eastAsia="zh-CN"/>
        </w:rPr>
        <w:t>2.3.1 生产场地管理</w:t>
      </w:r>
      <w:bookmarkEnd w:id="51"/>
      <w:bookmarkEnd w:id="52"/>
      <w:bookmarkEnd w:id="53"/>
    </w:p>
    <w:p>
      <w:pPr>
        <w:jc w:val="center"/>
        <w:rPr>
          <w:rFonts w:hint="eastAsia"/>
          <w:lang w:eastAsia="zh-CN"/>
        </w:rPr>
      </w:pPr>
      <w:r>
        <w:rPr>
          <w:sz w:val="21"/>
        </w:rPr>
        <mc:AlternateContent>
          <mc:Choice Requires="wpg">
            <w:drawing>
              <wp:anchor distT="0" distB="0" distL="114300" distR="114300" simplePos="0" relativeHeight="252732416" behindDoc="0" locked="0" layoutInCell="1" allowOverlap="1">
                <wp:simplePos x="0" y="0"/>
                <wp:positionH relativeFrom="column">
                  <wp:posOffset>509270</wp:posOffset>
                </wp:positionH>
                <wp:positionV relativeFrom="paragraph">
                  <wp:posOffset>445135</wp:posOffset>
                </wp:positionV>
                <wp:extent cx="1859280" cy="1130300"/>
                <wp:effectExtent l="0" t="0" r="7620" b="12700"/>
                <wp:wrapNone/>
                <wp:docPr id="41" name="Group 41"/>
                <wp:cNvGraphicFramePr/>
                <a:graphic xmlns:a="http://schemas.openxmlformats.org/drawingml/2006/main">
                  <a:graphicData uri="http://schemas.microsoft.com/office/word/2010/wordprocessingGroup">
                    <wpg:wgp>
                      <wpg:cNvGrpSpPr/>
                      <wpg:grpSpPr>
                        <a:xfrm>
                          <a:off x="0" y="0"/>
                          <a:ext cx="1859280" cy="1130300"/>
                          <a:chOff x="5175" y="142333"/>
                          <a:chExt cx="2928" cy="1780"/>
                        </a:xfrm>
                      </wpg:grpSpPr>
                      <wps:wsp>
                        <wps:cNvPr id="1" name="Text Box 1"/>
                        <wps:cNvSpPr txBox="1"/>
                        <wps:spPr>
                          <a:xfrm>
                            <a:off x="5175" y="142333"/>
                            <a:ext cx="2598" cy="1309"/>
                          </a:xfrm>
                          <a:prstGeom prst="rect">
                            <a:avLst/>
                          </a:prstGeom>
                          <a:solidFill>
                            <a:schemeClr val="accent1">
                              <a:lumMod val="40000"/>
                              <a:lumOff val="6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b/>
                                  <w:bCs/>
                                  <w:color w:val="4C4C4C" w:themeColor="text1"/>
                                  <w:sz w:val="36"/>
                                  <w:szCs w:val="36"/>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b/>
                                  <w:bCs/>
                                  <w:color w:val="4C4C4C" w:themeColor="text1"/>
                                  <w:sz w:val="36"/>
                                  <w:szCs w:val="36"/>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北京爱厨艺亲子主题餐厅</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40" name="Group 40"/>
                        <wpg:cNvGrpSpPr/>
                        <wpg:grpSpPr>
                          <a:xfrm>
                            <a:off x="6479" y="143239"/>
                            <a:ext cx="1624" cy="874"/>
                            <a:chOff x="6479" y="143239"/>
                            <a:chExt cx="1624" cy="874"/>
                          </a:xfrm>
                        </wpg:grpSpPr>
                        <wps:wsp>
                          <wps:cNvPr id="2" name="Straight Arrow Connector 2"/>
                          <wps:cNvCnPr/>
                          <wps:spPr>
                            <a:xfrm>
                              <a:off x="6479" y="143239"/>
                              <a:ext cx="1486" cy="778"/>
                            </a:xfrm>
                            <a:prstGeom prst="straightConnector1">
                              <a:avLst/>
                            </a:prstGeom>
                            <a:ln>
                              <a:tailEnd type="arrow" w="med" len="med"/>
                            </a:ln>
                          </wps:spPr>
                          <wps:style>
                            <a:lnRef idx="2">
                              <a:schemeClr val="accent2"/>
                            </a:lnRef>
                            <a:fillRef idx="0">
                              <a:schemeClr val="accent2"/>
                            </a:fillRef>
                            <a:effectRef idx="1">
                              <a:schemeClr val="accent2"/>
                            </a:effectRef>
                            <a:fontRef idx="minor">
                              <a:schemeClr val="tx1"/>
                            </a:fontRef>
                          </wps:style>
                          <wps:bodyPr/>
                        </wps:wsp>
                        <wps:wsp>
                          <wps:cNvPr id="4" name="Oval 4"/>
                          <wps:cNvSpPr/>
                          <wps:spPr>
                            <a:xfrm>
                              <a:off x="7951" y="143975"/>
                              <a:ext cx="153" cy="139"/>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wgp>
                  </a:graphicData>
                </a:graphic>
              </wp:anchor>
            </w:drawing>
          </mc:Choice>
          <mc:Fallback>
            <w:pict>
              <v:group id="_x0000_s1026" o:spid="_x0000_s1026" o:spt="203" style="position:absolute;left:0pt;margin-left:40.1pt;margin-top:35.05pt;height:89pt;width:146.4pt;z-index:252732416;mso-width-relative:page;mso-height-relative:page;" coordorigin="5175,142333" coordsize="2928,1780" o:gfxdata="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">
                <o:lock v:ext="edit" aspectratio="f"/>
                <v:shape id="_x0000_s1026" o:spid="_x0000_s1026" o:spt="202" type="#_x0000_t202" style="position:absolute;left:5175;top:142333;height:1309;width:2598;" fillcolor="#BDD7EE [1300]" filled="t" stroked="f" coordsize="21600,21600" o:gfxdata="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VwnEm5AAAA2gAA&#10;AA8AAAAAAAAAAQAgAAAAIgAAAGRycy9kb3ducmV2LnhtbFBLAQIUABQAAAAIAIdO4kAzLwWeOwAA&#10;ADkAAAAQAAAAAAAAAAEAIAAAAAgBAABkcnMvc2hhcGV4bWwueG1sUEsFBgAAAAAGAAYAWwEAALID&#10;AAAAAA==&#10;">
                  <v:fill on="t" focussize="0,0"/>
                  <v:stroke on="f" weight="0.5pt"/>
                  <v:imagedata o:title=""/>
                  <o:lock v:ext="edit" aspectratio="f"/>
                  <v:textbox>
                    <w:txbxContent>
                      <w:p>
                        <w:pPr>
                          <w:jc w:val="center"/>
                          <w:rPr>
                            <w:b/>
                            <w:bCs/>
                            <w:color w:val="4C4C4C" w:themeColor="text1"/>
                            <w:sz w:val="36"/>
                            <w:szCs w:val="36"/>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b/>
                            <w:bCs/>
                            <w:color w:val="4C4C4C" w:themeColor="text1"/>
                            <w:sz w:val="36"/>
                            <w:szCs w:val="36"/>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北京爱厨艺亲子主题餐厅</w:t>
                        </w:r>
                      </w:p>
                    </w:txbxContent>
                  </v:textbox>
                </v:shape>
                <v:group id="_x0000_s1026" o:spid="_x0000_s1026" o:spt="203" style="position:absolute;left:6479;top:143239;height:874;width:1624;" coordorigin="6479,143239" coordsize="1624,874" o:gfxdata="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9vgi7AAAA2wAAAA8AAAAAAAAAAQAgAAAAIgAAAGRycy9kb3ducmV2LnhtbFBL&#10;AQIUABQAAAAIAIdO4kAzLwWeOwAAADkAAAAVAAAAAAAAAAEAIAAAAAoBAABkcnMvZ3JvdXBzaGFw&#10;ZXhtbC54bWxQSwUGAAAAAAYABgBgAQAAxwMAAAAA&#10;">
                  <o:lock v:ext="edit" aspectratio="f"/>
                  <v:shape id="_x0000_s1026" o:spid="_x0000_s1026" o:spt="32" type="#_x0000_t32" style="position:absolute;left:6479;top:143239;height:778;width:1486;" filled="f" stroked="t" coordsize="21600,21600" o:gfxdata="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6+WlJugAAANoA&#10;AAAPAAAAAAAAAAEAIAAAACIAAABkcnMvZG93bnJldi54bWxQSwECFAAUAAAACACHTuJAMy8FnjsA&#10;AAA5AAAAEAAAAAAAAAABACAAAAAJAQAAZHJzL3NoYXBleG1sLnhtbFBLBQYAAAAABgAGAFsBAACz&#10;AwAAAAA=&#10;">
                    <v:fill on="f" focussize="0,0"/>
                    <v:stroke weight="1pt" color="#ED7D31 [3205]" miterlimit="8" joinstyle="miter" endarrow="open"/>
                    <v:imagedata o:title=""/>
                    <o:lock v:ext="edit" aspectratio="f"/>
                  </v:shape>
                  <v:shape id="_x0000_s1026" o:spid="_x0000_s1026" o:spt="3" type="#_x0000_t3" style="position:absolute;left:7951;top:143975;height:139;width:153;v-text-anchor:middle;" fillcolor="#FF0000" filled="t" stroked="t" coordsize="21600,21600" o:gfxdata="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NDQSr4A&#10;AADaAAAADwAAAAAAAAABACAAAAAiAAAAZHJzL2Rvd25yZXYueG1sUEsBAhQAFAAAAAgAh07iQDMv&#10;BZ47AAAAOQAAABAAAAAAAAAAAQAgAAAADQEAAGRycy9zaGFwZXhtbC54bWxQSwUGAAAAAAYABgBb&#10;AQAAtwMAAAAA&#10;">
                    <v:fill on="t" focussize="0,0"/>
                    <v:stroke weight="1pt" color="#41719C [3204]" miterlimit="8" joinstyle="miter"/>
                    <v:imagedata o:title=""/>
                    <o:lock v:ext="edit" aspectratio="f"/>
                  </v:shape>
                </v:group>
              </v:group>
            </w:pict>
          </mc:Fallback>
        </mc:AlternateContent>
      </w:r>
      <w:r>
        <w:rPr>
          <w:rFonts w:hint="eastAsia"/>
          <w:lang w:eastAsia="zh-CN"/>
        </w:rPr>
        <w:drawing>
          <wp:inline distT="0" distB="0" distL="114300" distR="114300">
            <wp:extent cx="3839210" cy="2406015"/>
            <wp:effectExtent l="0" t="0" r="8890" b="13335"/>
            <wp:docPr id="19" name="Picture 19" descr="sm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maller"/>
                    <pic:cNvPicPr>
                      <a:picLocks noChangeAspect="1"/>
                    </pic:cNvPicPr>
                  </pic:nvPicPr>
                  <pic:blipFill>
                    <a:blip r:embed="rId20"/>
                    <a:stretch>
                      <a:fillRect/>
                    </a:stretch>
                  </pic:blipFill>
                  <pic:spPr>
                    <a:xfrm>
                      <a:off x="0" y="0"/>
                      <a:ext cx="3839210" cy="24060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图 2-9 公司选址</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lang w:val="en-US" w:eastAsia="zh-CN"/>
        </w:rPr>
      </w:pPr>
      <w:r>
        <w:rPr>
          <w:rFonts w:hint="default"/>
          <w:sz w:val="24"/>
          <w:szCs w:val="24"/>
          <w:lang w:val="en-US" w:eastAsia="zh-CN"/>
        </w:rPr>
        <w:t>公司的第一家分店选址在北京市海淀区五道口购物中心</w:t>
      </w:r>
      <w:r>
        <w:rPr>
          <w:rFonts w:hint="default"/>
          <w:sz w:val="24"/>
          <w:szCs w:val="24"/>
          <w:lang w:eastAsia="zh-CN"/>
        </w:rPr>
        <w:t>。公司的选址基于一下的考虑：</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lang w:val="en-US" w:eastAsia="zh-CN"/>
        </w:rPr>
      </w:pPr>
      <w:r>
        <w:rPr>
          <w:rFonts w:hint="default"/>
          <w:sz w:val="24"/>
          <w:szCs w:val="24"/>
          <w:lang w:eastAsia="zh-CN"/>
        </w:rPr>
        <w:t xml:space="preserve">1. </w:t>
      </w:r>
      <w:r>
        <w:rPr>
          <w:rFonts w:hint="default"/>
          <w:sz w:val="24"/>
          <w:szCs w:val="24"/>
          <w:lang w:val="en-US" w:eastAsia="zh-CN"/>
        </w:rPr>
        <w:t>市中心较近的人口密集区</w:t>
      </w:r>
      <w:r>
        <w:rPr>
          <w:rFonts w:hint="default"/>
          <w:sz w:val="24"/>
          <w:szCs w:val="24"/>
          <w:lang w:eastAsia="zh-CN"/>
        </w:rPr>
        <w:t>，</w:t>
      </w:r>
      <w:r>
        <w:rPr>
          <w:rFonts w:hint="default"/>
          <w:sz w:val="24"/>
          <w:szCs w:val="24"/>
          <w:lang w:val="en-US" w:eastAsia="zh-CN"/>
        </w:rPr>
        <w:t>交通比较便捷</w:t>
      </w:r>
      <w:r>
        <w:rPr>
          <w:rFonts w:hint="default"/>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lang w:val="en-US" w:eastAsia="zh-CN"/>
        </w:rPr>
      </w:pPr>
      <w:r>
        <w:rPr>
          <w:rFonts w:hint="default"/>
          <w:sz w:val="24"/>
          <w:szCs w:val="24"/>
          <w:lang w:eastAsia="zh-CN"/>
        </w:rPr>
        <w:t xml:space="preserve">2. </w:t>
      </w:r>
      <w:r>
        <w:rPr>
          <w:rFonts w:hint="default"/>
          <w:sz w:val="24"/>
          <w:szCs w:val="24"/>
          <w:lang w:val="en-US" w:eastAsia="zh-CN"/>
        </w:rPr>
        <w:t>靠近教育机构</w:t>
      </w:r>
      <w:r>
        <w:rPr>
          <w:rFonts w:hint="default"/>
          <w:sz w:val="24"/>
          <w:szCs w:val="24"/>
          <w:lang w:eastAsia="zh-CN"/>
        </w:rPr>
        <w:t>，</w:t>
      </w:r>
      <w:r>
        <w:rPr>
          <w:rFonts w:hint="default"/>
          <w:sz w:val="24"/>
          <w:szCs w:val="24"/>
          <w:lang w:val="en-US" w:eastAsia="zh-CN"/>
        </w:rPr>
        <w:t>方便家长带孩子来用餐</w:t>
      </w:r>
      <w:r>
        <w:rPr>
          <w:rFonts w:hint="default"/>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eastAsia="zh-CN"/>
        </w:rPr>
      </w:pPr>
      <w:r>
        <w:rPr>
          <w:rFonts w:hint="default"/>
          <w:sz w:val="24"/>
          <w:szCs w:val="24"/>
          <w:lang w:eastAsia="zh-CN"/>
        </w:rPr>
        <w:t>3. 人流密集，有助于公司的宣传。</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sz w:val="24"/>
          <w:szCs w:val="24"/>
          <w:lang w:eastAsia="zh-CN"/>
        </w:rPr>
      </w:pPr>
      <w:bookmarkStart w:id="54" w:name="_Toc1265004813"/>
      <w:bookmarkStart w:id="55" w:name="_Toc350904155"/>
      <w:bookmarkStart w:id="56" w:name="_Toc1263764684"/>
      <w:r>
        <w:rPr>
          <w:rFonts w:hint="eastAsia" w:ascii="黑体" w:hAnsi="黑体" w:eastAsia="黑体" w:cs="黑体"/>
          <w:sz w:val="24"/>
          <w:szCs w:val="24"/>
          <w:lang w:eastAsia="zh-CN"/>
        </w:rPr>
        <w:t>2.3.2 原材料的采购与管理</w:t>
      </w:r>
      <w:bookmarkEnd w:id="54"/>
      <w:bookmarkEnd w:id="55"/>
      <w:bookmarkEnd w:id="5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sz w:val="24"/>
          <w:szCs w:val="24"/>
          <w:lang w:eastAsia="zh-CN"/>
        </w:rPr>
      </w:pPr>
      <w:r>
        <w:rPr>
          <w:rFonts w:hint="default"/>
          <w:sz w:val="24"/>
          <w:szCs w:val="24"/>
          <w:lang w:eastAsia="zh-CN"/>
        </w:rPr>
        <w:t>公司的原材料主要是未加工（半加工）的食品原材料、互动所需要的教具、服务人员的服装等等。本着健康至上的原则，公司对食品材料进行严格的质量控制，绝对不售卖过期或者变质食品，为消费者的健康负责。公司还将定期消毒教具，更换老旧的设施，保持室内装潢的整洁，时尚和舒适。服务人员穿着整齐划一的服饰。厨师等厨务人员进入工作岗位前要进行身体的消毒；厨房定期进行消毒。确保给家长和孩子一个卫生良好的用餐环境。</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sz w:val="24"/>
          <w:szCs w:val="24"/>
          <w:lang w:eastAsia="zh-CN"/>
        </w:rPr>
      </w:pPr>
      <w:bookmarkStart w:id="57" w:name="_Toc46291091"/>
      <w:bookmarkStart w:id="58" w:name="_Toc1570360915"/>
      <w:bookmarkStart w:id="59" w:name="_Toc1998475775"/>
      <w:r>
        <w:rPr>
          <w:rFonts w:hint="eastAsia" w:ascii="黑体" w:hAnsi="黑体" w:eastAsia="黑体" w:cs="黑体"/>
          <w:sz w:val="24"/>
          <w:szCs w:val="24"/>
          <w:lang w:eastAsia="zh-CN"/>
        </w:rPr>
        <w:t>2.3.3 产品质量管理</w:t>
      </w:r>
      <w:bookmarkEnd w:id="57"/>
      <w:bookmarkEnd w:id="58"/>
      <w:bookmarkEnd w:id="5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lang w:eastAsia="zh-CN"/>
        </w:rPr>
      </w:pPr>
      <w:r>
        <w:rPr>
          <w:rFonts w:hint="default"/>
          <w:sz w:val="24"/>
          <w:szCs w:val="24"/>
          <w:lang w:eastAsia="zh-CN"/>
        </w:rPr>
        <w:t>一、服务流程：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lang w:eastAsia="zh-CN"/>
        </w:rPr>
      </w:pPr>
      <w:r>
        <w:rPr>
          <w:rFonts w:hint="default"/>
          <w:sz w:val="24"/>
          <w:szCs w:val="24"/>
          <w:lang w:eastAsia="zh-CN"/>
        </w:rPr>
        <w:t>作为一家亲子主题餐馆，日常的经营以提供亲子互动的用餐体验为主。我们的组织结构分为前台、后台、管理层三个部门；前台有分为服务部和亲子互动部；后台分为厨房和场景布置部。其中，管理层负责管理监督和协调前后台各项事务，还负责菜品的研发和解释；前台负责招待来客；后台负责生产菜品。各部门的员工可以向管理层直接反映意见，确保渠道畅通。</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mc:AlternateContent>
          <mc:Choice Requires="wpg">
            <w:drawing>
              <wp:inline distT="0" distB="0" distL="114300" distR="114300">
                <wp:extent cx="4870450" cy="2586355"/>
                <wp:effectExtent l="6350" t="6350" r="19050" b="17145"/>
                <wp:docPr id="81" name="Group 81"/>
                <wp:cNvGraphicFramePr/>
                <a:graphic xmlns:a="http://schemas.openxmlformats.org/drawingml/2006/main">
                  <a:graphicData uri="http://schemas.microsoft.com/office/word/2010/wordprocessingGroup">
                    <wpg:wgp>
                      <wpg:cNvGrpSpPr/>
                      <wpg:grpSpPr>
                        <a:xfrm>
                          <a:off x="0" y="0"/>
                          <a:ext cx="4870404" cy="2586161"/>
                          <a:chOff x="4690" y="163971"/>
                          <a:chExt cx="8267" cy="4806"/>
                        </a:xfrm>
                      </wpg:grpSpPr>
                      <wpg:grpSp>
                        <wpg:cNvPr id="82" name="Group 38"/>
                        <wpg:cNvGrpSpPr/>
                        <wpg:grpSpPr>
                          <a:xfrm>
                            <a:off x="4690" y="163971"/>
                            <a:ext cx="8267" cy="4806"/>
                            <a:chOff x="4690" y="163971"/>
                            <a:chExt cx="8267" cy="4806"/>
                          </a:xfrm>
                        </wpg:grpSpPr>
                        <wpg:grpSp>
                          <wpg:cNvPr id="83" name="Group 36"/>
                          <wpg:cNvGrpSpPr/>
                          <wpg:grpSpPr>
                            <a:xfrm>
                              <a:off x="4690" y="163971"/>
                              <a:ext cx="8267" cy="4806"/>
                              <a:chOff x="4690" y="163971"/>
                              <a:chExt cx="8267" cy="4806"/>
                            </a:xfrm>
                          </wpg:grpSpPr>
                          <wps:wsp>
                            <wps:cNvPr id="7" name="Rectangle 7"/>
                            <wps:cNvSpPr/>
                            <wps:spPr>
                              <a:xfrm>
                                <a:off x="4690" y="165147"/>
                                <a:ext cx="2140" cy="12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 name="Rectangle 8"/>
                            <wps:cNvSpPr/>
                            <wps:spPr>
                              <a:xfrm>
                                <a:off x="10818" y="163971"/>
                                <a:ext cx="2139" cy="109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 name="Rectangle 9"/>
                            <wps:cNvSpPr/>
                            <wps:spPr>
                              <a:xfrm>
                                <a:off x="7706" y="167680"/>
                                <a:ext cx="2139" cy="109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 name="Right Arrow 20"/>
                            <wps:cNvSpPr/>
                            <wps:spPr>
                              <a:xfrm rot="18360000">
                                <a:off x="9840" y="166535"/>
                                <a:ext cx="2667" cy="3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 name="Right Arrow 21"/>
                            <wps:cNvSpPr/>
                            <wps:spPr>
                              <a:xfrm rot="13680000">
                                <a:off x="5448" y="167183"/>
                                <a:ext cx="2125" cy="390"/>
                              </a:xfrm>
                              <a:prstGeom prst="rightArrow">
                                <a:avLst>
                                  <a:gd name="adj1" fmla="val 49136"/>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2" name="Right Arrow 22"/>
                            <wps:cNvSpPr/>
                            <wps:spPr>
                              <a:xfrm rot="9600000">
                                <a:off x="7400" y="165128"/>
                                <a:ext cx="2932" cy="390"/>
                              </a:xfrm>
                              <a:prstGeom prst="rightArrow">
                                <a:avLst>
                                  <a:gd name="adj1" fmla="val 49136"/>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 name="Text Box 23"/>
                            <wps:cNvSpPr txBox="1"/>
                            <wps:spPr>
                              <a:xfrm>
                                <a:off x="4836" y="165372"/>
                                <a:ext cx="1889" cy="8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b/>
                                      <w:bCs/>
                                      <w:color w:val="auto"/>
                                      <w:sz w:val="28"/>
                                      <w:szCs w:val="28"/>
                                    </w:rPr>
                                  </w:pPr>
                                  <w:r>
                                    <w:rPr>
                                      <w:b/>
                                      <w:bCs/>
                                      <w:color w:val="auto"/>
                                      <w:sz w:val="28"/>
                                      <w:szCs w:val="28"/>
                                    </w:rPr>
                                    <w:t>前台</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 name="Text Box 24"/>
                            <wps:cNvSpPr txBox="1"/>
                            <wps:spPr>
                              <a:xfrm>
                                <a:off x="10880" y="164110"/>
                                <a:ext cx="1889" cy="7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b/>
                                      <w:bCs/>
                                      <w:color w:val="auto"/>
                                      <w:sz w:val="28"/>
                                      <w:szCs w:val="28"/>
                                    </w:rPr>
                                  </w:pPr>
                                  <w:r>
                                    <w:rPr>
                                      <w:b/>
                                      <w:bCs/>
                                      <w:color w:val="auto"/>
                                      <w:sz w:val="28"/>
                                      <w:szCs w:val="28"/>
                                    </w:rPr>
                                    <w:t>后台</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 name="Text Box 25"/>
                            <wps:cNvSpPr txBox="1"/>
                            <wps:spPr>
                              <a:xfrm>
                                <a:off x="7839" y="167792"/>
                                <a:ext cx="1889" cy="7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b/>
                                      <w:bCs/>
                                      <w:color w:val="auto"/>
                                      <w:sz w:val="28"/>
                                      <w:szCs w:val="28"/>
                                    </w:rPr>
                                  </w:pPr>
                                  <w:r>
                                    <w:rPr>
                                      <w:b/>
                                      <w:bCs/>
                                      <w:color w:val="auto"/>
                                      <w:sz w:val="28"/>
                                      <w:szCs w:val="28"/>
                                    </w:rPr>
                                    <w:t>管理层</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84" name="Group 37"/>
                          <wpg:cNvGrpSpPr/>
                          <wpg:grpSpPr>
                            <a:xfrm>
                              <a:off x="5322" y="164221"/>
                              <a:ext cx="4331" cy="3935"/>
                              <a:chOff x="5322" y="164221"/>
                              <a:chExt cx="4331" cy="3935"/>
                            </a:xfrm>
                          </wpg:grpSpPr>
                          <wps:wsp>
                            <wps:cNvPr id="26" name="Text Box 26"/>
                            <wps:cNvSpPr txBox="1"/>
                            <wps:spPr>
                              <a:xfrm rot="20460000">
                                <a:off x="7348" y="164221"/>
                                <a:ext cx="2305" cy="878"/>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color w:val="4C4C4C" w:themeColor="text1"/>
                                      <w14:textFill>
                                        <w14:solidFill>
                                          <w14:schemeClr w14:val="tx1"/>
                                        </w14:solidFill>
                                      </w14:textFill>
                                    </w:rPr>
                                  </w:pPr>
                                  <w:r>
                                    <w:rPr>
                                      <w:b/>
                                      <w:bCs/>
                                      <w:color w:val="4C4C4C" w:themeColor="text1"/>
                                      <w:sz w:val="28"/>
                                      <w:szCs w:val="28"/>
                                      <w14:textFill>
                                        <w14:solidFill>
                                          <w14:schemeClr w14:val="tx1"/>
                                        </w14:solidFill>
                                      </w14:textFill>
                                    </w:rPr>
                                    <w:t>提供菜品</w:t>
                                  </w:r>
                                </w:p>
                              </w:txbxContent>
                            </wps:txbx>
                            <wps:bodyPr rot="0" spcFirstLastPara="0" vertOverflow="overflow" horzOverflow="overflow" vert="horz" wrap="square" lIns="91440" tIns="45720" rIns="91440" bIns="45720" numCol="1" spcCol="0" rtlCol="0" fromWordArt="0" anchor="t" anchorCtr="0" forceAA="0" upright="0" compatLnSpc="1">
                              <a:noAutofit/>
                            </wps:bodyPr>
                          </wps:wsp>
                          <wps:wsp>
                            <wps:cNvPr id="27" name="Text Box 27"/>
                            <wps:cNvSpPr txBox="1"/>
                            <wps:spPr>
                              <a:xfrm rot="21540000">
                                <a:off x="5322" y="167402"/>
                                <a:ext cx="1048" cy="75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color w:val="4C4C4C" w:themeColor="text1"/>
                                      <w14:textFill>
                                        <w14:solidFill>
                                          <w14:schemeClr w14:val="tx1"/>
                                        </w14:solidFill>
                                      </w14:textFill>
                                    </w:rPr>
                                  </w:pPr>
                                  <w:r>
                                    <w:rPr>
                                      <w:b/>
                                      <w:bCs/>
                                      <w:color w:val="4C4C4C" w:themeColor="text1"/>
                                      <w:sz w:val="28"/>
                                      <w:szCs w:val="28"/>
                                      <w14:textFill>
                                        <w14:solidFill>
                                          <w14:schemeClr w14:val="tx1"/>
                                        </w14:solidFill>
                                      </w14:textFill>
                                    </w:rPr>
                                    <w:t>管理</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s:wsp>
                        <wps:cNvPr id="28" name="Text Box 28"/>
                        <wps:cNvSpPr txBox="1"/>
                        <wps:spPr>
                          <a:xfrm rot="21540000">
                            <a:off x="11353" y="167030"/>
                            <a:ext cx="958" cy="741"/>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color w:val="4C4C4C" w:themeColor="text1"/>
                                  <w:highlight w:val="none"/>
                                  <w14:textFill>
                                    <w14:solidFill>
                                      <w14:schemeClr w14:val="tx1"/>
                                    </w14:solidFill>
                                  </w14:textFill>
                                </w:rPr>
                              </w:pPr>
                              <w:r>
                                <w:rPr>
                                  <w:b/>
                                  <w:bCs/>
                                  <w:color w:val="4C4C4C" w:themeColor="text1"/>
                                  <w:sz w:val="28"/>
                                  <w:szCs w:val="28"/>
                                  <w:highlight w:val="none"/>
                                  <w14:textFill>
                                    <w14:solidFill>
                                      <w14:schemeClr w14:val="tx1"/>
                                    </w14:solidFill>
                                  </w14:textFill>
                                </w:rPr>
                                <w:t>管理</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inline>
            </w:drawing>
          </mc:Choice>
          <mc:Fallback>
            <w:pict>
              <v:group id="_x0000_s1026" o:spid="_x0000_s1026" o:spt="203" style="height:203.65pt;width:383.5pt;" coordorigin="4690,163971" coordsize="8267,4806" o:gfxdata="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">
                <o:lock v:ext="edit" aspectratio="f"/>
                <v:group id="Group 38" o:spid="_x0000_s1026" o:spt="203" style="position:absolute;left:4690;top:163971;height:4806;width:8267;" coordorigin="4690,163971" coordsize="8267,4806" o:gfxdata="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WaP36+AAAA2wAAAA8AAAAAAAAAAQAgAAAAIgAAAGRycy9kb3ducmV2Lnht&#10;bFBLAQIUABQAAAAIAIdO4kAzLwWeOwAAADkAAAAVAAAAAAAAAAEAIAAAAA0BAABkcnMvZ3JvdXBz&#10;aGFwZXhtbC54bWxQSwUGAAAAAAYABgBgAQAAygMAAAAA&#10;">
                  <o:lock v:ext="edit" aspectratio="f"/>
                  <v:group id="Group 36" o:spid="_x0000_s1026" o:spt="203" style="position:absolute;left:4690;top:163971;height:4806;width:8267;" coordorigin="4690,163971" coordsize="8267,4806" o:gfxdata="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taa5b0AAADbAAAADwAAAAAAAAABACAAAAAiAAAAZHJzL2Rvd25yZXYueG1s&#10;UEsBAhQAFAAAAAgAh07iQDMvBZ47AAAAOQAAABUAAAAAAAAAAQAgAAAADAEAAGRycy9ncm91cHNo&#10;YXBleG1sLnhtbFBLBQYAAAAABgAGAGABAADJAwAAAAA=&#10;">
                    <o:lock v:ext="edit" aspectratio="f"/>
                    <v:rect id="_x0000_s1026" o:spid="_x0000_s1026" o:spt="1" style="position:absolute;left:4690;top:165147;height:1258;width:2140;v-text-anchor:middle;" fillcolor="#5B9BD5 [3204]" filled="t" stroked="t" coordsize="21600,21600" o:gfxdata="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Wbfeb4A&#10;AADaAAAADwAAAAAAAAABACAAAAAiAAAAZHJzL2Rvd25yZXYueG1sUEsBAhQAFAAAAAgAh07iQDMv&#10;BZ47AAAAOQAAABAAAAAAAAAAAQAgAAAADQEAAGRycy9zaGFwZXhtbC54bWxQSwUGAAAAAAYABgBb&#10;AQAAtwMAAAAA&#10;">
                      <v:fill on="t" focussize="0,0"/>
                      <v:stroke weight="1pt" color="#41719C [3204]" miterlimit="8" joinstyle="miter"/>
                      <v:imagedata o:title=""/>
                      <o:lock v:ext="edit" aspectratio="f"/>
                    </v:rect>
                    <v:rect id="_x0000_s1026" o:spid="_x0000_s1026" o:spt="1" style="position:absolute;left:10818;top:163971;height:1097;width:2139;v-text-anchor:middle;" fillcolor="#5B9BD5 [3204]" filled="t" stroked="t" coordsize="21600,21600" o:gfxdata="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5Swu8AAAA&#10;2gAAAA8AAAAAAAAAAQAgAAAAIgAAAGRycy9kb3ducmV2LnhtbFBLAQIUABQAAAAIAIdO4kAzLwWe&#10;OwAAADkAAAAQAAAAAAAAAAEAIAAAAAsBAABkcnMvc2hhcGV4bWwueG1sUEsFBgAAAAAGAAYAWwEA&#10;ALUDAAAAAA==&#10;">
                      <v:fill on="t" focussize="0,0"/>
                      <v:stroke weight="1pt" color="#41719C [3204]" miterlimit="8" joinstyle="miter"/>
                      <v:imagedata o:title=""/>
                      <o:lock v:ext="edit" aspectratio="f"/>
                    </v:rect>
                    <v:rect id="_x0000_s1026" o:spid="_x0000_s1026" o:spt="1" style="position:absolute;left:7706;top:167680;height:1097;width:2139;v-text-anchor:middle;" fillcolor="#5B9BD5 [3204]" filled="t" stroked="t" coordsize="21600,21600" o:gfxdata="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7XukL4A&#10;AADaAAAADwAAAAAAAAABACAAAAAiAAAAZHJzL2Rvd25yZXYueG1sUEsBAhQAFAAAAAgAh07iQDMv&#10;BZ47AAAAOQAAABAAAAAAAAAAAQAgAAAADQEAAGRycy9zaGFwZXhtbC54bWxQSwUGAAAAAAYABgBb&#10;AQAAtwMAAAAA&#10;">
                      <v:fill on="t" focussize="0,0"/>
                      <v:stroke weight="1pt" color="#41719C [3204]" miterlimit="8" joinstyle="miter"/>
                      <v:imagedata o:title=""/>
                      <o:lock v:ext="edit" aspectratio="f"/>
                    </v:rect>
                    <v:shape id="_x0000_s1026" o:spid="_x0000_s1026" o:spt="13" type="#_x0000_t13" style="position:absolute;left:9840;top:166535;height:390;width:2667;rotation:-3538944f;v-text-anchor:middle;" fillcolor="#5B9BD5 [3204]" filled="t" stroked="t" coordsize="21600,21600" o:gfxdata="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VvmFugAAANsA&#10;AAAPAAAAAAAAAAEAIAAAACIAAABkcnMvZG93bnJldi54bWxQSwECFAAUAAAACACHTuJAMy8FnjsA&#10;AAA5AAAAEAAAAAAAAAABACAAAAAJAQAAZHJzL3NoYXBleG1sLnhtbFBLBQYAAAAABgAGAFsBAACz&#10;AwAAAAA=&#10;" adj="20021,5400">
                      <v:fill on="t" focussize="0,0"/>
                      <v:stroke weight="1pt" color="#41719C [3204]" miterlimit="8" joinstyle="miter"/>
                      <v:imagedata o:title=""/>
                      <o:lock v:ext="edit" aspectratio="f"/>
                    </v:shape>
                    <v:shape id="_x0000_s1026" o:spid="_x0000_s1026" o:spt="13" type="#_x0000_t13" style="position:absolute;left:5448;top:167183;height:390;width:2125;rotation:-8650752f;v-text-anchor:middle;" fillcolor="#5B9BD5 [3204]" filled="t" stroked="t" coordsize="21600,21600" o:gfxdata="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rVqecugAAANsA&#10;AAAPAAAAAAAAAAEAIAAAACIAAABkcnMvZG93bnJldi54bWxQSwECFAAUAAAACACHTuJAMy8FnjsA&#10;AAA5AAAAEAAAAAAAAAABACAAAAAJAQAAZHJzL3NoYXBleG1sLnhtbFBLBQYAAAAABgAGAFsBAACz&#10;AwAAAAA=&#10;" adj="19618,5493">
                      <v:fill on="t" focussize="0,0"/>
                      <v:stroke weight="1pt" color="#41719C [3204]" miterlimit="8" joinstyle="miter"/>
                      <v:imagedata o:title=""/>
                      <o:lock v:ext="edit" aspectratio="f"/>
                    </v:shape>
                    <v:shape id="_x0000_s1026" o:spid="_x0000_s1026" o:spt="13" type="#_x0000_t13" style="position:absolute;left:7400;top:165128;height:390;width:2932;rotation:10485760f;v-text-anchor:middle;" fillcolor="#5B9BD5 [3204]" filled="t" stroked="t" coordsize="21600,21600" o:gfxdata="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zbdY2/&#10;AAAA2wAAAA8AAAAAAAAAAQAgAAAAIgAAAGRycy9kb3ducmV2LnhtbFBLAQIUABQAAAAIAIdO4kAz&#10;LwWeOwAAADkAAAAQAAAAAAAAAAEAIAAAAA4BAABkcnMvc2hhcGV4bWwueG1sUEsFBgAAAAAGAAYA&#10;WwEAALgDAAAAAA==&#10;" adj="20164,5493">
                      <v:fill on="t" focussize="0,0"/>
                      <v:stroke weight="1pt" color="#41719C [3204]" miterlimit="8" joinstyle="miter"/>
                      <v:imagedata o:title=""/>
                      <o:lock v:ext="edit" aspectratio="f"/>
                    </v:shape>
                    <v:shape id="_x0000_s1026" o:spid="_x0000_s1026" o:spt="202" type="#_x0000_t202" style="position:absolute;left:4836;top:165372;height:850;width:1889;" filled="f" stroked="f" coordsize="21600,21600" o:gfxdata="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ZodSr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jc w:val="center"/>
                              <w:rPr>
                                <w:b/>
                                <w:bCs/>
                                <w:color w:val="auto"/>
                                <w:sz w:val="28"/>
                                <w:szCs w:val="28"/>
                              </w:rPr>
                            </w:pPr>
                            <w:r>
                              <w:rPr>
                                <w:b/>
                                <w:bCs/>
                                <w:color w:val="auto"/>
                                <w:sz w:val="28"/>
                                <w:szCs w:val="28"/>
                              </w:rPr>
                              <w:t>前台</w:t>
                            </w:r>
                          </w:p>
                        </w:txbxContent>
                      </v:textbox>
                    </v:shape>
                    <v:shape id="_x0000_s1026" o:spid="_x0000_s1026" o:spt="202" type="#_x0000_t202" style="position:absolute;left:10880;top:164110;height:779;width:1889;" filled="f" stroked="f" coordsize="21600,21600" o:gfxdata="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nOFPr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jc w:val="center"/>
                              <w:rPr>
                                <w:b/>
                                <w:bCs/>
                                <w:color w:val="auto"/>
                                <w:sz w:val="28"/>
                                <w:szCs w:val="28"/>
                              </w:rPr>
                            </w:pPr>
                            <w:r>
                              <w:rPr>
                                <w:b/>
                                <w:bCs/>
                                <w:color w:val="auto"/>
                                <w:sz w:val="28"/>
                                <w:szCs w:val="28"/>
                              </w:rPr>
                              <w:t>后台</w:t>
                            </w:r>
                          </w:p>
                        </w:txbxContent>
                      </v:textbox>
                    </v:shape>
                    <v:shape id="_x0000_s1026" o:spid="_x0000_s1026" o:spt="202" type="#_x0000_t202" style="position:absolute;left:7839;top:167792;height:779;width:1889;" filled="f" stroked="f" coordsize="21600,21600" o:gfxdata="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T8gpb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jc w:val="center"/>
                              <w:rPr>
                                <w:b/>
                                <w:bCs/>
                                <w:color w:val="auto"/>
                                <w:sz w:val="28"/>
                                <w:szCs w:val="28"/>
                              </w:rPr>
                            </w:pPr>
                            <w:r>
                              <w:rPr>
                                <w:b/>
                                <w:bCs/>
                                <w:color w:val="auto"/>
                                <w:sz w:val="28"/>
                                <w:szCs w:val="28"/>
                              </w:rPr>
                              <w:t>管理层</w:t>
                            </w:r>
                          </w:p>
                        </w:txbxContent>
                      </v:textbox>
                    </v:shape>
                  </v:group>
                  <v:group id="Group 37" o:spid="_x0000_s1026" o:spt="203" style="position:absolute;left:5322;top:164221;height:3935;width:4331;" coordorigin="5322,164221" coordsize="4331,3935" o:gfxdata="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T8Ckb0AAADbAAAADwAAAAAAAAABACAAAAAiAAAAZHJzL2Rvd25yZXYueG1s&#10;UEsBAhQAFAAAAAgAh07iQDMvBZ47AAAAOQAAABUAAAAAAAAAAQAgAAAADAEAAGRycy9ncm91cHNo&#10;YXBleG1sLnhtbFBLBQYAAAAABgAGAGABAADJAwAAAAA=&#10;">
                    <o:lock v:ext="edit" aspectratio="f"/>
                    <v:shape id="_x0000_s1026" o:spid="_x0000_s1026" o:spt="202" type="#_x0000_t202" style="position:absolute;left:7348;top:164221;height:878;width:2305;rotation:-1245184f;" filled="f" stroked="f" coordsize="21600,21600" o:gfxdata="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GrPFrsAAADb&#10;AAAADwAAAAAAAAABACAAAAAiAAAAZHJzL2Rvd25yZXYueG1sUEsBAhQAFAAAAAgAh07iQDMvBZ47&#10;AAAAOQAAABAAAAAAAAAAAQAgAAAACgEAAGRycy9zaGFwZXhtbC54bWxQSwUGAAAAAAYABgBbAQAA&#10;tAMAAAAA&#10;">
                      <v:fill on="f" focussize="0,0"/>
                      <v:stroke on="f" weight="0.5pt"/>
                      <v:imagedata o:title=""/>
                      <o:lock v:ext="edit" aspectratio="f"/>
                      <v:textbox>
                        <w:txbxContent>
                          <w:p>
                            <w:pPr>
                              <w:jc w:val="center"/>
                              <w:rPr>
                                <w:color w:val="4C4C4C" w:themeColor="text1"/>
                                <w14:textFill>
                                  <w14:solidFill>
                                    <w14:schemeClr w14:val="tx1"/>
                                  </w14:solidFill>
                                </w14:textFill>
                              </w:rPr>
                            </w:pPr>
                            <w:r>
                              <w:rPr>
                                <w:b/>
                                <w:bCs/>
                                <w:color w:val="4C4C4C" w:themeColor="text1"/>
                                <w:sz w:val="28"/>
                                <w:szCs w:val="28"/>
                                <w14:textFill>
                                  <w14:solidFill>
                                    <w14:schemeClr w14:val="tx1"/>
                                  </w14:solidFill>
                                </w14:textFill>
                              </w:rPr>
                              <w:t>提供菜品</w:t>
                            </w:r>
                          </w:p>
                        </w:txbxContent>
                      </v:textbox>
                    </v:shape>
                    <v:shape id="_x0000_s1026" o:spid="_x0000_s1026" o:spt="202" type="#_x0000_t202" style="position:absolute;left:5322;top:167402;height:754;width:1048;rotation:-65536f;" filled="f" stroked="f" coordsize="21600,21600" o:gfxdata="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zyg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jc w:val="center"/>
                              <w:rPr>
                                <w:color w:val="4C4C4C" w:themeColor="text1"/>
                                <w14:textFill>
                                  <w14:solidFill>
                                    <w14:schemeClr w14:val="tx1"/>
                                  </w14:solidFill>
                                </w14:textFill>
                              </w:rPr>
                            </w:pPr>
                            <w:r>
                              <w:rPr>
                                <w:b/>
                                <w:bCs/>
                                <w:color w:val="4C4C4C" w:themeColor="text1"/>
                                <w:sz w:val="28"/>
                                <w:szCs w:val="28"/>
                                <w14:textFill>
                                  <w14:solidFill>
                                    <w14:schemeClr w14:val="tx1"/>
                                  </w14:solidFill>
                                </w14:textFill>
                              </w:rPr>
                              <w:t>管理</w:t>
                            </w:r>
                          </w:p>
                        </w:txbxContent>
                      </v:textbox>
                    </v:shape>
                  </v:group>
                </v:group>
                <v:shape id="_x0000_s1026" o:spid="_x0000_s1026" o:spt="202" type="#_x0000_t202" style="position:absolute;left:11353;top:167030;height:741;width:958;rotation:-65536f;" filled="f" stroked="f" coordsize="21600,21600" o:gfxdata="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hSo0rsAAADb&#10;AAAADwAAAAAAAAABACAAAAAiAAAAZHJzL2Rvd25yZXYueG1sUEsBAhQAFAAAAAgAh07iQDMvBZ47&#10;AAAAOQAAABAAAAAAAAAAAQAgAAAACgEAAGRycy9zaGFwZXhtbC54bWxQSwUGAAAAAAYABgBbAQAA&#10;tAMAAAAA&#10;">
                  <v:fill on="f" focussize="0,0"/>
                  <v:stroke on="f" weight="0.5pt"/>
                  <v:imagedata o:title=""/>
                  <o:lock v:ext="edit" aspectratio="f"/>
                  <v:textbox>
                    <w:txbxContent>
                      <w:p>
                        <w:pPr>
                          <w:jc w:val="center"/>
                          <w:rPr>
                            <w:color w:val="4C4C4C" w:themeColor="text1"/>
                            <w:highlight w:val="none"/>
                            <w14:textFill>
                              <w14:solidFill>
                                <w14:schemeClr w14:val="tx1"/>
                              </w14:solidFill>
                            </w14:textFill>
                          </w:rPr>
                        </w:pPr>
                        <w:r>
                          <w:rPr>
                            <w:b/>
                            <w:bCs/>
                            <w:color w:val="4C4C4C" w:themeColor="text1"/>
                            <w:sz w:val="28"/>
                            <w:szCs w:val="28"/>
                            <w:highlight w:val="none"/>
                            <w14:textFill>
                              <w14:solidFill>
                                <w14:schemeClr w14:val="tx1"/>
                              </w14:solidFill>
                            </w14:textFill>
                          </w:rPr>
                          <w:t>管理</w:t>
                        </w:r>
                      </w:p>
                    </w:txbxContent>
                  </v:textbox>
                </v:shape>
                <w10:wrap type="none"/>
                <w10:anchorlock/>
              </v:group>
            </w:pict>
          </mc:Fallback>
        </mc:AlternateContent>
      </w:r>
    </w:p>
    <w:p>
      <w:pPr>
        <w:keepNext w:val="0"/>
        <w:keepLines w:val="0"/>
        <w:pageBreakBefore w:val="0"/>
        <w:widowControl w:val="0"/>
        <w:kinsoku/>
        <w:wordWrap/>
        <w:overflowPunct/>
        <w:topLinePunct w:val="0"/>
        <w:autoSpaceDE/>
        <w:autoSpaceDN/>
        <w:bidi w:val="0"/>
        <w:adjustRightInd/>
        <w:snapToGrid/>
        <w:spacing w:line="240" w:lineRule="auto"/>
        <w:ind w:left="105" w:leftChars="50" w:right="105" w:rightChars="50" w:firstLine="0" w:firstLineChars="0"/>
        <w:jc w:val="center"/>
        <w:textAlignment w:val="auto"/>
        <w:outlineLvl w:val="9"/>
        <w:rPr>
          <w:rFonts w:hint="default" w:ascii="黑体" w:hAnsi="黑体" w:eastAsia="黑体" w:cs="黑体"/>
          <w:sz w:val="24"/>
          <w:szCs w:val="24"/>
          <w:lang w:eastAsia="zh-CN"/>
        </w:rPr>
      </w:pPr>
      <w:r>
        <w:rPr>
          <w:rFonts w:hint="eastAsia" w:asciiTheme="minorEastAsia" w:hAnsiTheme="minorEastAsia" w:eastAsiaTheme="minorEastAsia" w:cstheme="minorEastAsia"/>
          <w:b/>
          <w:bCs/>
          <w:lang w:eastAsia="zh-CN"/>
        </w:rPr>
        <w:t xml:space="preserve">图 2-10 </w:t>
      </w:r>
      <w:r>
        <w:rPr>
          <w:rFonts w:hint="default" w:asciiTheme="minorEastAsia" w:hAnsiTheme="minorEastAsia" w:cstheme="minorEastAsia"/>
          <w:b/>
          <w:bCs/>
          <w:lang w:eastAsia="zh-CN"/>
        </w:rPr>
        <w:t>餐厅各部分关系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asciiTheme="minorEastAsia" w:hAnsiTheme="minorEastAsia" w:eastAsiaTheme="minorEastAsia" w:cstheme="minorEastAsia"/>
          <w:b/>
          <w:bCs/>
          <w:sz w:val="21"/>
          <w:szCs w:val="21"/>
          <w:lang w:eastAsia="zh-CN"/>
        </w:rPr>
      </w:pPr>
      <w:r>
        <w:rPr>
          <w:rFonts w:hint="default" w:asciiTheme="minorEastAsia" w:hAnsiTheme="minorEastAsia" w:eastAsiaTheme="minorEastAsia" w:cstheme="minorEastAsia"/>
          <w:b/>
          <w:bCs/>
          <w:sz w:val="21"/>
          <w:szCs w:val="21"/>
          <w:lang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jc w:val="both"/>
        <w:textAlignment w:val="auto"/>
        <w:outlineLvl w:val="9"/>
        <w:rPr>
          <w:rFonts w:hint="default"/>
          <w:sz w:val="24"/>
          <w:szCs w:val="24"/>
          <w:lang w:eastAsia="zh-CN"/>
        </w:rPr>
      </w:pPr>
      <w:r>
        <w:rPr>
          <w:rFonts w:hint="default"/>
          <w:sz w:val="24"/>
          <w:szCs w:val="24"/>
          <w:lang w:eastAsia="zh-CN"/>
        </w:rPr>
        <w:t>二、各部门人员分配：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jc w:val="center"/>
        <w:textAlignment w:val="auto"/>
        <w:outlineLvl w:val="9"/>
        <w:rPr>
          <w:rFonts w:hint="eastAsia" w:asciiTheme="minorEastAsia" w:hAnsiTheme="minorEastAsia" w:eastAsiaTheme="minorEastAsia" w:cstheme="minorEastAsia"/>
          <w:b/>
          <w:bCs/>
          <w:sz w:val="21"/>
          <w:szCs w:val="21"/>
          <w:lang w:eastAsia="zh-CN"/>
        </w:rPr>
      </w:pPr>
      <w:r>
        <w:rPr>
          <w:rFonts w:hint="eastAsia" w:asciiTheme="minorEastAsia" w:hAnsiTheme="minorEastAsia" w:eastAsiaTheme="minorEastAsia" w:cstheme="minorEastAsia"/>
          <w:b/>
          <w:bCs/>
          <w:sz w:val="21"/>
          <w:szCs w:val="21"/>
          <w:lang w:eastAsia="zh-CN"/>
        </w:rPr>
        <w:t>表格 1 技术研发人员分配</w:t>
      </w:r>
    </w:p>
    <w:tbl>
      <w:tblPr>
        <w:tblStyle w:val="25"/>
        <w:tblW w:w="928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95"/>
        <w:gridCol w:w="3096"/>
        <w:gridCol w:w="3096"/>
      </w:tblGrid>
      <w:tr>
        <w:trPr>
          <w:jc w:val="center"/>
        </w:trPr>
        <w:tc>
          <w:tcPr>
            <w:tcW w:w="3095"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类别</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人次</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主要工作</w:t>
            </w:r>
          </w:p>
        </w:tc>
      </w:tr>
      <w:tr>
        <w:trPr>
          <w:jc w:val="center"/>
        </w:trPr>
        <w:tc>
          <w:tcPr>
            <w:tcW w:w="3095"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大厨</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2</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烹饪高级菜肴</w:t>
            </w:r>
          </w:p>
        </w:tc>
      </w:tr>
      <w:tr>
        <w:trPr>
          <w:jc w:val="center"/>
        </w:trPr>
        <w:tc>
          <w:tcPr>
            <w:tcW w:w="3095"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中厨</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5</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烹饪中级菜肴</w:t>
            </w:r>
          </w:p>
        </w:tc>
      </w:tr>
      <w:tr>
        <w:trPr>
          <w:jc w:val="center"/>
        </w:trPr>
        <w:tc>
          <w:tcPr>
            <w:tcW w:w="3095"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下厨</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10</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烹饪一般菜肴</w:t>
            </w:r>
          </w:p>
        </w:tc>
      </w:tr>
      <w:tr>
        <w:trPr>
          <w:jc w:val="center"/>
        </w:trPr>
        <w:tc>
          <w:tcPr>
            <w:tcW w:w="3095"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洗碗工</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5</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洗碗</w:t>
            </w:r>
          </w:p>
        </w:tc>
      </w:tr>
      <w:tr>
        <w:trPr>
          <w:jc w:val="center"/>
        </w:trPr>
        <w:tc>
          <w:tcPr>
            <w:tcW w:w="3095"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厨杂工</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5</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食材预处理，清理厨房</w:t>
            </w:r>
          </w:p>
        </w:tc>
      </w:tr>
      <w:tr>
        <w:trPr>
          <w:jc w:val="center"/>
        </w:trPr>
        <w:tc>
          <w:tcPr>
            <w:tcW w:w="3095"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食品工程师</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3</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研发菜品</w:t>
            </w:r>
          </w:p>
        </w:tc>
      </w:tr>
      <w:tr>
        <w:trPr>
          <w:jc w:val="center"/>
        </w:trPr>
        <w:tc>
          <w:tcPr>
            <w:tcW w:w="3095"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前台服务人员</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10</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点菜，传菜，结账</w:t>
            </w:r>
          </w:p>
        </w:tc>
      </w:tr>
      <w:tr>
        <w:trPr>
          <w:jc w:val="center"/>
        </w:trPr>
        <w:tc>
          <w:tcPr>
            <w:tcW w:w="3095"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互动组织人员</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10</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组织，开展亲子互动</w:t>
            </w:r>
          </w:p>
        </w:tc>
      </w:tr>
      <w:tr>
        <w:trPr>
          <w:jc w:val="center"/>
        </w:trPr>
        <w:tc>
          <w:tcPr>
            <w:tcW w:w="3095"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sz w:val="24"/>
                <w:szCs w:val="24"/>
                <w:lang w:eastAsia="zh-CN"/>
              </w:rPr>
            </w:pPr>
            <w:r>
              <w:rPr>
                <w:rFonts w:hint="default"/>
                <w:sz w:val="24"/>
                <w:szCs w:val="24"/>
                <w:lang w:eastAsia="zh-CN"/>
              </w:rPr>
              <w:t>前台经理</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sz w:val="24"/>
                <w:szCs w:val="24"/>
                <w:lang w:eastAsia="zh-CN"/>
              </w:rPr>
            </w:pPr>
            <w:r>
              <w:rPr>
                <w:rFonts w:hint="default"/>
                <w:sz w:val="24"/>
                <w:szCs w:val="24"/>
                <w:lang w:eastAsia="zh-CN"/>
              </w:rPr>
              <w:t>3</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sz w:val="24"/>
                <w:szCs w:val="24"/>
                <w:lang w:eastAsia="zh-CN"/>
              </w:rPr>
            </w:pPr>
            <w:r>
              <w:rPr>
                <w:rFonts w:hint="default"/>
                <w:sz w:val="24"/>
                <w:szCs w:val="24"/>
                <w:lang w:eastAsia="zh-CN"/>
              </w:rPr>
              <w:t>管理前台事务</w:t>
            </w:r>
          </w:p>
        </w:tc>
      </w:tr>
      <w:tr>
        <w:trPr>
          <w:jc w:val="center"/>
        </w:trPr>
        <w:tc>
          <w:tcPr>
            <w:tcW w:w="3095"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sz w:val="24"/>
                <w:szCs w:val="24"/>
                <w:lang w:eastAsia="zh-CN"/>
              </w:rPr>
            </w:pPr>
            <w:r>
              <w:rPr>
                <w:rFonts w:hint="default"/>
                <w:sz w:val="24"/>
                <w:szCs w:val="24"/>
                <w:lang w:eastAsia="zh-CN"/>
              </w:rPr>
              <w:t>后台经理</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sz w:val="24"/>
                <w:szCs w:val="24"/>
                <w:lang w:eastAsia="zh-CN"/>
              </w:rPr>
            </w:pPr>
            <w:r>
              <w:rPr>
                <w:rFonts w:hint="default"/>
                <w:sz w:val="24"/>
                <w:szCs w:val="24"/>
                <w:lang w:eastAsia="zh-CN"/>
              </w:rPr>
              <w:t>2</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sz w:val="24"/>
                <w:szCs w:val="24"/>
                <w:lang w:eastAsia="zh-CN"/>
              </w:rPr>
            </w:pPr>
            <w:r>
              <w:rPr>
                <w:rFonts w:hint="default"/>
                <w:sz w:val="24"/>
                <w:szCs w:val="24"/>
                <w:lang w:eastAsia="zh-CN"/>
              </w:rPr>
              <w:t>管理后台事务</w:t>
            </w:r>
          </w:p>
        </w:tc>
      </w:tr>
      <w:tr>
        <w:trPr>
          <w:jc w:val="center"/>
        </w:trPr>
        <w:tc>
          <w:tcPr>
            <w:tcW w:w="3095"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sz w:val="24"/>
                <w:szCs w:val="24"/>
                <w:lang w:eastAsia="zh-CN"/>
              </w:rPr>
            </w:pPr>
            <w:r>
              <w:rPr>
                <w:rFonts w:hint="default"/>
                <w:sz w:val="24"/>
                <w:szCs w:val="24"/>
                <w:lang w:eastAsia="zh-CN"/>
              </w:rPr>
              <w:t>场景布置人员</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sz w:val="24"/>
                <w:szCs w:val="24"/>
                <w:lang w:eastAsia="zh-CN"/>
              </w:rPr>
            </w:pPr>
            <w:r>
              <w:rPr>
                <w:rFonts w:hint="default"/>
                <w:sz w:val="24"/>
                <w:szCs w:val="24"/>
                <w:lang w:eastAsia="zh-CN"/>
              </w:rPr>
              <w:t>3</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sz w:val="24"/>
                <w:szCs w:val="24"/>
                <w:lang w:eastAsia="zh-CN"/>
              </w:rPr>
            </w:pPr>
            <w:r>
              <w:rPr>
                <w:rFonts w:hint="default"/>
                <w:sz w:val="24"/>
                <w:szCs w:val="24"/>
                <w:lang w:eastAsia="zh-CN"/>
              </w:rPr>
              <w:t>布置派对场景</w:t>
            </w:r>
          </w:p>
        </w:tc>
      </w:tr>
    </w:tbl>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sz w:val="24"/>
          <w:szCs w:val="24"/>
          <w:lang w:eastAsia="zh-CN"/>
        </w:rPr>
      </w:pPr>
      <w:bookmarkStart w:id="60" w:name="_Toc1770111117"/>
      <w:bookmarkStart w:id="61" w:name="_Toc159908927"/>
      <w:bookmarkStart w:id="62" w:name="_Toc1693192740"/>
      <w:r>
        <w:rPr>
          <w:rFonts w:hint="eastAsia" w:ascii="黑体" w:hAnsi="黑体" w:eastAsia="黑体" w:cs="黑体"/>
          <w:sz w:val="24"/>
          <w:szCs w:val="24"/>
          <w:lang w:eastAsia="zh-CN"/>
        </w:rPr>
        <w:t>2.3.4 成本控制</w:t>
      </w:r>
      <w:bookmarkEnd w:id="60"/>
      <w:bookmarkEnd w:id="61"/>
      <w:bookmarkEnd w:id="6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lang w:eastAsia="zh-CN"/>
        </w:rPr>
      </w:pPr>
      <w:r>
        <w:rPr>
          <w:rFonts w:hint="default"/>
          <w:sz w:val="24"/>
          <w:szCs w:val="24"/>
          <w:lang w:eastAsia="zh-CN"/>
        </w:rPr>
        <w:t>成本控制主要在这几个方面展开：</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lang w:eastAsia="zh-CN"/>
        </w:rPr>
      </w:pPr>
      <w:r>
        <w:rPr>
          <w:rFonts w:hint="default"/>
          <w:sz w:val="24"/>
          <w:szCs w:val="24"/>
          <w:lang w:eastAsia="zh-CN"/>
        </w:rPr>
        <w:t>1. 食品加工。和高档食品供应商形成合作伙伴关系，以大批次的订货获取较为优惠的价格。</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sz w:val="24"/>
          <w:szCs w:val="24"/>
          <w:lang w:eastAsia="zh-CN"/>
        </w:rPr>
      </w:pPr>
      <w:r>
        <w:rPr>
          <w:rFonts w:hint="default"/>
          <w:sz w:val="24"/>
          <w:szCs w:val="24"/>
          <w:lang w:eastAsia="zh-CN"/>
        </w:rPr>
        <w:t>2. 服务人员薪酬。由于亲子主题餐饮对服务人员的素质要求较高，将会以高薪聘请高素质人才并加以培训；对于持幼教资格证的员工还有特殊待遇。</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sz w:val="24"/>
          <w:szCs w:val="24"/>
          <w:lang w:eastAsia="zh-CN"/>
        </w:rPr>
      </w:pPr>
      <w:r>
        <w:rPr>
          <w:rFonts w:hint="default"/>
          <w:sz w:val="24"/>
          <w:szCs w:val="24"/>
          <w:lang w:eastAsia="zh-CN"/>
        </w:rPr>
        <w:t>3. 菜品研发经费。为了提出创新、健康而又美味的菜肴，我们必须聘请营养学、幼儿学等专业人士，在有相关经验的项目经理的带领下进行研发。我们需要支付研发人员的薪酬较高，加上研发经费，实验成本等，将会在整体支出中占据较大的份额。</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sz w:val="24"/>
          <w:szCs w:val="24"/>
          <w:lang w:eastAsia="zh-CN"/>
        </w:rPr>
      </w:pPr>
      <w:r>
        <w:rPr>
          <w:rFonts w:hint="default"/>
          <w:sz w:val="24"/>
          <w:szCs w:val="24"/>
          <w:lang w:eastAsia="zh-CN"/>
        </w:rPr>
        <w:t>4. 各项杂费，铺租水电等。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sz w:val="24"/>
          <w:szCs w:val="24"/>
          <w:lang w:eastAsia="zh-CN"/>
        </w:rPr>
      </w:pPr>
      <w:r>
        <w:rPr>
          <w:rFonts w:hint="default"/>
          <w:sz w:val="24"/>
          <w:szCs w:val="24"/>
          <w:lang w:eastAsia="zh-CN"/>
        </w:rPr>
        <w:t>我们将秉持质量至上，服务至上的原则，在不牺牲服务质量的前提下，尽可能的节约整体支出。我们将落实一下措施：和食品供应商达成合作伙伴关系，建立阶梯式的薪酬体系，确保资金透明，进行财务公开。</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sz w:val="24"/>
          <w:szCs w:val="24"/>
          <w:lang w:eastAsia="zh-CN"/>
        </w:rPr>
      </w:pPr>
      <w:bookmarkStart w:id="63" w:name="_Toc438366214"/>
      <w:bookmarkStart w:id="64" w:name="_Toc1328572959"/>
      <w:bookmarkStart w:id="65" w:name="_Toc639543792"/>
      <w:r>
        <w:rPr>
          <w:rFonts w:hint="eastAsia" w:ascii="黑体" w:hAnsi="黑体" w:eastAsia="黑体" w:cs="黑体"/>
          <w:sz w:val="24"/>
          <w:szCs w:val="24"/>
          <w:lang w:eastAsia="zh-CN"/>
        </w:rPr>
        <w:t>2.3.5 管理模式</w:t>
      </w:r>
      <w:bookmarkEnd w:id="63"/>
      <w:bookmarkEnd w:id="64"/>
      <w:bookmarkEnd w:id="6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lang w:eastAsia="zh-CN"/>
        </w:rPr>
      </w:pPr>
      <w:r>
        <w:rPr>
          <w:rFonts w:hint="eastAsia"/>
          <w:sz w:val="24"/>
          <w:szCs w:val="24"/>
          <w:lang w:eastAsia="zh-CN"/>
        </w:rPr>
        <w:t>高效的生产效率离不开科学的管理制度</w:t>
      </w:r>
      <w:r>
        <w:rPr>
          <w:rFonts w:hint="default"/>
          <w:sz w:val="24"/>
          <w:szCs w:val="24"/>
          <w:lang w:eastAsia="zh-CN"/>
        </w:rPr>
        <w:t>。</w:t>
      </w:r>
      <w:r>
        <w:rPr>
          <w:rFonts w:hint="eastAsia"/>
          <w:sz w:val="24"/>
          <w:szCs w:val="24"/>
          <w:lang w:eastAsia="zh-CN"/>
        </w:rPr>
        <w:t>每个企业都会根据自身发展的特点制定出适合自己的管理制度</w:t>
      </w:r>
      <w:r>
        <w:rPr>
          <w:rFonts w:hint="default"/>
          <w:sz w:val="24"/>
          <w:szCs w:val="24"/>
          <w:lang w:eastAsia="zh-CN"/>
        </w:rPr>
        <w:t>。公司的基本管理政策是：</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szCs w:val="24"/>
          <w:lang w:eastAsia="zh-CN"/>
        </w:rPr>
      </w:pPr>
      <w:r>
        <w:rPr>
          <w:rFonts w:hint="default"/>
          <w:sz w:val="24"/>
          <w:szCs w:val="24"/>
          <w:lang w:eastAsia="zh-CN"/>
        </w:rPr>
        <w:t>下级服从上级。</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szCs w:val="24"/>
          <w:lang w:eastAsia="zh-CN"/>
        </w:rPr>
      </w:pPr>
      <w:r>
        <w:rPr>
          <w:rFonts w:hint="default"/>
          <w:sz w:val="24"/>
          <w:szCs w:val="24"/>
          <w:lang w:eastAsia="zh-CN"/>
        </w:rPr>
        <w:t>跨部门管理要征得管理层同意。</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szCs w:val="24"/>
          <w:lang w:eastAsia="zh-CN"/>
        </w:rPr>
      </w:pPr>
      <w:r>
        <w:rPr>
          <w:rFonts w:hint="default"/>
          <w:sz w:val="24"/>
          <w:szCs w:val="24"/>
          <w:lang w:eastAsia="zh-CN"/>
        </w:rPr>
        <w:t>各项决策应参考顾客的反馈意见。</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szCs w:val="24"/>
          <w:lang w:eastAsia="zh-CN"/>
        </w:rPr>
      </w:pPr>
      <w:r>
        <w:rPr>
          <w:rFonts w:hint="default"/>
          <w:sz w:val="24"/>
          <w:szCs w:val="24"/>
          <w:lang w:eastAsia="zh-CN"/>
        </w:rPr>
        <w:t>重大人员变动，如辞退、升职、降职、录用，须由和人员变动有关的部分的负责人和管理层人事部门代表组成的临时委员会进行商讨后决定。</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szCs w:val="24"/>
          <w:lang w:eastAsia="zh-CN"/>
        </w:rPr>
      </w:pPr>
      <w:r>
        <w:rPr>
          <w:rFonts w:hint="default"/>
          <w:sz w:val="24"/>
          <w:szCs w:val="24"/>
          <w:lang w:eastAsia="zh-CN"/>
        </w:rPr>
        <w:t>公开财务流水明细和薪酬各项明细。对公示内容有疑义者，可以向管理层提出复核。</w:t>
      </w:r>
    </w:p>
    <w:p>
      <w:pPr>
        <w:pStyle w:val="2"/>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0"/>
        <w:rPr>
          <w:rFonts w:hint="eastAsia" w:ascii="黑体" w:hAnsi="黑体" w:eastAsia="黑体" w:cs="黑体"/>
          <w:sz w:val="32"/>
          <w:szCs w:val="32"/>
          <w:lang w:eastAsia="zh-CN"/>
        </w:rPr>
      </w:pPr>
      <w:bookmarkStart w:id="66" w:name="_Toc648687942"/>
      <w:bookmarkStart w:id="67" w:name="_Toc1025450345"/>
      <w:bookmarkStart w:id="68" w:name="_Toc817046438"/>
      <w:r>
        <w:rPr>
          <w:rFonts w:hint="eastAsia" w:ascii="黑体" w:hAnsi="黑体" w:eastAsia="黑体" w:cs="黑体"/>
          <w:sz w:val="32"/>
          <w:szCs w:val="32"/>
          <w:lang w:eastAsia="zh-CN"/>
        </w:rPr>
        <w:t>3</w:t>
      </w:r>
      <w:r>
        <w:rPr>
          <w:rFonts w:hint="default" w:ascii="黑体" w:hAnsi="黑体" w:eastAsia="黑体" w:cs="黑体"/>
          <w:sz w:val="32"/>
          <w:szCs w:val="32"/>
          <w:lang w:eastAsia="zh-CN"/>
        </w:rPr>
        <w:t>.</w:t>
      </w:r>
      <w:r>
        <w:rPr>
          <w:rFonts w:hint="eastAsia" w:ascii="黑体" w:hAnsi="黑体" w:eastAsia="黑体" w:cs="黑体"/>
          <w:sz w:val="32"/>
          <w:szCs w:val="32"/>
          <w:lang w:eastAsia="zh-CN"/>
        </w:rPr>
        <w:t>市场调查与分析</w:t>
      </w:r>
      <w:bookmarkEnd w:id="66"/>
      <w:bookmarkEnd w:id="67"/>
      <w:bookmarkEnd w:id="68"/>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8"/>
          <w:szCs w:val="28"/>
          <w:lang w:eastAsia="zh-CN"/>
        </w:rPr>
      </w:pPr>
      <w:bookmarkStart w:id="69" w:name="_Toc329508027"/>
      <w:bookmarkStart w:id="70" w:name="_Toc240950764"/>
      <w:bookmarkStart w:id="71" w:name="_Toc1761235184"/>
      <w:r>
        <w:rPr>
          <w:rFonts w:hint="eastAsia" w:ascii="黑体" w:hAnsi="黑体" w:eastAsia="黑体" w:cs="黑体"/>
          <w:sz w:val="28"/>
          <w:szCs w:val="28"/>
          <w:lang w:eastAsia="zh-CN"/>
        </w:rPr>
        <w:t xml:space="preserve">3.1 </w:t>
      </w:r>
      <w:r>
        <w:rPr>
          <w:rFonts w:hint="default" w:ascii="黑体" w:hAnsi="黑体" w:cs="黑体"/>
          <w:sz w:val="28"/>
          <w:szCs w:val="28"/>
          <w:lang w:eastAsia="zh-CN"/>
        </w:rPr>
        <w:t>亲子主题餐饮</w:t>
      </w:r>
      <w:r>
        <w:rPr>
          <w:rFonts w:hint="eastAsia" w:ascii="黑体" w:hAnsi="黑体" w:eastAsia="黑体" w:cs="黑体"/>
          <w:sz w:val="28"/>
          <w:szCs w:val="28"/>
          <w:lang w:eastAsia="zh-CN"/>
        </w:rPr>
        <w:t>产业链分析</w:t>
      </w:r>
      <w:bookmarkEnd w:id="69"/>
      <w:bookmarkEnd w:id="70"/>
      <w:bookmarkEnd w:id="7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cstheme="minorEastAsia"/>
          <w:sz w:val="24"/>
          <w:szCs w:val="24"/>
          <w:lang w:eastAsia="zh-CN"/>
        </w:rPr>
      </w:pPr>
      <w:r>
        <w:rPr>
          <w:rFonts w:hint="eastAsia" w:asciiTheme="minorEastAsia" w:hAnsiTheme="minorEastAsia" w:eastAsiaTheme="minorEastAsia" w:cstheme="minorEastAsia"/>
          <w:sz w:val="24"/>
          <w:szCs w:val="24"/>
          <w:lang w:eastAsia="zh-CN"/>
        </w:rPr>
        <w:t>基于传统餐饮行业的产业链来看</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上游行业是食品开发</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生产和物流配送</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厨师培训</w:t>
      </w:r>
      <w:r>
        <w:rPr>
          <w:rFonts w:hint="default" w:asciiTheme="minorEastAsia" w:hAnsiTheme="minorEastAsia" w:cstheme="minorEastAsia"/>
          <w:sz w:val="24"/>
          <w:szCs w:val="24"/>
          <w:lang w:eastAsia="zh-CN"/>
        </w:rPr>
        <w:t>；由于亲子主题餐饮的特殊性，还涉及到幼教培训机构，装修公司，室内设计行业。</w:t>
      </w:r>
      <w:r>
        <w:rPr>
          <w:rFonts w:hint="eastAsia" w:asciiTheme="minorEastAsia" w:hAnsiTheme="minorEastAsia" w:eastAsiaTheme="minorEastAsia" w:cstheme="minorEastAsia"/>
          <w:sz w:val="24"/>
          <w:szCs w:val="24"/>
          <w:lang w:eastAsia="zh-CN"/>
        </w:rPr>
        <w:t>终端消费者就是中等收入人群及其子女</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其产业链条图如下</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pPr>
      <w:r>
        <mc:AlternateContent>
          <mc:Choice Requires="wpg">
            <w:drawing>
              <wp:inline distT="0" distB="0" distL="114300" distR="114300">
                <wp:extent cx="3477260" cy="2066290"/>
                <wp:effectExtent l="168910" t="113665" r="201930" b="163195"/>
                <wp:docPr id="67" name="Group 13"/>
                <wp:cNvGraphicFramePr/>
                <a:graphic xmlns:a="http://schemas.openxmlformats.org/drawingml/2006/main">
                  <a:graphicData uri="http://schemas.microsoft.com/office/word/2010/wordprocessingGroup">
                    <wpg:wgp>
                      <wpg:cNvGrpSpPr/>
                      <wpg:grpSpPr>
                        <a:xfrm>
                          <a:off x="3072130" y="1850390"/>
                          <a:ext cx="3477260" cy="2066290"/>
                          <a:chOff x="4838" y="2914"/>
                          <a:chExt cx="7654" cy="5953"/>
                        </a:xfrm>
                      </wpg:grpSpPr>
                      <wps:wsp>
                        <wps:cNvPr id="69" name="Freeform 3"/>
                        <wps:cNvSpPr/>
                        <wps:spPr bwMode="auto">
                          <a:xfrm flipV="1">
                            <a:off x="9939" y="6890"/>
                            <a:ext cx="2553" cy="1977"/>
                          </a:xfrm>
                          <a:custGeom>
                            <a:avLst/>
                            <a:gdLst/>
                            <a:ahLst/>
                            <a:cxnLst>
                              <a:cxn ang="0">
                                <a:pos x="0" y="0"/>
                              </a:cxn>
                              <a:cxn ang="0">
                                <a:pos x="0" y="214"/>
                              </a:cxn>
                              <a:cxn ang="0">
                                <a:pos x="48" y="247"/>
                              </a:cxn>
                              <a:cxn ang="0">
                                <a:pos x="48" y="247"/>
                              </a:cxn>
                              <a:cxn ang="0">
                                <a:pos x="77" y="237"/>
                              </a:cxn>
                              <a:cxn ang="0">
                                <a:pos x="125" y="284"/>
                              </a:cxn>
                              <a:cxn ang="0">
                                <a:pos x="77" y="332"/>
                              </a:cxn>
                              <a:cxn ang="0">
                                <a:pos x="48" y="322"/>
                              </a:cxn>
                              <a:cxn ang="0">
                                <a:pos x="48" y="322"/>
                              </a:cxn>
                              <a:cxn ang="0">
                                <a:pos x="0" y="354"/>
                              </a:cxn>
                              <a:cxn ang="0">
                                <a:pos x="0" y="564"/>
                              </a:cxn>
                              <a:cxn ang="0">
                                <a:pos x="212" y="564"/>
                              </a:cxn>
                              <a:cxn ang="0">
                                <a:pos x="245" y="516"/>
                              </a:cxn>
                              <a:cxn ang="0">
                                <a:pos x="245" y="516"/>
                              </a:cxn>
                              <a:cxn ang="0">
                                <a:pos x="235" y="487"/>
                              </a:cxn>
                              <a:cxn ang="0">
                                <a:pos x="283" y="439"/>
                              </a:cxn>
                              <a:cxn ang="0">
                                <a:pos x="330" y="487"/>
                              </a:cxn>
                              <a:cxn ang="0">
                                <a:pos x="320" y="516"/>
                              </a:cxn>
                              <a:cxn ang="0">
                                <a:pos x="320" y="516"/>
                              </a:cxn>
                              <a:cxn ang="0">
                                <a:pos x="353" y="564"/>
                              </a:cxn>
                              <a:cxn ang="0">
                                <a:pos x="564" y="564"/>
                              </a:cxn>
                              <a:cxn ang="0">
                                <a:pos x="564" y="0"/>
                              </a:cxn>
                              <a:cxn ang="0">
                                <a:pos x="0" y="0"/>
                              </a:cxn>
                            </a:cxnLst>
                            <a:rect l="0" t="0" r="r" b="b"/>
                            <a:pathLst>
                              <a:path w="564" h="564">
                                <a:moveTo>
                                  <a:pt x="0" y="0"/>
                                </a:moveTo>
                                <a:cubicBezTo>
                                  <a:pt x="0" y="214"/>
                                  <a:pt x="0" y="214"/>
                                  <a:pt x="0" y="214"/>
                                </a:cubicBezTo>
                                <a:cubicBezTo>
                                  <a:pt x="0" y="230"/>
                                  <a:pt x="26" y="265"/>
                                  <a:pt x="48" y="247"/>
                                </a:cubicBezTo>
                                <a:cubicBezTo>
                                  <a:pt x="48" y="247"/>
                                  <a:pt x="48" y="247"/>
                                  <a:pt x="48" y="247"/>
                                </a:cubicBezTo>
                                <a:cubicBezTo>
                                  <a:pt x="56" y="241"/>
                                  <a:pt x="66" y="237"/>
                                  <a:pt x="77" y="237"/>
                                </a:cubicBezTo>
                                <a:cubicBezTo>
                                  <a:pt x="103" y="237"/>
                                  <a:pt x="125" y="258"/>
                                  <a:pt x="125" y="284"/>
                                </a:cubicBezTo>
                                <a:cubicBezTo>
                                  <a:pt x="125" y="310"/>
                                  <a:pt x="103" y="332"/>
                                  <a:pt x="77" y="332"/>
                                </a:cubicBezTo>
                                <a:cubicBezTo>
                                  <a:pt x="66" y="332"/>
                                  <a:pt x="56" y="328"/>
                                  <a:pt x="48" y="322"/>
                                </a:cubicBezTo>
                                <a:cubicBezTo>
                                  <a:pt x="48" y="322"/>
                                  <a:pt x="48" y="322"/>
                                  <a:pt x="48" y="322"/>
                                </a:cubicBezTo>
                                <a:cubicBezTo>
                                  <a:pt x="26" y="303"/>
                                  <a:pt x="0" y="339"/>
                                  <a:pt x="0" y="354"/>
                                </a:cubicBezTo>
                                <a:cubicBezTo>
                                  <a:pt x="0" y="564"/>
                                  <a:pt x="0" y="564"/>
                                  <a:pt x="0" y="564"/>
                                </a:cubicBezTo>
                                <a:cubicBezTo>
                                  <a:pt x="212" y="564"/>
                                  <a:pt x="212" y="564"/>
                                  <a:pt x="212" y="564"/>
                                </a:cubicBezTo>
                                <a:cubicBezTo>
                                  <a:pt x="228" y="564"/>
                                  <a:pt x="263" y="538"/>
                                  <a:pt x="245" y="516"/>
                                </a:cubicBezTo>
                                <a:cubicBezTo>
                                  <a:pt x="245" y="516"/>
                                  <a:pt x="245" y="516"/>
                                  <a:pt x="245" y="516"/>
                                </a:cubicBezTo>
                                <a:cubicBezTo>
                                  <a:pt x="239" y="508"/>
                                  <a:pt x="235" y="498"/>
                                  <a:pt x="235" y="487"/>
                                </a:cubicBezTo>
                                <a:cubicBezTo>
                                  <a:pt x="235" y="461"/>
                                  <a:pt x="256" y="439"/>
                                  <a:pt x="283" y="439"/>
                                </a:cubicBezTo>
                                <a:cubicBezTo>
                                  <a:pt x="309" y="439"/>
                                  <a:pt x="330" y="461"/>
                                  <a:pt x="330" y="487"/>
                                </a:cubicBezTo>
                                <a:cubicBezTo>
                                  <a:pt x="330" y="498"/>
                                  <a:pt x="326" y="508"/>
                                  <a:pt x="320" y="516"/>
                                </a:cubicBezTo>
                                <a:cubicBezTo>
                                  <a:pt x="320" y="516"/>
                                  <a:pt x="320" y="516"/>
                                  <a:pt x="320" y="516"/>
                                </a:cubicBezTo>
                                <a:cubicBezTo>
                                  <a:pt x="302" y="538"/>
                                  <a:pt x="337" y="564"/>
                                  <a:pt x="353" y="564"/>
                                </a:cubicBezTo>
                                <a:cubicBezTo>
                                  <a:pt x="564" y="564"/>
                                  <a:pt x="564" y="564"/>
                                  <a:pt x="564" y="564"/>
                                </a:cubicBezTo>
                                <a:cubicBezTo>
                                  <a:pt x="564" y="0"/>
                                  <a:pt x="564" y="0"/>
                                  <a:pt x="564" y="0"/>
                                </a:cubicBezTo>
                                <a:lnTo>
                                  <a:pt x="0" y="0"/>
                                </a:lnTo>
                                <a:close/>
                              </a:path>
                            </a:pathLst>
                          </a:custGeom>
                          <a:solidFill>
                            <a:srgbClr val="6EFF01">
                              <a:alpha val="60000"/>
                            </a:srgbClr>
                          </a:solidFill>
                          <a:ln w="25400">
                            <a:noFill/>
                          </a:ln>
                          <a:effectLst>
                            <a:outerShdw blurRad="225425" dist="38100" dir="5220000" algn="ctr">
                              <a:srgbClr val="000000">
                                <a:alpha val="33000"/>
                              </a:srgbClr>
                            </a:outerShdw>
                          </a:effectLst>
                          <a:scene3d>
                            <a:camera prst="orthographicFront"/>
                            <a:lightRig rig="flat" dir="t"/>
                          </a:scene3d>
                          <a:sp3d extrusionH="304800" contourW="19050">
                            <a:bevelT w="101600" prst="convex"/>
                            <a:bevelB w="0" h="63500"/>
                            <a:contourClr>
                              <a:schemeClr val="bg1"/>
                            </a:contourClr>
                          </a:sp3d>
                        </wps:spPr>
                        <wps:style>
                          <a:lnRef idx="1">
                            <a:schemeClr val="accent2"/>
                          </a:lnRef>
                          <a:fillRef idx="3">
                            <a:schemeClr val="accent2"/>
                          </a:fillRef>
                          <a:effectRef idx="2">
                            <a:schemeClr val="accent2"/>
                          </a:effectRef>
                          <a:fontRef idx="minor">
                            <a:schemeClr val="lt1"/>
                          </a:fontRef>
                        </wps:style>
                        <wps:bodyPr anchor="ctr"/>
                      </wps:wsp>
                      <wps:wsp>
                        <wps:cNvPr id="70" name="Freeform 8"/>
                        <wps:cNvSpPr/>
                        <wps:spPr bwMode="auto">
                          <a:xfrm flipV="1">
                            <a:off x="9939" y="4481"/>
                            <a:ext cx="2553" cy="2848"/>
                          </a:xfrm>
                          <a:custGeom>
                            <a:avLst/>
                            <a:gdLst/>
                            <a:ahLst/>
                            <a:cxnLst>
                              <a:cxn ang="0">
                                <a:pos x="353" y="125"/>
                              </a:cxn>
                              <a:cxn ang="0">
                                <a:pos x="320" y="77"/>
                              </a:cxn>
                              <a:cxn ang="0">
                                <a:pos x="320" y="77"/>
                              </a:cxn>
                              <a:cxn ang="0">
                                <a:pos x="330" y="48"/>
                              </a:cxn>
                              <a:cxn ang="0">
                                <a:pos x="283" y="0"/>
                              </a:cxn>
                              <a:cxn ang="0">
                                <a:pos x="235" y="48"/>
                              </a:cxn>
                              <a:cxn ang="0">
                                <a:pos x="245" y="77"/>
                              </a:cxn>
                              <a:cxn ang="0">
                                <a:pos x="245" y="77"/>
                              </a:cxn>
                              <a:cxn ang="0">
                                <a:pos x="212" y="125"/>
                              </a:cxn>
                              <a:cxn ang="0">
                                <a:pos x="0" y="125"/>
                              </a:cxn>
                              <a:cxn ang="0">
                                <a:pos x="0" y="339"/>
                              </a:cxn>
                              <a:cxn ang="0">
                                <a:pos x="48" y="372"/>
                              </a:cxn>
                              <a:cxn ang="0">
                                <a:pos x="48" y="372"/>
                              </a:cxn>
                              <a:cxn ang="0">
                                <a:pos x="77" y="362"/>
                              </a:cxn>
                              <a:cxn ang="0">
                                <a:pos x="125" y="409"/>
                              </a:cxn>
                              <a:cxn ang="0">
                                <a:pos x="77" y="457"/>
                              </a:cxn>
                              <a:cxn ang="0">
                                <a:pos x="48" y="447"/>
                              </a:cxn>
                              <a:cxn ang="0">
                                <a:pos x="48" y="447"/>
                              </a:cxn>
                              <a:cxn ang="0">
                                <a:pos x="0" y="479"/>
                              </a:cxn>
                              <a:cxn ang="0">
                                <a:pos x="0" y="689"/>
                              </a:cxn>
                              <a:cxn ang="0">
                                <a:pos x="212" y="689"/>
                              </a:cxn>
                              <a:cxn ang="0">
                                <a:pos x="245" y="736"/>
                              </a:cxn>
                              <a:cxn ang="0">
                                <a:pos x="245" y="736"/>
                              </a:cxn>
                              <a:cxn ang="0">
                                <a:pos x="235" y="765"/>
                              </a:cxn>
                              <a:cxn ang="0">
                                <a:pos x="283" y="813"/>
                              </a:cxn>
                              <a:cxn ang="0">
                                <a:pos x="330" y="765"/>
                              </a:cxn>
                              <a:cxn ang="0">
                                <a:pos x="320" y="736"/>
                              </a:cxn>
                              <a:cxn ang="0">
                                <a:pos x="320" y="736"/>
                              </a:cxn>
                              <a:cxn ang="0">
                                <a:pos x="353" y="689"/>
                              </a:cxn>
                              <a:cxn ang="0">
                                <a:pos x="564" y="689"/>
                              </a:cxn>
                              <a:cxn ang="0">
                                <a:pos x="564" y="125"/>
                              </a:cxn>
                              <a:cxn ang="0">
                                <a:pos x="353" y="125"/>
                              </a:cxn>
                            </a:cxnLst>
                            <a:rect l="0" t="0" r="r" b="b"/>
                            <a:pathLst>
                              <a:path w="564" h="813">
                                <a:moveTo>
                                  <a:pt x="353" y="125"/>
                                </a:moveTo>
                                <a:cubicBezTo>
                                  <a:pt x="337" y="125"/>
                                  <a:pt x="302" y="99"/>
                                  <a:pt x="320" y="77"/>
                                </a:cubicBezTo>
                                <a:cubicBezTo>
                                  <a:pt x="320" y="77"/>
                                  <a:pt x="320" y="77"/>
                                  <a:pt x="320" y="77"/>
                                </a:cubicBezTo>
                                <a:cubicBezTo>
                                  <a:pt x="326" y="69"/>
                                  <a:pt x="330" y="59"/>
                                  <a:pt x="330" y="48"/>
                                </a:cubicBezTo>
                                <a:cubicBezTo>
                                  <a:pt x="330" y="22"/>
                                  <a:pt x="309" y="0"/>
                                  <a:pt x="283" y="0"/>
                                </a:cubicBezTo>
                                <a:cubicBezTo>
                                  <a:pt x="256" y="0"/>
                                  <a:pt x="235" y="22"/>
                                  <a:pt x="235" y="48"/>
                                </a:cubicBezTo>
                                <a:cubicBezTo>
                                  <a:pt x="235" y="59"/>
                                  <a:pt x="239" y="69"/>
                                  <a:pt x="245" y="77"/>
                                </a:cubicBezTo>
                                <a:cubicBezTo>
                                  <a:pt x="245" y="77"/>
                                  <a:pt x="245" y="77"/>
                                  <a:pt x="245" y="77"/>
                                </a:cubicBezTo>
                                <a:cubicBezTo>
                                  <a:pt x="263" y="99"/>
                                  <a:pt x="228" y="125"/>
                                  <a:pt x="212" y="125"/>
                                </a:cubicBezTo>
                                <a:cubicBezTo>
                                  <a:pt x="0" y="125"/>
                                  <a:pt x="0" y="125"/>
                                  <a:pt x="0" y="125"/>
                                </a:cubicBezTo>
                                <a:cubicBezTo>
                                  <a:pt x="0" y="339"/>
                                  <a:pt x="0" y="339"/>
                                  <a:pt x="0" y="339"/>
                                </a:cubicBezTo>
                                <a:cubicBezTo>
                                  <a:pt x="0" y="355"/>
                                  <a:pt x="26" y="390"/>
                                  <a:pt x="48" y="372"/>
                                </a:cubicBezTo>
                                <a:cubicBezTo>
                                  <a:pt x="48" y="372"/>
                                  <a:pt x="48" y="372"/>
                                  <a:pt x="48" y="372"/>
                                </a:cubicBezTo>
                                <a:cubicBezTo>
                                  <a:pt x="56" y="366"/>
                                  <a:pt x="66" y="362"/>
                                  <a:pt x="77" y="362"/>
                                </a:cubicBezTo>
                                <a:cubicBezTo>
                                  <a:pt x="103" y="362"/>
                                  <a:pt x="125" y="383"/>
                                  <a:pt x="125" y="409"/>
                                </a:cubicBezTo>
                                <a:cubicBezTo>
                                  <a:pt x="125" y="435"/>
                                  <a:pt x="103" y="457"/>
                                  <a:pt x="77" y="457"/>
                                </a:cubicBezTo>
                                <a:cubicBezTo>
                                  <a:pt x="66" y="457"/>
                                  <a:pt x="56" y="453"/>
                                  <a:pt x="48" y="447"/>
                                </a:cubicBezTo>
                                <a:cubicBezTo>
                                  <a:pt x="48" y="447"/>
                                  <a:pt x="48" y="447"/>
                                  <a:pt x="48" y="447"/>
                                </a:cubicBezTo>
                                <a:cubicBezTo>
                                  <a:pt x="26" y="428"/>
                                  <a:pt x="0" y="464"/>
                                  <a:pt x="0" y="479"/>
                                </a:cubicBezTo>
                                <a:cubicBezTo>
                                  <a:pt x="0" y="689"/>
                                  <a:pt x="0" y="689"/>
                                  <a:pt x="0" y="689"/>
                                </a:cubicBezTo>
                                <a:cubicBezTo>
                                  <a:pt x="212" y="689"/>
                                  <a:pt x="212" y="689"/>
                                  <a:pt x="212" y="689"/>
                                </a:cubicBezTo>
                                <a:cubicBezTo>
                                  <a:pt x="228" y="689"/>
                                  <a:pt x="263" y="714"/>
                                  <a:pt x="245" y="736"/>
                                </a:cubicBezTo>
                                <a:cubicBezTo>
                                  <a:pt x="245" y="736"/>
                                  <a:pt x="245" y="736"/>
                                  <a:pt x="245" y="736"/>
                                </a:cubicBezTo>
                                <a:cubicBezTo>
                                  <a:pt x="239" y="744"/>
                                  <a:pt x="235" y="754"/>
                                  <a:pt x="235" y="765"/>
                                </a:cubicBezTo>
                                <a:cubicBezTo>
                                  <a:pt x="235" y="792"/>
                                  <a:pt x="256" y="813"/>
                                  <a:pt x="283" y="813"/>
                                </a:cubicBezTo>
                                <a:cubicBezTo>
                                  <a:pt x="309" y="813"/>
                                  <a:pt x="330" y="792"/>
                                  <a:pt x="330" y="765"/>
                                </a:cubicBezTo>
                                <a:cubicBezTo>
                                  <a:pt x="330" y="754"/>
                                  <a:pt x="326" y="744"/>
                                  <a:pt x="320" y="736"/>
                                </a:cubicBezTo>
                                <a:cubicBezTo>
                                  <a:pt x="320" y="736"/>
                                  <a:pt x="320" y="736"/>
                                  <a:pt x="320" y="736"/>
                                </a:cubicBezTo>
                                <a:cubicBezTo>
                                  <a:pt x="302" y="714"/>
                                  <a:pt x="337" y="689"/>
                                  <a:pt x="353" y="689"/>
                                </a:cubicBezTo>
                                <a:cubicBezTo>
                                  <a:pt x="564" y="689"/>
                                  <a:pt x="564" y="689"/>
                                  <a:pt x="564" y="689"/>
                                </a:cubicBezTo>
                                <a:cubicBezTo>
                                  <a:pt x="564" y="125"/>
                                  <a:pt x="564" y="125"/>
                                  <a:pt x="564" y="125"/>
                                </a:cubicBezTo>
                                <a:lnTo>
                                  <a:pt x="353" y="125"/>
                                </a:lnTo>
                                <a:close/>
                              </a:path>
                            </a:pathLst>
                          </a:custGeom>
                          <a:solidFill>
                            <a:srgbClr val="2DD7FF">
                              <a:alpha val="60000"/>
                            </a:srgbClr>
                          </a:solidFill>
                          <a:ln w="25400">
                            <a:noFill/>
                          </a:ln>
                          <a:effectLst>
                            <a:outerShdw blurRad="225425" dist="38100" dir="5220000" algn="ctr">
                              <a:srgbClr val="000000">
                                <a:alpha val="33000"/>
                              </a:srgbClr>
                            </a:outerShdw>
                          </a:effectLst>
                          <a:scene3d>
                            <a:camera prst="orthographicFront"/>
                            <a:lightRig rig="flat" dir="t"/>
                          </a:scene3d>
                          <a:sp3d extrusionH="304800" contourW="19050">
                            <a:bevelT w="101600" prst="convex"/>
                            <a:bevelB w="0" h="63500"/>
                            <a:contourClr>
                              <a:schemeClr val="bg1"/>
                            </a:contourClr>
                          </a:sp3d>
                        </wps:spPr>
                        <wps:style>
                          <a:lnRef idx="1">
                            <a:schemeClr val="accent2"/>
                          </a:lnRef>
                          <a:fillRef idx="3">
                            <a:schemeClr val="accent2"/>
                          </a:fillRef>
                          <a:effectRef idx="2">
                            <a:schemeClr val="accent2"/>
                          </a:effectRef>
                          <a:fontRef idx="minor">
                            <a:schemeClr val="lt1"/>
                          </a:fontRef>
                        </wps:style>
                        <wps:bodyPr anchor="ctr"/>
                      </wps:wsp>
                      <wps:wsp>
                        <wps:cNvPr id="71" name="Freeform 2"/>
                        <wps:cNvSpPr/>
                        <wps:spPr bwMode="auto">
                          <a:xfrm flipV="1">
                            <a:off x="4838" y="6890"/>
                            <a:ext cx="2550" cy="1977"/>
                          </a:xfrm>
                          <a:custGeom>
                            <a:avLst/>
                            <a:gdLst/>
                            <a:ahLst/>
                            <a:cxnLst>
                              <a:cxn ang="0">
                                <a:pos x="245" y="516"/>
                              </a:cxn>
                              <a:cxn ang="0">
                                <a:pos x="245" y="516"/>
                              </a:cxn>
                              <a:cxn ang="0">
                                <a:pos x="235" y="487"/>
                              </a:cxn>
                              <a:cxn ang="0">
                                <a:pos x="283" y="439"/>
                              </a:cxn>
                              <a:cxn ang="0">
                                <a:pos x="330" y="487"/>
                              </a:cxn>
                              <a:cxn ang="0">
                                <a:pos x="320" y="516"/>
                              </a:cxn>
                              <a:cxn ang="0">
                                <a:pos x="320" y="516"/>
                              </a:cxn>
                              <a:cxn ang="0">
                                <a:pos x="353" y="564"/>
                              </a:cxn>
                              <a:cxn ang="0">
                                <a:pos x="564" y="564"/>
                              </a:cxn>
                              <a:cxn ang="0">
                                <a:pos x="564" y="354"/>
                              </a:cxn>
                              <a:cxn ang="0">
                                <a:pos x="517" y="322"/>
                              </a:cxn>
                              <a:cxn ang="0">
                                <a:pos x="517" y="322"/>
                              </a:cxn>
                              <a:cxn ang="0">
                                <a:pos x="488" y="332"/>
                              </a:cxn>
                              <a:cxn ang="0">
                                <a:pos x="440" y="284"/>
                              </a:cxn>
                              <a:cxn ang="0">
                                <a:pos x="488" y="237"/>
                              </a:cxn>
                              <a:cxn ang="0">
                                <a:pos x="517" y="247"/>
                              </a:cxn>
                              <a:cxn ang="0">
                                <a:pos x="517" y="247"/>
                              </a:cxn>
                              <a:cxn ang="0">
                                <a:pos x="564" y="214"/>
                              </a:cxn>
                              <a:cxn ang="0">
                                <a:pos x="564" y="0"/>
                              </a:cxn>
                              <a:cxn ang="0">
                                <a:pos x="564" y="0"/>
                              </a:cxn>
                              <a:cxn ang="0">
                                <a:pos x="0" y="0"/>
                              </a:cxn>
                              <a:cxn ang="0">
                                <a:pos x="0" y="564"/>
                              </a:cxn>
                              <a:cxn ang="0">
                                <a:pos x="213" y="564"/>
                              </a:cxn>
                              <a:cxn ang="0">
                                <a:pos x="245" y="516"/>
                              </a:cxn>
                            </a:cxnLst>
                            <a:rect l="0" t="0" r="r" b="b"/>
                            <a:pathLst>
                              <a:path w="564" h="564">
                                <a:moveTo>
                                  <a:pt x="245" y="516"/>
                                </a:moveTo>
                                <a:cubicBezTo>
                                  <a:pt x="245" y="516"/>
                                  <a:pt x="245" y="516"/>
                                  <a:pt x="245" y="516"/>
                                </a:cubicBezTo>
                                <a:cubicBezTo>
                                  <a:pt x="239" y="508"/>
                                  <a:pt x="235" y="498"/>
                                  <a:pt x="235" y="487"/>
                                </a:cubicBezTo>
                                <a:cubicBezTo>
                                  <a:pt x="235" y="461"/>
                                  <a:pt x="257" y="439"/>
                                  <a:pt x="283" y="439"/>
                                </a:cubicBezTo>
                                <a:cubicBezTo>
                                  <a:pt x="309" y="439"/>
                                  <a:pt x="330" y="461"/>
                                  <a:pt x="330" y="487"/>
                                </a:cubicBezTo>
                                <a:cubicBezTo>
                                  <a:pt x="330" y="498"/>
                                  <a:pt x="327" y="508"/>
                                  <a:pt x="320" y="516"/>
                                </a:cubicBezTo>
                                <a:cubicBezTo>
                                  <a:pt x="320" y="516"/>
                                  <a:pt x="320" y="516"/>
                                  <a:pt x="320" y="516"/>
                                </a:cubicBezTo>
                                <a:cubicBezTo>
                                  <a:pt x="302" y="538"/>
                                  <a:pt x="337" y="564"/>
                                  <a:pt x="353" y="564"/>
                                </a:cubicBezTo>
                                <a:cubicBezTo>
                                  <a:pt x="564" y="564"/>
                                  <a:pt x="564" y="564"/>
                                  <a:pt x="564" y="564"/>
                                </a:cubicBezTo>
                                <a:cubicBezTo>
                                  <a:pt x="564" y="354"/>
                                  <a:pt x="564" y="354"/>
                                  <a:pt x="564" y="354"/>
                                </a:cubicBezTo>
                                <a:cubicBezTo>
                                  <a:pt x="564" y="339"/>
                                  <a:pt x="539" y="303"/>
                                  <a:pt x="517" y="322"/>
                                </a:cubicBezTo>
                                <a:cubicBezTo>
                                  <a:pt x="517" y="322"/>
                                  <a:pt x="517" y="322"/>
                                  <a:pt x="517" y="322"/>
                                </a:cubicBezTo>
                                <a:cubicBezTo>
                                  <a:pt x="509" y="328"/>
                                  <a:pt x="499" y="332"/>
                                  <a:pt x="488" y="332"/>
                                </a:cubicBezTo>
                                <a:cubicBezTo>
                                  <a:pt x="461" y="332"/>
                                  <a:pt x="440" y="310"/>
                                  <a:pt x="440" y="284"/>
                                </a:cubicBezTo>
                                <a:cubicBezTo>
                                  <a:pt x="440" y="258"/>
                                  <a:pt x="461" y="237"/>
                                  <a:pt x="488" y="237"/>
                                </a:cubicBezTo>
                                <a:cubicBezTo>
                                  <a:pt x="499" y="237"/>
                                  <a:pt x="509" y="241"/>
                                  <a:pt x="517" y="247"/>
                                </a:cubicBezTo>
                                <a:cubicBezTo>
                                  <a:pt x="517" y="247"/>
                                  <a:pt x="517" y="247"/>
                                  <a:pt x="517" y="247"/>
                                </a:cubicBezTo>
                                <a:cubicBezTo>
                                  <a:pt x="539" y="265"/>
                                  <a:pt x="564" y="230"/>
                                  <a:pt x="564" y="214"/>
                                </a:cubicBezTo>
                                <a:cubicBezTo>
                                  <a:pt x="564" y="0"/>
                                  <a:pt x="564" y="0"/>
                                  <a:pt x="564" y="0"/>
                                </a:cubicBezTo>
                                <a:cubicBezTo>
                                  <a:pt x="564" y="0"/>
                                  <a:pt x="564" y="0"/>
                                  <a:pt x="564" y="0"/>
                                </a:cubicBezTo>
                                <a:cubicBezTo>
                                  <a:pt x="0" y="0"/>
                                  <a:pt x="0" y="0"/>
                                  <a:pt x="0" y="0"/>
                                </a:cubicBezTo>
                                <a:cubicBezTo>
                                  <a:pt x="0" y="564"/>
                                  <a:pt x="0" y="564"/>
                                  <a:pt x="0" y="564"/>
                                </a:cubicBezTo>
                                <a:cubicBezTo>
                                  <a:pt x="213" y="564"/>
                                  <a:pt x="213" y="564"/>
                                  <a:pt x="213" y="564"/>
                                </a:cubicBezTo>
                                <a:cubicBezTo>
                                  <a:pt x="229" y="564"/>
                                  <a:pt x="264" y="538"/>
                                  <a:pt x="245" y="516"/>
                                </a:cubicBezTo>
                                <a:close/>
                              </a:path>
                            </a:pathLst>
                          </a:custGeom>
                          <a:solidFill>
                            <a:srgbClr val="6EFF01">
                              <a:alpha val="60000"/>
                            </a:srgbClr>
                          </a:solidFill>
                          <a:ln w="25400">
                            <a:noFill/>
                          </a:ln>
                          <a:effectLst>
                            <a:outerShdw blurRad="225425" dist="38100" dir="5220000" algn="ctr">
                              <a:srgbClr val="000000">
                                <a:alpha val="33000"/>
                              </a:srgbClr>
                            </a:outerShdw>
                          </a:effectLst>
                          <a:scene3d>
                            <a:camera prst="orthographicFront"/>
                            <a:lightRig rig="flat" dir="t"/>
                          </a:scene3d>
                          <a:sp3d extrusionH="304800" contourW="19050">
                            <a:bevelT w="101600" prst="convex"/>
                            <a:bevelB w="0" h="63500"/>
                            <a:contourClr>
                              <a:schemeClr val="bg1"/>
                            </a:contourClr>
                          </a:sp3d>
                        </wps:spPr>
                        <wps:style>
                          <a:lnRef idx="1">
                            <a:schemeClr val="accent2"/>
                          </a:lnRef>
                          <a:fillRef idx="3">
                            <a:schemeClr val="accent2"/>
                          </a:fillRef>
                          <a:effectRef idx="2">
                            <a:schemeClr val="accent2"/>
                          </a:effectRef>
                          <a:fontRef idx="minor">
                            <a:schemeClr val="lt1"/>
                          </a:fontRef>
                        </wps:style>
                        <wps:bodyPr anchor="ctr"/>
                      </wps:wsp>
                      <wps:wsp>
                        <wps:cNvPr id="72" name="Freeform 6"/>
                        <wps:cNvSpPr/>
                        <wps:spPr bwMode="auto">
                          <a:xfrm flipV="1">
                            <a:off x="4838" y="4481"/>
                            <a:ext cx="2550" cy="2848"/>
                          </a:xfrm>
                          <a:custGeom>
                            <a:avLst/>
                            <a:gdLst/>
                            <a:ahLst/>
                            <a:cxnLst>
                              <a:cxn ang="0">
                                <a:pos x="488" y="362"/>
                              </a:cxn>
                              <a:cxn ang="0">
                                <a:pos x="517" y="372"/>
                              </a:cxn>
                              <a:cxn ang="0">
                                <a:pos x="517" y="372"/>
                              </a:cxn>
                              <a:cxn ang="0">
                                <a:pos x="564" y="339"/>
                              </a:cxn>
                              <a:cxn ang="0">
                                <a:pos x="564" y="125"/>
                              </a:cxn>
                              <a:cxn ang="0">
                                <a:pos x="353" y="125"/>
                              </a:cxn>
                              <a:cxn ang="0">
                                <a:pos x="320" y="77"/>
                              </a:cxn>
                              <a:cxn ang="0">
                                <a:pos x="320" y="77"/>
                              </a:cxn>
                              <a:cxn ang="0">
                                <a:pos x="330" y="48"/>
                              </a:cxn>
                              <a:cxn ang="0">
                                <a:pos x="283" y="0"/>
                              </a:cxn>
                              <a:cxn ang="0">
                                <a:pos x="235" y="48"/>
                              </a:cxn>
                              <a:cxn ang="0">
                                <a:pos x="245" y="77"/>
                              </a:cxn>
                              <a:cxn ang="0">
                                <a:pos x="245" y="77"/>
                              </a:cxn>
                              <a:cxn ang="0">
                                <a:pos x="213" y="125"/>
                              </a:cxn>
                              <a:cxn ang="0">
                                <a:pos x="0" y="125"/>
                              </a:cxn>
                              <a:cxn ang="0">
                                <a:pos x="0" y="689"/>
                              </a:cxn>
                              <a:cxn ang="0">
                                <a:pos x="213" y="689"/>
                              </a:cxn>
                              <a:cxn ang="0">
                                <a:pos x="245" y="736"/>
                              </a:cxn>
                              <a:cxn ang="0">
                                <a:pos x="245" y="736"/>
                              </a:cxn>
                              <a:cxn ang="0">
                                <a:pos x="235" y="765"/>
                              </a:cxn>
                              <a:cxn ang="0">
                                <a:pos x="283" y="813"/>
                              </a:cxn>
                              <a:cxn ang="0">
                                <a:pos x="330" y="765"/>
                              </a:cxn>
                              <a:cxn ang="0">
                                <a:pos x="320" y="736"/>
                              </a:cxn>
                              <a:cxn ang="0">
                                <a:pos x="320" y="736"/>
                              </a:cxn>
                              <a:cxn ang="0">
                                <a:pos x="353" y="689"/>
                              </a:cxn>
                              <a:cxn ang="0">
                                <a:pos x="564" y="689"/>
                              </a:cxn>
                              <a:cxn ang="0">
                                <a:pos x="564" y="479"/>
                              </a:cxn>
                              <a:cxn ang="0">
                                <a:pos x="517" y="447"/>
                              </a:cxn>
                              <a:cxn ang="0">
                                <a:pos x="517" y="447"/>
                              </a:cxn>
                              <a:cxn ang="0">
                                <a:pos x="488" y="457"/>
                              </a:cxn>
                              <a:cxn ang="0">
                                <a:pos x="440" y="409"/>
                              </a:cxn>
                              <a:cxn ang="0">
                                <a:pos x="488" y="362"/>
                              </a:cxn>
                            </a:cxnLst>
                            <a:rect l="0" t="0" r="r" b="b"/>
                            <a:pathLst>
                              <a:path w="564" h="813">
                                <a:moveTo>
                                  <a:pt x="488" y="362"/>
                                </a:moveTo>
                                <a:cubicBezTo>
                                  <a:pt x="499" y="362"/>
                                  <a:pt x="509" y="366"/>
                                  <a:pt x="517" y="372"/>
                                </a:cubicBezTo>
                                <a:cubicBezTo>
                                  <a:pt x="517" y="372"/>
                                  <a:pt x="517" y="372"/>
                                  <a:pt x="517" y="372"/>
                                </a:cubicBezTo>
                                <a:cubicBezTo>
                                  <a:pt x="539" y="390"/>
                                  <a:pt x="564" y="355"/>
                                  <a:pt x="564" y="339"/>
                                </a:cubicBezTo>
                                <a:cubicBezTo>
                                  <a:pt x="564" y="125"/>
                                  <a:pt x="564" y="125"/>
                                  <a:pt x="564" y="125"/>
                                </a:cubicBezTo>
                                <a:cubicBezTo>
                                  <a:pt x="353" y="125"/>
                                  <a:pt x="353" y="125"/>
                                  <a:pt x="353" y="125"/>
                                </a:cubicBezTo>
                                <a:cubicBezTo>
                                  <a:pt x="337" y="125"/>
                                  <a:pt x="302" y="99"/>
                                  <a:pt x="320" y="77"/>
                                </a:cubicBezTo>
                                <a:cubicBezTo>
                                  <a:pt x="320" y="77"/>
                                  <a:pt x="320" y="77"/>
                                  <a:pt x="320" y="77"/>
                                </a:cubicBezTo>
                                <a:cubicBezTo>
                                  <a:pt x="327" y="69"/>
                                  <a:pt x="330" y="59"/>
                                  <a:pt x="330" y="48"/>
                                </a:cubicBezTo>
                                <a:cubicBezTo>
                                  <a:pt x="330" y="22"/>
                                  <a:pt x="309" y="0"/>
                                  <a:pt x="283" y="0"/>
                                </a:cubicBezTo>
                                <a:cubicBezTo>
                                  <a:pt x="257" y="0"/>
                                  <a:pt x="235" y="22"/>
                                  <a:pt x="235" y="48"/>
                                </a:cubicBezTo>
                                <a:cubicBezTo>
                                  <a:pt x="235" y="59"/>
                                  <a:pt x="239" y="69"/>
                                  <a:pt x="245" y="77"/>
                                </a:cubicBezTo>
                                <a:cubicBezTo>
                                  <a:pt x="245" y="77"/>
                                  <a:pt x="245" y="77"/>
                                  <a:pt x="245" y="77"/>
                                </a:cubicBezTo>
                                <a:cubicBezTo>
                                  <a:pt x="264" y="99"/>
                                  <a:pt x="229" y="125"/>
                                  <a:pt x="213" y="125"/>
                                </a:cubicBezTo>
                                <a:cubicBezTo>
                                  <a:pt x="0" y="125"/>
                                  <a:pt x="0" y="125"/>
                                  <a:pt x="0" y="125"/>
                                </a:cubicBezTo>
                                <a:cubicBezTo>
                                  <a:pt x="0" y="689"/>
                                  <a:pt x="0" y="689"/>
                                  <a:pt x="0" y="689"/>
                                </a:cubicBezTo>
                                <a:cubicBezTo>
                                  <a:pt x="213" y="689"/>
                                  <a:pt x="213" y="689"/>
                                  <a:pt x="213" y="689"/>
                                </a:cubicBezTo>
                                <a:cubicBezTo>
                                  <a:pt x="229" y="689"/>
                                  <a:pt x="264" y="714"/>
                                  <a:pt x="245" y="736"/>
                                </a:cubicBezTo>
                                <a:cubicBezTo>
                                  <a:pt x="245" y="736"/>
                                  <a:pt x="245" y="736"/>
                                  <a:pt x="245" y="736"/>
                                </a:cubicBezTo>
                                <a:cubicBezTo>
                                  <a:pt x="239" y="744"/>
                                  <a:pt x="235" y="754"/>
                                  <a:pt x="235" y="765"/>
                                </a:cubicBezTo>
                                <a:cubicBezTo>
                                  <a:pt x="235" y="792"/>
                                  <a:pt x="257" y="813"/>
                                  <a:pt x="283" y="813"/>
                                </a:cubicBezTo>
                                <a:cubicBezTo>
                                  <a:pt x="309" y="813"/>
                                  <a:pt x="330" y="792"/>
                                  <a:pt x="330" y="765"/>
                                </a:cubicBezTo>
                                <a:cubicBezTo>
                                  <a:pt x="330" y="754"/>
                                  <a:pt x="327" y="744"/>
                                  <a:pt x="320" y="736"/>
                                </a:cubicBezTo>
                                <a:cubicBezTo>
                                  <a:pt x="320" y="736"/>
                                  <a:pt x="320" y="736"/>
                                  <a:pt x="320" y="736"/>
                                </a:cubicBezTo>
                                <a:cubicBezTo>
                                  <a:pt x="302" y="714"/>
                                  <a:pt x="337" y="689"/>
                                  <a:pt x="353" y="689"/>
                                </a:cubicBezTo>
                                <a:cubicBezTo>
                                  <a:pt x="564" y="689"/>
                                  <a:pt x="564" y="689"/>
                                  <a:pt x="564" y="689"/>
                                </a:cubicBezTo>
                                <a:cubicBezTo>
                                  <a:pt x="564" y="479"/>
                                  <a:pt x="564" y="479"/>
                                  <a:pt x="564" y="479"/>
                                </a:cubicBezTo>
                                <a:cubicBezTo>
                                  <a:pt x="564" y="464"/>
                                  <a:pt x="539" y="428"/>
                                  <a:pt x="517" y="447"/>
                                </a:cubicBezTo>
                                <a:cubicBezTo>
                                  <a:pt x="517" y="447"/>
                                  <a:pt x="517" y="447"/>
                                  <a:pt x="517" y="447"/>
                                </a:cubicBezTo>
                                <a:cubicBezTo>
                                  <a:pt x="509" y="453"/>
                                  <a:pt x="499" y="457"/>
                                  <a:pt x="488" y="457"/>
                                </a:cubicBezTo>
                                <a:cubicBezTo>
                                  <a:pt x="461" y="457"/>
                                  <a:pt x="440" y="435"/>
                                  <a:pt x="440" y="409"/>
                                </a:cubicBezTo>
                                <a:cubicBezTo>
                                  <a:pt x="440" y="383"/>
                                  <a:pt x="461" y="362"/>
                                  <a:pt x="488" y="362"/>
                                </a:cubicBezTo>
                                <a:close/>
                              </a:path>
                            </a:pathLst>
                          </a:custGeom>
                          <a:solidFill>
                            <a:srgbClr val="2DD7FF">
                              <a:alpha val="60000"/>
                            </a:srgbClr>
                          </a:solidFill>
                          <a:ln w="25400">
                            <a:noFill/>
                          </a:ln>
                          <a:effectLst>
                            <a:outerShdw blurRad="225425" dist="38100" dir="5220000" algn="ctr">
                              <a:srgbClr val="000000">
                                <a:alpha val="33000"/>
                              </a:srgbClr>
                            </a:outerShdw>
                          </a:effectLst>
                          <a:scene3d>
                            <a:camera prst="orthographicFront"/>
                            <a:lightRig rig="flat" dir="t"/>
                          </a:scene3d>
                          <a:sp3d extrusionH="304800" contourW="19050">
                            <a:bevelT w="101600" prst="convex"/>
                            <a:bevelB w="0" h="63500"/>
                            <a:contourClr>
                              <a:schemeClr val="bg1"/>
                            </a:contourClr>
                          </a:sp3d>
                        </wps:spPr>
                        <wps:style>
                          <a:lnRef idx="1">
                            <a:schemeClr val="accent2"/>
                          </a:lnRef>
                          <a:fillRef idx="3">
                            <a:schemeClr val="accent2"/>
                          </a:fillRef>
                          <a:effectRef idx="2">
                            <a:schemeClr val="accent2"/>
                          </a:effectRef>
                          <a:fontRef idx="minor">
                            <a:schemeClr val="lt1"/>
                          </a:fontRef>
                        </wps:style>
                        <wps:bodyPr anchor="ctr"/>
                      </wps:wsp>
                      <wps:wsp>
                        <wps:cNvPr id="73" name="Freeform 10"/>
                        <wps:cNvSpPr/>
                        <wps:spPr bwMode="auto">
                          <a:xfrm flipV="1">
                            <a:off x="6829" y="6890"/>
                            <a:ext cx="3678" cy="1977"/>
                          </a:xfrm>
                          <a:custGeom>
                            <a:avLst/>
                            <a:gdLst/>
                            <a:ahLst/>
                            <a:cxnLst>
                              <a:cxn ang="0">
                                <a:pos x="765" y="237"/>
                              </a:cxn>
                              <a:cxn ang="0">
                                <a:pos x="736" y="247"/>
                              </a:cxn>
                              <a:cxn ang="0">
                                <a:pos x="736" y="247"/>
                              </a:cxn>
                              <a:cxn ang="0">
                                <a:pos x="688" y="214"/>
                              </a:cxn>
                              <a:cxn ang="0">
                                <a:pos x="688" y="0"/>
                              </a:cxn>
                              <a:cxn ang="0">
                                <a:pos x="124" y="0"/>
                              </a:cxn>
                              <a:cxn ang="0">
                                <a:pos x="124" y="214"/>
                              </a:cxn>
                              <a:cxn ang="0">
                                <a:pos x="77" y="247"/>
                              </a:cxn>
                              <a:cxn ang="0">
                                <a:pos x="77" y="247"/>
                              </a:cxn>
                              <a:cxn ang="0">
                                <a:pos x="48" y="237"/>
                              </a:cxn>
                              <a:cxn ang="0">
                                <a:pos x="0" y="284"/>
                              </a:cxn>
                              <a:cxn ang="0">
                                <a:pos x="48" y="332"/>
                              </a:cxn>
                              <a:cxn ang="0">
                                <a:pos x="77" y="322"/>
                              </a:cxn>
                              <a:cxn ang="0">
                                <a:pos x="77" y="322"/>
                              </a:cxn>
                              <a:cxn ang="0">
                                <a:pos x="124" y="354"/>
                              </a:cxn>
                              <a:cxn ang="0">
                                <a:pos x="124" y="564"/>
                              </a:cxn>
                              <a:cxn ang="0">
                                <a:pos x="336" y="564"/>
                              </a:cxn>
                              <a:cxn ang="0">
                                <a:pos x="369" y="516"/>
                              </a:cxn>
                              <a:cxn ang="0">
                                <a:pos x="369" y="516"/>
                              </a:cxn>
                              <a:cxn ang="0">
                                <a:pos x="359" y="487"/>
                              </a:cxn>
                              <a:cxn ang="0">
                                <a:pos x="406" y="439"/>
                              </a:cxn>
                              <a:cxn ang="0">
                                <a:pos x="454" y="487"/>
                              </a:cxn>
                              <a:cxn ang="0">
                                <a:pos x="444" y="516"/>
                              </a:cxn>
                              <a:cxn ang="0">
                                <a:pos x="444" y="516"/>
                              </a:cxn>
                              <a:cxn ang="0">
                                <a:pos x="477" y="564"/>
                              </a:cxn>
                              <a:cxn ang="0">
                                <a:pos x="688" y="564"/>
                              </a:cxn>
                              <a:cxn ang="0">
                                <a:pos x="688" y="354"/>
                              </a:cxn>
                              <a:cxn ang="0">
                                <a:pos x="736" y="322"/>
                              </a:cxn>
                              <a:cxn ang="0">
                                <a:pos x="736" y="322"/>
                              </a:cxn>
                              <a:cxn ang="0">
                                <a:pos x="765" y="332"/>
                              </a:cxn>
                              <a:cxn ang="0">
                                <a:pos x="813" y="284"/>
                              </a:cxn>
                              <a:cxn ang="0">
                                <a:pos x="765" y="237"/>
                              </a:cxn>
                            </a:cxnLst>
                            <a:rect l="0" t="0" r="r" b="b"/>
                            <a:pathLst>
                              <a:path w="813" h="564">
                                <a:moveTo>
                                  <a:pt x="765" y="237"/>
                                </a:moveTo>
                                <a:cubicBezTo>
                                  <a:pt x="754" y="237"/>
                                  <a:pt x="744" y="241"/>
                                  <a:pt x="736" y="247"/>
                                </a:cubicBezTo>
                                <a:cubicBezTo>
                                  <a:pt x="736" y="247"/>
                                  <a:pt x="736" y="247"/>
                                  <a:pt x="736" y="247"/>
                                </a:cubicBezTo>
                                <a:cubicBezTo>
                                  <a:pt x="714" y="265"/>
                                  <a:pt x="688" y="230"/>
                                  <a:pt x="688" y="214"/>
                                </a:cubicBezTo>
                                <a:cubicBezTo>
                                  <a:pt x="688" y="0"/>
                                  <a:pt x="688" y="0"/>
                                  <a:pt x="688" y="0"/>
                                </a:cubicBezTo>
                                <a:cubicBezTo>
                                  <a:pt x="124" y="0"/>
                                  <a:pt x="124" y="0"/>
                                  <a:pt x="124" y="0"/>
                                </a:cubicBezTo>
                                <a:cubicBezTo>
                                  <a:pt x="124" y="214"/>
                                  <a:pt x="124" y="214"/>
                                  <a:pt x="124" y="214"/>
                                </a:cubicBezTo>
                                <a:cubicBezTo>
                                  <a:pt x="124" y="230"/>
                                  <a:pt x="99" y="265"/>
                                  <a:pt x="77" y="247"/>
                                </a:cubicBezTo>
                                <a:cubicBezTo>
                                  <a:pt x="77" y="247"/>
                                  <a:pt x="77" y="247"/>
                                  <a:pt x="77" y="247"/>
                                </a:cubicBezTo>
                                <a:cubicBezTo>
                                  <a:pt x="69" y="241"/>
                                  <a:pt x="59" y="237"/>
                                  <a:pt x="48" y="237"/>
                                </a:cubicBezTo>
                                <a:cubicBezTo>
                                  <a:pt x="21" y="237"/>
                                  <a:pt x="0" y="258"/>
                                  <a:pt x="0" y="284"/>
                                </a:cubicBezTo>
                                <a:cubicBezTo>
                                  <a:pt x="0" y="310"/>
                                  <a:pt x="21" y="332"/>
                                  <a:pt x="48" y="332"/>
                                </a:cubicBezTo>
                                <a:cubicBezTo>
                                  <a:pt x="59" y="332"/>
                                  <a:pt x="69" y="328"/>
                                  <a:pt x="77" y="322"/>
                                </a:cubicBezTo>
                                <a:cubicBezTo>
                                  <a:pt x="77" y="322"/>
                                  <a:pt x="77" y="322"/>
                                  <a:pt x="77" y="322"/>
                                </a:cubicBezTo>
                                <a:cubicBezTo>
                                  <a:pt x="99" y="303"/>
                                  <a:pt x="124" y="339"/>
                                  <a:pt x="124" y="354"/>
                                </a:cubicBezTo>
                                <a:cubicBezTo>
                                  <a:pt x="124" y="564"/>
                                  <a:pt x="124" y="564"/>
                                  <a:pt x="124" y="564"/>
                                </a:cubicBezTo>
                                <a:cubicBezTo>
                                  <a:pt x="336" y="564"/>
                                  <a:pt x="336" y="564"/>
                                  <a:pt x="336" y="564"/>
                                </a:cubicBezTo>
                                <a:cubicBezTo>
                                  <a:pt x="352" y="564"/>
                                  <a:pt x="387" y="538"/>
                                  <a:pt x="369" y="516"/>
                                </a:cubicBezTo>
                                <a:cubicBezTo>
                                  <a:pt x="369" y="516"/>
                                  <a:pt x="369" y="516"/>
                                  <a:pt x="369" y="516"/>
                                </a:cubicBezTo>
                                <a:cubicBezTo>
                                  <a:pt x="363" y="508"/>
                                  <a:pt x="359" y="498"/>
                                  <a:pt x="359" y="487"/>
                                </a:cubicBezTo>
                                <a:cubicBezTo>
                                  <a:pt x="359" y="461"/>
                                  <a:pt x="380" y="439"/>
                                  <a:pt x="406" y="439"/>
                                </a:cubicBezTo>
                                <a:cubicBezTo>
                                  <a:pt x="433" y="439"/>
                                  <a:pt x="454" y="461"/>
                                  <a:pt x="454" y="487"/>
                                </a:cubicBezTo>
                                <a:cubicBezTo>
                                  <a:pt x="454" y="498"/>
                                  <a:pt x="450" y="508"/>
                                  <a:pt x="444" y="516"/>
                                </a:cubicBezTo>
                                <a:cubicBezTo>
                                  <a:pt x="444" y="516"/>
                                  <a:pt x="444" y="516"/>
                                  <a:pt x="444" y="516"/>
                                </a:cubicBezTo>
                                <a:cubicBezTo>
                                  <a:pt x="425" y="538"/>
                                  <a:pt x="461" y="564"/>
                                  <a:pt x="477" y="564"/>
                                </a:cubicBezTo>
                                <a:cubicBezTo>
                                  <a:pt x="688" y="564"/>
                                  <a:pt x="688" y="564"/>
                                  <a:pt x="688" y="564"/>
                                </a:cubicBezTo>
                                <a:cubicBezTo>
                                  <a:pt x="688" y="354"/>
                                  <a:pt x="688" y="354"/>
                                  <a:pt x="688" y="354"/>
                                </a:cubicBezTo>
                                <a:cubicBezTo>
                                  <a:pt x="688" y="339"/>
                                  <a:pt x="714" y="303"/>
                                  <a:pt x="736" y="322"/>
                                </a:cubicBezTo>
                                <a:cubicBezTo>
                                  <a:pt x="736" y="322"/>
                                  <a:pt x="736" y="322"/>
                                  <a:pt x="736" y="322"/>
                                </a:cubicBezTo>
                                <a:cubicBezTo>
                                  <a:pt x="744" y="328"/>
                                  <a:pt x="754" y="332"/>
                                  <a:pt x="765" y="332"/>
                                </a:cubicBezTo>
                                <a:cubicBezTo>
                                  <a:pt x="791" y="332"/>
                                  <a:pt x="813" y="310"/>
                                  <a:pt x="813" y="284"/>
                                </a:cubicBezTo>
                                <a:cubicBezTo>
                                  <a:pt x="813" y="258"/>
                                  <a:pt x="791" y="237"/>
                                  <a:pt x="765" y="237"/>
                                </a:cubicBezTo>
                                <a:close/>
                              </a:path>
                            </a:pathLst>
                          </a:custGeom>
                          <a:gradFill flip="none" rotWithShape="1">
                            <a:gsLst>
                              <a:gs pos="0">
                                <a:srgbClr val="6EFF01"/>
                              </a:gs>
                              <a:gs pos="90000">
                                <a:srgbClr val="0F5000"/>
                              </a:gs>
                            </a:gsLst>
                            <a:lin ang="18900000" scaled="1"/>
                            <a:tileRect/>
                          </a:gradFill>
                          <a:ln w="25400">
                            <a:noFill/>
                          </a:ln>
                          <a:effectLst>
                            <a:outerShdw blurRad="225425" dist="38100" dir="5220000" algn="ctr">
                              <a:srgbClr val="000000">
                                <a:alpha val="33000"/>
                              </a:srgbClr>
                            </a:outerShdw>
                          </a:effectLst>
                          <a:scene3d>
                            <a:camera prst="orthographicFront"/>
                            <a:lightRig rig="flat" dir="t"/>
                          </a:scene3d>
                          <a:sp3d contourW="19050">
                            <a:bevelT prst="convex"/>
                            <a:bevelB w="0" h="0"/>
                            <a:contourClr>
                              <a:schemeClr val="bg1"/>
                            </a:contourClr>
                          </a:sp3d>
                        </wps:spPr>
                        <wps:style>
                          <a:lnRef idx="1">
                            <a:schemeClr val="accent2"/>
                          </a:lnRef>
                          <a:fillRef idx="3">
                            <a:schemeClr val="accent2"/>
                          </a:fillRef>
                          <a:effectRef idx="2">
                            <a:schemeClr val="accent2"/>
                          </a:effectRef>
                          <a:fontRef idx="minor">
                            <a:schemeClr val="lt1"/>
                          </a:fontRef>
                        </wps:style>
                        <wps:bodyPr anchor="ctr"/>
                      </wps:wsp>
                      <wps:wsp>
                        <wps:cNvPr id="74" name="Freeform 14"/>
                        <wps:cNvSpPr/>
                        <wps:spPr bwMode="auto">
                          <a:xfrm flipV="1">
                            <a:off x="6829" y="4481"/>
                            <a:ext cx="3678" cy="2848"/>
                          </a:xfrm>
                          <a:custGeom>
                            <a:avLst/>
                            <a:gdLst/>
                            <a:ahLst/>
                            <a:cxnLst>
                              <a:cxn ang="0">
                                <a:pos x="765" y="362"/>
                              </a:cxn>
                              <a:cxn ang="0">
                                <a:pos x="736" y="372"/>
                              </a:cxn>
                              <a:cxn ang="0">
                                <a:pos x="736" y="372"/>
                              </a:cxn>
                              <a:cxn ang="0">
                                <a:pos x="688" y="339"/>
                              </a:cxn>
                              <a:cxn ang="0">
                                <a:pos x="688" y="125"/>
                              </a:cxn>
                              <a:cxn ang="0">
                                <a:pos x="477" y="125"/>
                              </a:cxn>
                              <a:cxn ang="0">
                                <a:pos x="444" y="77"/>
                              </a:cxn>
                              <a:cxn ang="0">
                                <a:pos x="444" y="77"/>
                              </a:cxn>
                              <a:cxn ang="0">
                                <a:pos x="454" y="48"/>
                              </a:cxn>
                              <a:cxn ang="0">
                                <a:pos x="406" y="0"/>
                              </a:cxn>
                              <a:cxn ang="0">
                                <a:pos x="359" y="48"/>
                              </a:cxn>
                              <a:cxn ang="0">
                                <a:pos x="369" y="77"/>
                              </a:cxn>
                              <a:cxn ang="0">
                                <a:pos x="369" y="77"/>
                              </a:cxn>
                              <a:cxn ang="0">
                                <a:pos x="336" y="125"/>
                              </a:cxn>
                              <a:cxn ang="0">
                                <a:pos x="124" y="125"/>
                              </a:cxn>
                              <a:cxn ang="0">
                                <a:pos x="124" y="339"/>
                              </a:cxn>
                              <a:cxn ang="0">
                                <a:pos x="77" y="372"/>
                              </a:cxn>
                              <a:cxn ang="0">
                                <a:pos x="77" y="372"/>
                              </a:cxn>
                              <a:cxn ang="0">
                                <a:pos x="48" y="362"/>
                              </a:cxn>
                              <a:cxn ang="0">
                                <a:pos x="0" y="409"/>
                              </a:cxn>
                              <a:cxn ang="0">
                                <a:pos x="48" y="457"/>
                              </a:cxn>
                              <a:cxn ang="0">
                                <a:pos x="77" y="447"/>
                              </a:cxn>
                              <a:cxn ang="0">
                                <a:pos x="77" y="447"/>
                              </a:cxn>
                              <a:cxn ang="0">
                                <a:pos x="124" y="479"/>
                              </a:cxn>
                              <a:cxn ang="0">
                                <a:pos x="124" y="689"/>
                              </a:cxn>
                              <a:cxn ang="0">
                                <a:pos x="336" y="689"/>
                              </a:cxn>
                              <a:cxn ang="0">
                                <a:pos x="369" y="736"/>
                              </a:cxn>
                              <a:cxn ang="0">
                                <a:pos x="369" y="736"/>
                              </a:cxn>
                              <a:cxn ang="0">
                                <a:pos x="359" y="765"/>
                              </a:cxn>
                              <a:cxn ang="0">
                                <a:pos x="406" y="813"/>
                              </a:cxn>
                              <a:cxn ang="0">
                                <a:pos x="454" y="765"/>
                              </a:cxn>
                              <a:cxn ang="0">
                                <a:pos x="444" y="736"/>
                              </a:cxn>
                              <a:cxn ang="0">
                                <a:pos x="444" y="736"/>
                              </a:cxn>
                              <a:cxn ang="0">
                                <a:pos x="477" y="689"/>
                              </a:cxn>
                              <a:cxn ang="0">
                                <a:pos x="688" y="689"/>
                              </a:cxn>
                              <a:cxn ang="0">
                                <a:pos x="688" y="479"/>
                              </a:cxn>
                              <a:cxn ang="0">
                                <a:pos x="736" y="447"/>
                              </a:cxn>
                              <a:cxn ang="0">
                                <a:pos x="736" y="447"/>
                              </a:cxn>
                              <a:cxn ang="0">
                                <a:pos x="765" y="457"/>
                              </a:cxn>
                              <a:cxn ang="0">
                                <a:pos x="813" y="409"/>
                              </a:cxn>
                              <a:cxn ang="0">
                                <a:pos x="765" y="362"/>
                              </a:cxn>
                            </a:cxnLst>
                            <a:rect l="0" t="0" r="r" b="b"/>
                            <a:pathLst>
                              <a:path w="813" h="813">
                                <a:moveTo>
                                  <a:pt x="765" y="362"/>
                                </a:moveTo>
                                <a:cubicBezTo>
                                  <a:pt x="754" y="362"/>
                                  <a:pt x="744" y="366"/>
                                  <a:pt x="736" y="372"/>
                                </a:cubicBezTo>
                                <a:cubicBezTo>
                                  <a:pt x="736" y="372"/>
                                  <a:pt x="736" y="372"/>
                                  <a:pt x="736" y="372"/>
                                </a:cubicBezTo>
                                <a:cubicBezTo>
                                  <a:pt x="714" y="390"/>
                                  <a:pt x="688" y="355"/>
                                  <a:pt x="688" y="339"/>
                                </a:cubicBezTo>
                                <a:cubicBezTo>
                                  <a:pt x="688" y="125"/>
                                  <a:pt x="688" y="125"/>
                                  <a:pt x="688" y="125"/>
                                </a:cubicBezTo>
                                <a:cubicBezTo>
                                  <a:pt x="477" y="125"/>
                                  <a:pt x="477" y="125"/>
                                  <a:pt x="477" y="125"/>
                                </a:cubicBezTo>
                                <a:cubicBezTo>
                                  <a:pt x="461" y="125"/>
                                  <a:pt x="425" y="99"/>
                                  <a:pt x="444" y="77"/>
                                </a:cubicBezTo>
                                <a:cubicBezTo>
                                  <a:pt x="444" y="77"/>
                                  <a:pt x="444" y="77"/>
                                  <a:pt x="444" y="77"/>
                                </a:cubicBezTo>
                                <a:cubicBezTo>
                                  <a:pt x="450" y="69"/>
                                  <a:pt x="454" y="59"/>
                                  <a:pt x="454" y="48"/>
                                </a:cubicBezTo>
                                <a:cubicBezTo>
                                  <a:pt x="454" y="22"/>
                                  <a:pt x="433" y="0"/>
                                  <a:pt x="406" y="0"/>
                                </a:cubicBezTo>
                                <a:cubicBezTo>
                                  <a:pt x="380" y="0"/>
                                  <a:pt x="359" y="22"/>
                                  <a:pt x="359" y="48"/>
                                </a:cubicBezTo>
                                <a:cubicBezTo>
                                  <a:pt x="359" y="59"/>
                                  <a:pt x="363" y="69"/>
                                  <a:pt x="369" y="77"/>
                                </a:cubicBezTo>
                                <a:cubicBezTo>
                                  <a:pt x="369" y="77"/>
                                  <a:pt x="369" y="77"/>
                                  <a:pt x="369" y="77"/>
                                </a:cubicBezTo>
                                <a:cubicBezTo>
                                  <a:pt x="387" y="99"/>
                                  <a:pt x="352" y="125"/>
                                  <a:pt x="336" y="125"/>
                                </a:cubicBezTo>
                                <a:cubicBezTo>
                                  <a:pt x="124" y="125"/>
                                  <a:pt x="124" y="125"/>
                                  <a:pt x="124" y="125"/>
                                </a:cubicBezTo>
                                <a:cubicBezTo>
                                  <a:pt x="124" y="339"/>
                                  <a:pt x="124" y="339"/>
                                  <a:pt x="124" y="339"/>
                                </a:cubicBezTo>
                                <a:cubicBezTo>
                                  <a:pt x="124" y="355"/>
                                  <a:pt x="99" y="390"/>
                                  <a:pt x="77" y="372"/>
                                </a:cubicBezTo>
                                <a:cubicBezTo>
                                  <a:pt x="77" y="372"/>
                                  <a:pt x="77" y="372"/>
                                  <a:pt x="77" y="372"/>
                                </a:cubicBezTo>
                                <a:cubicBezTo>
                                  <a:pt x="69" y="366"/>
                                  <a:pt x="59" y="362"/>
                                  <a:pt x="48" y="362"/>
                                </a:cubicBezTo>
                                <a:cubicBezTo>
                                  <a:pt x="21" y="362"/>
                                  <a:pt x="0" y="383"/>
                                  <a:pt x="0" y="409"/>
                                </a:cubicBezTo>
                                <a:cubicBezTo>
                                  <a:pt x="0" y="435"/>
                                  <a:pt x="21" y="457"/>
                                  <a:pt x="48" y="457"/>
                                </a:cubicBezTo>
                                <a:cubicBezTo>
                                  <a:pt x="59" y="457"/>
                                  <a:pt x="69" y="453"/>
                                  <a:pt x="77" y="447"/>
                                </a:cubicBezTo>
                                <a:cubicBezTo>
                                  <a:pt x="77" y="447"/>
                                  <a:pt x="77" y="447"/>
                                  <a:pt x="77" y="447"/>
                                </a:cubicBezTo>
                                <a:cubicBezTo>
                                  <a:pt x="99" y="428"/>
                                  <a:pt x="124" y="464"/>
                                  <a:pt x="124" y="479"/>
                                </a:cubicBezTo>
                                <a:cubicBezTo>
                                  <a:pt x="124" y="689"/>
                                  <a:pt x="124" y="689"/>
                                  <a:pt x="124" y="689"/>
                                </a:cubicBezTo>
                                <a:cubicBezTo>
                                  <a:pt x="336" y="689"/>
                                  <a:pt x="336" y="689"/>
                                  <a:pt x="336" y="689"/>
                                </a:cubicBezTo>
                                <a:cubicBezTo>
                                  <a:pt x="352" y="689"/>
                                  <a:pt x="387" y="714"/>
                                  <a:pt x="369" y="736"/>
                                </a:cubicBezTo>
                                <a:cubicBezTo>
                                  <a:pt x="369" y="736"/>
                                  <a:pt x="369" y="736"/>
                                  <a:pt x="369" y="736"/>
                                </a:cubicBezTo>
                                <a:cubicBezTo>
                                  <a:pt x="363" y="744"/>
                                  <a:pt x="359" y="754"/>
                                  <a:pt x="359" y="765"/>
                                </a:cubicBezTo>
                                <a:cubicBezTo>
                                  <a:pt x="359" y="792"/>
                                  <a:pt x="380" y="813"/>
                                  <a:pt x="406" y="813"/>
                                </a:cubicBezTo>
                                <a:cubicBezTo>
                                  <a:pt x="433" y="813"/>
                                  <a:pt x="454" y="792"/>
                                  <a:pt x="454" y="765"/>
                                </a:cubicBezTo>
                                <a:cubicBezTo>
                                  <a:pt x="454" y="754"/>
                                  <a:pt x="450" y="744"/>
                                  <a:pt x="444" y="736"/>
                                </a:cubicBezTo>
                                <a:cubicBezTo>
                                  <a:pt x="444" y="736"/>
                                  <a:pt x="444" y="736"/>
                                  <a:pt x="444" y="736"/>
                                </a:cubicBezTo>
                                <a:cubicBezTo>
                                  <a:pt x="425" y="714"/>
                                  <a:pt x="461" y="689"/>
                                  <a:pt x="477" y="689"/>
                                </a:cubicBezTo>
                                <a:cubicBezTo>
                                  <a:pt x="688" y="689"/>
                                  <a:pt x="688" y="689"/>
                                  <a:pt x="688" y="689"/>
                                </a:cubicBezTo>
                                <a:cubicBezTo>
                                  <a:pt x="688" y="479"/>
                                  <a:pt x="688" y="479"/>
                                  <a:pt x="688" y="479"/>
                                </a:cubicBezTo>
                                <a:cubicBezTo>
                                  <a:pt x="688" y="464"/>
                                  <a:pt x="714" y="428"/>
                                  <a:pt x="736" y="447"/>
                                </a:cubicBezTo>
                                <a:cubicBezTo>
                                  <a:pt x="736" y="447"/>
                                  <a:pt x="736" y="447"/>
                                  <a:pt x="736" y="447"/>
                                </a:cubicBezTo>
                                <a:cubicBezTo>
                                  <a:pt x="744" y="453"/>
                                  <a:pt x="754" y="457"/>
                                  <a:pt x="765" y="457"/>
                                </a:cubicBezTo>
                                <a:cubicBezTo>
                                  <a:pt x="791" y="457"/>
                                  <a:pt x="813" y="435"/>
                                  <a:pt x="813" y="409"/>
                                </a:cubicBezTo>
                                <a:cubicBezTo>
                                  <a:pt x="813" y="383"/>
                                  <a:pt x="791" y="362"/>
                                  <a:pt x="765" y="362"/>
                                </a:cubicBezTo>
                                <a:close/>
                              </a:path>
                            </a:pathLst>
                          </a:custGeom>
                          <a:gradFill flip="none" rotWithShape="1">
                            <a:gsLst>
                              <a:gs pos="0">
                                <a:srgbClr val="00DFF6"/>
                              </a:gs>
                              <a:gs pos="90000">
                                <a:srgbClr val="002774"/>
                              </a:gs>
                            </a:gsLst>
                            <a:lin ang="18900000" scaled="1"/>
                            <a:tileRect/>
                          </a:gradFill>
                          <a:ln w="25400">
                            <a:noFill/>
                          </a:ln>
                          <a:effectLst>
                            <a:outerShdw blurRad="225425" dist="38100" dir="5220000" algn="ctr">
                              <a:srgbClr val="000000">
                                <a:alpha val="33000"/>
                              </a:srgbClr>
                            </a:outerShdw>
                          </a:effectLst>
                          <a:scene3d>
                            <a:camera prst="orthographicFront"/>
                            <a:lightRig rig="flat" dir="t"/>
                          </a:scene3d>
                          <a:sp3d extrusionH="304800" contourW="19050">
                            <a:bevelT w="101600" prst="convex"/>
                            <a:bevelB w="0" h="63500"/>
                            <a:contourClr>
                              <a:schemeClr val="bg1"/>
                            </a:contourClr>
                          </a:sp3d>
                        </wps:spPr>
                        <wps:style>
                          <a:lnRef idx="1">
                            <a:schemeClr val="accent2"/>
                          </a:lnRef>
                          <a:fillRef idx="3">
                            <a:schemeClr val="accent2"/>
                          </a:fillRef>
                          <a:effectRef idx="2">
                            <a:schemeClr val="accent2"/>
                          </a:effectRef>
                          <a:fontRef idx="minor">
                            <a:schemeClr val="lt1"/>
                          </a:fontRef>
                        </wps:style>
                        <wps:bodyPr anchor="ctr"/>
                      </wps:wsp>
                      <wps:wsp>
                        <wps:cNvPr id="75" name="Freeform 3"/>
                        <wps:cNvSpPr/>
                        <wps:spPr bwMode="auto">
                          <a:xfrm>
                            <a:off x="9939" y="2914"/>
                            <a:ext cx="2553" cy="1977"/>
                          </a:xfrm>
                          <a:custGeom>
                            <a:avLst/>
                            <a:gdLst/>
                            <a:ahLst/>
                            <a:cxnLst>
                              <a:cxn ang="0">
                                <a:pos x="0" y="0"/>
                              </a:cxn>
                              <a:cxn ang="0">
                                <a:pos x="0" y="214"/>
                              </a:cxn>
                              <a:cxn ang="0">
                                <a:pos x="48" y="247"/>
                              </a:cxn>
                              <a:cxn ang="0">
                                <a:pos x="48" y="247"/>
                              </a:cxn>
                              <a:cxn ang="0">
                                <a:pos x="77" y="237"/>
                              </a:cxn>
                              <a:cxn ang="0">
                                <a:pos x="125" y="284"/>
                              </a:cxn>
                              <a:cxn ang="0">
                                <a:pos x="77" y="332"/>
                              </a:cxn>
                              <a:cxn ang="0">
                                <a:pos x="48" y="322"/>
                              </a:cxn>
                              <a:cxn ang="0">
                                <a:pos x="48" y="322"/>
                              </a:cxn>
                              <a:cxn ang="0">
                                <a:pos x="0" y="354"/>
                              </a:cxn>
                              <a:cxn ang="0">
                                <a:pos x="0" y="564"/>
                              </a:cxn>
                              <a:cxn ang="0">
                                <a:pos x="212" y="564"/>
                              </a:cxn>
                              <a:cxn ang="0">
                                <a:pos x="245" y="516"/>
                              </a:cxn>
                              <a:cxn ang="0">
                                <a:pos x="245" y="516"/>
                              </a:cxn>
                              <a:cxn ang="0">
                                <a:pos x="235" y="487"/>
                              </a:cxn>
                              <a:cxn ang="0">
                                <a:pos x="283" y="439"/>
                              </a:cxn>
                              <a:cxn ang="0">
                                <a:pos x="330" y="487"/>
                              </a:cxn>
                              <a:cxn ang="0">
                                <a:pos x="320" y="516"/>
                              </a:cxn>
                              <a:cxn ang="0">
                                <a:pos x="320" y="516"/>
                              </a:cxn>
                              <a:cxn ang="0">
                                <a:pos x="353" y="564"/>
                              </a:cxn>
                              <a:cxn ang="0">
                                <a:pos x="564" y="564"/>
                              </a:cxn>
                              <a:cxn ang="0">
                                <a:pos x="564" y="0"/>
                              </a:cxn>
                              <a:cxn ang="0">
                                <a:pos x="0" y="0"/>
                              </a:cxn>
                            </a:cxnLst>
                            <a:rect l="0" t="0" r="r" b="b"/>
                            <a:pathLst>
                              <a:path w="564" h="564">
                                <a:moveTo>
                                  <a:pt x="0" y="0"/>
                                </a:moveTo>
                                <a:cubicBezTo>
                                  <a:pt x="0" y="214"/>
                                  <a:pt x="0" y="214"/>
                                  <a:pt x="0" y="214"/>
                                </a:cubicBezTo>
                                <a:cubicBezTo>
                                  <a:pt x="0" y="230"/>
                                  <a:pt x="26" y="265"/>
                                  <a:pt x="48" y="247"/>
                                </a:cubicBezTo>
                                <a:cubicBezTo>
                                  <a:pt x="48" y="247"/>
                                  <a:pt x="48" y="247"/>
                                  <a:pt x="48" y="247"/>
                                </a:cubicBezTo>
                                <a:cubicBezTo>
                                  <a:pt x="56" y="241"/>
                                  <a:pt x="66" y="237"/>
                                  <a:pt x="77" y="237"/>
                                </a:cubicBezTo>
                                <a:cubicBezTo>
                                  <a:pt x="103" y="237"/>
                                  <a:pt x="125" y="258"/>
                                  <a:pt x="125" y="284"/>
                                </a:cubicBezTo>
                                <a:cubicBezTo>
                                  <a:pt x="125" y="310"/>
                                  <a:pt x="103" y="332"/>
                                  <a:pt x="77" y="332"/>
                                </a:cubicBezTo>
                                <a:cubicBezTo>
                                  <a:pt x="66" y="332"/>
                                  <a:pt x="56" y="328"/>
                                  <a:pt x="48" y="322"/>
                                </a:cubicBezTo>
                                <a:cubicBezTo>
                                  <a:pt x="48" y="322"/>
                                  <a:pt x="48" y="322"/>
                                  <a:pt x="48" y="322"/>
                                </a:cubicBezTo>
                                <a:cubicBezTo>
                                  <a:pt x="26" y="303"/>
                                  <a:pt x="0" y="339"/>
                                  <a:pt x="0" y="354"/>
                                </a:cubicBezTo>
                                <a:cubicBezTo>
                                  <a:pt x="0" y="564"/>
                                  <a:pt x="0" y="564"/>
                                  <a:pt x="0" y="564"/>
                                </a:cubicBezTo>
                                <a:cubicBezTo>
                                  <a:pt x="212" y="564"/>
                                  <a:pt x="212" y="564"/>
                                  <a:pt x="212" y="564"/>
                                </a:cubicBezTo>
                                <a:cubicBezTo>
                                  <a:pt x="228" y="564"/>
                                  <a:pt x="263" y="538"/>
                                  <a:pt x="245" y="516"/>
                                </a:cubicBezTo>
                                <a:cubicBezTo>
                                  <a:pt x="245" y="516"/>
                                  <a:pt x="245" y="516"/>
                                  <a:pt x="245" y="516"/>
                                </a:cubicBezTo>
                                <a:cubicBezTo>
                                  <a:pt x="239" y="508"/>
                                  <a:pt x="235" y="498"/>
                                  <a:pt x="235" y="487"/>
                                </a:cubicBezTo>
                                <a:cubicBezTo>
                                  <a:pt x="235" y="461"/>
                                  <a:pt x="256" y="439"/>
                                  <a:pt x="283" y="439"/>
                                </a:cubicBezTo>
                                <a:cubicBezTo>
                                  <a:pt x="309" y="439"/>
                                  <a:pt x="330" y="461"/>
                                  <a:pt x="330" y="487"/>
                                </a:cubicBezTo>
                                <a:cubicBezTo>
                                  <a:pt x="330" y="498"/>
                                  <a:pt x="326" y="508"/>
                                  <a:pt x="320" y="516"/>
                                </a:cubicBezTo>
                                <a:cubicBezTo>
                                  <a:pt x="320" y="516"/>
                                  <a:pt x="320" y="516"/>
                                  <a:pt x="320" y="516"/>
                                </a:cubicBezTo>
                                <a:cubicBezTo>
                                  <a:pt x="302" y="538"/>
                                  <a:pt x="337" y="564"/>
                                  <a:pt x="353" y="564"/>
                                </a:cubicBezTo>
                                <a:cubicBezTo>
                                  <a:pt x="564" y="564"/>
                                  <a:pt x="564" y="564"/>
                                  <a:pt x="564" y="564"/>
                                </a:cubicBezTo>
                                <a:cubicBezTo>
                                  <a:pt x="564" y="0"/>
                                  <a:pt x="564" y="0"/>
                                  <a:pt x="564" y="0"/>
                                </a:cubicBezTo>
                                <a:lnTo>
                                  <a:pt x="0" y="0"/>
                                </a:lnTo>
                                <a:close/>
                              </a:path>
                            </a:pathLst>
                          </a:custGeom>
                          <a:solidFill>
                            <a:srgbClr val="FFCF01">
                              <a:alpha val="60000"/>
                            </a:srgbClr>
                          </a:solidFill>
                          <a:ln w="25400">
                            <a:noFill/>
                          </a:ln>
                          <a:effectLst>
                            <a:outerShdw blurRad="225425" dist="38100" dir="5220000" algn="ctr">
                              <a:srgbClr val="000000">
                                <a:alpha val="33000"/>
                              </a:srgbClr>
                            </a:outerShdw>
                          </a:effectLst>
                          <a:scene3d>
                            <a:camera prst="orthographicFront"/>
                            <a:lightRig rig="flat" dir="t">
                              <a:rot lat="0" lon="0" rev="0"/>
                            </a:lightRig>
                          </a:scene3d>
                          <a:sp3d extrusionH="304800" contourW="19050">
                            <a:bevelT w="101600" prst="convex"/>
                            <a:bevelB w="0" h="63500"/>
                            <a:contourClr>
                              <a:schemeClr val="bg1"/>
                            </a:contourClr>
                          </a:sp3d>
                        </wps:spPr>
                        <wps:style>
                          <a:lnRef idx="1">
                            <a:schemeClr val="accent2"/>
                          </a:lnRef>
                          <a:fillRef idx="3">
                            <a:schemeClr val="accent2"/>
                          </a:fillRef>
                          <a:effectRef idx="2">
                            <a:schemeClr val="accent2"/>
                          </a:effectRef>
                          <a:fontRef idx="minor">
                            <a:schemeClr val="lt1"/>
                          </a:fontRef>
                        </wps:style>
                        <wps:bodyPr anchor="ctr"/>
                      </wps:wsp>
                      <wps:wsp>
                        <wps:cNvPr id="76" name="Freeform 2"/>
                        <wps:cNvSpPr/>
                        <wps:spPr bwMode="auto">
                          <a:xfrm>
                            <a:off x="4838" y="2914"/>
                            <a:ext cx="2550" cy="1977"/>
                          </a:xfrm>
                          <a:custGeom>
                            <a:avLst/>
                            <a:gdLst/>
                            <a:ahLst/>
                            <a:cxnLst>
                              <a:cxn ang="0">
                                <a:pos x="245" y="516"/>
                              </a:cxn>
                              <a:cxn ang="0">
                                <a:pos x="245" y="516"/>
                              </a:cxn>
                              <a:cxn ang="0">
                                <a:pos x="235" y="487"/>
                              </a:cxn>
                              <a:cxn ang="0">
                                <a:pos x="283" y="439"/>
                              </a:cxn>
                              <a:cxn ang="0">
                                <a:pos x="330" y="487"/>
                              </a:cxn>
                              <a:cxn ang="0">
                                <a:pos x="320" y="516"/>
                              </a:cxn>
                              <a:cxn ang="0">
                                <a:pos x="320" y="516"/>
                              </a:cxn>
                              <a:cxn ang="0">
                                <a:pos x="353" y="564"/>
                              </a:cxn>
                              <a:cxn ang="0">
                                <a:pos x="564" y="564"/>
                              </a:cxn>
                              <a:cxn ang="0">
                                <a:pos x="564" y="354"/>
                              </a:cxn>
                              <a:cxn ang="0">
                                <a:pos x="517" y="322"/>
                              </a:cxn>
                              <a:cxn ang="0">
                                <a:pos x="517" y="322"/>
                              </a:cxn>
                              <a:cxn ang="0">
                                <a:pos x="488" y="332"/>
                              </a:cxn>
                              <a:cxn ang="0">
                                <a:pos x="440" y="284"/>
                              </a:cxn>
                              <a:cxn ang="0">
                                <a:pos x="488" y="237"/>
                              </a:cxn>
                              <a:cxn ang="0">
                                <a:pos x="517" y="247"/>
                              </a:cxn>
                              <a:cxn ang="0">
                                <a:pos x="517" y="247"/>
                              </a:cxn>
                              <a:cxn ang="0">
                                <a:pos x="564" y="214"/>
                              </a:cxn>
                              <a:cxn ang="0">
                                <a:pos x="564" y="0"/>
                              </a:cxn>
                              <a:cxn ang="0">
                                <a:pos x="564" y="0"/>
                              </a:cxn>
                              <a:cxn ang="0">
                                <a:pos x="0" y="0"/>
                              </a:cxn>
                              <a:cxn ang="0">
                                <a:pos x="0" y="564"/>
                              </a:cxn>
                              <a:cxn ang="0">
                                <a:pos x="213" y="564"/>
                              </a:cxn>
                              <a:cxn ang="0">
                                <a:pos x="245" y="516"/>
                              </a:cxn>
                            </a:cxnLst>
                            <a:rect l="0" t="0" r="r" b="b"/>
                            <a:pathLst>
                              <a:path w="564" h="564">
                                <a:moveTo>
                                  <a:pt x="245" y="516"/>
                                </a:moveTo>
                                <a:cubicBezTo>
                                  <a:pt x="245" y="516"/>
                                  <a:pt x="245" y="516"/>
                                  <a:pt x="245" y="516"/>
                                </a:cubicBezTo>
                                <a:cubicBezTo>
                                  <a:pt x="239" y="508"/>
                                  <a:pt x="235" y="498"/>
                                  <a:pt x="235" y="487"/>
                                </a:cubicBezTo>
                                <a:cubicBezTo>
                                  <a:pt x="235" y="461"/>
                                  <a:pt x="257" y="439"/>
                                  <a:pt x="283" y="439"/>
                                </a:cubicBezTo>
                                <a:cubicBezTo>
                                  <a:pt x="309" y="439"/>
                                  <a:pt x="330" y="461"/>
                                  <a:pt x="330" y="487"/>
                                </a:cubicBezTo>
                                <a:cubicBezTo>
                                  <a:pt x="330" y="498"/>
                                  <a:pt x="327" y="508"/>
                                  <a:pt x="320" y="516"/>
                                </a:cubicBezTo>
                                <a:cubicBezTo>
                                  <a:pt x="320" y="516"/>
                                  <a:pt x="320" y="516"/>
                                  <a:pt x="320" y="516"/>
                                </a:cubicBezTo>
                                <a:cubicBezTo>
                                  <a:pt x="302" y="538"/>
                                  <a:pt x="337" y="564"/>
                                  <a:pt x="353" y="564"/>
                                </a:cubicBezTo>
                                <a:cubicBezTo>
                                  <a:pt x="564" y="564"/>
                                  <a:pt x="564" y="564"/>
                                  <a:pt x="564" y="564"/>
                                </a:cubicBezTo>
                                <a:cubicBezTo>
                                  <a:pt x="564" y="354"/>
                                  <a:pt x="564" y="354"/>
                                  <a:pt x="564" y="354"/>
                                </a:cubicBezTo>
                                <a:cubicBezTo>
                                  <a:pt x="564" y="339"/>
                                  <a:pt x="539" y="303"/>
                                  <a:pt x="517" y="322"/>
                                </a:cubicBezTo>
                                <a:cubicBezTo>
                                  <a:pt x="517" y="322"/>
                                  <a:pt x="517" y="322"/>
                                  <a:pt x="517" y="322"/>
                                </a:cubicBezTo>
                                <a:cubicBezTo>
                                  <a:pt x="509" y="328"/>
                                  <a:pt x="499" y="332"/>
                                  <a:pt x="488" y="332"/>
                                </a:cubicBezTo>
                                <a:cubicBezTo>
                                  <a:pt x="461" y="332"/>
                                  <a:pt x="440" y="310"/>
                                  <a:pt x="440" y="284"/>
                                </a:cubicBezTo>
                                <a:cubicBezTo>
                                  <a:pt x="440" y="258"/>
                                  <a:pt x="461" y="237"/>
                                  <a:pt x="488" y="237"/>
                                </a:cubicBezTo>
                                <a:cubicBezTo>
                                  <a:pt x="499" y="237"/>
                                  <a:pt x="509" y="241"/>
                                  <a:pt x="517" y="247"/>
                                </a:cubicBezTo>
                                <a:cubicBezTo>
                                  <a:pt x="517" y="247"/>
                                  <a:pt x="517" y="247"/>
                                  <a:pt x="517" y="247"/>
                                </a:cubicBezTo>
                                <a:cubicBezTo>
                                  <a:pt x="539" y="265"/>
                                  <a:pt x="564" y="230"/>
                                  <a:pt x="564" y="214"/>
                                </a:cubicBezTo>
                                <a:cubicBezTo>
                                  <a:pt x="564" y="0"/>
                                  <a:pt x="564" y="0"/>
                                  <a:pt x="564" y="0"/>
                                </a:cubicBezTo>
                                <a:cubicBezTo>
                                  <a:pt x="564" y="0"/>
                                  <a:pt x="564" y="0"/>
                                  <a:pt x="564" y="0"/>
                                </a:cubicBezTo>
                                <a:cubicBezTo>
                                  <a:pt x="0" y="0"/>
                                  <a:pt x="0" y="0"/>
                                  <a:pt x="0" y="0"/>
                                </a:cubicBezTo>
                                <a:cubicBezTo>
                                  <a:pt x="0" y="564"/>
                                  <a:pt x="0" y="564"/>
                                  <a:pt x="0" y="564"/>
                                </a:cubicBezTo>
                                <a:cubicBezTo>
                                  <a:pt x="213" y="564"/>
                                  <a:pt x="213" y="564"/>
                                  <a:pt x="213" y="564"/>
                                </a:cubicBezTo>
                                <a:cubicBezTo>
                                  <a:pt x="229" y="564"/>
                                  <a:pt x="264" y="538"/>
                                  <a:pt x="245" y="516"/>
                                </a:cubicBezTo>
                                <a:close/>
                              </a:path>
                            </a:pathLst>
                          </a:custGeom>
                          <a:solidFill>
                            <a:srgbClr val="FFCF01">
                              <a:alpha val="60000"/>
                            </a:srgbClr>
                          </a:solidFill>
                          <a:ln w="25400">
                            <a:noFill/>
                          </a:ln>
                          <a:effectLst>
                            <a:outerShdw blurRad="225425" dist="38100" dir="5220000" algn="ctr">
                              <a:srgbClr val="000000">
                                <a:alpha val="33000"/>
                              </a:srgbClr>
                            </a:outerShdw>
                          </a:effectLst>
                          <a:scene3d>
                            <a:camera prst="orthographicFront"/>
                            <a:lightRig rig="flat" dir="t">
                              <a:rot lat="0" lon="0" rev="0"/>
                            </a:lightRig>
                          </a:scene3d>
                          <a:sp3d extrusionH="304800" contourW="19050">
                            <a:bevelT w="101600" prst="convex"/>
                            <a:bevelB w="0" h="63500"/>
                            <a:contourClr>
                              <a:schemeClr val="bg1"/>
                            </a:contourClr>
                          </a:sp3d>
                        </wps:spPr>
                        <wps:style>
                          <a:lnRef idx="1">
                            <a:schemeClr val="accent2"/>
                          </a:lnRef>
                          <a:fillRef idx="3">
                            <a:schemeClr val="accent2"/>
                          </a:fillRef>
                          <a:effectRef idx="2">
                            <a:schemeClr val="accent2"/>
                          </a:effectRef>
                          <a:fontRef idx="minor">
                            <a:schemeClr val="lt1"/>
                          </a:fontRef>
                        </wps:style>
                        <wps:bodyPr anchor="ctr"/>
                      </wps:wsp>
                      <wps:wsp>
                        <wps:cNvPr id="77" name="Freeform 10"/>
                        <wps:cNvSpPr/>
                        <wps:spPr bwMode="auto">
                          <a:xfrm>
                            <a:off x="6829" y="2914"/>
                            <a:ext cx="3678" cy="1977"/>
                          </a:xfrm>
                          <a:custGeom>
                            <a:avLst/>
                            <a:gdLst/>
                            <a:ahLst/>
                            <a:cxnLst>
                              <a:cxn ang="0">
                                <a:pos x="765" y="237"/>
                              </a:cxn>
                              <a:cxn ang="0">
                                <a:pos x="736" y="247"/>
                              </a:cxn>
                              <a:cxn ang="0">
                                <a:pos x="736" y="247"/>
                              </a:cxn>
                              <a:cxn ang="0">
                                <a:pos x="688" y="214"/>
                              </a:cxn>
                              <a:cxn ang="0">
                                <a:pos x="688" y="0"/>
                              </a:cxn>
                              <a:cxn ang="0">
                                <a:pos x="124" y="0"/>
                              </a:cxn>
                              <a:cxn ang="0">
                                <a:pos x="124" y="214"/>
                              </a:cxn>
                              <a:cxn ang="0">
                                <a:pos x="77" y="247"/>
                              </a:cxn>
                              <a:cxn ang="0">
                                <a:pos x="77" y="247"/>
                              </a:cxn>
                              <a:cxn ang="0">
                                <a:pos x="48" y="237"/>
                              </a:cxn>
                              <a:cxn ang="0">
                                <a:pos x="0" y="284"/>
                              </a:cxn>
                              <a:cxn ang="0">
                                <a:pos x="48" y="332"/>
                              </a:cxn>
                              <a:cxn ang="0">
                                <a:pos x="77" y="322"/>
                              </a:cxn>
                              <a:cxn ang="0">
                                <a:pos x="77" y="322"/>
                              </a:cxn>
                              <a:cxn ang="0">
                                <a:pos x="124" y="354"/>
                              </a:cxn>
                              <a:cxn ang="0">
                                <a:pos x="124" y="564"/>
                              </a:cxn>
                              <a:cxn ang="0">
                                <a:pos x="336" y="564"/>
                              </a:cxn>
                              <a:cxn ang="0">
                                <a:pos x="369" y="516"/>
                              </a:cxn>
                              <a:cxn ang="0">
                                <a:pos x="369" y="516"/>
                              </a:cxn>
                              <a:cxn ang="0">
                                <a:pos x="359" y="487"/>
                              </a:cxn>
                              <a:cxn ang="0">
                                <a:pos x="406" y="439"/>
                              </a:cxn>
                              <a:cxn ang="0">
                                <a:pos x="454" y="487"/>
                              </a:cxn>
                              <a:cxn ang="0">
                                <a:pos x="444" y="516"/>
                              </a:cxn>
                              <a:cxn ang="0">
                                <a:pos x="444" y="516"/>
                              </a:cxn>
                              <a:cxn ang="0">
                                <a:pos x="477" y="564"/>
                              </a:cxn>
                              <a:cxn ang="0">
                                <a:pos x="688" y="564"/>
                              </a:cxn>
                              <a:cxn ang="0">
                                <a:pos x="688" y="354"/>
                              </a:cxn>
                              <a:cxn ang="0">
                                <a:pos x="736" y="322"/>
                              </a:cxn>
                              <a:cxn ang="0">
                                <a:pos x="736" y="322"/>
                              </a:cxn>
                              <a:cxn ang="0">
                                <a:pos x="765" y="332"/>
                              </a:cxn>
                              <a:cxn ang="0">
                                <a:pos x="813" y="284"/>
                              </a:cxn>
                              <a:cxn ang="0">
                                <a:pos x="765" y="237"/>
                              </a:cxn>
                            </a:cxnLst>
                            <a:rect l="0" t="0" r="r" b="b"/>
                            <a:pathLst>
                              <a:path w="813" h="564">
                                <a:moveTo>
                                  <a:pt x="765" y="237"/>
                                </a:moveTo>
                                <a:cubicBezTo>
                                  <a:pt x="754" y="237"/>
                                  <a:pt x="744" y="241"/>
                                  <a:pt x="736" y="247"/>
                                </a:cubicBezTo>
                                <a:cubicBezTo>
                                  <a:pt x="736" y="247"/>
                                  <a:pt x="736" y="247"/>
                                  <a:pt x="736" y="247"/>
                                </a:cubicBezTo>
                                <a:cubicBezTo>
                                  <a:pt x="714" y="265"/>
                                  <a:pt x="688" y="230"/>
                                  <a:pt x="688" y="214"/>
                                </a:cubicBezTo>
                                <a:cubicBezTo>
                                  <a:pt x="688" y="0"/>
                                  <a:pt x="688" y="0"/>
                                  <a:pt x="688" y="0"/>
                                </a:cubicBezTo>
                                <a:cubicBezTo>
                                  <a:pt x="124" y="0"/>
                                  <a:pt x="124" y="0"/>
                                  <a:pt x="124" y="0"/>
                                </a:cubicBezTo>
                                <a:cubicBezTo>
                                  <a:pt x="124" y="214"/>
                                  <a:pt x="124" y="214"/>
                                  <a:pt x="124" y="214"/>
                                </a:cubicBezTo>
                                <a:cubicBezTo>
                                  <a:pt x="124" y="230"/>
                                  <a:pt x="99" y="265"/>
                                  <a:pt x="77" y="247"/>
                                </a:cubicBezTo>
                                <a:cubicBezTo>
                                  <a:pt x="77" y="247"/>
                                  <a:pt x="77" y="247"/>
                                  <a:pt x="77" y="247"/>
                                </a:cubicBezTo>
                                <a:cubicBezTo>
                                  <a:pt x="69" y="241"/>
                                  <a:pt x="59" y="237"/>
                                  <a:pt x="48" y="237"/>
                                </a:cubicBezTo>
                                <a:cubicBezTo>
                                  <a:pt x="21" y="237"/>
                                  <a:pt x="0" y="258"/>
                                  <a:pt x="0" y="284"/>
                                </a:cubicBezTo>
                                <a:cubicBezTo>
                                  <a:pt x="0" y="310"/>
                                  <a:pt x="21" y="332"/>
                                  <a:pt x="48" y="332"/>
                                </a:cubicBezTo>
                                <a:cubicBezTo>
                                  <a:pt x="59" y="332"/>
                                  <a:pt x="69" y="328"/>
                                  <a:pt x="77" y="322"/>
                                </a:cubicBezTo>
                                <a:cubicBezTo>
                                  <a:pt x="77" y="322"/>
                                  <a:pt x="77" y="322"/>
                                  <a:pt x="77" y="322"/>
                                </a:cubicBezTo>
                                <a:cubicBezTo>
                                  <a:pt x="99" y="303"/>
                                  <a:pt x="124" y="339"/>
                                  <a:pt x="124" y="354"/>
                                </a:cubicBezTo>
                                <a:cubicBezTo>
                                  <a:pt x="124" y="564"/>
                                  <a:pt x="124" y="564"/>
                                  <a:pt x="124" y="564"/>
                                </a:cubicBezTo>
                                <a:cubicBezTo>
                                  <a:pt x="336" y="564"/>
                                  <a:pt x="336" y="564"/>
                                  <a:pt x="336" y="564"/>
                                </a:cubicBezTo>
                                <a:cubicBezTo>
                                  <a:pt x="352" y="564"/>
                                  <a:pt x="387" y="538"/>
                                  <a:pt x="369" y="516"/>
                                </a:cubicBezTo>
                                <a:cubicBezTo>
                                  <a:pt x="369" y="516"/>
                                  <a:pt x="369" y="516"/>
                                  <a:pt x="369" y="516"/>
                                </a:cubicBezTo>
                                <a:cubicBezTo>
                                  <a:pt x="363" y="508"/>
                                  <a:pt x="359" y="498"/>
                                  <a:pt x="359" y="487"/>
                                </a:cubicBezTo>
                                <a:cubicBezTo>
                                  <a:pt x="359" y="461"/>
                                  <a:pt x="380" y="439"/>
                                  <a:pt x="406" y="439"/>
                                </a:cubicBezTo>
                                <a:cubicBezTo>
                                  <a:pt x="433" y="439"/>
                                  <a:pt x="454" y="461"/>
                                  <a:pt x="454" y="487"/>
                                </a:cubicBezTo>
                                <a:cubicBezTo>
                                  <a:pt x="454" y="498"/>
                                  <a:pt x="450" y="508"/>
                                  <a:pt x="444" y="516"/>
                                </a:cubicBezTo>
                                <a:cubicBezTo>
                                  <a:pt x="444" y="516"/>
                                  <a:pt x="444" y="516"/>
                                  <a:pt x="444" y="516"/>
                                </a:cubicBezTo>
                                <a:cubicBezTo>
                                  <a:pt x="425" y="538"/>
                                  <a:pt x="461" y="564"/>
                                  <a:pt x="477" y="564"/>
                                </a:cubicBezTo>
                                <a:cubicBezTo>
                                  <a:pt x="688" y="564"/>
                                  <a:pt x="688" y="564"/>
                                  <a:pt x="688" y="564"/>
                                </a:cubicBezTo>
                                <a:cubicBezTo>
                                  <a:pt x="688" y="354"/>
                                  <a:pt x="688" y="354"/>
                                  <a:pt x="688" y="354"/>
                                </a:cubicBezTo>
                                <a:cubicBezTo>
                                  <a:pt x="688" y="339"/>
                                  <a:pt x="714" y="303"/>
                                  <a:pt x="736" y="322"/>
                                </a:cubicBezTo>
                                <a:cubicBezTo>
                                  <a:pt x="736" y="322"/>
                                  <a:pt x="736" y="322"/>
                                  <a:pt x="736" y="322"/>
                                </a:cubicBezTo>
                                <a:cubicBezTo>
                                  <a:pt x="744" y="328"/>
                                  <a:pt x="754" y="332"/>
                                  <a:pt x="765" y="332"/>
                                </a:cubicBezTo>
                                <a:cubicBezTo>
                                  <a:pt x="791" y="332"/>
                                  <a:pt x="813" y="310"/>
                                  <a:pt x="813" y="284"/>
                                </a:cubicBezTo>
                                <a:cubicBezTo>
                                  <a:pt x="813" y="258"/>
                                  <a:pt x="791" y="237"/>
                                  <a:pt x="765" y="237"/>
                                </a:cubicBezTo>
                                <a:close/>
                              </a:path>
                            </a:pathLst>
                          </a:custGeom>
                          <a:gradFill flip="none" rotWithShape="1">
                            <a:gsLst>
                              <a:gs pos="0">
                                <a:srgbClr val="FFCF01"/>
                              </a:gs>
                              <a:gs pos="90000">
                                <a:srgbClr val="E22000"/>
                              </a:gs>
                            </a:gsLst>
                            <a:lin ang="2700000" scaled="1"/>
                            <a:tileRect/>
                          </a:gradFill>
                          <a:ln w="25400">
                            <a:noFill/>
                          </a:ln>
                          <a:effectLst>
                            <a:outerShdw blurRad="225425" dist="38100" dir="5220000" algn="ctr">
                              <a:srgbClr val="000000">
                                <a:alpha val="33000"/>
                              </a:srgbClr>
                            </a:outerShdw>
                          </a:effectLst>
                          <a:scene3d>
                            <a:camera prst="orthographicFront"/>
                            <a:lightRig rig="flat" dir="t"/>
                          </a:scene3d>
                          <a:sp3d extrusionH="304800" contourW="19050">
                            <a:bevelT prst="convex"/>
                            <a:bevelB w="0" h="0"/>
                            <a:contourClr>
                              <a:schemeClr val="bg1"/>
                            </a:contourClr>
                          </a:sp3d>
                        </wps:spPr>
                        <wps:style>
                          <a:lnRef idx="1">
                            <a:schemeClr val="accent2"/>
                          </a:lnRef>
                          <a:fillRef idx="3">
                            <a:schemeClr val="accent2"/>
                          </a:fillRef>
                          <a:effectRef idx="2">
                            <a:schemeClr val="accent2"/>
                          </a:effectRef>
                          <a:fontRef idx="minor">
                            <a:schemeClr val="lt1"/>
                          </a:fontRef>
                        </wps:style>
                        <wps:bodyPr anchor="ctr"/>
                      </wps:wsp>
                      <wps:wsp>
                        <wps:cNvPr id="11278" name="矩形 13"/>
                        <wps:cNvSpPr>
                          <a:spLocks noChangeArrowheads="1"/>
                        </wps:cNvSpPr>
                        <wps:spPr bwMode="auto">
                          <a:xfrm>
                            <a:off x="4908" y="7608"/>
                            <a:ext cx="2110" cy="1063"/>
                          </a:xfrm>
                          <a:prstGeom prst="rect">
                            <a:avLst/>
                          </a:prstGeom>
                          <a:noFill/>
                          <a:ln w="9525">
                            <a:noFill/>
                            <a:miter lim="800000"/>
                          </a:ln>
                        </wps:spPr>
                        <wps:txb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幼教培训</w:t>
                              </w:r>
                            </w:p>
                          </w:txbxContent>
                        </wps:txbx>
                        <wps:bodyPr wrap="square">
                          <a:noAutofit/>
                        </wps:bodyPr>
                      </wps:wsp>
                      <wps:wsp>
                        <wps:cNvPr id="11279" name="矩形 13"/>
                        <wps:cNvSpPr>
                          <a:spLocks noChangeArrowheads="1"/>
                        </wps:cNvSpPr>
                        <wps:spPr bwMode="auto">
                          <a:xfrm>
                            <a:off x="7713" y="7608"/>
                            <a:ext cx="2110" cy="1063"/>
                          </a:xfrm>
                          <a:prstGeom prst="rect">
                            <a:avLst/>
                          </a:prstGeom>
                          <a:noFill/>
                          <a:ln w="9525">
                            <a:noFill/>
                            <a:miter lim="800000"/>
                          </a:ln>
                        </wps:spPr>
                        <wps:txb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食品生产</w:t>
                              </w:r>
                            </w:p>
                          </w:txbxContent>
                        </wps:txbx>
                        <wps:bodyPr wrap="square">
                          <a:noAutofit/>
                        </wps:bodyPr>
                      </wps:wsp>
                      <wps:wsp>
                        <wps:cNvPr id="11280" name="矩形 13"/>
                        <wps:cNvSpPr>
                          <a:spLocks noChangeArrowheads="1"/>
                        </wps:cNvSpPr>
                        <wps:spPr bwMode="auto">
                          <a:xfrm>
                            <a:off x="10313" y="7608"/>
                            <a:ext cx="2110" cy="1063"/>
                          </a:xfrm>
                          <a:prstGeom prst="rect">
                            <a:avLst/>
                          </a:prstGeom>
                          <a:noFill/>
                          <a:ln w="9525">
                            <a:noFill/>
                            <a:miter lim="800000"/>
                          </a:ln>
                        </wps:spPr>
                        <wps:txb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消费者</w:t>
                              </w:r>
                            </w:p>
                          </w:txbxContent>
                        </wps:txbx>
                        <wps:bodyPr wrap="square">
                          <a:noAutofit/>
                        </wps:bodyPr>
                      </wps:wsp>
                      <wps:wsp>
                        <wps:cNvPr id="11281" name="矩形 13"/>
                        <wps:cNvSpPr>
                          <a:spLocks noChangeArrowheads="1"/>
                        </wps:cNvSpPr>
                        <wps:spPr bwMode="auto">
                          <a:xfrm>
                            <a:off x="4908" y="5633"/>
                            <a:ext cx="2110" cy="1063"/>
                          </a:xfrm>
                          <a:prstGeom prst="rect">
                            <a:avLst/>
                          </a:prstGeom>
                          <a:noFill/>
                          <a:ln w="9525">
                            <a:noFill/>
                            <a:miter lim="800000"/>
                          </a:ln>
                        </wps:spPr>
                        <wps:txb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厨师培训</w:t>
                              </w:r>
                            </w:p>
                          </w:txbxContent>
                        </wps:txbx>
                        <wps:bodyPr wrap="square">
                          <a:noAutofit/>
                        </wps:bodyPr>
                      </wps:wsp>
                      <wps:wsp>
                        <wps:cNvPr id="11282" name="矩形 13"/>
                        <wps:cNvSpPr>
                          <a:spLocks noChangeArrowheads="1"/>
                        </wps:cNvSpPr>
                        <wps:spPr bwMode="auto">
                          <a:xfrm>
                            <a:off x="7713" y="5633"/>
                            <a:ext cx="2110" cy="1063"/>
                          </a:xfrm>
                          <a:prstGeom prst="rect">
                            <a:avLst/>
                          </a:prstGeom>
                          <a:noFill/>
                          <a:ln w="9525">
                            <a:noFill/>
                            <a:miter lim="800000"/>
                          </a:ln>
                        </wps:spPr>
                        <wps:txb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主题餐厅</w:t>
                              </w:r>
                            </w:p>
                          </w:txbxContent>
                        </wps:txbx>
                        <wps:bodyPr wrap="square">
                          <a:noAutofit/>
                        </wps:bodyPr>
                      </wps:wsp>
                      <wps:wsp>
                        <wps:cNvPr id="11283" name="矩形 13"/>
                        <wps:cNvSpPr>
                          <a:spLocks noChangeArrowheads="1"/>
                        </wps:cNvSpPr>
                        <wps:spPr bwMode="auto">
                          <a:xfrm>
                            <a:off x="10313" y="5633"/>
                            <a:ext cx="2110" cy="1063"/>
                          </a:xfrm>
                          <a:prstGeom prst="rect">
                            <a:avLst/>
                          </a:prstGeom>
                          <a:noFill/>
                          <a:ln w="9525">
                            <a:noFill/>
                            <a:miter lim="800000"/>
                          </a:ln>
                        </wps:spPr>
                        <wps:txb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质量监管</w:t>
                              </w:r>
                            </w:p>
                          </w:txbxContent>
                        </wps:txbx>
                        <wps:bodyPr wrap="square">
                          <a:noAutofit/>
                        </wps:bodyPr>
                      </wps:wsp>
                      <wps:wsp>
                        <wps:cNvPr id="11284" name="矩形 13"/>
                        <wps:cNvSpPr>
                          <a:spLocks noChangeArrowheads="1"/>
                        </wps:cNvSpPr>
                        <wps:spPr bwMode="auto">
                          <a:xfrm>
                            <a:off x="4951" y="3322"/>
                            <a:ext cx="2111" cy="1063"/>
                          </a:xfrm>
                          <a:prstGeom prst="rect">
                            <a:avLst/>
                          </a:prstGeom>
                          <a:noFill/>
                          <a:ln w="9525">
                            <a:noFill/>
                            <a:miter lim="800000"/>
                          </a:ln>
                        </wps:spPr>
                        <wps:txb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装修公司</w:t>
                              </w:r>
                            </w:p>
                          </w:txbxContent>
                        </wps:txbx>
                        <wps:bodyPr wrap="square">
                          <a:noAutofit/>
                        </wps:bodyPr>
                      </wps:wsp>
                      <wps:wsp>
                        <wps:cNvPr id="11285" name="矩形 13"/>
                        <wps:cNvSpPr>
                          <a:spLocks noChangeArrowheads="1"/>
                        </wps:cNvSpPr>
                        <wps:spPr bwMode="auto">
                          <a:xfrm>
                            <a:off x="7691" y="3295"/>
                            <a:ext cx="2111" cy="1063"/>
                          </a:xfrm>
                          <a:prstGeom prst="rect">
                            <a:avLst/>
                          </a:prstGeom>
                          <a:noFill/>
                          <a:ln w="9525">
                            <a:noFill/>
                            <a:miter lim="800000"/>
                          </a:ln>
                        </wps:spPr>
                        <wps:txb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室内设计</w:t>
                              </w:r>
                            </w:p>
                          </w:txbxContent>
                        </wps:txbx>
                        <wps:bodyPr wrap="square">
                          <a:noAutofit/>
                        </wps:bodyPr>
                      </wps:wsp>
                      <wps:wsp>
                        <wps:cNvPr id="11286" name="矩形 13"/>
                        <wps:cNvSpPr>
                          <a:spLocks noChangeArrowheads="1"/>
                        </wps:cNvSpPr>
                        <wps:spPr bwMode="auto">
                          <a:xfrm>
                            <a:off x="10334" y="3377"/>
                            <a:ext cx="2111" cy="1063"/>
                          </a:xfrm>
                          <a:prstGeom prst="rect">
                            <a:avLst/>
                          </a:prstGeom>
                          <a:noFill/>
                          <a:ln w="9525">
                            <a:noFill/>
                            <a:miter lim="800000"/>
                          </a:ln>
                        </wps:spPr>
                        <wps:txb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物流配送</w:t>
                              </w:r>
                            </w:p>
                          </w:txbxContent>
                        </wps:txbx>
                        <wps:bodyPr wrap="square">
                          <a:noAutofit/>
                        </wps:bodyPr>
                      </wps:wsp>
                    </wpg:wgp>
                  </a:graphicData>
                </a:graphic>
              </wp:inline>
            </w:drawing>
          </mc:Choice>
          <mc:Fallback>
            <w:pict>
              <v:group id="Group 13" o:spid="_x0000_s1026" o:spt="203" style="height:162.7pt;width:273.8pt;" coordorigin="4838,2914" coordsize="7654,5953" o:gfxdata="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">
                <o:lock v:ext="edit" aspectratio="f"/>
                <v:shape id="Freeform 3" o:spid="_x0000_s1026" o:spt="100" style="position:absolute;left:9939;top:6890;flip:y;height:1977;width:2553;v-text-anchor:middle;" fillcolor="#6EFF01" filled="t" stroked="f" coordsize="564,564" o:gfxdata="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034yvQAA&#10;ANsAAAAPAAAAAAAAAAEAIAAAACIAAABkcnMvZG93bnJldi54bWxQSwECFAAUAAAACACHTuJAMy8F&#10;njsAAAA5AAAAEAAAAAAAAAABACAAAAAMAQAAZHJzL3NoYXBleG1sLnhtbFBLBQYAAAAABgAGAFsB&#10;AAC2AwAAAAA=&#10;" path="m0,0c0,214,0,214,0,214c0,230,26,265,48,247c48,247,48,247,48,247c56,241,66,237,77,237c103,237,125,258,125,284c125,310,103,332,77,332c66,332,56,328,48,322c48,322,48,322,48,322c26,303,0,339,0,354c0,564,0,564,0,564c212,564,212,564,212,564c228,564,263,538,245,516c245,516,245,516,245,516c239,508,235,498,235,487c235,461,256,439,283,439c309,439,330,461,330,487c330,498,326,508,320,516c320,516,320,516,320,516c302,538,337,564,353,564c564,564,564,564,564,564c564,0,564,0,564,0l0,0xe">
                  <v:path o:connectlocs="0,0;0,214;48,247;48,247;77,237;125,284;77,332;48,322;48,322;0,354;0,564;212,564;245,516;245,516;235,487;283,439;330,487;320,516;320,516;353,564;564,564;564,0;0,0" o:connectangles="0,0,0,0,0,0,0,0,0,0,0,0,0,0,0,0,0,0,0,0,0,0,0"/>
                  <v:fill on="t" opacity="39321f" focussize="0,0"/>
                  <v:stroke on="f" weight="2pt" miterlimit="8" joinstyle="miter"/>
                  <v:imagedata o:title=""/>
                  <o:lock v:ext="edit" aspectratio="f"/>
                  <v:shadow on="t" color="#000000" opacity="21626f" offset="0.157007874015748pt,2.99590551181102pt" origin="0f,0f" matrix="65536f,0f,0f,65536f"/>
                </v:shape>
                <v:shape id="Freeform 8" o:spid="_x0000_s1026" o:spt="100" style="position:absolute;left:9939;top:4481;flip:y;height:2848;width:2553;v-text-anchor:middle;" fillcolor="#2DD7FF" filled="t" stroked="f" coordsize="564,813" o:gfxdata="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mY1bugAAANsA&#10;AAAPAAAAAAAAAAEAIAAAACIAAABkcnMvZG93bnJldi54bWxQSwECFAAUAAAACACHTuJAMy8FnjsA&#10;AAA5AAAAEAAAAAAAAAABACAAAAAJAQAAZHJzL3NoYXBleG1sLnhtbFBLBQYAAAAABgAGAFsBAACz&#10;AwAAAAA=&#10;" path="m353,125c337,125,302,99,320,77c320,77,320,77,320,77c326,69,330,59,330,48c330,22,309,0,283,0c256,0,235,22,235,48c235,59,239,69,245,77c245,77,245,77,245,77c263,99,228,125,212,125c0,125,0,125,0,125c0,339,0,339,0,339c0,355,26,390,48,372c48,372,48,372,48,372c56,366,66,362,77,362c103,362,125,383,125,409c125,435,103,457,77,457c66,457,56,453,48,447c48,447,48,447,48,447c26,428,0,464,0,479c0,689,0,689,0,689c212,689,212,689,212,689c228,689,263,714,245,736c245,736,245,736,245,736c239,744,235,754,235,765c235,792,256,813,283,813c309,813,330,792,330,765c330,754,326,744,320,736c320,736,320,736,320,736c302,714,337,689,353,689c564,689,564,689,564,689c564,125,564,125,564,125l353,125xe">
                  <v:path o:connectlocs="353,125;320,77;320,77;330,48;283,0;235,48;245,77;245,77;212,125;0,125;0,339;48,372;48,372;77,362;125,409;77,457;48,447;48,447;0,479;0,689;212,689;245,736;245,736;235,765;283,813;330,765;320,736;320,736;353,689;564,689;564,125;353,125" o:connectangles="0,0,0,0,0,0,0,0,0,0,0,0,0,0,0,0,0,0,0,0,0,0,0,0,0,0,0,0,0,0,0,0"/>
                  <v:fill on="t" opacity="39321f" focussize="0,0"/>
                  <v:stroke on="f" weight="2pt" miterlimit="8" joinstyle="miter"/>
                  <v:imagedata o:title=""/>
                  <o:lock v:ext="edit" aspectratio="f"/>
                  <v:shadow on="t" color="#000000" opacity="21626f" offset="0.157007874015748pt,2.99590551181102pt" origin="0f,0f" matrix="65536f,0f,0f,65536f"/>
                </v:shape>
                <v:shape id="Freeform 2" o:spid="_x0000_s1026" o:spt="100" style="position:absolute;left:4838;top:6890;flip:y;height:1977;width:2550;v-text-anchor:middle;" fillcolor="#6EFF01" filled="t" stroked="f" coordsize="564,564" o:gfxdata="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s6di74A&#10;AADbAAAADwAAAAAAAAABACAAAAAiAAAAZHJzL2Rvd25yZXYueG1sUEsBAhQAFAAAAAgAh07iQDMv&#10;BZ47AAAAOQAAABAAAAAAAAAAAQAgAAAADQEAAGRycy9zaGFwZXhtbC54bWxQSwUGAAAAAAYABgBb&#10;AQAAtwMAAAAA&#10;" path="m245,516c245,516,245,516,245,516c239,508,235,498,235,487c235,461,257,439,283,439c309,439,330,461,330,487c330,498,327,508,320,516c320,516,320,516,320,516c302,538,337,564,353,564c564,564,564,564,564,564c564,354,564,354,564,354c564,339,539,303,517,322c517,322,517,322,517,322c509,328,499,332,488,332c461,332,440,310,440,284c440,258,461,237,488,237c499,237,509,241,517,247c517,247,517,247,517,247c539,265,564,230,564,214c564,0,564,0,564,0c564,0,564,0,564,0c0,0,0,0,0,0c0,564,0,564,0,564c213,564,213,564,213,564c229,564,264,538,245,516xe">
                  <v:path o:connectlocs="245,516;245,516;235,487;283,439;330,487;320,516;320,516;353,564;564,564;564,354;517,322;517,322;488,332;440,284;488,237;517,247;517,247;564,214;564,0;564,0;0,0;0,564;213,564;245,516" o:connectangles="0,0,0,0,0,0,0,0,0,0,0,0,0,0,0,0,0,0,0,0,0,0,0,0"/>
                  <v:fill on="t" opacity="39321f" focussize="0,0"/>
                  <v:stroke on="f" weight="2pt" miterlimit="8" joinstyle="miter"/>
                  <v:imagedata o:title=""/>
                  <o:lock v:ext="edit" aspectratio="f"/>
                  <v:shadow on="t" color="#000000" opacity="21626f" offset="0.157007874015748pt,2.99590551181102pt" origin="0f,0f" matrix="65536f,0f,0f,65536f"/>
                </v:shape>
                <v:shape id="Freeform 6" o:spid="_x0000_s1026" o:spt="100" style="position:absolute;left:4838;top:4481;flip:y;height:2848;width:2550;v-text-anchor:middle;" fillcolor="#2DD7FF" filled="t" stroked="f" coordsize="564,813" o:gfxdata="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UQqBvQAA&#10;ANsAAAAPAAAAAAAAAAEAIAAAACIAAABkcnMvZG93bnJldi54bWxQSwECFAAUAAAACACHTuJAMy8F&#10;njsAAAA5AAAAEAAAAAAAAAABACAAAAAMAQAAZHJzL3NoYXBleG1sLnhtbFBLBQYAAAAABgAGAFsB&#10;AAC2AwAAAAA=&#10;" path="m488,362c499,362,509,366,517,372c517,372,517,372,517,372c539,390,564,355,564,339c564,125,564,125,564,125c353,125,353,125,353,125c337,125,302,99,320,77c320,77,320,77,320,77c327,69,330,59,330,48c330,22,309,0,283,0c257,0,235,22,235,48c235,59,239,69,245,77c245,77,245,77,245,77c264,99,229,125,213,125c0,125,0,125,0,125c0,689,0,689,0,689c213,689,213,689,213,689c229,689,264,714,245,736c245,736,245,736,245,736c239,744,235,754,235,765c235,792,257,813,283,813c309,813,330,792,330,765c330,754,327,744,320,736c320,736,320,736,320,736c302,714,337,689,353,689c564,689,564,689,564,689c564,479,564,479,564,479c564,464,539,428,517,447c517,447,517,447,517,447c509,453,499,457,488,457c461,457,440,435,440,409c440,383,461,362,488,362xe">
                  <v:path o:connectlocs="488,362;517,372;517,372;564,339;564,125;353,125;320,77;320,77;330,48;283,0;235,48;245,77;245,77;213,125;0,125;0,689;213,689;245,736;245,736;235,765;283,813;330,765;320,736;320,736;353,689;564,689;564,479;517,447;517,447;488,457;440,409;488,362" o:connectangles="0,0,0,0,0,0,0,0,0,0,0,0,0,0,0,0,0,0,0,0,0,0,0,0,0,0,0,0,0,0,0,0"/>
                  <v:fill on="t" opacity="39321f" focussize="0,0"/>
                  <v:stroke on="f" weight="2pt" miterlimit="8" joinstyle="miter"/>
                  <v:imagedata o:title=""/>
                  <o:lock v:ext="edit" aspectratio="f"/>
                  <v:shadow on="t" color="#000000" opacity="21626f" offset="0.157007874015748pt,2.99590551181102pt" origin="0f,0f" matrix="65536f,0f,0f,65536f"/>
                </v:shape>
                <v:shape id="Freeform 10" o:spid="_x0000_s1026" o:spt="100" style="position:absolute;left:6829;top:6890;flip:y;height:1977;width:3678;v-text-anchor:middle;" fillcolor="#6EFF01" filled="t" stroked="f" coordsize="813,564" o:gfxdata="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TaqvW8AAAA&#10;2wAAAA8AAAAAAAAAAQAgAAAAIgAAAGRycy9kb3ducmV2LnhtbFBLAQIUABQAAAAIAIdO4kAzLwWe&#10;OwAAADkAAAAQAAAAAAAAAAEAIAAAAAsBAABkcnMvc2hhcGV4bWwueG1sUEsFBgAAAAAGAAYAWwEA&#10;ALUDAAAAAA==&#10;" path="m765,237c754,237,744,241,736,247c736,247,736,247,736,247c714,265,688,230,688,214c688,0,688,0,688,0c124,0,124,0,124,0c124,214,124,214,124,214c124,230,99,265,77,247c77,247,77,247,77,247c69,241,59,237,48,237c21,237,0,258,0,284c0,310,21,332,48,332c59,332,69,328,77,322c77,322,77,322,77,322c99,303,124,339,124,354c124,564,124,564,124,564c336,564,336,564,336,564c352,564,387,538,369,516c369,516,369,516,369,516c363,508,359,498,359,487c359,461,380,439,406,439c433,439,454,461,454,487c454,498,450,508,444,516c444,516,444,516,444,516c425,538,461,564,477,564c688,564,688,564,688,564c688,354,688,354,688,354c688,339,714,303,736,322c736,322,736,322,736,322c744,328,754,332,765,332c791,332,813,310,813,284c813,258,791,237,765,237xe">
                  <v:path o:connectlocs="765,237;736,247;736,247;688,214;688,0;124,0;124,214;77,247;77,247;48,237;0,284;48,332;77,322;77,322;124,354;124,564;336,564;369,516;369,516;359,487;406,439;454,487;444,516;444,516;477,564;688,564;688,354;736,322;736,322;765,332;813,284;765,237" o:connectangles="0,0,0,0,0,0,0,0,0,0,0,0,0,0,0,0,0,0,0,0,0,0,0,0,0,0,0,0,0,0,0,0"/>
                  <v:fill type="gradient" on="t" color2="#0F5000" angle="135" focus="100%" focussize="0,0" rotate="t"/>
                  <v:stroke on="f" weight="2pt" miterlimit="8" joinstyle="miter"/>
                  <v:imagedata o:title=""/>
                  <o:lock v:ext="edit" aspectratio="f"/>
                  <v:shadow on="t" color="#000000" opacity="21626f" offset="0.157007874015748pt,2.99590551181102pt" origin="0f,0f" matrix="65536f,0f,0f,65536f"/>
                </v:shape>
                <v:shape id="Freeform 14" o:spid="_x0000_s1026" o:spt="100" style="position:absolute;left:6829;top:4481;flip:y;height:2848;width:3678;v-text-anchor:middle;" fillcolor="#00DFF6" filled="t" stroked="f" coordsize="813,813" o:gfxdata="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iof4u/&#10;AAAA2wAAAA8AAAAAAAAAAQAgAAAAIgAAAGRycy9kb3ducmV2LnhtbFBLAQIUABQAAAAIAIdO4kAz&#10;LwWeOwAAADkAAAAQAAAAAAAAAAEAIAAAAA4BAABkcnMvc2hhcGV4bWwueG1sUEsFBgAAAAAGAAYA&#10;WwEAALgDAAAAAA==&#10;" path="m765,362c754,362,744,366,736,372c736,372,736,372,736,372c714,390,688,355,688,339c688,125,688,125,688,125c477,125,477,125,477,125c461,125,425,99,444,77c444,77,444,77,444,77c450,69,454,59,454,48c454,22,433,0,406,0c380,0,359,22,359,48c359,59,363,69,369,77c369,77,369,77,369,77c387,99,352,125,336,125c124,125,124,125,124,125c124,339,124,339,124,339c124,355,99,390,77,372c77,372,77,372,77,372c69,366,59,362,48,362c21,362,0,383,0,409c0,435,21,457,48,457c59,457,69,453,77,447c77,447,77,447,77,447c99,428,124,464,124,479c124,689,124,689,124,689c336,689,336,689,336,689c352,689,387,714,369,736c369,736,369,736,369,736c363,744,359,754,359,765c359,792,380,813,406,813c433,813,454,792,454,765c454,754,450,744,444,736c444,736,444,736,444,736c425,714,461,689,477,689c688,689,688,689,688,689c688,479,688,479,688,479c688,464,714,428,736,447c736,447,736,447,736,447c744,453,754,457,765,457c791,457,813,435,813,409c813,383,791,362,765,362xe">
                  <v:path o:connectlocs="765,362;736,372;736,372;688,339;688,125;477,125;444,77;444,77;454,48;406,0;359,48;369,77;369,77;336,125;124,125;124,339;77,372;77,372;48,362;0,409;48,457;77,447;77,447;124,479;124,689;336,689;369,736;369,736;359,765;406,813;454,765;444,736;444,736;477,689;688,689;688,479;736,447;736,447;765,457;813,409;765,362" o:connectangles="0,0,0,0,0,0,0,0,0,0,0,0,0,0,0,0,0,0,0,0,0,0,0,0,0,0,0,0,0,0,0,0,0,0,0,0,0,0,0,0,0"/>
                  <v:fill type="gradient" on="t" color2="#002774" angle="135" focus="100%" focussize="0,0" rotate="t"/>
                  <v:stroke on="f" weight="2pt" miterlimit="8" joinstyle="miter"/>
                  <v:imagedata o:title=""/>
                  <o:lock v:ext="edit" aspectratio="f"/>
                  <v:shadow on="t" color="#000000" opacity="21626f" offset="0.157007874015748pt,2.99590551181102pt" origin="0f,0f" matrix="65536f,0f,0f,65536f"/>
                </v:shape>
                <v:shape id="Freeform 3" o:spid="_x0000_s1026" o:spt="100" style="position:absolute;left:9939;top:2914;height:1977;width:2553;v-text-anchor:middle;" fillcolor="#FFCF01" filled="t" stroked="f" coordsize="564,564" o:gfxdata="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H2DzrsAAADb&#10;AAAADwAAAAAAAAABACAAAAAiAAAAZHJzL2Rvd25yZXYueG1sUEsBAhQAFAAAAAgAh07iQDMvBZ47&#10;AAAAOQAAABAAAAAAAAAAAQAgAAAACgEAAGRycy9zaGFwZXhtbC54bWxQSwUGAAAAAAYABgBbAQAA&#10;tAMAAAAA&#10;" path="m0,0c0,214,0,214,0,214c0,230,26,265,48,247c48,247,48,247,48,247c56,241,66,237,77,237c103,237,125,258,125,284c125,310,103,332,77,332c66,332,56,328,48,322c48,322,48,322,48,322c26,303,0,339,0,354c0,564,0,564,0,564c212,564,212,564,212,564c228,564,263,538,245,516c245,516,245,516,245,516c239,508,235,498,235,487c235,461,256,439,283,439c309,439,330,461,330,487c330,498,326,508,320,516c320,516,320,516,320,516c302,538,337,564,353,564c564,564,564,564,564,564c564,0,564,0,564,0l0,0xe">
                  <v:path o:connectlocs="0,0;0,214;48,247;48,247;77,237;125,284;77,332;48,322;48,322;0,354;0,564;212,564;245,516;245,516;235,487;283,439;330,487;320,516;320,516;353,564;564,564;564,0;0,0" o:connectangles="0,0,0,0,0,0,0,0,0,0,0,0,0,0,0,0,0,0,0,0,0,0,0"/>
                  <v:fill on="t" opacity="39321f" focussize="0,0"/>
                  <v:stroke on="f" weight="2pt" miterlimit="8" joinstyle="miter"/>
                  <v:imagedata o:title=""/>
                  <o:lock v:ext="edit" aspectratio="f"/>
                  <v:shadow on="t" color="#000000" opacity="21626f" offset="0.157007874015748pt,2.99590551181102pt" origin="0f,0f" matrix="65536f,0f,0f,65536f"/>
                </v:shape>
                <v:shape id="Freeform 2" o:spid="_x0000_s1026" o:spt="100" style="position:absolute;left:4838;top:2914;height:1977;width:2550;v-text-anchor:middle;" fillcolor="#FFCF01" filled="t" stroked="f" coordsize="564,564" o:gfxdata="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vEURUugAAANsA&#10;AAAPAAAAAAAAAAEAIAAAACIAAABkcnMvZG93bnJldi54bWxQSwECFAAUAAAACACHTuJAMy8FnjsA&#10;AAA5AAAAEAAAAAAAAAABACAAAAAJAQAAZHJzL3NoYXBleG1sLnhtbFBLBQYAAAAABgAGAFsBAACz&#10;AwAAAAA=&#10;" path="m245,516c245,516,245,516,245,516c239,508,235,498,235,487c235,461,257,439,283,439c309,439,330,461,330,487c330,498,327,508,320,516c320,516,320,516,320,516c302,538,337,564,353,564c564,564,564,564,564,564c564,354,564,354,564,354c564,339,539,303,517,322c517,322,517,322,517,322c509,328,499,332,488,332c461,332,440,310,440,284c440,258,461,237,488,237c499,237,509,241,517,247c517,247,517,247,517,247c539,265,564,230,564,214c564,0,564,0,564,0c564,0,564,0,564,0c0,0,0,0,0,0c0,564,0,564,0,564c213,564,213,564,213,564c229,564,264,538,245,516xe">
                  <v:path o:connectlocs="245,516;245,516;235,487;283,439;330,487;320,516;320,516;353,564;564,564;564,354;517,322;517,322;488,332;440,284;488,237;517,247;517,247;564,214;564,0;564,0;0,0;0,564;213,564;245,516" o:connectangles="0,0,0,0,0,0,0,0,0,0,0,0,0,0,0,0,0,0,0,0,0,0,0,0"/>
                  <v:fill on="t" opacity="39321f" focussize="0,0"/>
                  <v:stroke on="f" weight="2pt" miterlimit="8" joinstyle="miter"/>
                  <v:imagedata o:title=""/>
                  <o:lock v:ext="edit" aspectratio="f"/>
                  <v:shadow on="t" color="#000000" opacity="21626f" offset="0.157007874015748pt,2.99590551181102pt" origin="0f,0f" matrix="65536f,0f,0f,65536f"/>
                </v:shape>
                <v:shape id="Freeform 10" o:spid="_x0000_s1026" o:spt="100" style="position:absolute;left:6829;top:2914;height:1977;width:3678;v-text-anchor:middle;" fillcolor="#FFCF01" filled="t" stroked="f" coordsize="813,564" o:gfxdata="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ZZQKi/&#10;AAAA2wAAAA8AAAAAAAAAAQAgAAAAIgAAAGRycy9kb3ducmV2LnhtbFBLAQIUABQAAAAIAIdO4kAz&#10;LwWeOwAAADkAAAAQAAAAAAAAAAEAIAAAAA4BAABkcnMvc2hhcGV4bWwueG1sUEsFBgAAAAAGAAYA&#10;WwEAALgDAAAAAA==&#10;" path="m765,237c754,237,744,241,736,247c736,247,736,247,736,247c714,265,688,230,688,214c688,0,688,0,688,0c124,0,124,0,124,0c124,214,124,214,124,214c124,230,99,265,77,247c77,247,77,247,77,247c69,241,59,237,48,237c21,237,0,258,0,284c0,310,21,332,48,332c59,332,69,328,77,322c77,322,77,322,77,322c99,303,124,339,124,354c124,564,124,564,124,564c336,564,336,564,336,564c352,564,387,538,369,516c369,516,369,516,369,516c363,508,359,498,359,487c359,461,380,439,406,439c433,439,454,461,454,487c454,498,450,508,444,516c444,516,444,516,444,516c425,538,461,564,477,564c688,564,688,564,688,564c688,354,688,354,688,354c688,339,714,303,736,322c736,322,736,322,736,322c744,328,754,332,765,332c791,332,813,310,813,284c813,258,791,237,765,237xe">
                  <v:path o:connectlocs="765,237;736,247;736,247;688,214;688,0;124,0;124,214;77,247;77,247;48,237;0,284;48,332;77,322;77,322;124,354;124,564;336,564;369,516;369,516;359,487;406,439;454,487;444,516;444,516;477,564;688,564;688,354;736,322;736,322;765,332;813,284;765,237" o:connectangles="0,0,0,0,0,0,0,0,0,0,0,0,0,0,0,0,0,0,0,0,0,0,0,0,0,0,0,0,0,0,0,0"/>
                  <v:fill type="gradient" on="t" color2="#E22000" angle="45" focus="100%" focussize="0,0" rotate="t"/>
                  <v:stroke on="f" weight="2pt" miterlimit="8" joinstyle="miter"/>
                  <v:imagedata o:title=""/>
                  <o:lock v:ext="edit" aspectratio="f"/>
                  <v:shadow on="t" color="#000000" opacity="21626f" offset="0.157007874015748pt,2.99590551181102pt" origin="0f,0f" matrix="65536f,0f,0f,65536f"/>
                </v:shape>
                <v:rect id="矩形 13" o:spid="_x0000_s1026" o:spt="1" style="position:absolute;left:4908;top:7608;height:1063;width:2110;" filled="f" stroked="f" coordsize="21600,21600" o:gfxdata="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aRE&#10;V8EAAADeAAAADwAAAAAAAAABACAAAAAiAAAAZHJzL2Rvd25yZXYueG1sUEsBAhQAFAAAAAgAh07i&#10;QDMvBZ47AAAAOQAAABAAAAAAAAAAAQAgAAAAEAEAAGRycy9zaGFwZXhtbC54bWxQSwUGAAAAAAYA&#10;BgBbAQAAugMAAAAA&#10;">
                  <v:fill on="f" focussize="0,0"/>
                  <v:stroke on="f" miterlimit="8" joinstyle="miter"/>
                  <v:imagedata o:title=""/>
                  <o:lock v:ext="edit" aspectratio="f"/>
                  <v:textbo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幼教培训</w:t>
                        </w:r>
                      </w:p>
                    </w:txbxContent>
                  </v:textbox>
                </v:rect>
                <v:rect id="矩形 13" o:spid="_x0000_s1026" o:spt="1" style="position:absolute;left:7713;top:7608;height:1063;width:2110;" filled="f" stroked="f" coordsize="21600,21600" o:gfxdata="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ujhzL4A&#10;AADeAAAADwAAAAAAAAABACAAAAAiAAAAZHJzL2Rvd25yZXYueG1sUEsBAhQAFAAAAAgAh07iQDMv&#10;BZ47AAAAOQAAABAAAAAAAAAAAQAgAAAADQEAAGRycy9zaGFwZXhtbC54bWxQSwUGAAAAAAYABgBb&#10;AQAAtwMAAAAA&#10;">
                  <v:fill on="f" focussize="0,0"/>
                  <v:stroke on="f" miterlimit="8" joinstyle="miter"/>
                  <v:imagedata o:title=""/>
                  <o:lock v:ext="edit" aspectratio="f"/>
                  <v:textbo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食品生产</w:t>
                        </w:r>
                      </w:p>
                    </w:txbxContent>
                  </v:textbox>
                </v:rect>
                <v:rect id="矩形 13" o:spid="_x0000_s1026" o:spt="1" style="position:absolute;left:10313;top:7608;height:1063;width:2110;" filled="f" stroked="f" coordsize="21600,21600" o:gfxdata="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gc4&#10;dsEAAADeAAAADwAAAAAAAAABACAAAAAiAAAAZHJzL2Rvd25yZXYueG1sUEsBAhQAFAAAAAgAh07i&#10;QDMvBZ47AAAAOQAAABAAAAAAAAAAAQAgAAAAEAEAAGRycy9zaGFwZXhtbC54bWxQSwUGAAAAAAYA&#10;BgBbAQAAugMAAAAA&#10;">
                  <v:fill on="f" focussize="0,0"/>
                  <v:stroke on="f" miterlimit="8" joinstyle="miter"/>
                  <v:imagedata o:title=""/>
                  <o:lock v:ext="edit" aspectratio="f"/>
                  <v:textbo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消费者</w:t>
                        </w:r>
                      </w:p>
                    </w:txbxContent>
                  </v:textbox>
                </v:rect>
                <v:rect id="矩形 13" o:spid="_x0000_s1026" o:spt="1" style="position:absolute;left:4908;top:5633;height:1063;width:2110;" filled="f" stroked="f" coordsize="21600,21600" o:gfxdata="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FLne28AAAA&#10;3gAAAA8AAAAAAAAAAQAgAAAAIgAAAGRycy9kb3ducmV2LnhtbFBLAQIUABQAAAAIAIdO4kAzLwWe&#10;OwAAADkAAAAQAAAAAAAAAAEAIAAAAAsBAABkcnMvc2hhcGV4bWwueG1sUEsFBgAAAAAGAAYAWwEA&#10;ALUDAAAAAA==&#10;">
                  <v:fill on="f" focussize="0,0"/>
                  <v:stroke on="f" miterlimit="8" joinstyle="miter"/>
                  <v:imagedata o:title=""/>
                  <o:lock v:ext="edit" aspectratio="f"/>
                  <v:textbo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厨师培训</w:t>
                        </w:r>
                      </w:p>
                    </w:txbxContent>
                  </v:textbox>
                </v:rect>
                <v:rect id="矩形 13" o:spid="_x0000_s1026" o:spt="1" style="position:absolute;left:7713;top:5633;height:1063;width:2110;" filled="f" stroked="f" coordsize="21600,21600" o:gfxdata="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mQOavQAA&#10;AN4AAAAPAAAAAAAAAAEAIAAAACIAAABkcnMvZG93bnJldi54bWxQSwECFAAUAAAACACHTuJAMy8F&#10;njsAAAA5AAAAEAAAAAAAAAABACAAAAAMAQAAZHJzL3NoYXBleG1sLnhtbFBLBQYAAAAABgAGAFsB&#10;AAC2AwAAAAA=&#10;">
                  <v:fill on="f" focussize="0,0"/>
                  <v:stroke on="f" miterlimit="8" joinstyle="miter"/>
                  <v:imagedata o:title=""/>
                  <o:lock v:ext="edit" aspectratio="f"/>
                  <v:textbo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主题餐厅</w:t>
                        </w:r>
                      </w:p>
                    </w:txbxContent>
                  </v:textbox>
                </v:rect>
                <v:rect id="矩形 13" o:spid="_x0000_s1026" o:spt="1" style="position:absolute;left:10313;top:5633;height:1063;width:2110;" filled="f" stroked="f" coordsize="21600,21600" o:gfxdata="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tWmAb4A&#10;AADeAAAADwAAAAAAAAABACAAAAAiAAAAZHJzL2Rvd25yZXYueG1sUEsBAhQAFAAAAAgAh07iQDMv&#10;BZ47AAAAOQAAABAAAAAAAAAAAQAgAAAADQEAAGRycy9zaGFwZXhtbC54bWxQSwUGAAAAAAYABgBb&#10;AQAAtwMAAAAA&#10;">
                  <v:fill on="f" focussize="0,0"/>
                  <v:stroke on="f" miterlimit="8" joinstyle="miter"/>
                  <v:imagedata o:title=""/>
                  <o:lock v:ext="edit" aspectratio="f"/>
                  <v:textbo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质量监管</w:t>
                        </w:r>
                      </w:p>
                    </w:txbxContent>
                  </v:textbox>
                </v:rect>
                <v:rect id="矩形 13" o:spid="_x0000_s1026" o:spt="1" style="position:absolute;left:4951;top:3322;height:1063;width:2111;" filled="f" stroked="f" coordsize="21600,21600" o:gfxdata="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Tw+db4A&#10;AADeAAAADwAAAAAAAAABACAAAAAiAAAAZHJzL2Rvd25yZXYueG1sUEsBAhQAFAAAAAgAh07iQDMv&#10;BZ47AAAAOQAAABAAAAAAAAAAAQAgAAAADQEAAGRycy9zaGFwZXhtbC54bWxQSwUGAAAAAAYABgBb&#10;AQAAtwMAAAAA&#10;">
                  <v:fill on="f" focussize="0,0"/>
                  <v:stroke on="f" miterlimit="8" joinstyle="miter"/>
                  <v:imagedata o:title=""/>
                  <o:lock v:ext="edit" aspectratio="f"/>
                  <v:textbo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装修公司</w:t>
                        </w:r>
                      </w:p>
                    </w:txbxContent>
                  </v:textbox>
                </v:rect>
                <v:rect id="矩形 13" o:spid="_x0000_s1026" o:spt="1" style="position:absolute;left:7691;top:3295;height:1063;width:2111;" filled="f" stroked="f" coordsize="21600,21600" o:gfxdata="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nCb7r4A&#10;AADeAAAADwAAAAAAAAABACAAAAAiAAAAZHJzL2Rvd25yZXYueG1sUEsBAhQAFAAAAAgAh07iQDMv&#10;BZ47AAAAOQAAABAAAAAAAAAAAQAgAAAADQEAAGRycy9zaGFwZXhtbC54bWxQSwUGAAAAAAYABgBb&#10;AQAAtwMAAAAA&#10;">
                  <v:fill on="f" focussize="0,0"/>
                  <v:stroke on="f" miterlimit="8" joinstyle="miter"/>
                  <v:imagedata o:title=""/>
                  <o:lock v:ext="edit" aspectratio="f"/>
                  <v:textbo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室内设计</w:t>
                        </w:r>
                      </w:p>
                    </w:txbxContent>
                  </v:textbox>
                </v:rect>
                <v:rect id="矩形 13" o:spid="_x0000_s1026" o:spt="1" style="position:absolute;left:10334;top:3377;height:1063;width:2111;" filled="f" stroked="f" coordsize="21600,21600" o:gfxdata="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ogWZvQAA&#10;AN4AAAAPAAAAAAAAAAEAIAAAACIAAABkcnMvZG93bnJldi54bWxQSwECFAAUAAAACACHTuJAMy8F&#10;njsAAAA5AAAAEAAAAAAAAAABACAAAAAMAQAAZHJzL3NoYXBleG1sLnhtbFBLBQYAAAAABgAGAFsB&#10;AAC2AwAAAAA=&#10;">
                  <v:fill on="f" focussize="0,0"/>
                  <v:stroke on="f" miterlimit="8" joinstyle="miter"/>
                  <v:imagedata o:title=""/>
                  <o:lock v:ext="edit" aspectratio="f"/>
                  <v:textbo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物流配送</w:t>
                        </w:r>
                      </w:p>
                    </w:txbxContent>
                  </v:textbox>
                </v:rect>
                <w10:wrap type="none"/>
                <w10:anchorlock/>
              </v:group>
            </w:pict>
          </mc:Fallback>
        </mc:AlternateContent>
      </w:r>
    </w:p>
    <w:p>
      <w:pPr>
        <w:keepNext w:val="0"/>
        <w:keepLines w:val="0"/>
        <w:pageBreakBefore w:val="0"/>
        <w:widowControl w:val="0"/>
        <w:kinsoku/>
        <w:wordWrap/>
        <w:overflowPunct/>
        <w:topLinePunct w:val="0"/>
        <w:autoSpaceDE/>
        <w:autoSpaceDN/>
        <w:bidi w:val="0"/>
        <w:adjustRightInd/>
        <w:snapToGrid/>
        <w:spacing w:line="240" w:lineRule="auto"/>
        <w:ind w:left="105" w:leftChars="50" w:right="105" w:rightChars="50" w:firstLine="0" w:firstLineChars="0"/>
        <w:jc w:val="center"/>
        <w:textAlignment w:val="auto"/>
        <w:outlineLvl w:val="9"/>
        <w:rPr>
          <w:rFonts w:hint="eastAsia" w:asciiTheme="minorEastAsia" w:hAnsiTheme="minorEastAsia" w:eastAsiaTheme="minorEastAsia" w:cstheme="minorEastAsia"/>
          <w:b/>
          <w:bCs/>
          <w:lang w:eastAsia="zh-CN"/>
        </w:rPr>
      </w:pPr>
      <w:r>
        <w:rPr>
          <w:rFonts w:hint="eastAsia" w:asciiTheme="minorEastAsia" w:hAnsiTheme="minorEastAsia" w:eastAsiaTheme="minorEastAsia" w:cstheme="minorEastAsia"/>
          <w:b/>
          <w:bCs/>
          <w:lang w:eastAsia="zh-CN"/>
        </w:rPr>
        <w:t>图</w:t>
      </w:r>
      <w:r>
        <w:rPr>
          <w:rFonts w:hint="eastAsia" w:asciiTheme="minorEastAsia" w:hAnsiTheme="minorEastAsia" w:eastAsiaTheme="minorEastAsia" w:cstheme="minorEastAsia"/>
          <w:b/>
          <w:bCs/>
          <w:lang w:eastAsia="zh-CN"/>
        </w:rPr>
        <w:t xml:space="preserve"> 2-1 产业链</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right="0" w:rightChars="0"/>
        <w:jc w:val="both"/>
        <w:textAlignment w:val="auto"/>
        <w:outlineLvl w:val="9"/>
        <w:rPr>
          <w:sz w:val="24"/>
        </w:rPr>
      </w:pPr>
      <w:r>
        <w:rPr>
          <w:sz w:val="24"/>
        </w:rPr>
        <w:t>食品生产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对餐饮业而言，食品安全是企业良性发展的基石。尤其是在各种食品安全事件已成为百姓心中挥之不去的阴霾的当下，餐饮企业对食品安全的重视程度和把控能力更成为消费者信心的风向标。为此，公司全力确保食品生成企业的安全可靠，对不同的食品供应商进行等级评分机制；设立专门的食品检验部门，把检验出问题的食品供应商列入黑名单。</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jc w:val="both"/>
        <w:textAlignment w:val="auto"/>
        <w:outlineLvl w:val="9"/>
        <w:rPr>
          <w:sz w:val="24"/>
        </w:rPr>
      </w:pPr>
      <w:r>
        <w:rPr>
          <w:sz w:val="24"/>
        </w:rPr>
        <w:t>室内设计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sz w:val="24"/>
        </w:rPr>
      </w:pPr>
      <w:r>
        <w:rPr>
          <w:sz w:val="24"/>
        </w:rPr>
        <w:t>用餐环境和室内设计有着密不可分的关系。公司的目标是设计温馨舒适、时尚高雅的用餐环境。为此，我们选用国内知名装修公司进行室内的装修，努力为消费者打造视觉的享受，为每一个细节铸就一丝不苟的印象。</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jc w:val="both"/>
        <w:textAlignment w:val="auto"/>
        <w:outlineLvl w:val="9"/>
        <w:rPr>
          <w:rFonts w:hint="eastAsia"/>
          <w:sz w:val="24"/>
          <w:lang w:eastAsia="zh-CN"/>
        </w:rPr>
      </w:pPr>
      <w:r>
        <w:rPr>
          <w:rFonts w:hint="default"/>
          <w:sz w:val="24"/>
          <w:lang w:eastAsia="zh-CN"/>
        </w:rPr>
        <w:t>物流配送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eastAsia="zh-CN"/>
        </w:rPr>
      </w:pPr>
      <w:r>
        <w:rPr>
          <w:sz w:val="24"/>
          <w:lang w:val="en-US" w:eastAsia="zh-CN"/>
        </w:rPr>
        <w:t>运输不仅是物流的重要职能之一,同时运输贯穿于产品的整个流通过程之中,从原材料采购到产品分销这一过程中,各个节点之间物质实体的联系也是运输,运输不仅横贯了企业的各职能部门,而且越过了企业的边界将上游和下游的企业联结起来。</w:t>
      </w:r>
      <w:r>
        <w:rPr>
          <w:rFonts w:hint="default"/>
          <w:sz w:val="24"/>
          <w:lang w:eastAsia="zh-CN"/>
        </w:rPr>
        <w:t>我们使用顺丰作为物流公司。</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jc w:val="both"/>
        <w:textAlignment w:val="auto"/>
        <w:outlineLvl w:val="9"/>
        <w:rPr>
          <w:rFonts w:hint="eastAsia"/>
          <w:sz w:val="24"/>
          <w:lang w:eastAsia="zh-CN"/>
        </w:rPr>
      </w:pPr>
      <w:r>
        <w:rPr>
          <w:rFonts w:hint="default"/>
          <w:sz w:val="24"/>
          <w:lang w:eastAsia="zh-CN"/>
        </w:rPr>
        <w:t>厨师培训</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default" w:asciiTheme="minorEastAsia" w:hAnsiTheme="minorEastAsia" w:eastAsiaTheme="minorEastAsia" w:cstheme="minorEastAsia"/>
          <w:sz w:val="24"/>
          <w:szCs w:val="24"/>
          <w:lang w:eastAsia="zh-CN"/>
        </w:rPr>
        <w:t>厨师是菜品的制作者，关乎出品的好坏。我们从知名职业学校的烹饪专业招聘熟练的厨工，从行业上高薪聘请有丰富经验的大厨来确保每一道菜的质量。从海外高等院校的营养学专业聘请膳食专作为食品营养方面的咨询。</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jc w:val="both"/>
        <w:textAlignment w:val="auto"/>
        <w:outlineLvl w:val="9"/>
        <w:rPr>
          <w:rFonts w:hint="eastAsia"/>
          <w:sz w:val="24"/>
          <w:lang w:eastAsia="zh-CN"/>
        </w:rPr>
      </w:pPr>
      <w:r>
        <w:rPr>
          <w:rFonts w:hint="default"/>
          <w:sz w:val="24"/>
          <w:lang w:eastAsia="zh-CN"/>
        </w:rPr>
        <w:t>装修公司</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eastAsia="zh-CN"/>
        </w:rPr>
      </w:pPr>
      <w:r>
        <w:rPr>
          <w:rFonts w:hint="default" w:asciiTheme="minorEastAsia" w:hAnsiTheme="minorEastAsia" w:eastAsiaTheme="minorEastAsia" w:cstheme="minorEastAsia"/>
          <w:sz w:val="24"/>
          <w:szCs w:val="24"/>
          <w:lang w:val="en-US" w:eastAsia="zh-CN"/>
        </w:rPr>
        <w:t>精简为主，拒绝豪华</w:t>
      </w:r>
      <w:r>
        <w:rPr>
          <w:rFonts w:hint="default"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val="en-US" w:eastAsia="zh-CN"/>
        </w:rPr>
        <w:t>可能很多人会认为，餐厅装修的越豪华就越会吸引到更多的顾客。有些小餐馆在装修前，总想着将自己的店铺设计的豪华靓丽、高端大气上档次，以为这样就会使自己的餐馆更有竞争力，其实不然。一般小餐饮店的消费者都是以工薪群体为主的，他们的消费水平并不会太高。如果他们看到餐厅装修得特别豪华，可能不会选择走进去，因为在他们心里这种餐厅菜价都很高。从这方面来考虑，小餐饮店的装修并非越豪华越好，它必须结合当地的收入水平以及餐饮店所在位置周围的消费群体来确定风格及档次。如果要选择设计公司，应该是那些对小餐饮店装修比较有经验的来进行装修设计</w:t>
      </w:r>
      <w:r>
        <w:rPr>
          <w:rFonts w:hint="default"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前厅宽敞，拒绝拥挤</w:t>
      </w:r>
      <w:r>
        <w:rPr>
          <w:rFonts w:hint="default"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val="en-US" w:eastAsia="zh-CN"/>
        </w:rPr>
        <w:t>小餐饮店一般客流量比较大，所以餐厅的前厅应该设计的宽敞、明亮，其高度应不低于3米。经营不同风味菜品对其前厅面积的要求也有所不同，比如经营烤鸭、家常菜的餐馆，由于菜品丰富、上菜程序复杂、客流量大，设计这样的前厅面积最小不应少于400平方米。否则顾客多，就餐面积过小，会使顾客感到杂乱无章，</w:t>
      </w:r>
      <w:r>
        <w:rPr>
          <w:rFonts w:hint="eastAsia" w:asciiTheme="minorEastAsia" w:hAnsiTheme="minorEastAsia" w:eastAsiaTheme="minorEastAsia" w:cstheme="minorEastAsia"/>
          <w:sz w:val="24"/>
          <w:szCs w:val="24"/>
          <w:lang w:val="en-US" w:eastAsia="zh-CN"/>
        </w:rPr>
        <w:t>影响就餐的心情。同时，在混乱环境中工作的服务员也会感到手忙脚乱易出事故。</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注重背景墙，色调要适宜</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现在的餐厅不再是以前那种简单的白色墙面，经营者善于利用背景墙来表现餐厅的特色很关键。背景墙不仅能营造温馨的用餐氛围，还有助于提升整个房子的格调。至于背景墙要选择什么色调，这个要根据餐厅的空间大小来决定。若餐厅空间较小则可以采用淡色调来扩大空间感；若餐厅空间很大则可以以重色为主，淡色为辅，达到沉稳却不沉闷的效果。</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jc w:val="both"/>
        <w:textAlignment w:val="auto"/>
        <w:outlineLvl w:val="9"/>
        <w:rPr>
          <w:rFonts w:hint="eastAsia"/>
          <w:sz w:val="24"/>
          <w:lang w:eastAsia="zh-CN"/>
        </w:rPr>
      </w:pPr>
      <w:r>
        <w:rPr>
          <w:rFonts w:hint="default"/>
          <w:sz w:val="24"/>
          <w:lang w:eastAsia="zh-CN"/>
        </w:rPr>
        <w:t>幼教培训</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val="en-US" w:eastAsia="zh-CN"/>
        </w:rPr>
      </w:pPr>
      <w:r>
        <w:rPr>
          <w:rFonts w:hint="default"/>
          <w:sz w:val="24"/>
          <w:lang w:val="en-US" w:eastAsia="zh-CN"/>
        </w:rPr>
        <w:t>由于我们的主要客户是儿童，我们必须为有学前教育资格的服务人员提供娱乐。在</w:t>
      </w:r>
      <w:r>
        <w:rPr>
          <w:rFonts w:hint="default"/>
          <w:sz w:val="24"/>
          <w:lang w:eastAsia="zh-CN"/>
        </w:rPr>
        <w:t>蛋糕</w:t>
      </w:r>
      <w:r>
        <w:rPr>
          <w:rFonts w:hint="default"/>
          <w:sz w:val="24"/>
          <w:lang w:val="en-US" w:eastAsia="zh-CN"/>
        </w:rPr>
        <w:t>DIY等一些儿童活动中，我们还要求服务人员具有学前教育和烹饪的双重资格。具体而言，我们需要以下资质和能力：</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val="en-US" w:eastAsia="zh-CN"/>
        </w:rPr>
      </w:pPr>
      <w:r>
        <w:rPr>
          <w:rFonts w:hint="default"/>
          <w:sz w:val="24"/>
          <w:lang w:val="en-US" w:eastAsia="zh-CN"/>
        </w:rPr>
        <w:t>了解心理学。儿童之间的个体差异非常大（有些儿童在4岁时具有5岁的发育特征，并且有些儿童在4岁时仍然保持在3岁）。只有具备心理学知识，我们才能分析孩子的方面。发展更好，需要更多关注。</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val="en-US" w:eastAsia="zh-CN"/>
        </w:rPr>
      </w:pPr>
      <w:r>
        <w:rPr>
          <w:rFonts w:hint="default"/>
          <w:sz w:val="24"/>
          <w:lang w:val="en-US" w:eastAsia="zh-CN"/>
        </w:rPr>
        <w:t>愿意学习，勇于尝试，善于总结。做更多的专业培训。除了不断更新知识，儿童不会面临相同的环境刺激，每一代都是不同的。例如，现今的孩子喜欢玩</w:t>
      </w:r>
      <w:r>
        <w:rPr>
          <w:rFonts w:hint="default"/>
          <w:sz w:val="24"/>
          <w:lang w:eastAsia="zh-CN"/>
        </w:rPr>
        <w:t>平板电脑</w:t>
      </w:r>
      <w:r>
        <w:rPr>
          <w:rFonts w:hint="default"/>
          <w:sz w:val="24"/>
          <w:lang w:val="en-US" w:eastAsia="zh-CN"/>
        </w:rPr>
        <w:t>等电子设备，这对他们的耐心，专注和想象力产生很大的负面影响。</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val="en-US" w:eastAsia="zh-CN"/>
        </w:rPr>
      </w:pPr>
      <w:r>
        <w:rPr>
          <w:rFonts w:hint="default"/>
          <w:sz w:val="24"/>
          <w:lang w:val="en-US" w:eastAsia="zh-CN"/>
        </w:rPr>
        <w:t>个性比较好。</w:t>
      </w:r>
      <w:r>
        <w:rPr>
          <w:rFonts w:hint="default"/>
          <w:sz w:val="24"/>
          <w:lang w:eastAsia="zh-CN"/>
        </w:rPr>
        <w:t>个性好的</w:t>
      </w:r>
      <w:r>
        <w:rPr>
          <w:rFonts w:hint="default"/>
          <w:sz w:val="24"/>
          <w:lang w:val="en-US" w:eastAsia="zh-CN"/>
        </w:rPr>
        <w:t>范围并不局限于传统的亲和力概念。从小孩到父母到同事到路人，能够与任何人成为朋友。不难理解，与孩子交朋友是一项专业要求。成为父母的朋友，保持专业素质。在</w:t>
      </w:r>
      <w:r>
        <w:rPr>
          <w:rFonts w:hint="default"/>
          <w:sz w:val="24"/>
          <w:lang w:eastAsia="zh-CN"/>
        </w:rPr>
        <w:t>与父母</w:t>
      </w:r>
      <w:r>
        <w:rPr>
          <w:rFonts w:hint="default"/>
          <w:sz w:val="24"/>
          <w:lang w:val="en-US" w:eastAsia="zh-CN"/>
        </w:rPr>
        <w:t>谈论孩子的情况时</w:t>
      </w:r>
      <w:r>
        <w:rPr>
          <w:rFonts w:hint="default"/>
          <w:sz w:val="24"/>
          <w:lang w:eastAsia="zh-CN"/>
        </w:rPr>
        <w:t>，婉转</w:t>
      </w:r>
      <w:r>
        <w:rPr>
          <w:rFonts w:hint="default"/>
          <w:sz w:val="24"/>
          <w:lang w:val="en-US" w:eastAsia="zh-CN"/>
        </w:rPr>
        <w:t>表达孩子面临的问题。与同事的关系也</w:t>
      </w:r>
      <w:r>
        <w:rPr>
          <w:rFonts w:hint="default"/>
          <w:sz w:val="24"/>
          <w:lang w:eastAsia="zh-CN"/>
        </w:rPr>
        <w:t>要</w:t>
      </w:r>
      <w:r>
        <w:rPr>
          <w:rFonts w:hint="default"/>
          <w:sz w:val="24"/>
          <w:lang w:val="en-US" w:eastAsia="zh-CN"/>
        </w:rPr>
        <w:t>好，因为孩子会在无意识中模仿和学习，如果你与同事冷淡交谈，可以想象对孩子的负面影响。</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val="en-US" w:eastAsia="zh-CN"/>
        </w:rPr>
      </w:pPr>
      <w:r>
        <w:rPr>
          <w:rFonts w:hint="default"/>
          <w:sz w:val="24"/>
          <w:lang w:val="en-US" w:eastAsia="zh-CN"/>
        </w:rPr>
        <w:t>保持专业。不能将孩子的照片发送到社交媒体，如朋友圈和微博。也不可能接受父母的礼物，接受父母的饭食，并且与工作以外的父母建立关系。对于出现在新闻中的打鼾儿童，这更令人无法接受。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eastAsia="zh-CN"/>
        </w:rPr>
      </w:pPr>
      <w:r>
        <w:rPr>
          <w:rFonts w:hint="default"/>
          <w:sz w:val="24"/>
          <w:lang w:val="en-US" w:eastAsia="zh-CN"/>
        </w:rPr>
        <w:t>知识结构和视角。除了尽可能多地了解诗歌和绘画外，知识结构和视野也非常重要。因为儿童餐馆在小学和中学所学的东西不同，中小学都是学科。我们亲子活动的目的是教育孩子学习如何生活并理解生活中的世界。</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jc w:val="both"/>
        <w:textAlignment w:val="auto"/>
        <w:outlineLvl w:val="9"/>
        <w:rPr>
          <w:rFonts w:hint="eastAsia"/>
          <w:sz w:val="24"/>
          <w:lang w:eastAsia="zh-CN"/>
        </w:rPr>
      </w:pPr>
      <w:r>
        <w:rPr>
          <w:rFonts w:hint="default"/>
          <w:sz w:val="24"/>
          <w:lang w:eastAsia="zh-CN"/>
        </w:rPr>
        <w:t>消费者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黑体" w:hAnsi="黑体" w:eastAsia="黑体" w:cs="黑体"/>
          <w:sz w:val="28"/>
          <w:szCs w:val="28"/>
          <w:lang w:eastAsia="zh-CN"/>
        </w:rPr>
      </w:pPr>
      <w:r>
        <w:rPr>
          <w:rFonts w:hint="default"/>
          <w:sz w:val="24"/>
          <w:lang w:eastAsia="zh-CN"/>
        </w:rPr>
        <w:t>我们面向社会开展营业，目标用户是带小孩的家长，年轻孕妇和二胎孕妇，3-12周岁的儿童；一般社会人士</w:t>
      </w:r>
      <w:bookmarkStart w:id="72" w:name="_Toc1383591503"/>
      <w:r>
        <w:rPr>
          <w:rFonts w:hint="default"/>
          <w:sz w:val="24"/>
          <w:lang w:eastAsia="zh-CN"/>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sz w:val="28"/>
          <w:szCs w:val="28"/>
          <w:lang w:eastAsia="zh-CN"/>
        </w:rPr>
      </w:pPr>
      <w:bookmarkStart w:id="73" w:name="_Toc1167328648"/>
      <w:bookmarkStart w:id="74" w:name="_Toc1526885706"/>
      <w:r>
        <w:rPr>
          <w:rFonts w:hint="eastAsia" w:ascii="黑体" w:hAnsi="黑体" w:eastAsia="黑体" w:cs="黑体"/>
          <w:sz w:val="28"/>
          <w:szCs w:val="28"/>
          <w:lang w:eastAsia="zh-CN"/>
        </w:rPr>
        <w:t>3.2 竞争因素分析</w:t>
      </w:r>
      <w:bookmarkEnd w:id="72"/>
      <w:bookmarkEnd w:id="73"/>
      <w:bookmarkEnd w:id="74"/>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sz w:val="24"/>
          <w:szCs w:val="24"/>
          <w:lang w:eastAsia="zh-CN"/>
        </w:rPr>
      </w:pPr>
      <w:bookmarkStart w:id="75" w:name="_Toc109258422"/>
      <w:bookmarkStart w:id="76" w:name="_Toc913388114"/>
      <w:bookmarkStart w:id="77" w:name="_Toc154928642"/>
      <w:r>
        <w:rPr>
          <w:rFonts w:hint="eastAsia" w:ascii="黑体" w:hAnsi="黑体" w:eastAsia="黑体" w:cs="黑体"/>
          <w:sz w:val="24"/>
          <w:szCs w:val="24"/>
          <w:lang w:eastAsia="zh-CN"/>
        </w:rPr>
        <w:t>3.2.1 竞争产品分析</w:t>
      </w:r>
      <w:bookmarkEnd w:id="75"/>
      <w:bookmarkEnd w:id="76"/>
      <w:bookmarkEnd w:id="7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eastAsia="zh-CN"/>
        </w:rPr>
      </w:pPr>
      <w:r>
        <w:rPr>
          <w:rFonts w:hint="default"/>
          <w:sz w:val="24"/>
          <w:lang w:eastAsia="zh-CN"/>
        </w:rPr>
        <w:t>餐饮行业已经是一个成熟的行业，有许多国内外大品牌，如百胜餐饮旗下的肯德基、必胜客，中国本土的李先生、蒸功夫，还有一些城市的本地品牌，在当地颇具影响力。这些传统餐饮行业的佼佼者就是我们最为直接有力的竞争者。它们拥有可观的客户群，财力雄厚，有着完整的供应链条，成熟的经验模式和丰富的运作经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eastAsia="zh-CN"/>
        </w:rPr>
      </w:pPr>
      <w:r>
        <w:rPr>
          <w:rFonts w:hint="default"/>
          <w:sz w:val="24"/>
          <w:lang w:eastAsia="zh-CN"/>
        </w:rPr>
        <w:t>目前，亲子主题餐饮的主要替代品是其他一些能够满足亲子需要的餐饮，比如孩子普遍喜欢的洋快餐和父母喜欢的中餐馆等。我们要抓住健康这个话题，利用父母关系孩子的饮食健康和营养的心理，提供健康美味，营养丰富的食品。为了能够满足孩子们猎奇的心理，我们的菜式要多种多样，不断创新，不落俗套，这样才能吸引孩子的眼球。从家长的角度考虑，我们要提供亲子交互的平台和机会，例如一些益智游戏，DIY活动等等；活动以健康有益，促进亲子关系为出发点，不断推出新花样，保持家长和孩子的新鲜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eastAsia="zh-CN"/>
        </w:rPr>
      </w:pPr>
      <w:r>
        <w:rPr>
          <w:rFonts w:hint="default"/>
          <w:sz w:val="24"/>
          <w:lang w:val="en-US" w:eastAsia="zh-CN"/>
        </w:rPr>
        <w:t>互联网营销建立在互联网上，所以企业可以选择拥有更多优势网站来建立自己的网站，然后专门进行维护管理，这样可以节省传统营销的很多广告费用，搜索引擎也会关注搜索率网站。 就学位而言，这比广告好。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eastAsia="zh-CN"/>
        </w:rPr>
      </w:pPr>
      <w:r>
        <w:rPr>
          <w:rFonts w:hint="default"/>
          <w:sz w:val="24"/>
          <w:lang w:eastAsia="zh-CN"/>
        </w:rPr>
        <w:t>传统餐饮行业非常注重食品安全，稍微高档一点的餐厅会重视服务员的服务态度和装修装潢。为了能与它们竞争，我们要采用更加严格的食品安全保障措施，确保出品的质量；我们的服务员要有像幼儿园老师一样的耐心对待孩子，态度热情大方；组织亲子活动的服务人员要熟悉幼儿心理，在游戏活动中让孩子收获快乐，成长和友情，让家长陪伴孩子度过一段快乐的，有意义的时光。这是我们与传统餐饮行业的最大区别。</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4"/>
          <w:szCs w:val="24"/>
          <w:lang w:eastAsia="zh-CN"/>
        </w:rPr>
      </w:pPr>
      <w:bookmarkStart w:id="78" w:name="_Toc8527994"/>
      <w:bookmarkStart w:id="79" w:name="_Toc554572348"/>
      <w:bookmarkStart w:id="80" w:name="_Toc715079083"/>
      <w:r>
        <w:rPr>
          <w:rFonts w:hint="eastAsia" w:ascii="黑体" w:hAnsi="黑体" w:eastAsia="黑体" w:cs="黑体"/>
          <w:sz w:val="24"/>
          <w:szCs w:val="24"/>
          <w:lang w:eastAsia="zh-CN"/>
        </w:rPr>
        <w:t>3.2.2 潜在进入者分析</w:t>
      </w:r>
      <w:bookmarkEnd w:id="78"/>
      <w:bookmarkEnd w:id="79"/>
      <w:bookmarkEnd w:id="80"/>
    </w:p>
    <w:p>
      <w:pPr>
        <w:keepNext w:val="0"/>
        <w:keepLines w:val="0"/>
        <w:pageBreakBefore w:val="0"/>
        <w:widowControl w:val="0"/>
        <w:kinsoku/>
        <w:wordWrap/>
        <w:overflowPunct/>
        <w:topLinePunct w:val="0"/>
        <w:autoSpaceDE/>
        <w:autoSpaceDN/>
        <w:bidi w:val="0"/>
        <w:adjustRightInd/>
        <w:snapToGrid/>
        <w:spacing w:line="240" w:lineRule="auto"/>
        <w:ind w:left="105" w:leftChars="50" w:right="105" w:rightChars="50" w:firstLine="0" w:firstLineChars="0"/>
        <w:jc w:val="center"/>
        <w:textAlignment w:val="auto"/>
        <w:outlineLvl w:val="9"/>
        <w:rPr>
          <w:rFonts w:hint="eastAsia" w:asciiTheme="minorEastAsia" w:hAnsiTheme="minorEastAsia" w:eastAsiaTheme="minorEastAsia" w:cstheme="minorEastAsia"/>
          <w:b/>
          <w:bCs/>
          <w:lang w:eastAsia="zh-CN"/>
        </w:rPr>
      </w:pPr>
      <w:r>
        <w:rPr>
          <w:rFonts w:hint="eastAsia" w:asciiTheme="minorEastAsia" w:hAnsiTheme="minorEastAsia" w:eastAsiaTheme="minorEastAsia" w:cstheme="minorEastAsia"/>
          <w:b/>
          <w:bCs/>
          <w:lang w:eastAsia="zh-CN"/>
        </w:rPr>
        <w:t>表格 2 潜在进入者</w:t>
      </w:r>
    </w:p>
    <w:tbl>
      <w:tblPr>
        <w:tblStyle w:val="25"/>
        <w:tblW w:w="95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5"/>
        <w:gridCol w:w="1856"/>
        <w:gridCol w:w="2611"/>
        <w:gridCol w:w="3270"/>
      </w:tblGrid>
      <w:tr>
        <w:trPr>
          <w:trHeight w:val="764" w:hRule="atLeast"/>
        </w:trPr>
        <w:tc>
          <w:tcPr>
            <w:tcW w:w="1855" w:type="dxa"/>
          </w:tcPr>
          <w:p>
            <w:pPr>
              <w:jc w:val="center"/>
              <w:rPr>
                <w:rFonts w:hint="eastAsia" w:asciiTheme="minorEastAsia" w:hAnsiTheme="minorEastAsia" w:eastAsiaTheme="minorEastAsia" w:cstheme="minorEastAsia"/>
                <w:b w:val="0"/>
                <w:bCs w:val="0"/>
                <w:sz w:val="24"/>
                <w:szCs w:val="24"/>
                <w:vertAlign w:val="baseline"/>
                <w:lang w:eastAsia="zh-CN"/>
              </w:rPr>
            </w:pPr>
            <w:r>
              <w:rPr>
                <w:rFonts w:hint="eastAsia" w:asciiTheme="minorEastAsia" w:hAnsiTheme="minorEastAsia" w:eastAsiaTheme="minorEastAsia" w:cstheme="minorEastAsia"/>
                <w:b w:val="0"/>
                <w:bCs w:val="0"/>
                <w:sz w:val="24"/>
                <w:szCs w:val="24"/>
                <w:lang w:eastAsia="zh-CN"/>
              </w:rPr>
              <w:t>序号</w:t>
            </w:r>
          </w:p>
        </w:tc>
        <w:tc>
          <w:tcPr>
            <w:tcW w:w="1856" w:type="dxa"/>
          </w:tcPr>
          <w:p>
            <w:pPr>
              <w:jc w:val="center"/>
              <w:rPr>
                <w:rFonts w:hint="eastAsia" w:asciiTheme="minorEastAsia" w:hAnsiTheme="minorEastAsia" w:eastAsiaTheme="minorEastAsia" w:cstheme="minorEastAsia"/>
                <w:b w:val="0"/>
                <w:bCs w:val="0"/>
                <w:sz w:val="24"/>
                <w:szCs w:val="24"/>
                <w:vertAlign w:val="baseline"/>
                <w:lang w:eastAsia="zh-CN"/>
              </w:rPr>
            </w:pPr>
            <w:r>
              <w:rPr>
                <w:rFonts w:hint="eastAsia" w:asciiTheme="minorEastAsia" w:hAnsiTheme="minorEastAsia" w:eastAsiaTheme="minorEastAsia" w:cstheme="minorEastAsia"/>
                <w:b w:val="0"/>
                <w:bCs w:val="0"/>
                <w:sz w:val="24"/>
                <w:szCs w:val="24"/>
                <w:vertAlign w:val="baseline"/>
                <w:lang w:eastAsia="zh-CN"/>
              </w:rPr>
              <w:t>公司名称</w:t>
            </w:r>
          </w:p>
        </w:tc>
        <w:tc>
          <w:tcPr>
            <w:tcW w:w="2611" w:type="dxa"/>
          </w:tcPr>
          <w:p>
            <w:pPr>
              <w:jc w:val="center"/>
              <w:rPr>
                <w:rFonts w:hint="eastAsia" w:asciiTheme="minorEastAsia" w:hAnsiTheme="minorEastAsia" w:eastAsiaTheme="minorEastAsia" w:cstheme="minorEastAsia"/>
                <w:b w:val="0"/>
                <w:bCs w:val="0"/>
                <w:sz w:val="24"/>
                <w:szCs w:val="24"/>
                <w:vertAlign w:val="baseline"/>
                <w:lang w:eastAsia="zh-CN"/>
              </w:rPr>
            </w:pPr>
            <w:r>
              <w:rPr>
                <w:rFonts w:hint="eastAsia" w:asciiTheme="minorEastAsia" w:hAnsiTheme="minorEastAsia" w:eastAsiaTheme="minorEastAsia" w:cstheme="minorEastAsia"/>
                <w:b w:val="0"/>
                <w:bCs w:val="0"/>
                <w:sz w:val="24"/>
                <w:szCs w:val="24"/>
                <w:vertAlign w:val="baseline"/>
                <w:lang w:eastAsia="zh-CN"/>
              </w:rPr>
              <w:t>地址</w:t>
            </w:r>
          </w:p>
        </w:tc>
        <w:tc>
          <w:tcPr>
            <w:tcW w:w="3270" w:type="dxa"/>
          </w:tcPr>
          <w:p>
            <w:pPr>
              <w:jc w:val="center"/>
              <w:rPr>
                <w:rFonts w:hint="eastAsia" w:asciiTheme="minorEastAsia" w:hAnsiTheme="minorEastAsia" w:eastAsiaTheme="minorEastAsia" w:cstheme="minorEastAsia"/>
                <w:b w:val="0"/>
                <w:bCs w:val="0"/>
                <w:sz w:val="24"/>
                <w:szCs w:val="24"/>
                <w:vertAlign w:val="baseline"/>
                <w:lang w:eastAsia="zh-CN"/>
              </w:rPr>
            </w:pPr>
            <w:r>
              <w:rPr>
                <w:rFonts w:hint="eastAsia" w:asciiTheme="minorEastAsia" w:hAnsiTheme="minorEastAsia" w:eastAsiaTheme="minorEastAsia" w:cstheme="minorEastAsia"/>
                <w:b w:val="0"/>
                <w:bCs w:val="0"/>
                <w:sz w:val="24"/>
                <w:szCs w:val="24"/>
                <w:vertAlign w:val="baseline"/>
                <w:lang w:eastAsia="zh-CN"/>
              </w:rPr>
              <w:t>菜系或特色</w:t>
            </w:r>
          </w:p>
        </w:tc>
      </w:tr>
      <w:tr>
        <w:tc>
          <w:tcPr>
            <w:tcW w:w="1855" w:type="dxa"/>
          </w:tcPr>
          <w:p>
            <w:pPr>
              <w:jc w:val="center"/>
              <w:rPr>
                <w:rFonts w:hint="eastAsia" w:asciiTheme="minorEastAsia" w:hAnsiTheme="minorEastAsia" w:eastAsiaTheme="minorEastAsia" w:cstheme="minorEastAsia"/>
                <w:b w:val="0"/>
                <w:bCs w:val="0"/>
                <w:sz w:val="24"/>
                <w:szCs w:val="24"/>
                <w:vertAlign w:val="baseline"/>
                <w:lang w:eastAsia="zh-CN"/>
              </w:rPr>
            </w:pPr>
            <w:r>
              <w:rPr>
                <w:rFonts w:hint="eastAsia" w:asciiTheme="minorEastAsia" w:hAnsiTheme="minorEastAsia" w:eastAsiaTheme="minorEastAsia" w:cstheme="minorEastAsia"/>
                <w:b w:val="0"/>
                <w:bCs w:val="0"/>
                <w:sz w:val="24"/>
                <w:szCs w:val="24"/>
                <w:vertAlign w:val="baseline"/>
                <w:lang w:eastAsia="zh-CN"/>
              </w:rPr>
              <w:t>1</w:t>
            </w:r>
          </w:p>
        </w:tc>
        <w:tc>
          <w:tcPr>
            <w:tcW w:w="1856" w:type="dxa"/>
          </w:tcPr>
          <w:p>
            <w:pPr>
              <w:keepNext w:val="0"/>
              <w:keepLines w:val="0"/>
              <w:widowControl/>
              <w:suppressLineNumbers w:val="0"/>
              <w:jc w:val="center"/>
              <w:rPr>
                <w:rFonts w:hint="eastAsia" w:asciiTheme="minorEastAsia" w:hAnsiTheme="minorEastAsia" w:eastAsiaTheme="minorEastAsia" w:cstheme="minorEastAsia"/>
                <w:b w:val="0"/>
                <w:bCs w:val="0"/>
                <w:sz w:val="24"/>
                <w:szCs w:val="24"/>
                <w:vertAlign w:val="baseline"/>
                <w:lang w:eastAsia="zh-CN"/>
              </w:rPr>
            </w:pPr>
            <w:r>
              <w:rPr>
                <w:rStyle w:val="23"/>
                <w:rFonts w:hint="eastAsia" w:asciiTheme="minorEastAsia" w:hAnsiTheme="minorEastAsia" w:eastAsiaTheme="minorEastAsia" w:cstheme="minorEastAsia"/>
                <w:b w:val="0"/>
                <w:bCs w:val="0"/>
                <w:kern w:val="0"/>
                <w:sz w:val="24"/>
                <w:szCs w:val="24"/>
                <w:lang w:val="en-US" w:eastAsia="zh-CN" w:bidi="ar"/>
              </w:rPr>
              <w:t>北京麦幼优儿童主题餐厅</w:t>
            </w:r>
          </w:p>
        </w:tc>
        <w:tc>
          <w:tcPr>
            <w:tcW w:w="2611" w:type="dxa"/>
          </w:tcPr>
          <w:p>
            <w:pPr>
              <w:keepNext w:val="0"/>
              <w:keepLines w:val="0"/>
              <w:widowControl/>
              <w:suppressLineNumbers w:val="0"/>
              <w:jc w:val="center"/>
              <w:rPr>
                <w:rFonts w:hint="eastAsia" w:asciiTheme="minorEastAsia" w:hAnsiTheme="minorEastAsia" w:eastAsiaTheme="minorEastAsia" w:cstheme="minorEastAsia"/>
                <w:b w:val="0"/>
                <w:bCs w:val="0"/>
                <w:sz w:val="24"/>
                <w:szCs w:val="24"/>
                <w:vertAlign w:val="baseline"/>
                <w:lang w:eastAsia="zh-CN"/>
              </w:rPr>
            </w:pPr>
            <w:r>
              <w:rPr>
                <w:rFonts w:hint="eastAsia" w:asciiTheme="minorEastAsia" w:hAnsiTheme="minorEastAsia" w:eastAsiaTheme="minorEastAsia" w:cstheme="minorEastAsia"/>
                <w:b w:val="0"/>
                <w:bCs w:val="0"/>
                <w:kern w:val="0"/>
                <w:sz w:val="24"/>
                <w:szCs w:val="24"/>
                <w:lang w:val="en-US" w:eastAsia="zh-CN" w:bidi="ar"/>
              </w:rPr>
              <w:t>海淀区北三环西路23号中坤广场D座3楼</w:t>
            </w:r>
            <w:r>
              <w:rPr>
                <w:rFonts w:hint="default" w:asciiTheme="minorEastAsia" w:hAnsiTheme="minorEastAsia" w:eastAsiaTheme="minorEastAsia" w:cstheme="minorEastAsia"/>
                <w:b w:val="0"/>
                <w:bCs w:val="0"/>
                <w:kern w:val="0"/>
                <w:sz w:val="24"/>
                <w:szCs w:val="24"/>
                <w:lang w:eastAsia="zh-CN" w:bidi="ar"/>
              </w:rPr>
              <w:t>（</w:t>
            </w:r>
            <w:r>
              <w:rPr>
                <w:rFonts w:hint="eastAsia" w:asciiTheme="minorEastAsia" w:hAnsiTheme="minorEastAsia" w:eastAsiaTheme="minorEastAsia" w:cstheme="minorEastAsia"/>
                <w:b w:val="0"/>
                <w:bCs w:val="0"/>
                <w:kern w:val="0"/>
                <w:sz w:val="24"/>
                <w:szCs w:val="24"/>
                <w:lang w:val="en-US" w:eastAsia="zh-CN" w:bidi="ar"/>
              </w:rPr>
              <w:t>近大钟寺地铁站</w:t>
            </w:r>
            <w:r>
              <w:rPr>
                <w:rFonts w:hint="default" w:asciiTheme="minorEastAsia" w:hAnsiTheme="minorEastAsia" w:eastAsiaTheme="minorEastAsia" w:cstheme="minorEastAsia"/>
                <w:b w:val="0"/>
                <w:bCs w:val="0"/>
                <w:kern w:val="0"/>
                <w:sz w:val="24"/>
                <w:szCs w:val="24"/>
                <w:lang w:eastAsia="zh-CN" w:bidi="ar"/>
              </w:rPr>
              <w:t>）</w:t>
            </w:r>
          </w:p>
        </w:tc>
        <w:tc>
          <w:tcPr>
            <w:tcW w:w="3270" w:type="dxa"/>
          </w:tcPr>
          <w:p>
            <w:pPr>
              <w:keepNext w:val="0"/>
              <w:keepLines w:val="0"/>
              <w:widowControl/>
              <w:suppressLineNumbers w:val="0"/>
              <w:jc w:val="center"/>
              <w:rPr>
                <w:rFonts w:hint="eastAsia" w:asciiTheme="minorEastAsia" w:hAnsiTheme="minorEastAsia" w:eastAsiaTheme="minorEastAsia" w:cstheme="minorEastAsia"/>
                <w:b w:val="0"/>
                <w:bCs w:val="0"/>
                <w:sz w:val="24"/>
                <w:szCs w:val="24"/>
                <w:vertAlign w:val="baseline"/>
                <w:lang w:eastAsia="zh-CN"/>
              </w:rPr>
            </w:pPr>
            <w:r>
              <w:rPr>
                <w:rFonts w:hint="eastAsia" w:asciiTheme="minorEastAsia" w:hAnsiTheme="minorEastAsia" w:eastAsiaTheme="minorEastAsia" w:cstheme="minorEastAsia"/>
                <w:b w:val="0"/>
                <w:bCs w:val="0"/>
                <w:kern w:val="0"/>
                <w:sz w:val="24"/>
                <w:szCs w:val="24"/>
                <w:lang w:val="en-US" w:eastAsia="zh-CN" w:bidi="ar"/>
              </w:rPr>
              <w:t>西餐</w:t>
            </w:r>
            <w:r>
              <w:rPr>
                <w:rFonts w:hint="default" w:asciiTheme="minorEastAsia" w:hAnsiTheme="minorEastAsia" w:cstheme="minorEastAsia"/>
                <w:b w:val="0"/>
                <w:bCs w:val="0"/>
                <w:kern w:val="0"/>
                <w:sz w:val="24"/>
                <w:szCs w:val="24"/>
                <w:lang w:eastAsia="zh-CN" w:bidi="ar"/>
              </w:rPr>
              <w:t>、</w:t>
            </w:r>
            <w:r>
              <w:rPr>
                <w:rFonts w:hint="eastAsia" w:asciiTheme="minorEastAsia" w:hAnsiTheme="minorEastAsia" w:eastAsiaTheme="minorEastAsia" w:cstheme="minorEastAsia"/>
                <w:b w:val="0"/>
                <w:bCs w:val="0"/>
                <w:kern w:val="0"/>
                <w:sz w:val="24"/>
                <w:szCs w:val="24"/>
                <w:lang w:val="en-US" w:eastAsia="zh-CN" w:bidi="ar"/>
              </w:rPr>
              <w:t>甜品饮品</w:t>
            </w:r>
            <w:r>
              <w:rPr>
                <w:rFonts w:hint="default" w:asciiTheme="minorEastAsia" w:hAnsiTheme="minorEastAsia" w:cstheme="minorEastAsia"/>
                <w:b w:val="0"/>
                <w:bCs w:val="0"/>
                <w:kern w:val="0"/>
                <w:sz w:val="24"/>
                <w:szCs w:val="24"/>
                <w:lang w:eastAsia="zh-CN" w:bidi="ar"/>
              </w:rPr>
              <w:t>、</w:t>
            </w:r>
            <w:r>
              <w:rPr>
                <w:rFonts w:hint="eastAsia" w:asciiTheme="minorEastAsia" w:hAnsiTheme="minorEastAsia" w:eastAsiaTheme="minorEastAsia" w:cstheme="minorEastAsia"/>
                <w:b w:val="0"/>
                <w:bCs w:val="0"/>
                <w:kern w:val="0"/>
                <w:sz w:val="24"/>
                <w:szCs w:val="24"/>
                <w:lang w:val="en-US" w:eastAsia="zh-CN" w:bidi="ar"/>
              </w:rPr>
              <w:t>休闲家庭套餐为主</w:t>
            </w:r>
          </w:p>
        </w:tc>
      </w:tr>
      <w:tr>
        <w:trPr>
          <w:trHeight w:val="90" w:hRule="atLeast"/>
        </w:trPr>
        <w:tc>
          <w:tcPr>
            <w:tcW w:w="1855" w:type="dxa"/>
          </w:tcPr>
          <w:p>
            <w:pPr>
              <w:jc w:val="center"/>
              <w:rPr>
                <w:rFonts w:hint="eastAsia" w:asciiTheme="minorEastAsia" w:hAnsiTheme="minorEastAsia" w:eastAsiaTheme="minorEastAsia" w:cstheme="minorEastAsia"/>
                <w:b w:val="0"/>
                <w:bCs w:val="0"/>
                <w:sz w:val="24"/>
                <w:szCs w:val="24"/>
                <w:vertAlign w:val="baseline"/>
                <w:lang w:eastAsia="zh-CN"/>
              </w:rPr>
            </w:pPr>
            <w:r>
              <w:rPr>
                <w:rFonts w:hint="eastAsia" w:asciiTheme="minorEastAsia" w:hAnsiTheme="minorEastAsia" w:eastAsiaTheme="minorEastAsia" w:cstheme="minorEastAsia"/>
                <w:b w:val="0"/>
                <w:bCs w:val="0"/>
                <w:sz w:val="24"/>
                <w:szCs w:val="24"/>
                <w:vertAlign w:val="baseline"/>
                <w:lang w:eastAsia="zh-CN"/>
              </w:rPr>
              <w:t>2</w:t>
            </w:r>
          </w:p>
        </w:tc>
        <w:tc>
          <w:tcPr>
            <w:tcW w:w="1856" w:type="dxa"/>
          </w:tcPr>
          <w:p>
            <w:pPr>
              <w:keepNext w:val="0"/>
              <w:keepLines w:val="0"/>
              <w:widowControl/>
              <w:suppressLineNumbers w:val="0"/>
              <w:jc w:val="center"/>
              <w:rPr>
                <w:rFonts w:hint="eastAsia" w:asciiTheme="minorEastAsia" w:hAnsiTheme="minorEastAsia" w:eastAsiaTheme="minorEastAsia" w:cstheme="minorEastAsia"/>
                <w:b w:val="0"/>
                <w:bCs w:val="0"/>
                <w:sz w:val="24"/>
                <w:szCs w:val="24"/>
                <w:vertAlign w:val="baseline"/>
                <w:lang w:eastAsia="zh-CN"/>
              </w:rPr>
            </w:pPr>
            <w:r>
              <w:rPr>
                <w:rStyle w:val="23"/>
                <w:rFonts w:hint="eastAsia" w:asciiTheme="minorEastAsia" w:hAnsiTheme="minorEastAsia" w:eastAsiaTheme="minorEastAsia" w:cstheme="minorEastAsia"/>
                <w:b w:val="0"/>
                <w:bCs w:val="0"/>
                <w:kern w:val="0"/>
                <w:sz w:val="24"/>
                <w:szCs w:val="24"/>
                <w:lang w:val="en-US" w:eastAsia="zh-CN" w:bidi="ar"/>
              </w:rPr>
              <w:t>上海芭迪熊儿童主题餐厅</w:t>
            </w:r>
          </w:p>
        </w:tc>
        <w:tc>
          <w:tcPr>
            <w:tcW w:w="2611" w:type="dxa"/>
          </w:tcPr>
          <w:p>
            <w:pPr>
              <w:keepNext w:val="0"/>
              <w:keepLines w:val="0"/>
              <w:widowControl/>
              <w:suppressLineNumbers w:val="0"/>
              <w:jc w:val="center"/>
              <w:rPr>
                <w:rFonts w:hint="eastAsia" w:asciiTheme="minorEastAsia" w:hAnsiTheme="minorEastAsia" w:eastAsiaTheme="minorEastAsia" w:cstheme="minorEastAsia"/>
                <w:b w:val="0"/>
                <w:bCs w:val="0"/>
                <w:sz w:val="24"/>
                <w:szCs w:val="24"/>
                <w:vertAlign w:val="baseline"/>
                <w:lang w:eastAsia="zh-CN"/>
              </w:rPr>
            </w:pPr>
            <w:r>
              <w:rPr>
                <w:rFonts w:hint="eastAsia" w:asciiTheme="minorEastAsia" w:hAnsiTheme="minorEastAsia" w:eastAsiaTheme="minorEastAsia" w:cstheme="minorEastAsia"/>
                <w:b w:val="0"/>
                <w:bCs w:val="0"/>
                <w:kern w:val="0"/>
                <w:sz w:val="24"/>
                <w:szCs w:val="24"/>
                <w:lang w:val="en-US" w:eastAsia="zh-CN" w:bidi="ar"/>
              </w:rPr>
              <w:t>长宁区长宁路1018号龙之梦购物中心</w:t>
            </w:r>
          </w:p>
        </w:tc>
        <w:tc>
          <w:tcPr>
            <w:tcW w:w="3270" w:type="dxa"/>
          </w:tcPr>
          <w:p>
            <w:pPr>
              <w:keepNext w:val="0"/>
              <w:keepLines w:val="0"/>
              <w:widowControl/>
              <w:suppressLineNumbers w:val="0"/>
              <w:jc w:val="center"/>
              <w:rPr>
                <w:rFonts w:hint="eastAsia" w:asciiTheme="minorEastAsia" w:hAnsiTheme="minorEastAsia" w:eastAsiaTheme="minorEastAsia" w:cstheme="minorEastAsia"/>
                <w:b w:val="0"/>
                <w:bCs w:val="0"/>
                <w:sz w:val="24"/>
                <w:szCs w:val="24"/>
                <w:vertAlign w:val="baseline"/>
                <w:lang w:eastAsia="zh-CN"/>
              </w:rPr>
            </w:pPr>
            <w:r>
              <w:rPr>
                <w:rFonts w:hint="eastAsia" w:asciiTheme="minorEastAsia" w:hAnsiTheme="minorEastAsia" w:eastAsiaTheme="minorEastAsia" w:cstheme="minorEastAsia"/>
                <w:b w:val="0"/>
                <w:bCs w:val="0"/>
                <w:kern w:val="0"/>
                <w:sz w:val="24"/>
                <w:szCs w:val="24"/>
                <w:lang w:val="en-US" w:eastAsia="zh-CN" w:bidi="ar"/>
              </w:rPr>
              <w:t>蘑菇房餐厅</w:t>
            </w:r>
          </w:p>
        </w:tc>
      </w:tr>
      <w:tr>
        <w:tc>
          <w:tcPr>
            <w:tcW w:w="1855" w:type="dxa"/>
          </w:tcPr>
          <w:p>
            <w:pPr>
              <w:jc w:val="center"/>
              <w:rPr>
                <w:rFonts w:hint="eastAsia" w:asciiTheme="minorEastAsia" w:hAnsiTheme="minorEastAsia" w:eastAsiaTheme="minorEastAsia" w:cstheme="minorEastAsia"/>
                <w:b w:val="0"/>
                <w:bCs w:val="0"/>
                <w:sz w:val="24"/>
                <w:szCs w:val="24"/>
                <w:vertAlign w:val="baseline"/>
                <w:lang w:eastAsia="zh-CN"/>
              </w:rPr>
            </w:pPr>
            <w:r>
              <w:rPr>
                <w:rFonts w:hint="eastAsia" w:asciiTheme="minorEastAsia" w:hAnsiTheme="minorEastAsia" w:eastAsiaTheme="minorEastAsia" w:cstheme="minorEastAsia"/>
                <w:b w:val="0"/>
                <w:bCs w:val="0"/>
                <w:sz w:val="24"/>
                <w:szCs w:val="24"/>
                <w:vertAlign w:val="baseline"/>
                <w:lang w:eastAsia="zh-CN"/>
              </w:rPr>
              <w:t>3</w:t>
            </w:r>
          </w:p>
        </w:tc>
        <w:tc>
          <w:tcPr>
            <w:tcW w:w="1856" w:type="dxa"/>
          </w:tcPr>
          <w:p>
            <w:pPr>
              <w:keepNext w:val="0"/>
              <w:keepLines w:val="0"/>
              <w:widowControl/>
              <w:suppressLineNumbers w:val="0"/>
              <w:jc w:val="center"/>
              <w:rPr>
                <w:rFonts w:hint="eastAsia" w:asciiTheme="minorEastAsia" w:hAnsiTheme="minorEastAsia" w:eastAsiaTheme="minorEastAsia" w:cstheme="minorEastAsia"/>
                <w:b w:val="0"/>
                <w:bCs w:val="0"/>
                <w:sz w:val="24"/>
                <w:szCs w:val="24"/>
                <w:vertAlign w:val="baseline"/>
                <w:lang w:eastAsia="zh-CN"/>
              </w:rPr>
            </w:pPr>
            <w:r>
              <w:rPr>
                <w:rStyle w:val="23"/>
                <w:rFonts w:hint="eastAsia" w:asciiTheme="minorEastAsia" w:hAnsiTheme="minorEastAsia" w:eastAsiaTheme="minorEastAsia" w:cstheme="minorEastAsia"/>
                <w:b w:val="0"/>
                <w:bCs w:val="0"/>
                <w:kern w:val="0"/>
                <w:sz w:val="24"/>
                <w:szCs w:val="24"/>
                <w:lang w:val="en-US" w:eastAsia="zh-CN" w:bidi="ar"/>
              </w:rPr>
              <w:t>广州熊猫餐厅</w:t>
            </w:r>
          </w:p>
        </w:tc>
        <w:tc>
          <w:tcPr>
            <w:tcW w:w="2611" w:type="dxa"/>
          </w:tcPr>
          <w:p>
            <w:pPr>
              <w:keepNext w:val="0"/>
              <w:keepLines w:val="0"/>
              <w:widowControl/>
              <w:suppressLineNumbers w:val="0"/>
              <w:jc w:val="center"/>
              <w:rPr>
                <w:rFonts w:hint="eastAsia" w:asciiTheme="minorEastAsia" w:hAnsiTheme="minorEastAsia" w:eastAsiaTheme="minorEastAsia" w:cstheme="minorEastAsia"/>
                <w:b w:val="0"/>
                <w:bCs w:val="0"/>
                <w:sz w:val="24"/>
                <w:szCs w:val="24"/>
                <w:vertAlign w:val="baseline"/>
                <w:lang w:eastAsia="zh-CN"/>
              </w:rPr>
            </w:pPr>
            <w:r>
              <w:rPr>
                <w:rFonts w:hint="eastAsia" w:asciiTheme="minorEastAsia" w:hAnsiTheme="minorEastAsia" w:eastAsiaTheme="minorEastAsia" w:cstheme="minorEastAsia"/>
                <w:b w:val="0"/>
                <w:bCs w:val="0"/>
                <w:kern w:val="0"/>
                <w:sz w:val="24"/>
                <w:szCs w:val="24"/>
                <w:lang w:val="en-US" w:eastAsia="zh-CN" w:bidi="ar"/>
              </w:rPr>
              <w:t>广州番禺迎宾路</w:t>
            </w:r>
          </w:p>
        </w:tc>
        <w:tc>
          <w:tcPr>
            <w:tcW w:w="3270" w:type="dxa"/>
          </w:tcPr>
          <w:p>
            <w:pPr>
              <w:keepNext w:val="0"/>
              <w:keepLines w:val="0"/>
              <w:widowControl/>
              <w:suppressLineNumbers w:val="0"/>
              <w:jc w:val="center"/>
              <w:rPr>
                <w:rFonts w:hint="eastAsia" w:asciiTheme="minorEastAsia" w:hAnsiTheme="minorEastAsia" w:eastAsiaTheme="minorEastAsia" w:cstheme="minorEastAsia"/>
                <w:b w:val="0"/>
                <w:bCs w:val="0"/>
                <w:sz w:val="24"/>
                <w:szCs w:val="24"/>
                <w:vertAlign w:val="baseline"/>
                <w:lang w:eastAsia="zh-CN"/>
              </w:rPr>
            </w:pPr>
            <w:r>
              <w:rPr>
                <w:rFonts w:hint="eastAsia" w:asciiTheme="minorEastAsia" w:hAnsiTheme="minorEastAsia" w:eastAsiaTheme="minorEastAsia" w:cstheme="minorEastAsia"/>
                <w:b w:val="0"/>
                <w:bCs w:val="0"/>
                <w:kern w:val="0"/>
                <w:sz w:val="24"/>
                <w:szCs w:val="24"/>
                <w:lang w:val="en-US" w:eastAsia="zh-CN" w:bidi="ar"/>
              </w:rPr>
              <w:t>餐厅共有600多个餐位</w:t>
            </w:r>
            <w:r>
              <w:rPr>
                <w:rFonts w:hint="default" w:asciiTheme="minorEastAsia" w:hAnsiTheme="minorEastAsia" w:cstheme="minorEastAsia"/>
                <w:b w:val="0"/>
                <w:bCs w:val="0"/>
                <w:kern w:val="0"/>
                <w:sz w:val="24"/>
                <w:szCs w:val="24"/>
                <w:lang w:eastAsia="zh-CN" w:bidi="ar"/>
              </w:rPr>
              <w:t>，</w:t>
            </w:r>
            <w:r>
              <w:rPr>
                <w:rFonts w:hint="eastAsia" w:asciiTheme="minorEastAsia" w:hAnsiTheme="minorEastAsia" w:eastAsiaTheme="minorEastAsia" w:cstheme="minorEastAsia"/>
                <w:b w:val="0"/>
                <w:bCs w:val="0"/>
                <w:kern w:val="0"/>
                <w:sz w:val="24"/>
                <w:szCs w:val="24"/>
                <w:lang w:val="en-US" w:eastAsia="zh-CN" w:bidi="ar"/>
              </w:rPr>
              <w:t>提供川菜</w:t>
            </w:r>
            <w:r>
              <w:rPr>
                <w:rFonts w:hint="default" w:asciiTheme="minorEastAsia" w:hAnsiTheme="minorEastAsia" w:cstheme="minorEastAsia"/>
                <w:b w:val="0"/>
                <w:bCs w:val="0"/>
                <w:kern w:val="0"/>
                <w:sz w:val="24"/>
                <w:szCs w:val="24"/>
                <w:lang w:eastAsia="zh-CN" w:bidi="ar"/>
              </w:rPr>
              <w:t>、</w:t>
            </w:r>
            <w:r>
              <w:rPr>
                <w:rFonts w:hint="eastAsia" w:asciiTheme="minorEastAsia" w:hAnsiTheme="minorEastAsia" w:eastAsiaTheme="minorEastAsia" w:cstheme="minorEastAsia"/>
                <w:b w:val="0"/>
                <w:bCs w:val="0"/>
                <w:kern w:val="0"/>
                <w:sz w:val="24"/>
                <w:szCs w:val="24"/>
                <w:lang w:val="en-US" w:eastAsia="zh-CN" w:bidi="ar"/>
              </w:rPr>
              <w:t>广东本地美食</w:t>
            </w:r>
            <w:r>
              <w:rPr>
                <w:rFonts w:hint="default" w:asciiTheme="minorEastAsia" w:hAnsiTheme="minorEastAsia" w:cstheme="minorEastAsia"/>
                <w:b w:val="0"/>
                <w:bCs w:val="0"/>
                <w:kern w:val="0"/>
                <w:sz w:val="24"/>
                <w:szCs w:val="24"/>
                <w:lang w:eastAsia="zh-CN" w:bidi="ar"/>
              </w:rPr>
              <w:t>，</w:t>
            </w:r>
            <w:r>
              <w:rPr>
                <w:rFonts w:hint="eastAsia" w:asciiTheme="minorEastAsia" w:hAnsiTheme="minorEastAsia" w:eastAsiaTheme="minorEastAsia" w:cstheme="minorEastAsia"/>
                <w:b w:val="0"/>
                <w:bCs w:val="0"/>
                <w:kern w:val="0"/>
                <w:sz w:val="24"/>
                <w:szCs w:val="24"/>
                <w:lang w:val="en-US" w:eastAsia="zh-CN" w:bidi="ar"/>
              </w:rPr>
              <w:t>还有日本以及越南</w:t>
            </w:r>
            <w:r>
              <w:rPr>
                <w:rFonts w:hint="default" w:asciiTheme="minorEastAsia" w:hAnsiTheme="minorEastAsia" w:cstheme="minorEastAsia"/>
                <w:b w:val="0"/>
                <w:bCs w:val="0"/>
                <w:kern w:val="0"/>
                <w:sz w:val="24"/>
                <w:szCs w:val="24"/>
                <w:lang w:eastAsia="zh-CN" w:bidi="ar"/>
              </w:rPr>
              <w:t>、</w:t>
            </w:r>
            <w:r>
              <w:rPr>
                <w:rFonts w:hint="eastAsia" w:asciiTheme="minorEastAsia" w:hAnsiTheme="minorEastAsia" w:eastAsiaTheme="minorEastAsia" w:cstheme="minorEastAsia"/>
                <w:b w:val="0"/>
                <w:bCs w:val="0"/>
                <w:kern w:val="0"/>
                <w:sz w:val="24"/>
                <w:szCs w:val="24"/>
                <w:lang w:val="en-US" w:eastAsia="zh-CN" w:bidi="ar"/>
              </w:rPr>
              <w:t>新加坡</w:t>
            </w:r>
            <w:r>
              <w:rPr>
                <w:rFonts w:hint="default" w:asciiTheme="minorEastAsia" w:hAnsiTheme="minorEastAsia" w:cstheme="minorEastAsia"/>
                <w:b w:val="0"/>
                <w:bCs w:val="0"/>
                <w:kern w:val="0"/>
                <w:sz w:val="24"/>
                <w:szCs w:val="24"/>
                <w:lang w:eastAsia="zh-CN" w:bidi="ar"/>
              </w:rPr>
              <w:t>、</w:t>
            </w:r>
            <w:r>
              <w:rPr>
                <w:rFonts w:hint="eastAsia" w:asciiTheme="minorEastAsia" w:hAnsiTheme="minorEastAsia" w:eastAsiaTheme="minorEastAsia" w:cstheme="minorEastAsia"/>
                <w:b w:val="0"/>
                <w:bCs w:val="0"/>
                <w:kern w:val="0"/>
                <w:sz w:val="24"/>
                <w:szCs w:val="24"/>
                <w:lang w:val="en-US" w:eastAsia="zh-CN" w:bidi="ar"/>
              </w:rPr>
              <w:t>泰国等东南亚美食</w:t>
            </w:r>
            <w:r>
              <w:rPr>
                <w:rFonts w:hint="default" w:asciiTheme="minorEastAsia" w:hAnsiTheme="minorEastAsia" w:cstheme="minorEastAsia"/>
                <w:b w:val="0"/>
                <w:bCs w:val="0"/>
                <w:kern w:val="0"/>
                <w:sz w:val="24"/>
                <w:szCs w:val="24"/>
                <w:lang w:eastAsia="zh-CN" w:bidi="ar"/>
              </w:rPr>
              <w:t>，</w:t>
            </w:r>
            <w:r>
              <w:rPr>
                <w:rFonts w:hint="eastAsia" w:asciiTheme="minorEastAsia" w:hAnsiTheme="minorEastAsia" w:eastAsiaTheme="minorEastAsia" w:cstheme="minorEastAsia"/>
                <w:b w:val="0"/>
                <w:bCs w:val="0"/>
                <w:kern w:val="0"/>
                <w:sz w:val="24"/>
                <w:szCs w:val="24"/>
                <w:lang w:val="en-US" w:eastAsia="zh-CN" w:bidi="ar"/>
              </w:rPr>
              <w:t>味道地道正宗</w:t>
            </w:r>
            <w:r>
              <w:rPr>
                <w:rFonts w:hint="default" w:asciiTheme="minorEastAsia" w:hAnsiTheme="minorEastAsia" w:cstheme="minorEastAsia"/>
                <w:b w:val="0"/>
                <w:bCs w:val="0"/>
                <w:kern w:val="0"/>
                <w:sz w:val="24"/>
                <w:szCs w:val="24"/>
                <w:lang w:eastAsia="zh-CN" w:bidi="ar"/>
              </w:rPr>
              <w:t>。</w:t>
            </w:r>
          </w:p>
        </w:tc>
      </w:tr>
    </w:tbl>
    <w:p>
      <w:pPr>
        <w:rPr>
          <w:rFonts w:hint="eastAsia"/>
          <w:lang w:eastAsia="zh-CN"/>
        </w:rPr>
      </w:pPr>
    </w:p>
    <w:p>
      <w:pPr>
        <w:numPr>
          <w:ilvl w:val="0"/>
          <w:numId w:val="4"/>
        </w:numPr>
        <w:rPr>
          <w:rStyle w:val="23"/>
          <w:rFonts w:hint="eastAsia" w:asciiTheme="minorEastAsia" w:hAnsiTheme="minorEastAsia" w:eastAsiaTheme="minorEastAsia" w:cstheme="minorEastAsia"/>
          <w:b w:val="0"/>
          <w:bCs w:val="0"/>
          <w:kern w:val="0"/>
          <w:sz w:val="24"/>
          <w:szCs w:val="24"/>
          <w:lang w:eastAsia="zh-CN" w:bidi="ar"/>
        </w:rPr>
      </w:pPr>
      <w:r>
        <w:rPr>
          <w:rStyle w:val="23"/>
          <w:rFonts w:hint="eastAsia" w:asciiTheme="minorEastAsia" w:hAnsiTheme="minorEastAsia" w:eastAsiaTheme="minorEastAsia" w:cstheme="minorEastAsia"/>
          <w:b w:val="0"/>
          <w:bCs w:val="0"/>
          <w:kern w:val="0"/>
          <w:sz w:val="24"/>
          <w:szCs w:val="24"/>
          <w:lang w:val="en-US" w:eastAsia="zh-CN" w:bidi="ar"/>
        </w:rPr>
        <w:t>北京麦幼优儿童主题餐厅</w:t>
      </w:r>
    </w:p>
    <w:p>
      <w:pPr>
        <w:numPr>
          <w:ilvl w:val="0"/>
          <w:numId w:val="0"/>
        </w:numPr>
        <w:rPr>
          <w:rStyle w:val="23"/>
          <w:rFonts w:hint="eastAsia" w:asciiTheme="minorEastAsia" w:hAnsiTheme="minorEastAsia" w:eastAsiaTheme="minorEastAsia" w:cstheme="minorEastAsia"/>
          <w:b w:val="0"/>
          <w:bCs w:val="0"/>
          <w:kern w:val="0"/>
          <w:sz w:val="24"/>
          <w:szCs w:val="24"/>
          <w:lang w:eastAsia="zh-CN" w:bidi="ar"/>
        </w:rPr>
      </w:pPr>
    </w:p>
    <w:p>
      <w:pPr>
        <w:numPr>
          <w:ilvl w:val="0"/>
          <w:numId w:val="0"/>
        </w:numPr>
        <w:jc w:val="center"/>
        <w:rPr>
          <w:rStyle w:val="23"/>
          <w:rFonts w:hint="eastAsia" w:asciiTheme="minorEastAsia" w:hAnsiTheme="minorEastAsia" w:eastAsiaTheme="minorEastAsia" w:cstheme="minorEastAsia"/>
          <w:b w:val="0"/>
          <w:bCs w:val="0"/>
          <w:kern w:val="0"/>
          <w:sz w:val="24"/>
          <w:szCs w:val="24"/>
          <w:lang w:eastAsia="zh-CN" w:bidi="ar"/>
        </w:rPr>
      </w:pPr>
      <w:r>
        <w:rPr>
          <w:rStyle w:val="23"/>
          <w:rFonts w:hint="eastAsia" w:asciiTheme="minorEastAsia" w:hAnsiTheme="minorEastAsia" w:eastAsiaTheme="minorEastAsia" w:cstheme="minorEastAsia"/>
          <w:b w:val="0"/>
          <w:bCs w:val="0"/>
          <w:kern w:val="0"/>
          <w:sz w:val="24"/>
          <w:szCs w:val="24"/>
          <w:lang w:eastAsia="zh-CN" w:bidi="ar"/>
        </w:rPr>
        <w:drawing>
          <wp:inline distT="0" distB="0" distL="114300" distR="114300">
            <wp:extent cx="3233420" cy="2413000"/>
            <wp:effectExtent l="0" t="0" r="5080" b="6350"/>
            <wp:docPr id="85" name="Picture 85" descr="北京麦幼优儿童主题餐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北京麦幼优儿童主题餐厅"/>
                    <pic:cNvPicPr>
                      <a:picLocks noChangeAspect="1"/>
                    </pic:cNvPicPr>
                  </pic:nvPicPr>
                  <pic:blipFill>
                    <a:blip r:embed="rId21"/>
                    <a:stretch>
                      <a:fillRect/>
                    </a:stretch>
                  </pic:blipFill>
                  <pic:spPr>
                    <a:xfrm>
                      <a:off x="0" y="0"/>
                      <a:ext cx="3233420" cy="2413000"/>
                    </a:xfrm>
                    <a:prstGeom prst="rect">
                      <a:avLst/>
                    </a:prstGeom>
                    <a:effectLst>
                      <a:softEdge rad="12700"/>
                    </a:effectLst>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105" w:leftChars="50" w:right="105" w:rightChars="50" w:firstLine="0" w:firstLineChars="0"/>
        <w:jc w:val="center"/>
        <w:textAlignment w:val="auto"/>
        <w:outlineLvl w:val="9"/>
        <w:rPr>
          <w:rFonts w:hint="eastAsia" w:asciiTheme="minorEastAsia" w:hAnsiTheme="minorEastAsia" w:eastAsiaTheme="minorEastAsia" w:cstheme="minorEastAsia"/>
          <w:b/>
          <w:bCs/>
          <w:lang w:eastAsia="zh-CN"/>
        </w:rPr>
      </w:pPr>
      <w:r>
        <w:rPr>
          <w:rFonts w:hint="eastAsia" w:asciiTheme="minorEastAsia" w:hAnsiTheme="minorEastAsia" w:eastAsiaTheme="minorEastAsia" w:cstheme="minorEastAsia"/>
          <w:b/>
          <w:bCs/>
          <w:lang w:eastAsia="zh-CN"/>
        </w:rPr>
        <w:t xml:space="preserve">图 </w:t>
      </w:r>
      <w:r>
        <w:rPr>
          <w:rFonts w:hint="default" w:asciiTheme="minorEastAsia" w:hAnsiTheme="minorEastAsia" w:eastAsiaTheme="minorEastAsia" w:cstheme="minorEastAsia"/>
          <w:b/>
          <w:bCs/>
          <w:lang w:eastAsia="zh-CN"/>
        </w:rPr>
        <w:t>3</w:t>
      </w:r>
      <w:r>
        <w:rPr>
          <w:rFonts w:hint="eastAsia" w:asciiTheme="minorEastAsia" w:hAnsiTheme="minorEastAsia" w:eastAsiaTheme="minorEastAsia" w:cstheme="minorEastAsia"/>
          <w:b/>
          <w:bCs/>
          <w:lang w:eastAsia="zh-CN"/>
        </w:rPr>
        <w:t xml:space="preserve">-1 </w:t>
      </w:r>
      <w:r>
        <w:rPr>
          <w:rFonts w:hint="eastAsia" w:asciiTheme="minorEastAsia" w:hAnsiTheme="minorEastAsia" w:eastAsiaTheme="minorEastAsia" w:cstheme="minorEastAsia"/>
          <w:b/>
          <w:bCs/>
          <w:lang w:val="en-US" w:eastAsia="zh-CN"/>
        </w:rPr>
        <w:t>北京麦幼优儿童主题餐厅</w:t>
      </w:r>
    </w:p>
    <w:p>
      <w:pPr>
        <w:numPr>
          <w:ilvl w:val="0"/>
          <w:numId w:val="0"/>
        </w:numPr>
        <w:jc w:val="center"/>
        <w:rPr>
          <w:rStyle w:val="23"/>
          <w:rFonts w:hint="eastAsia" w:asciiTheme="minorEastAsia" w:hAnsiTheme="minorEastAsia" w:eastAsiaTheme="minorEastAsia" w:cstheme="minorEastAsia"/>
          <w:b w:val="0"/>
          <w:bCs w:val="0"/>
          <w:kern w:val="0"/>
          <w:sz w:val="24"/>
          <w:szCs w:val="24"/>
          <w:lang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eastAsia="zh-CN"/>
        </w:rPr>
      </w:pPr>
      <w:r>
        <w:rPr>
          <w:rFonts w:hint="default"/>
          <w:sz w:val="24"/>
          <w:lang w:val="en-US" w:eastAsia="zh-CN"/>
        </w:rPr>
        <w:t>马来西亚著名STATIONONE餐饮集团与北京麦幼优投资有限公司共同投资的国内首家麦幼优儿童主题餐厅旗舰店</w:t>
      </w:r>
      <w:r>
        <w:rPr>
          <w:rFonts w:hint="default"/>
          <w:sz w:val="24"/>
          <w:lang w:eastAsia="zh-CN"/>
        </w:rPr>
        <w:t>，</w:t>
      </w:r>
      <w:r>
        <w:rPr>
          <w:rFonts w:hint="default"/>
          <w:sz w:val="24"/>
          <w:lang w:val="en-US" w:eastAsia="zh-CN"/>
        </w:rPr>
        <w:t>整个主题餐厅近300平米</w:t>
      </w:r>
      <w:r>
        <w:rPr>
          <w:rFonts w:hint="default"/>
          <w:sz w:val="24"/>
          <w:lang w:eastAsia="zh-CN"/>
        </w:rPr>
        <w:t>，</w:t>
      </w:r>
      <w:r>
        <w:rPr>
          <w:rFonts w:hint="default"/>
          <w:sz w:val="24"/>
          <w:lang w:val="en-US" w:eastAsia="zh-CN"/>
        </w:rPr>
        <w:t>装修风格为东南亚热带雨林特色</w:t>
      </w:r>
      <w:r>
        <w:rPr>
          <w:rFonts w:hint="default"/>
          <w:sz w:val="24"/>
          <w:lang w:eastAsia="zh-CN"/>
        </w:rPr>
        <w:t>，</w:t>
      </w:r>
      <w:r>
        <w:rPr>
          <w:rFonts w:hint="default"/>
          <w:sz w:val="24"/>
          <w:lang w:val="en-US" w:eastAsia="zh-CN"/>
        </w:rPr>
        <w:t>菜品主要以休闲西餐</w:t>
      </w:r>
      <w:r>
        <w:rPr>
          <w:rFonts w:hint="default"/>
          <w:sz w:val="24"/>
          <w:lang w:eastAsia="zh-CN"/>
        </w:rPr>
        <w:t>、</w:t>
      </w:r>
      <w:r>
        <w:rPr>
          <w:rFonts w:hint="default"/>
          <w:sz w:val="24"/>
          <w:lang w:val="en-US" w:eastAsia="zh-CN"/>
        </w:rPr>
        <w:t>甜品饮品</w:t>
      </w:r>
      <w:r>
        <w:rPr>
          <w:rFonts w:hint="default"/>
          <w:sz w:val="24"/>
          <w:lang w:eastAsia="zh-CN"/>
        </w:rPr>
        <w:t>、</w:t>
      </w:r>
      <w:r>
        <w:rPr>
          <w:rFonts w:hint="default"/>
          <w:sz w:val="24"/>
          <w:lang w:val="en-US" w:eastAsia="zh-CN"/>
        </w:rPr>
        <w:t>以及休闲家庭套餐为主</w:t>
      </w:r>
      <w:r>
        <w:rPr>
          <w:rFonts w:hint="default"/>
          <w:sz w:val="24"/>
          <w:lang w:eastAsia="zh-CN"/>
        </w:rPr>
        <w:t>，</w:t>
      </w:r>
      <w:r>
        <w:rPr>
          <w:rFonts w:hint="default"/>
          <w:sz w:val="24"/>
          <w:lang w:val="en-US" w:eastAsia="zh-CN"/>
        </w:rPr>
        <w:t>兼顾餐饮</w:t>
      </w:r>
      <w:r>
        <w:rPr>
          <w:rFonts w:hint="default"/>
          <w:sz w:val="24"/>
          <w:lang w:eastAsia="zh-CN"/>
        </w:rPr>
        <w:t>、</w:t>
      </w:r>
      <w:r>
        <w:rPr>
          <w:rFonts w:hint="default"/>
          <w:sz w:val="24"/>
          <w:lang w:val="en-US" w:eastAsia="zh-CN"/>
        </w:rPr>
        <w:t>娱乐与教育三大功能</w:t>
      </w:r>
      <w:r>
        <w:rPr>
          <w:rFonts w:hint="default"/>
          <w:sz w:val="24"/>
          <w:lang w:eastAsia="zh-CN"/>
        </w:rPr>
        <w:t>。</w:t>
      </w:r>
      <w:r>
        <w:rPr>
          <w:rFonts w:hint="default"/>
          <w:sz w:val="24"/>
          <w:lang w:val="en-US" w:eastAsia="zh-CN"/>
        </w:rPr>
        <w:t>孩子和家长在这里不仅可以品尝到马来西亚美食</w:t>
      </w:r>
      <w:r>
        <w:rPr>
          <w:rFonts w:hint="default"/>
          <w:sz w:val="24"/>
          <w:lang w:eastAsia="zh-CN"/>
        </w:rPr>
        <w:t>，</w:t>
      </w:r>
      <w:r>
        <w:rPr>
          <w:rFonts w:hint="default"/>
          <w:sz w:val="24"/>
          <w:lang w:val="en-US" w:eastAsia="zh-CN"/>
        </w:rPr>
        <w:t>用餐后还可观赏有趣的表演</w:t>
      </w:r>
      <w:r>
        <w:rPr>
          <w:rFonts w:hint="default"/>
          <w:sz w:val="24"/>
          <w:lang w:eastAsia="zh-CN"/>
        </w:rPr>
        <w:t>，</w:t>
      </w:r>
      <w:r>
        <w:rPr>
          <w:rFonts w:hint="default"/>
          <w:sz w:val="24"/>
          <w:lang w:val="en-US" w:eastAsia="zh-CN"/>
        </w:rPr>
        <w:t>参加互动活动</w:t>
      </w:r>
      <w:r>
        <w:rPr>
          <w:rFonts w:hint="default"/>
          <w:sz w:val="24"/>
          <w:lang w:eastAsia="zh-CN"/>
        </w:rPr>
        <w:t>。</w:t>
      </w:r>
      <w:r>
        <w:rPr>
          <w:rFonts w:hint="default"/>
          <w:sz w:val="24"/>
          <w:lang w:val="en-US" w:eastAsia="zh-CN"/>
        </w:rPr>
        <w:t>同时</w:t>
      </w:r>
      <w:r>
        <w:rPr>
          <w:rFonts w:hint="default"/>
          <w:sz w:val="24"/>
          <w:lang w:eastAsia="zh-CN"/>
        </w:rPr>
        <w:t>，</w:t>
      </w:r>
      <w:r>
        <w:rPr>
          <w:rFonts w:hint="default"/>
          <w:sz w:val="24"/>
          <w:lang w:val="en-US" w:eastAsia="zh-CN"/>
        </w:rPr>
        <w:t>餐厅还可以让孩子亲手制作菜品</w:t>
      </w:r>
      <w:r>
        <w:rPr>
          <w:rFonts w:hint="default"/>
          <w:sz w:val="24"/>
          <w:lang w:eastAsia="zh-CN"/>
        </w:rPr>
        <w:t>，</w:t>
      </w:r>
      <w:r>
        <w:rPr>
          <w:rFonts w:hint="default"/>
          <w:sz w:val="24"/>
          <w:lang w:val="en-US" w:eastAsia="zh-CN"/>
        </w:rPr>
        <w:t>体验“DIY小达人”</w:t>
      </w:r>
      <w:r>
        <w:rPr>
          <w:rFonts w:hint="default"/>
          <w:sz w:val="24"/>
          <w:lang w:eastAsia="zh-CN"/>
        </w:rPr>
        <w:t>、</w:t>
      </w:r>
      <w:r>
        <w:rPr>
          <w:rFonts w:hint="default"/>
          <w:sz w:val="24"/>
          <w:lang w:val="en-US" w:eastAsia="zh-CN"/>
        </w:rPr>
        <w:t>“明星小厨师”</w:t>
      </w:r>
      <w:r>
        <w:rPr>
          <w:rFonts w:hint="default"/>
          <w:sz w:val="24"/>
          <w:lang w:eastAsia="zh-CN"/>
        </w:rPr>
        <w:t>、</w:t>
      </w:r>
      <w:r>
        <w:rPr>
          <w:rFonts w:hint="default"/>
          <w:sz w:val="24"/>
          <w:lang w:val="en-US" w:eastAsia="zh-CN"/>
        </w:rPr>
        <w:t>“魔幻小天地”等多项活动</w:t>
      </w:r>
      <w:r>
        <w:rPr>
          <w:rFonts w:hint="default"/>
          <w:sz w:val="24"/>
          <w:lang w:eastAsia="zh-CN"/>
        </w:rPr>
        <w:t>，</w:t>
      </w:r>
      <w:r>
        <w:rPr>
          <w:rFonts w:hint="default"/>
          <w:sz w:val="24"/>
          <w:lang w:val="en-US" w:eastAsia="zh-CN"/>
        </w:rPr>
        <w:t>展示孩子的创造力和想象力</w:t>
      </w:r>
      <w:r>
        <w:rPr>
          <w:rFonts w:hint="default"/>
          <w:sz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p>
    <w:p>
      <w:pPr>
        <w:numPr>
          <w:ilvl w:val="0"/>
          <w:numId w:val="4"/>
        </w:numPr>
        <w:rPr>
          <w:rStyle w:val="23"/>
          <w:rFonts w:hint="eastAsia" w:asciiTheme="minorEastAsia" w:hAnsiTheme="minorEastAsia" w:eastAsiaTheme="minorEastAsia" w:cstheme="minorEastAsia"/>
          <w:b w:val="0"/>
          <w:bCs w:val="0"/>
          <w:kern w:val="0"/>
          <w:sz w:val="24"/>
          <w:szCs w:val="24"/>
          <w:lang w:eastAsia="zh-CN" w:bidi="ar"/>
        </w:rPr>
      </w:pPr>
      <w:r>
        <w:rPr>
          <w:rStyle w:val="23"/>
          <w:rFonts w:hint="eastAsia" w:asciiTheme="minorEastAsia" w:hAnsiTheme="minorEastAsia" w:eastAsiaTheme="minorEastAsia" w:cstheme="minorEastAsia"/>
          <w:b w:val="0"/>
          <w:bCs w:val="0"/>
          <w:kern w:val="0"/>
          <w:sz w:val="24"/>
          <w:szCs w:val="24"/>
          <w:lang w:val="en-US" w:eastAsia="zh-CN" w:bidi="ar"/>
        </w:rPr>
        <w:t>上海芭迪熊儿童主题餐厅</w:t>
      </w:r>
    </w:p>
    <w:p>
      <w:pPr>
        <w:numPr>
          <w:ilvl w:val="0"/>
          <w:numId w:val="0"/>
        </w:numPr>
        <w:rPr>
          <w:rStyle w:val="23"/>
          <w:rFonts w:hint="eastAsia" w:asciiTheme="minorEastAsia" w:hAnsiTheme="minorEastAsia" w:eastAsiaTheme="minorEastAsia" w:cstheme="minorEastAsia"/>
          <w:b w:val="0"/>
          <w:bCs w:val="0"/>
          <w:kern w:val="0"/>
          <w:sz w:val="24"/>
          <w:szCs w:val="24"/>
          <w:lang w:eastAsia="zh-CN" w:bidi="ar"/>
        </w:rPr>
      </w:pPr>
    </w:p>
    <w:p>
      <w:pPr>
        <w:numPr>
          <w:ilvl w:val="0"/>
          <w:numId w:val="0"/>
        </w:numPr>
        <w:jc w:val="center"/>
        <w:rPr>
          <w:rStyle w:val="23"/>
          <w:rFonts w:hint="eastAsia" w:asciiTheme="minorEastAsia" w:hAnsiTheme="minorEastAsia" w:eastAsiaTheme="minorEastAsia" w:cstheme="minorEastAsia"/>
          <w:b w:val="0"/>
          <w:bCs w:val="0"/>
          <w:kern w:val="0"/>
          <w:sz w:val="24"/>
          <w:szCs w:val="24"/>
          <w:lang w:eastAsia="zh-CN" w:bidi="ar"/>
        </w:rPr>
      </w:pPr>
      <w:r>
        <w:rPr>
          <w:rStyle w:val="23"/>
          <w:rFonts w:hint="eastAsia" w:asciiTheme="minorEastAsia" w:hAnsiTheme="minorEastAsia" w:eastAsiaTheme="minorEastAsia" w:cstheme="minorEastAsia"/>
          <w:b w:val="0"/>
          <w:bCs w:val="0"/>
          <w:kern w:val="0"/>
          <w:sz w:val="24"/>
          <w:szCs w:val="24"/>
          <w:lang w:eastAsia="zh-CN" w:bidi="ar"/>
        </w:rPr>
        <w:drawing>
          <wp:inline distT="0" distB="0" distL="114300" distR="114300">
            <wp:extent cx="3058795" cy="1896110"/>
            <wp:effectExtent l="0" t="0" r="8255" b="8890"/>
            <wp:docPr id="86" name="Picture 86" descr="上海芭迪熊儿童主题餐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上海芭迪熊儿童主题餐厅"/>
                    <pic:cNvPicPr>
                      <a:picLocks noChangeAspect="1"/>
                    </pic:cNvPicPr>
                  </pic:nvPicPr>
                  <pic:blipFill>
                    <a:blip r:embed="rId22"/>
                    <a:stretch>
                      <a:fillRect/>
                    </a:stretch>
                  </pic:blipFill>
                  <pic:spPr>
                    <a:xfrm>
                      <a:off x="0" y="0"/>
                      <a:ext cx="3058795" cy="1896110"/>
                    </a:xfrm>
                    <a:prstGeom prst="rect">
                      <a:avLst/>
                    </a:prstGeom>
                    <a:effectLst>
                      <a:softEdge rad="12700"/>
                    </a:effectLst>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105" w:leftChars="50" w:right="105" w:rightChars="50" w:firstLine="0" w:firstLineChars="0"/>
        <w:jc w:val="center"/>
        <w:textAlignment w:val="auto"/>
        <w:outlineLvl w:val="9"/>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eastAsia="zh-CN"/>
        </w:rPr>
        <w:t xml:space="preserve">图 </w:t>
      </w:r>
      <w:r>
        <w:rPr>
          <w:rFonts w:hint="default" w:asciiTheme="minorEastAsia" w:hAnsiTheme="minorEastAsia" w:eastAsiaTheme="minorEastAsia" w:cstheme="minorEastAsia"/>
          <w:b/>
          <w:bCs/>
          <w:lang w:eastAsia="zh-CN"/>
        </w:rPr>
        <w:t>3</w:t>
      </w:r>
      <w:r>
        <w:rPr>
          <w:rFonts w:hint="eastAsia" w:asciiTheme="minorEastAsia" w:hAnsiTheme="minorEastAsia" w:eastAsiaTheme="minorEastAsia" w:cstheme="minorEastAsia"/>
          <w:b/>
          <w:bCs/>
          <w:lang w:eastAsia="zh-CN"/>
        </w:rPr>
        <w:t>-</w:t>
      </w:r>
      <w:r>
        <w:rPr>
          <w:rFonts w:hint="default" w:asciiTheme="minorEastAsia" w:hAnsiTheme="minorEastAsia" w:eastAsiaTheme="minorEastAsia" w:cstheme="minorEastAsia"/>
          <w:b/>
          <w:bCs/>
          <w:lang w:eastAsia="zh-CN"/>
        </w:rPr>
        <w:t>2</w:t>
      </w:r>
      <w:r>
        <w:rPr>
          <w:rFonts w:hint="eastAsia" w:asciiTheme="minorEastAsia" w:hAnsiTheme="minorEastAsia" w:eastAsiaTheme="minorEastAsia" w:cstheme="minorEastAsia"/>
          <w:b/>
          <w:bCs/>
          <w:lang w:eastAsia="zh-CN"/>
        </w:rPr>
        <w:t xml:space="preserve"> </w:t>
      </w:r>
      <w:r>
        <w:rPr>
          <w:rFonts w:hint="eastAsia" w:asciiTheme="minorEastAsia" w:hAnsiTheme="minorEastAsia" w:eastAsiaTheme="minorEastAsia" w:cstheme="minorEastAsia"/>
          <w:b/>
          <w:bCs/>
          <w:lang w:val="en-US" w:eastAsia="zh-CN"/>
        </w:rPr>
        <w:t>上海芭迪熊儿童主题餐厅</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ajorEastAsia" w:hAnsiTheme="majorEastAsia" w:eastAsiaTheme="majorEastAsia" w:cstheme="majorEastAsia"/>
          <w:b/>
          <w:bCs/>
          <w:sz w:val="21"/>
          <w:szCs w:val="21"/>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eastAsia="zh-CN"/>
        </w:rPr>
      </w:pPr>
      <w:r>
        <w:rPr>
          <w:rFonts w:hint="default"/>
          <w:sz w:val="24"/>
          <w:lang w:val="en-US" w:eastAsia="zh-CN"/>
        </w:rPr>
        <w:t>芭迪熊是沪上第一家属于孩子的餐厅</w:t>
      </w:r>
      <w:r>
        <w:rPr>
          <w:rFonts w:hint="default"/>
          <w:sz w:val="24"/>
          <w:lang w:eastAsia="zh-CN"/>
        </w:rPr>
        <w:t>，</w:t>
      </w:r>
      <w:r>
        <w:rPr>
          <w:rFonts w:hint="default"/>
          <w:sz w:val="24"/>
          <w:lang w:val="en-US" w:eastAsia="zh-CN"/>
        </w:rPr>
        <w:t>服务对象是1-12岁的</w:t>
      </w:r>
      <w:r>
        <w:rPr>
          <w:rFonts w:hint="default"/>
          <w:sz w:val="24"/>
          <w:lang w:eastAsia="zh-CN"/>
        </w:rPr>
        <w:t>儿童。</w:t>
      </w:r>
      <w:r>
        <w:rPr>
          <w:rFonts w:hint="default"/>
          <w:sz w:val="24"/>
          <w:lang w:val="en-US" w:eastAsia="zh-CN"/>
        </w:rPr>
        <w:t>与其说他是一个餐厅</w:t>
      </w:r>
      <w:r>
        <w:rPr>
          <w:rFonts w:hint="default"/>
          <w:sz w:val="24"/>
          <w:lang w:eastAsia="zh-CN"/>
        </w:rPr>
        <w:t>，</w:t>
      </w:r>
      <w:r>
        <w:rPr>
          <w:rFonts w:hint="default"/>
          <w:sz w:val="24"/>
          <w:lang w:val="en-US" w:eastAsia="zh-CN"/>
        </w:rPr>
        <w:t>更不如说它是一个在钢筋丛林里的童话世界</w:t>
      </w:r>
      <w:r>
        <w:rPr>
          <w:rFonts w:hint="default"/>
          <w:sz w:val="24"/>
          <w:lang w:eastAsia="zh-CN"/>
        </w:rPr>
        <w:t>。</w:t>
      </w:r>
      <w:r>
        <w:rPr>
          <w:rFonts w:hint="default"/>
          <w:sz w:val="24"/>
          <w:lang w:val="en-US" w:eastAsia="zh-CN"/>
        </w:rPr>
        <w:t>蘑菇饮料站</w:t>
      </w:r>
      <w:r>
        <w:rPr>
          <w:rFonts w:hint="default"/>
          <w:sz w:val="24"/>
          <w:lang w:eastAsia="zh-CN"/>
        </w:rPr>
        <w:t>，</w:t>
      </w:r>
      <w:r>
        <w:rPr>
          <w:rFonts w:hint="default"/>
          <w:sz w:val="24"/>
          <w:lang w:val="en-US" w:eastAsia="zh-CN"/>
        </w:rPr>
        <w:t>橘红色的蘑菇顶</w:t>
      </w:r>
      <w:r>
        <w:rPr>
          <w:rFonts w:hint="default"/>
          <w:sz w:val="24"/>
          <w:lang w:eastAsia="zh-CN"/>
        </w:rPr>
        <w:t>，</w:t>
      </w:r>
      <w:r>
        <w:rPr>
          <w:rFonts w:hint="default"/>
          <w:sz w:val="24"/>
          <w:lang w:val="en-US" w:eastAsia="zh-CN"/>
        </w:rPr>
        <w:t>碧绿的蘑菇身子</w:t>
      </w:r>
      <w:r>
        <w:rPr>
          <w:rFonts w:hint="default"/>
          <w:sz w:val="24"/>
          <w:lang w:eastAsia="zh-CN"/>
        </w:rPr>
        <w:t>，</w:t>
      </w:r>
      <w:r>
        <w:rPr>
          <w:rFonts w:hint="default"/>
          <w:sz w:val="24"/>
          <w:lang w:val="en-US" w:eastAsia="zh-CN"/>
        </w:rPr>
        <w:t>高高的绿色小蘑菇高坐椅围在大蘑菇饮料站的四周</w:t>
      </w:r>
      <w:r>
        <w:rPr>
          <w:rFonts w:hint="default"/>
          <w:sz w:val="24"/>
          <w:lang w:eastAsia="zh-CN"/>
        </w:rPr>
        <w:t>。</w:t>
      </w:r>
      <w:r>
        <w:rPr>
          <w:rFonts w:hint="default"/>
          <w:sz w:val="24"/>
          <w:lang w:val="en-US" w:eastAsia="zh-CN"/>
        </w:rPr>
        <w:t>彩色的花朵餐桌和鲜艳的异型坐椅</w:t>
      </w:r>
      <w:r>
        <w:rPr>
          <w:rFonts w:hint="default"/>
          <w:sz w:val="24"/>
          <w:lang w:eastAsia="zh-CN"/>
        </w:rPr>
        <w:t>，</w:t>
      </w:r>
      <w:r>
        <w:rPr>
          <w:rFonts w:hint="default"/>
          <w:sz w:val="24"/>
          <w:lang w:val="en-US" w:eastAsia="zh-CN"/>
        </w:rPr>
        <w:t>分外引人注目</w:t>
      </w:r>
      <w:r>
        <w:rPr>
          <w:rFonts w:hint="default"/>
          <w:sz w:val="24"/>
          <w:lang w:eastAsia="zh-CN"/>
        </w:rPr>
        <w:t>。</w:t>
      </w:r>
      <w:r>
        <w:rPr>
          <w:rFonts w:hint="default"/>
          <w:sz w:val="24"/>
          <w:lang w:val="en-US" w:eastAsia="zh-CN"/>
        </w:rPr>
        <w:t>非常可爱的装盘</w:t>
      </w:r>
      <w:r>
        <w:rPr>
          <w:rFonts w:hint="default"/>
          <w:sz w:val="24"/>
          <w:lang w:eastAsia="zh-CN"/>
        </w:rPr>
        <w:t>，</w:t>
      </w:r>
      <w:r>
        <w:rPr>
          <w:rFonts w:hint="default"/>
          <w:sz w:val="24"/>
          <w:lang w:val="en-US" w:eastAsia="zh-CN"/>
        </w:rPr>
        <w:t>让孩子能愉快地用餐</w:t>
      </w:r>
      <w:r>
        <w:rPr>
          <w:rFonts w:hint="default"/>
          <w:sz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sz w:val="24"/>
          <w:lang w:eastAsia="zh-CN"/>
        </w:rPr>
      </w:pPr>
    </w:p>
    <w:p>
      <w:pPr>
        <w:numPr>
          <w:ilvl w:val="0"/>
          <w:numId w:val="4"/>
        </w:numPr>
        <w:rPr>
          <w:rStyle w:val="23"/>
          <w:rFonts w:hint="eastAsia" w:asciiTheme="minorEastAsia" w:hAnsiTheme="minorEastAsia" w:eastAsiaTheme="minorEastAsia" w:cstheme="minorEastAsia"/>
          <w:b w:val="0"/>
          <w:bCs w:val="0"/>
          <w:kern w:val="0"/>
          <w:sz w:val="24"/>
          <w:szCs w:val="24"/>
          <w:lang w:eastAsia="zh-CN" w:bidi="ar"/>
        </w:rPr>
      </w:pPr>
      <w:r>
        <w:rPr>
          <w:rStyle w:val="23"/>
          <w:rFonts w:hint="eastAsia" w:asciiTheme="minorEastAsia" w:hAnsiTheme="minorEastAsia" w:eastAsiaTheme="minorEastAsia" w:cstheme="minorEastAsia"/>
          <w:b w:val="0"/>
          <w:bCs w:val="0"/>
          <w:kern w:val="0"/>
          <w:sz w:val="24"/>
          <w:szCs w:val="24"/>
          <w:lang w:val="en-US" w:eastAsia="zh-CN" w:bidi="ar"/>
        </w:rPr>
        <w:t>广州熊猫餐厅</w:t>
      </w:r>
    </w:p>
    <w:p>
      <w:pPr>
        <w:numPr>
          <w:ilvl w:val="0"/>
          <w:numId w:val="0"/>
        </w:numPr>
        <w:rPr>
          <w:rStyle w:val="23"/>
          <w:rFonts w:hint="eastAsia" w:asciiTheme="minorEastAsia" w:hAnsiTheme="minorEastAsia" w:eastAsiaTheme="minorEastAsia" w:cstheme="minorEastAsia"/>
          <w:b w:val="0"/>
          <w:bCs w:val="0"/>
          <w:kern w:val="0"/>
          <w:sz w:val="24"/>
          <w:szCs w:val="24"/>
          <w:lang w:eastAsia="zh-CN" w:bidi="ar"/>
        </w:rPr>
      </w:pPr>
    </w:p>
    <w:p>
      <w:pPr>
        <w:keepNext w:val="0"/>
        <w:keepLines w:val="0"/>
        <w:pageBreakBefore w:val="0"/>
        <w:widowControl w:val="0"/>
        <w:kinsoku/>
        <w:wordWrap/>
        <w:overflowPunct/>
        <w:topLinePunct w:val="0"/>
        <w:autoSpaceDE/>
        <w:autoSpaceDN/>
        <w:bidi w:val="0"/>
        <w:adjustRightInd/>
        <w:snapToGrid/>
        <w:spacing w:line="240" w:lineRule="auto"/>
        <w:ind w:left="105" w:leftChars="50" w:right="105" w:rightChars="50" w:firstLine="0" w:firstLineChars="0"/>
        <w:jc w:val="center"/>
        <w:textAlignment w:val="auto"/>
        <w:outlineLvl w:val="9"/>
        <w:rPr>
          <w:rFonts w:hint="eastAsia" w:asciiTheme="minorEastAsia" w:hAnsiTheme="minorEastAsia" w:eastAsiaTheme="minorEastAsia" w:cstheme="minorEastAsia"/>
          <w:b/>
          <w:bCs/>
          <w:lang w:eastAsia="zh-CN"/>
        </w:rPr>
      </w:pPr>
      <w:r>
        <w:rPr>
          <w:rFonts w:hint="eastAsia" w:asciiTheme="minorEastAsia" w:hAnsiTheme="minorEastAsia" w:eastAsiaTheme="minorEastAsia" w:cstheme="minorEastAsia"/>
          <w:b/>
          <w:bCs/>
          <w:lang w:eastAsia="zh-CN"/>
        </w:rPr>
        <w:drawing>
          <wp:inline distT="0" distB="0" distL="114300" distR="114300">
            <wp:extent cx="4034790" cy="2689860"/>
            <wp:effectExtent l="0" t="0" r="3810" b="15240"/>
            <wp:docPr id="87" name="Picture 87" descr="广州熊猫餐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广州熊猫餐厅"/>
                    <pic:cNvPicPr>
                      <a:picLocks noChangeAspect="1"/>
                    </pic:cNvPicPr>
                  </pic:nvPicPr>
                  <pic:blipFill>
                    <a:blip r:embed="rId23"/>
                    <a:stretch>
                      <a:fillRect/>
                    </a:stretch>
                  </pic:blipFill>
                  <pic:spPr>
                    <a:xfrm>
                      <a:off x="0" y="0"/>
                      <a:ext cx="4034790" cy="26898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105" w:leftChars="50" w:right="105" w:rightChars="50" w:firstLine="0" w:firstLineChars="0"/>
        <w:jc w:val="center"/>
        <w:textAlignment w:val="auto"/>
        <w:outlineLvl w:val="9"/>
        <w:rPr>
          <w:rFonts w:hint="eastAsia" w:asciiTheme="minorEastAsia" w:hAnsiTheme="minorEastAsia" w:eastAsiaTheme="minorEastAsia" w:cstheme="minorEastAsia"/>
          <w:b/>
          <w:bCs/>
          <w:lang w:eastAsia="zh-CN"/>
        </w:rPr>
      </w:pPr>
      <w:r>
        <w:rPr>
          <w:rFonts w:hint="eastAsia" w:asciiTheme="minorEastAsia" w:hAnsiTheme="minorEastAsia" w:eastAsiaTheme="minorEastAsia" w:cstheme="minorEastAsia"/>
          <w:b/>
          <w:bCs/>
          <w:lang w:eastAsia="zh-CN"/>
        </w:rPr>
        <w:t xml:space="preserve">图 </w:t>
      </w:r>
      <w:r>
        <w:rPr>
          <w:rFonts w:hint="default" w:asciiTheme="minorEastAsia" w:hAnsiTheme="minorEastAsia" w:eastAsiaTheme="minorEastAsia" w:cstheme="minorEastAsia"/>
          <w:b/>
          <w:bCs/>
          <w:lang w:eastAsia="zh-CN"/>
        </w:rPr>
        <w:t>3</w:t>
      </w:r>
      <w:r>
        <w:rPr>
          <w:rFonts w:hint="eastAsia" w:asciiTheme="minorEastAsia" w:hAnsiTheme="minorEastAsia" w:eastAsiaTheme="minorEastAsia" w:cstheme="minorEastAsia"/>
          <w:b/>
          <w:bCs/>
          <w:lang w:eastAsia="zh-CN"/>
        </w:rPr>
        <w:t>-</w:t>
      </w:r>
      <w:r>
        <w:rPr>
          <w:rFonts w:hint="default" w:asciiTheme="minorEastAsia" w:hAnsiTheme="minorEastAsia" w:eastAsiaTheme="minorEastAsia" w:cstheme="minorEastAsia"/>
          <w:b/>
          <w:bCs/>
          <w:lang w:eastAsia="zh-CN"/>
        </w:rPr>
        <w:t>3</w:t>
      </w:r>
      <w:r>
        <w:rPr>
          <w:rFonts w:hint="eastAsia" w:asciiTheme="minorEastAsia" w:hAnsiTheme="minorEastAsia" w:eastAsiaTheme="minorEastAsia" w:cstheme="minorEastAsia"/>
          <w:b/>
          <w:bCs/>
          <w:lang w:eastAsia="zh-CN"/>
        </w:rPr>
        <w:t xml:space="preserve"> </w:t>
      </w:r>
      <w:r>
        <w:rPr>
          <w:rFonts w:hint="eastAsia" w:asciiTheme="minorEastAsia" w:hAnsiTheme="minorEastAsia" w:eastAsiaTheme="minorEastAsia" w:cstheme="minorEastAsia"/>
          <w:b/>
          <w:bCs/>
          <w:lang w:val="en-US" w:eastAsia="zh-CN"/>
        </w:rPr>
        <w:t>上海芭迪熊儿童主题餐厅</w:t>
      </w:r>
    </w:p>
    <w:p>
      <w:pPr>
        <w:numPr>
          <w:ilvl w:val="0"/>
          <w:numId w:val="0"/>
        </w:numPr>
        <w:jc w:val="center"/>
        <w:rPr>
          <w:rStyle w:val="23"/>
          <w:rFonts w:hint="eastAsia" w:asciiTheme="minorEastAsia" w:hAnsiTheme="minorEastAsia" w:eastAsiaTheme="minorEastAsia" w:cstheme="minorEastAsia"/>
          <w:b w:val="0"/>
          <w:bCs w:val="0"/>
          <w:kern w:val="0"/>
          <w:sz w:val="24"/>
          <w:szCs w:val="24"/>
          <w:lang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Style w:val="23"/>
          <w:rFonts w:hint="eastAsia" w:asciiTheme="minorEastAsia" w:hAnsiTheme="minorEastAsia" w:eastAsiaTheme="minorEastAsia" w:cstheme="minorEastAsia"/>
          <w:b w:val="0"/>
          <w:bCs w:val="0"/>
          <w:kern w:val="0"/>
          <w:sz w:val="24"/>
          <w:szCs w:val="24"/>
          <w:lang w:eastAsia="zh-CN" w:bidi="ar"/>
        </w:rPr>
      </w:pPr>
      <w:r>
        <w:rPr>
          <w:rFonts w:hint="default"/>
          <w:sz w:val="24"/>
          <w:lang w:val="en-US" w:eastAsia="zh-CN"/>
        </w:rPr>
        <w:t>广州长隆野生动物世界打造的全球首个“与熊猫共餐”主题餐厅于2013年元旦开业迎客</w:t>
      </w:r>
      <w:r>
        <w:rPr>
          <w:rFonts w:hint="default"/>
          <w:sz w:val="24"/>
          <w:lang w:eastAsia="zh-CN"/>
        </w:rPr>
        <w:t>，</w:t>
      </w:r>
      <w:r>
        <w:rPr>
          <w:rFonts w:hint="default"/>
          <w:sz w:val="24"/>
          <w:lang w:val="en-US" w:eastAsia="zh-CN"/>
        </w:rPr>
        <w:t>餐厅与生态竹林巧妙融合</w:t>
      </w:r>
      <w:r>
        <w:rPr>
          <w:rFonts w:hint="default"/>
          <w:sz w:val="24"/>
          <w:lang w:eastAsia="zh-CN"/>
        </w:rPr>
        <w:t>，</w:t>
      </w:r>
      <w:r>
        <w:rPr>
          <w:rFonts w:hint="default"/>
          <w:sz w:val="24"/>
          <w:lang w:val="en-US" w:eastAsia="zh-CN"/>
        </w:rPr>
        <w:t>最为惊喜的是</w:t>
      </w:r>
      <w:r>
        <w:rPr>
          <w:rFonts w:hint="default"/>
          <w:sz w:val="24"/>
          <w:lang w:eastAsia="zh-CN"/>
        </w:rPr>
        <w:t>，</w:t>
      </w:r>
      <w:r>
        <w:rPr>
          <w:rFonts w:hint="default"/>
          <w:sz w:val="24"/>
          <w:lang w:val="en-US" w:eastAsia="zh-CN"/>
        </w:rPr>
        <w:t>游客可在“国宝”级生态环境中</w:t>
      </w:r>
      <w:r>
        <w:rPr>
          <w:rFonts w:hint="default"/>
          <w:sz w:val="24"/>
          <w:lang w:eastAsia="zh-CN"/>
        </w:rPr>
        <w:t>，</w:t>
      </w:r>
      <w:r>
        <w:rPr>
          <w:rFonts w:hint="default"/>
          <w:sz w:val="24"/>
          <w:lang w:val="en-US" w:eastAsia="zh-CN"/>
        </w:rPr>
        <w:t>与大名鼎鼎的熊猫“津柯”</w:t>
      </w:r>
      <w:r>
        <w:rPr>
          <w:rFonts w:hint="default"/>
          <w:sz w:val="24"/>
          <w:lang w:eastAsia="zh-CN"/>
        </w:rPr>
        <w:t>、</w:t>
      </w:r>
      <w:r>
        <w:rPr>
          <w:rFonts w:hint="default"/>
          <w:sz w:val="24"/>
          <w:lang w:val="en-US" w:eastAsia="zh-CN"/>
        </w:rPr>
        <w:t>“银柯”共进大餐</w:t>
      </w:r>
      <w:r>
        <w:rPr>
          <w:rFonts w:hint="default"/>
          <w:sz w:val="24"/>
          <w:lang w:eastAsia="zh-CN"/>
        </w:rPr>
        <w:t>。</w:t>
      </w:r>
      <w:r>
        <w:rPr>
          <w:rFonts w:hint="default"/>
          <w:sz w:val="24"/>
          <w:lang w:val="en-US" w:eastAsia="zh-CN"/>
        </w:rPr>
        <w:t>熊猫餐厅的出品也十分国际化</w:t>
      </w:r>
      <w:r>
        <w:rPr>
          <w:rFonts w:hint="default"/>
          <w:sz w:val="24"/>
          <w:lang w:eastAsia="zh-CN"/>
        </w:rPr>
        <w:t>。</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4"/>
          <w:szCs w:val="24"/>
          <w:lang w:eastAsia="zh-CN"/>
        </w:rPr>
      </w:pPr>
      <w:bookmarkStart w:id="81" w:name="_Toc226720986"/>
      <w:bookmarkStart w:id="82" w:name="_Toc416818955"/>
      <w:bookmarkStart w:id="83" w:name="_Toc150929058"/>
      <w:r>
        <w:rPr>
          <w:rFonts w:hint="eastAsia" w:ascii="黑体" w:hAnsi="黑体" w:eastAsia="黑体" w:cs="黑体"/>
          <w:sz w:val="24"/>
          <w:szCs w:val="24"/>
          <w:lang w:eastAsia="zh-CN"/>
        </w:rPr>
        <w:t>3.2.3 竞争优势分析</w:t>
      </w:r>
      <w:bookmarkEnd w:id="81"/>
      <w:bookmarkEnd w:id="82"/>
      <w:bookmarkEnd w:id="8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eastAsia="zh-CN"/>
        </w:rPr>
      </w:pPr>
      <w:r>
        <w:rPr>
          <w:rFonts w:hint="default"/>
          <w:sz w:val="24"/>
          <w:lang w:eastAsia="zh-CN"/>
        </w:rPr>
        <w:t>我们的优势在于兼顾了父母和孩子的用餐体验。许多已有的亲子餐厅只是儿童化的装修+儿童游乐设施+普通餐饮的简单结合。而我们主打的营养健康理念将别树一帜：我们从世界各地甄选食材，请专业的营养师为每一位顾客量身打造每一顿的营养配比，这是其它亲子餐厅无法比拟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eastAsia="zh-CN"/>
        </w:rPr>
      </w:pPr>
      <w:r>
        <w:rPr>
          <w:rFonts w:hint="default"/>
          <w:sz w:val="24"/>
          <w:lang w:eastAsia="zh-CN"/>
        </w:rPr>
        <w:t>此外，我们还定期举办免费的亲子出游、读书、两人三足、趣味拔河等趣味活动，邀请会员参加。事实上，我们将竭力打造一个围绕亲子展开的多元文体活动社区，让亲子互动不止与吃喝。</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eastAsia="zh-CN"/>
        </w:rPr>
      </w:pPr>
      <w:r>
        <w:rPr>
          <w:rFonts w:hint="default" w:asciiTheme="minorEastAsia" w:hAnsiTheme="minorEastAsia" w:eastAsiaTheme="minorEastAsia" w:cstheme="minorEastAsia"/>
          <w:sz w:val="24"/>
          <w:szCs w:val="24"/>
          <w:lang w:val="en-US" w:eastAsia="zh-CN"/>
        </w:rPr>
        <w:t>网络营销与传统营销模式的区别在于其独特的互动模式。 根据公司产品的特点，网络营销可以根据具体的目标客户和独特的企业文化加强互动，节约开支，传统营销模式的营销模式单一。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lang w:eastAsia="zh-CN"/>
        </w:rPr>
      </w:pPr>
      <w:r>
        <w:rPr>
          <w:rFonts w:hint="default"/>
          <w:sz w:val="24"/>
          <w:lang w:eastAsia="zh-CN"/>
        </w:rPr>
        <w:t>由于我们对服务的精益求精，我们还定期邀请孩子和家长参与我们的《美食在哪里》活动。活动的形式为乘坐观光电扶梯参观我们食品生成的内部环节。这个活动一方面可以向消费者公开我们的生产环境，另一方面也起到观光旅游的作用。</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sz w:val="28"/>
          <w:szCs w:val="28"/>
          <w:lang w:eastAsia="zh-CN"/>
        </w:rPr>
      </w:pPr>
      <w:bookmarkStart w:id="84" w:name="_Toc1113651491"/>
      <w:bookmarkStart w:id="85" w:name="_Toc71602596"/>
      <w:bookmarkStart w:id="86" w:name="_Toc686647245"/>
      <w:r>
        <w:rPr>
          <w:rFonts w:hint="eastAsia" w:ascii="黑体" w:hAnsi="黑体" w:eastAsia="黑体" w:cs="黑体"/>
          <w:sz w:val="28"/>
          <w:szCs w:val="28"/>
          <w:lang w:eastAsia="zh-CN"/>
        </w:rPr>
        <w:t>3.3 市场发展预期走势分析</w:t>
      </w:r>
      <w:bookmarkEnd w:id="84"/>
      <w:bookmarkEnd w:id="85"/>
      <w:bookmarkEnd w:id="86"/>
    </w:p>
    <w:p>
      <w:pPr>
        <w:keepNext w:val="0"/>
        <w:keepLines w:val="0"/>
        <w:pageBreakBefore w:val="0"/>
        <w:widowControl w:val="0"/>
        <w:kinsoku/>
        <w:wordWrap/>
        <w:overflowPunct/>
        <w:topLinePunct w:val="0"/>
        <w:autoSpaceDE/>
        <w:autoSpaceDN/>
        <w:bidi w:val="0"/>
        <w:adjustRightInd/>
        <w:snapToGrid/>
        <w:spacing w:line="240" w:lineRule="auto"/>
        <w:ind w:left="105" w:leftChars="50" w:right="105" w:rightChars="50" w:firstLine="0" w:firstLineChars="0"/>
        <w:jc w:val="center"/>
        <w:textAlignment w:val="auto"/>
        <w:outlineLvl w:val="9"/>
        <w:rPr>
          <w:rFonts w:hint="eastAsia" w:asciiTheme="minorEastAsia" w:hAnsiTheme="minorEastAsia" w:eastAsiaTheme="minorEastAsia" w:cstheme="minorEastAsia"/>
          <w:b/>
          <w:bCs/>
          <w:lang w:eastAsia="zh-CN"/>
        </w:rPr>
      </w:pPr>
      <w:r>
        <w:rPr>
          <w:rFonts w:hint="eastAsia" w:asciiTheme="minorEastAsia" w:hAnsiTheme="minorEastAsia" w:eastAsiaTheme="minorEastAsia" w:cstheme="minorEastAsia"/>
          <w:b/>
          <w:bCs/>
          <w:lang w:eastAsia="zh-CN"/>
        </w:rPr>
        <w:t>表格 3 市场发展走势分析</w:t>
      </w:r>
    </w:p>
    <w:tbl>
      <w:tblPr>
        <w:tblStyle w:val="25"/>
        <w:tblW w:w="801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0"/>
        <w:gridCol w:w="1161"/>
        <w:gridCol w:w="1441"/>
        <w:gridCol w:w="1375"/>
        <w:gridCol w:w="1403"/>
        <w:gridCol w:w="1472"/>
      </w:tblGrid>
      <w:tr>
        <w:trPr>
          <w:trHeight w:val="752" w:hRule="atLeast"/>
          <w:jc w:val="center"/>
        </w:trPr>
        <w:tc>
          <w:tcPr>
            <w:tcW w:w="116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lang w:eastAsia="zh-CN"/>
              </w:rPr>
              <w:t>年份</w:t>
            </w:r>
          </w:p>
        </w:tc>
        <w:tc>
          <w:tcPr>
            <w:tcW w:w="1161"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2014</w:t>
            </w:r>
          </w:p>
        </w:tc>
        <w:tc>
          <w:tcPr>
            <w:tcW w:w="1441"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2014-2015</w:t>
            </w:r>
          </w:p>
        </w:tc>
        <w:tc>
          <w:tcPr>
            <w:tcW w:w="137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2015-2016</w:t>
            </w:r>
          </w:p>
        </w:tc>
        <w:tc>
          <w:tcPr>
            <w:tcW w:w="1403"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2016-2017</w:t>
            </w:r>
          </w:p>
        </w:tc>
        <w:tc>
          <w:tcPr>
            <w:tcW w:w="1472"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2017后</w:t>
            </w:r>
          </w:p>
        </w:tc>
      </w:tr>
      <w:tr>
        <w:trPr>
          <w:jc w:val="center"/>
        </w:trPr>
        <w:tc>
          <w:tcPr>
            <w:tcW w:w="116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空间</w:t>
            </w:r>
          </w:p>
        </w:tc>
        <w:tc>
          <w:tcPr>
            <w:tcW w:w="1161"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概念年</w:t>
            </w:r>
          </w:p>
        </w:tc>
        <w:tc>
          <w:tcPr>
            <w:tcW w:w="1441"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开发年</w:t>
            </w:r>
          </w:p>
        </w:tc>
        <w:tc>
          <w:tcPr>
            <w:tcW w:w="137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实验年</w:t>
            </w:r>
          </w:p>
        </w:tc>
        <w:tc>
          <w:tcPr>
            <w:tcW w:w="1403"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推广年</w:t>
            </w:r>
          </w:p>
        </w:tc>
        <w:tc>
          <w:tcPr>
            <w:tcW w:w="1472"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火爆年</w:t>
            </w:r>
          </w:p>
        </w:tc>
      </w:tr>
    </w:tbl>
    <w:p>
      <w:pPr>
        <w:rPr>
          <w:rFonts w:hint="default"/>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eastAsia="zh-CN"/>
        </w:rPr>
      </w:pPr>
      <w:r>
        <w:rPr>
          <w:rFonts w:hint="default"/>
          <w:sz w:val="24"/>
          <w:lang w:eastAsia="zh-CN"/>
        </w:rPr>
        <w:t>在现代人以父母-子女为中心的家庭关系中，维护和培养亲子关系越来越多的成为有一定教育水平的父母的共识。在现代人忙碌快节奏的生活中，亲子餐厅就像茫茫水泥森林中绿树成荫的一角，带给父母和孩子一片温馨愉快的绿荫。在越来越多父母重视和孩子的精神交流的今天，亲子餐厅以其与众不同的用餐体验，正越来越受到青睐。随着更多以亲子互动为特色的餐厅进入该行业，价格的下降将会引来更多的消费者体验这一温馨的用餐体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eastAsia="zh-CN"/>
        </w:rPr>
      </w:pPr>
      <w:r>
        <w:rPr>
          <w:rFonts w:hint="default"/>
          <w:sz w:val="24"/>
          <w:lang w:eastAsia="zh-CN"/>
        </w:rPr>
        <w:t>从图表上看，亲子主题餐饮在销售总额上不及传统餐饮，这也恰恰说明这个新兴行业具有很大的发展空间。而且近3年来，亲子主题餐饮都保持了一定的增速，再次说明了它的增值潜力。</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8"/>
          <w:szCs w:val="28"/>
          <w:lang w:eastAsia="zh-CN"/>
        </w:rPr>
      </w:pPr>
      <w:bookmarkStart w:id="87" w:name="_Toc1157733537"/>
      <w:bookmarkStart w:id="88" w:name="_Toc430684000"/>
      <w:bookmarkStart w:id="89" w:name="_Toc458795259"/>
      <w:r>
        <w:rPr>
          <w:rFonts w:hint="eastAsia" w:ascii="黑体" w:hAnsi="黑体" w:eastAsia="黑体" w:cs="黑体"/>
          <w:sz w:val="28"/>
          <w:szCs w:val="28"/>
          <w:lang w:eastAsia="zh-CN"/>
        </w:rPr>
        <w:t>3.4 市场预测分析</w:t>
      </w:r>
      <w:bookmarkEnd w:id="87"/>
      <w:bookmarkEnd w:id="88"/>
      <w:bookmarkEnd w:id="89"/>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sz w:val="24"/>
          <w:szCs w:val="24"/>
          <w:lang w:eastAsia="zh-CN"/>
        </w:rPr>
      </w:pPr>
      <w:bookmarkStart w:id="90" w:name="_Toc1999516649"/>
      <w:bookmarkStart w:id="91" w:name="_Toc177337915"/>
      <w:bookmarkStart w:id="92" w:name="_Toc1864156490"/>
      <w:r>
        <w:rPr>
          <w:rFonts w:hint="eastAsia" w:ascii="黑体" w:hAnsi="黑体" w:eastAsia="黑体" w:cs="黑体"/>
          <w:sz w:val="24"/>
          <w:szCs w:val="24"/>
          <w:lang w:eastAsia="zh-CN"/>
        </w:rPr>
        <w:t>3.4.1 预测的市场规模与总容量</w:t>
      </w:r>
      <w:bookmarkEnd w:id="90"/>
      <w:bookmarkEnd w:id="91"/>
      <w:bookmarkEnd w:id="9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eastAsia="zh-CN"/>
        </w:rPr>
      </w:pPr>
      <w:r>
        <w:rPr>
          <w:rFonts w:hint="default"/>
          <w:sz w:val="24"/>
          <w:lang w:eastAsia="zh-CN"/>
        </w:rPr>
        <w:t>自从国家实施二孩政策以来，我国有望迎来新一个生育大潮，这意味着我国人口老龄化的速率将减缓，不少家庭因为二孩的出生而形成孩子小，父母老的局面。调查显示，截至2018年1月1日，我国累计出生的二孩高达2.5千万人，这就是一个不可估量的市场。许多二孩的父母在拥有了更好的条件之后像给孩子一个不一样的童年——他们成为亲子餐厅的重要目标客户。</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eastAsia="zh-CN"/>
        </w:rPr>
      </w:pPr>
      <w:r>
        <w:rPr>
          <w:rFonts w:hint="default" w:asciiTheme="minorEastAsia" w:hAnsiTheme="minorEastAsia" w:eastAsiaTheme="minorEastAsia" w:cstheme="minorEastAsia"/>
          <w:sz w:val="24"/>
          <w:szCs w:val="24"/>
          <w:lang w:val="en-US" w:eastAsia="zh-CN"/>
        </w:rPr>
        <w:t>网络营销渠道必须从消费者的角度出发。 为吸引消费者购买，应及时在公司网站上发布促销信息，新产品信息，公司动态，并开放多种支付方式，方便消费者购买建议，以便消费者选择。 在网站上设置人工客户服务。 为了吸引消费者关注网络中的产品，有可能扩展公司的产品。 例如，在网站的建设中，可以及时建立在线商店，增加销售渠道。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eastAsia="zh-CN"/>
        </w:rPr>
      </w:pPr>
      <w:r>
        <w:rPr>
          <w:rFonts w:hint="default"/>
          <w:sz w:val="24"/>
          <w:lang w:eastAsia="zh-CN"/>
        </w:rPr>
        <w:t>除了二孩家庭外，90后的年轻一代也逐渐进入结婚生子的进程。他们大多数受过高等教育，懂得孩子的成长离不开父母和孩子的精神交流。许多人都有着为了庆祝家里高兴的事情而外出就餐的经历，相信有幼龄的90家庭会选择更加照顾孩子的餐厅——亲子主题餐厅。调查显示，已婚的90后人数高达3.2千万人，这也是一个非常有潜力的市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eastAsia="zh-CN"/>
        </w:rPr>
      </w:pPr>
      <w:r>
        <w:rPr>
          <w:rFonts w:hint="default"/>
          <w:sz w:val="24"/>
          <w:lang w:eastAsia="zh-CN"/>
        </w:rPr>
        <w:t>总之，90后市场和二孩政策产生的二孩家庭为我们提供了广泛的市场。以每家每次平均消费250元，每天一家门店招待50个家庭来计算，一年将产生456万元的营业额，相当可观。</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sz w:val="24"/>
          <w:szCs w:val="24"/>
          <w:lang w:eastAsia="zh-CN"/>
        </w:rPr>
      </w:pPr>
      <w:bookmarkStart w:id="93" w:name="_Toc1473745352"/>
      <w:bookmarkStart w:id="94" w:name="_Toc1150355399"/>
      <w:bookmarkStart w:id="95" w:name="_Toc961332380"/>
      <w:r>
        <w:rPr>
          <w:rFonts w:hint="eastAsia" w:ascii="黑体" w:hAnsi="黑体" w:eastAsia="黑体" w:cs="黑体"/>
          <w:sz w:val="24"/>
          <w:szCs w:val="24"/>
          <w:lang w:eastAsia="zh-CN"/>
        </w:rPr>
        <w:t>3.4.2 行业市场划分与应用内容</w:t>
      </w:r>
      <w:bookmarkEnd w:id="93"/>
      <w:bookmarkEnd w:id="94"/>
      <w:bookmarkEnd w:id="9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sz w:val="24"/>
          <w:szCs w:val="24"/>
          <w:lang w:eastAsia="zh-CN"/>
        </w:rPr>
      </w:pPr>
      <w:r>
        <w:rPr>
          <w:rFonts w:hint="default"/>
          <w:sz w:val="24"/>
          <w:szCs w:val="24"/>
          <w:lang w:eastAsia="zh-CN"/>
        </w:rPr>
        <w:t>根据市场调研，目前进行亲子主题餐饮的实体主要有：</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sz w:val="24"/>
          <w:szCs w:val="24"/>
          <w:lang w:eastAsia="zh-CN"/>
        </w:rPr>
      </w:pPr>
      <w:r>
        <w:rPr>
          <w:rFonts w:hint="default"/>
          <w:sz w:val="24"/>
          <w:szCs w:val="24"/>
          <w:lang w:eastAsia="zh-CN"/>
        </w:rPr>
        <w:t>广州长隆集团开发了熊猫酒店、海底餐厅、白虎餐厅等。</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sz w:val="24"/>
          <w:szCs w:val="24"/>
          <w:lang w:eastAsia="zh-CN"/>
        </w:rPr>
      </w:pPr>
      <w:r>
        <w:rPr>
          <w:rFonts w:hint="default"/>
          <w:sz w:val="24"/>
          <w:szCs w:val="24"/>
          <w:lang w:eastAsia="zh-CN"/>
        </w:rPr>
        <w:t>其他独立运营的民营亲子餐厅。</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lang w:eastAsia="zh-CN"/>
        </w:rPr>
      </w:pPr>
      <w:r>
        <w:rPr>
          <w:rFonts w:hint="default"/>
          <w:sz w:val="24"/>
          <w:szCs w:val="24"/>
          <w:lang w:eastAsia="zh-CN"/>
        </w:rPr>
        <w:t>中外合资的亲子餐厅。</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4"/>
          <w:szCs w:val="24"/>
          <w:lang w:eastAsia="zh-CN"/>
        </w:rPr>
      </w:pPr>
      <w:bookmarkStart w:id="96" w:name="_Toc510878971"/>
      <w:bookmarkStart w:id="97" w:name="_Toc1456220559"/>
      <w:bookmarkStart w:id="98" w:name="_Toc131781726"/>
      <w:r>
        <w:rPr>
          <w:rFonts w:hint="eastAsia" w:ascii="黑体" w:hAnsi="黑体" w:eastAsia="黑体" w:cs="黑体"/>
          <w:sz w:val="24"/>
          <w:szCs w:val="24"/>
          <w:lang w:eastAsia="zh-CN"/>
        </w:rPr>
        <w:t xml:space="preserve">3.4.3 </w:t>
      </w:r>
      <w:r>
        <w:rPr>
          <w:rFonts w:hint="default" w:ascii="黑体" w:hAnsi="黑体" w:eastAsia="黑体" w:cs="黑体"/>
          <w:sz w:val="24"/>
          <w:szCs w:val="24"/>
          <w:lang w:eastAsia="zh-CN"/>
        </w:rPr>
        <w:t>亲子主题餐饮</w:t>
      </w:r>
      <w:r>
        <w:rPr>
          <w:rFonts w:hint="eastAsia" w:ascii="黑体" w:hAnsi="黑体" w:eastAsia="黑体" w:cs="黑体"/>
          <w:sz w:val="24"/>
          <w:szCs w:val="24"/>
          <w:lang w:eastAsia="zh-CN"/>
        </w:rPr>
        <w:t>的商业模式</w:t>
      </w:r>
      <w:bookmarkEnd w:id="96"/>
      <w:bookmarkEnd w:id="97"/>
      <w:bookmarkEnd w:id="9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default" w:asciiTheme="minorEastAsia" w:hAnsiTheme="minorEastAsia" w:eastAsiaTheme="minorEastAsia" w:cstheme="minorEastAsia"/>
          <w:sz w:val="24"/>
          <w:szCs w:val="24"/>
          <w:lang w:eastAsia="zh-CN"/>
        </w:rPr>
        <w:t>目前根据的盈利模式主要有三种</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1</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直接消费模式</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2</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亲子互动服务模式</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3</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捆绑旅游项目模式</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具体分析如下</w:t>
      </w:r>
      <w:r>
        <w:rPr>
          <w:rFonts w:hint="default" w:asciiTheme="minorEastAsia" w:hAnsiTheme="minorEastAsia" w:cstheme="minorEastAsia"/>
          <w:sz w:val="24"/>
          <w:szCs w:val="24"/>
          <w:lang w:eastAsia="zh-CN"/>
        </w:rPr>
        <w:t>：</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直接消费模式</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顾客来到餐馆就餐</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然后收取相应的费用</w:t>
      </w:r>
      <w:r>
        <w:rPr>
          <w:rFonts w:hint="default" w:asciiTheme="minorEastAsia" w:hAnsiTheme="minorEastAsia" w:cstheme="minorEastAsia"/>
          <w:sz w:val="24"/>
          <w:szCs w:val="24"/>
          <w:lang w:eastAsia="zh-CN"/>
        </w:rPr>
        <w:t>。</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亲子互动服务模式</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顾客来到餐馆</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进行各种亲子互动活动</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收取相应的费用</w:t>
      </w:r>
      <w:r>
        <w:rPr>
          <w:rFonts w:hint="default" w:asciiTheme="minorEastAsia" w:hAnsiTheme="minorEastAsia" w:cstheme="minorEastAsia"/>
          <w:sz w:val="24"/>
          <w:szCs w:val="24"/>
          <w:lang w:eastAsia="zh-CN"/>
        </w:rPr>
        <w:t>。</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捆绑旅游项目模式</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餐馆把上述两种盈利方式打包</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作为其他旅游项目的一部分</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旅客通过旅行社间接支付费用</w:t>
      </w:r>
      <w:r>
        <w:rPr>
          <w:rFonts w:hint="default" w:asciiTheme="minorEastAsia" w:hAnsiTheme="minorEastAsia" w:cstheme="minorEastAsia"/>
          <w:sz w:val="24"/>
          <w:szCs w:val="24"/>
          <w:lang w:eastAsia="zh-CN"/>
        </w:rPr>
        <w:t>。</w:t>
      </w:r>
    </w:p>
    <w:p>
      <w:pPr>
        <w:pStyle w:val="2"/>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0"/>
        <w:rPr>
          <w:rFonts w:hint="eastAsia" w:ascii="黑体" w:hAnsi="黑体" w:eastAsia="黑体" w:cs="黑体"/>
          <w:sz w:val="32"/>
          <w:szCs w:val="32"/>
          <w:lang w:eastAsia="zh-CN"/>
        </w:rPr>
      </w:pPr>
      <w:bookmarkStart w:id="99" w:name="_Toc470070159"/>
      <w:bookmarkStart w:id="100" w:name="_Toc1727538422"/>
      <w:bookmarkStart w:id="101" w:name="_Toc2114382263"/>
      <w:r>
        <w:rPr>
          <w:rFonts w:hint="eastAsia" w:ascii="黑体" w:hAnsi="黑体" w:eastAsia="黑体" w:cs="黑体"/>
          <w:sz w:val="32"/>
          <w:szCs w:val="32"/>
          <w:lang w:eastAsia="zh-CN"/>
        </w:rPr>
        <w:t>4</w:t>
      </w:r>
      <w:r>
        <w:rPr>
          <w:rFonts w:hint="default" w:ascii="黑体" w:hAnsi="黑体" w:eastAsia="黑体" w:cs="黑体"/>
          <w:sz w:val="32"/>
          <w:szCs w:val="32"/>
          <w:lang w:eastAsia="zh-CN"/>
        </w:rPr>
        <w:t>.</w:t>
      </w:r>
      <w:r>
        <w:rPr>
          <w:rFonts w:hint="eastAsia" w:ascii="黑体" w:hAnsi="黑体" w:eastAsia="黑体" w:cs="黑体"/>
          <w:sz w:val="32"/>
          <w:szCs w:val="32"/>
          <w:lang w:eastAsia="zh-CN"/>
        </w:rPr>
        <w:t>市场营销</w:t>
      </w:r>
      <w:bookmarkEnd w:id="99"/>
      <w:bookmarkEnd w:id="100"/>
      <w:bookmarkEnd w:id="101"/>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8"/>
          <w:szCs w:val="28"/>
          <w:lang w:eastAsia="zh-CN"/>
        </w:rPr>
      </w:pPr>
      <w:bookmarkStart w:id="102" w:name="_Toc1115073052"/>
      <w:bookmarkStart w:id="103" w:name="_Toc549668452"/>
      <w:bookmarkStart w:id="104" w:name="_Toc122944460"/>
      <w:r>
        <w:rPr>
          <w:rFonts w:hint="eastAsia" w:ascii="黑体" w:hAnsi="黑体" w:eastAsia="黑体" w:cs="黑体"/>
          <w:sz w:val="28"/>
          <w:szCs w:val="28"/>
          <w:lang w:eastAsia="zh-CN"/>
        </w:rPr>
        <w:t>4.1 营销计划</w:t>
      </w:r>
      <w:bookmarkEnd w:id="102"/>
      <w:bookmarkEnd w:id="103"/>
      <w:bookmarkEnd w:id="10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本公司营销的不仅仅是本公司的产品和服务</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更是本公司的品牌和理念</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所以本公司在营销过程中不仅仅会注意到销量和利润</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更会注重理念的传播和品牌的形成</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而我们将市场营销划分为三个阶段</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即市场进入和开发阶段</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市场成长阶段和市场成熟阶段</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我们团队将在不同的阶段采取不同的销售渠道</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销售方式和推广策略</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以获得所期望的销售额</w:t>
      </w:r>
      <w:r>
        <w:rPr>
          <w:rFonts w:hint="default" w:asciiTheme="minorEastAsia" w:hAnsiTheme="minorEastAsia" w:eastAsiaTheme="minorEastAsia" w:cstheme="minorEastAsia"/>
          <w:sz w:val="24"/>
          <w:szCs w:val="24"/>
          <w:lang w:eastAsia="zh-CN"/>
        </w:rPr>
        <w:t>。</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企业营销计划是指在对公司营销环境进行调查和分析的基础上，制定明确的规范和详细说明营销目标，实现此目标应采取的策略，措施和步骤</w:t>
      </w:r>
      <w:r>
        <w:rPr>
          <w:rFonts w:hint="default" w:asciiTheme="minorEastAsia" w:hAnsiTheme="minorEastAsia" w:eastAsiaTheme="minorEastAsia" w:cstheme="minorEastAsia"/>
          <w:kern w:val="2"/>
          <w:sz w:val="24"/>
          <w:szCs w:val="24"/>
          <w:lang w:eastAsia="zh-CN" w:bidi="ar-SA"/>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随着互联网的快速发展，除了现有的B2B，B2C和C2C电子商务商业模式之外，一种新型的消费者模式O2O在市场上迅速发展起来。为什么这个模型可以悄悄地生成？对于B2B，B2C的商业模式，买家在网上拍照，卖家包装商品，找物流公司发送订单，并将物流快递发送给买家，以完成整个交易过程。这种消费模式发展得很好，被人们普遍接受。然而，在电子商务发达的美国，网上消费者交易比例仅为8％，线下消费比例为92％。这是因为大部分消费者的消费仍然在实体店实施，吸引在线消费者到线下商店消费。这部分有很大的发展空间，所以一些企业已经开始了这种消费模式</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营销计划是公司的战术计划。营销策略是为公司“做正确的事情”，营销计划是“做正确的事情”。在企业的实际业务流程中，营销计划往往会遇到无法有效实施的情况</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在一个案例中，营销策略是不正确的。营销计划只能是“恶化”，加速企业的衰败; 另一种情况是营销计划。不能贯彻执行，营销策略不能转化为有效的策略。充分发挥营销计划的基础是正确的策略。完美的战略不能依靠完美的战术。从另一个角度来看，营销计划的正确执行可以创造出完美的策略，而完美的策略可以弥补战略策略。缺乏，但也在一定程度上转化为战略。</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ascii="黑体" w:hAnsi="黑体" w:eastAsia="黑体" w:cs="黑体"/>
          <w:sz w:val="24"/>
          <w:szCs w:val="24"/>
          <w:lang w:eastAsia="zh-CN"/>
        </w:rPr>
      </w:pPr>
      <w:bookmarkStart w:id="105" w:name="_Toc770961487"/>
      <w:bookmarkStart w:id="106" w:name="_Toc1059228028"/>
      <w:bookmarkStart w:id="107" w:name="_Toc1396433376"/>
      <w:r>
        <w:rPr>
          <w:rFonts w:hint="eastAsia" w:ascii="黑体" w:hAnsi="黑体" w:eastAsia="黑体" w:cs="黑体"/>
          <w:sz w:val="24"/>
          <w:szCs w:val="24"/>
          <w:lang w:eastAsia="zh-CN"/>
        </w:rPr>
        <w:t>4.1.1 市场进入和开发阶段</w:t>
      </w:r>
      <w:r>
        <w:rPr>
          <w:rFonts w:hint="default" w:ascii="黑体" w:hAnsi="黑体" w:eastAsia="黑体" w:cs="黑体"/>
          <w:sz w:val="24"/>
          <w:szCs w:val="24"/>
          <w:lang w:eastAsia="zh-CN"/>
        </w:rPr>
        <w:t>（</w:t>
      </w:r>
      <w:r>
        <w:rPr>
          <w:rFonts w:hint="eastAsia" w:ascii="黑体" w:hAnsi="黑体" w:eastAsia="黑体" w:cs="黑体"/>
          <w:sz w:val="24"/>
          <w:szCs w:val="24"/>
          <w:lang w:eastAsia="zh-CN"/>
        </w:rPr>
        <w:t>1-2 年</w:t>
      </w:r>
      <w:bookmarkEnd w:id="105"/>
      <w:r>
        <w:rPr>
          <w:rFonts w:hint="default" w:ascii="黑体" w:hAnsi="黑体" w:eastAsia="黑体" w:cs="黑体"/>
          <w:sz w:val="24"/>
          <w:szCs w:val="24"/>
          <w:lang w:eastAsia="zh-CN"/>
        </w:rPr>
        <w:t>）</w:t>
      </w:r>
      <w:bookmarkEnd w:id="106"/>
      <w:bookmarkEnd w:id="10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sz w:val="24"/>
          <w:szCs w:val="24"/>
          <w:lang w:eastAsia="zh-CN"/>
        </w:rPr>
      </w:pPr>
      <w:r>
        <w:rPr>
          <w:rFonts w:hint="default" w:asciiTheme="minorEastAsia" w:hAnsiTheme="minorEastAsia" w:eastAsiaTheme="minorEastAsia" w:cstheme="minorEastAsia"/>
          <w:sz w:val="24"/>
          <w:szCs w:val="24"/>
          <w:lang w:val="en-US" w:eastAsia="zh-CN"/>
        </w:rPr>
        <w:t>首先，公司的产品必须确定自己的品牌，然后推广公司自己的产品品牌，如果是知名企业，可以快速宣传其线下品牌，通过互联网快速树立自己的品牌形象， 通过自己的网站来提升公司整体而言，网站的建设是基于企业产品的品牌建设，因此网络品牌的价值可能高于网络直接获得的收益。 公司建立品牌时，必须采取一系列的促销措施，以达到客户对公司的认可和认可。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asciiTheme="minorEastAsia" w:hAnsiTheme="minorEastAsia" w:eastAsiaTheme="minorEastAsia" w:cstheme="minorEastAsia"/>
          <w:sz w:val="24"/>
          <w:szCs w:val="24"/>
          <w:lang w:eastAsia="zh-CN"/>
        </w:rPr>
      </w:pPr>
      <w:r>
        <w:rPr>
          <w:rFonts w:hint="default" w:asciiTheme="minorEastAsia" w:hAnsiTheme="minorEastAsia" w:eastAsiaTheme="minorEastAsia" w:cstheme="minorEastAsia"/>
          <w:sz w:val="24"/>
          <w:szCs w:val="24"/>
          <w:lang w:eastAsia="zh-CN"/>
        </w:rPr>
        <w:t>主要通过各种营销渠道宣传推广亲子主题餐厅的概念</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同时开发各式菜品</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要在公众心目中打造一个高雅</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干净</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温馨</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有趣的就餐体验</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并通过社交媒体</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电视广告</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室外广告等手段进行宣传</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在宣传的过程中</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要注意突出买点——健康美味的菜肴</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喜闻乐见的儿童活动</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愉快的亲子活动等</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期间我们计划进行以下宣传活动</w:t>
      </w:r>
      <w:r>
        <w:rPr>
          <w:rFonts w:hint="default" w:asciiTheme="minorEastAsia" w:hAnsiTheme="minorEastAsia" w:cstheme="minorEastAsia"/>
          <w:sz w:val="24"/>
          <w:szCs w:val="24"/>
          <w:lang w:eastAsia="zh-CN"/>
        </w:rPr>
        <w:t>：</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带孩子来吃8折优惠</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这样可以鼓励家庭前来就餐</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表面我们做的是亲子生意</w:t>
      </w:r>
      <w:r>
        <w:rPr>
          <w:rFonts w:hint="default" w:asciiTheme="minorEastAsia" w:hAnsiTheme="minorEastAsia" w:cstheme="minorEastAsia"/>
          <w:sz w:val="24"/>
          <w:szCs w:val="24"/>
          <w:lang w:eastAsia="zh-CN"/>
        </w:rPr>
        <w:t>。</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注册会员即可享受免费菜品一份</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促进会员的加入可以形成羊群效应</w:t>
      </w:r>
      <w:r>
        <w:rPr>
          <w:rFonts w:hint="default" w:asciiTheme="minorEastAsia" w:hAnsiTheme="minorEastAsia" w:cstheme="minorEastAsia"/>
          <w:sz w:val="24"/>
          <w:szCs w:val="24"/>
          <w:lang w:eastAsia="zh-CN"/>
        </w:rPr>
        <w:t>。</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消费满250元送DIY体验券3张</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这样既可以拉动消费</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又可以宣传我们的DIY活动</w:t>
      </w:r>
      <w:r>
        <w:rPr>
          <w:rFonts w:hint="default" w:asciiTheme="minorEastAsia" w:hAnsiTheme="minorEastAsia" w:cstheme="minorEastAsia"/>
          <w:sz w:val="24"/>
          <w:szCs w:val="24"/>
          <w:lang w:eastAsia="zh-CN"/>
        </w:rPr>
        <w:t>。</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在微信推出公众号</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科普母婴知识的同时安利本公司</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即所谓的软文</w:t>
      </w:r>
      <w:r>
        <w:rPr>
          <w:rFonts w:hint="default" w:asciiTheme="minorEastAsia" w:hAnsiTheme="minorEastAsia" w:cstheme="minorEastAsia"/>
          <w:sz w:val="24"/>
          <w:szCs w:val="24"/>
          <w:lang w:eastAsia="zh-CN"/>
        </w:rPr>
        <w:t>。</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default" w:asciiTheme="minorEastAsia" w:hAnsiTheme="minorEastAsia" w:eastAsiaTheme="minorEastAsia" w:cstheme="minorEastAsia"/>
          <w:sz w:val="24"/>
          <w:szCs w:val="24"/>
          <w:lang w:eastAsia="zh-CN"/>
        </w:rPr>
        <w:t>制作广告</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内容可以是一家人坐在一起进行烛光晚餐</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可以是一位年轻妈妈下了班不知道该给孩子做什么晚饭</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这时候孩子牵着她的手带她去了亲子主题餐厅</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可以是在亲子主题餐厅学习如何制作2-3岁孩子膳食的二胎妈妈</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可以是举行生日派对的孩子和他的小伙伴们</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等等</w:t>
      </w:r>
      <w:r>
        <w:rPr>
          <w:rFonts w:hint="default" w:asciiTheme="minorEastAsia" w:hAnsiTheme="minorEastAsia" w:cstheme="minorEastAsia"/>
          <w:sz w:val="24"/>
          <w:szCs w:val="24"/>
          <w:lang w:eastAsia="zh-CN"/>
        </w:rPr>
        <w:t>。</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4"/>
          <w:szCs w:val="24"/>
          <w:lang w:eastAsia="zh-CN"/>
        </w:rPr>
      </w:pPr>
      <w:bookmarkStart w:id="108" w:name="_Toc2143229782"/>
      <w:bookmarkStart w:id="109" w:name="_Toc928665552"/>
      <w:bookmarkStart w:id="110" w:name="_Toc1472748835"/>
      <w:r>
        <w:rPr>
          <w:rFonts w:hint="eastAsia" w:ascii="黑体" w:hAnsi="黑体" w:eastAsia="黑体" w:cs="黑体"/>
          <w:sz w:val="24"/>
          <w:szCs w:val="24"/>
          <w:lang w:eastAsia="zh-CN"/>
        </w:rPr>
        <w:t>4.1.2 市场成长阶段</w:t>
      </w:r>
      <w:r>
        <w:rPr>
          <w:rFonts w:hint="default" w:ascii="黑体" w:hAnsi="黑体" w:eastAsia="黑体" w:cs="黑体"/>
          <w:sz w:val="24"/>
          <w:szCs w:val="24"/>
          <w:lang w:eastAsia="zh-CN"/>
        </w:rPr>
        <w:t>（</w:t>
      </w:r>
      <w:r>
        <w:rPr>
          <w:rFonts w:hint="eastAsia" w:ascii="黑体" w:hAnsi="黑体" w:eastAsia="黑体" w:cs="黑体"/>
          <w:sz w:val="24"/>
          <w:szCs w:val="24"/>
          <w:lang w:eastAsia="zh-CN"/>
        </w:rPr>
        <w:t>3-5 年</w:t>
      </w:r>
      <w:bookmarkEnd w:id="108"/>
      <w:r>
        <w:rPr>
          <w:rFonts w:hint="default" w:ascii="黑体" w:hAnsi="黑体" w:eastAsia="黑体" w:cs="黑体"/>
          <w:sz w:val="24"/>
          <w:szCs w:val="24"/>
          <w:lang w:eastAsia="zh-CN"/>
        </w:rPr>
        <w:t>）</w:t>
      </w:r>
      <w:bookmarkEnd w:id="109"/>
      <w:bookmarkEnd w:id="11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本阶段公司把业务扩展至全国范围</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在上海</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深圳</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广州开设分店</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众所周知的是</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对子女培养的重视程度和父母的受教育程度有很大的关系</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这也是我们布点大城市的原因之一——面向更大的市场</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除此之外</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大城市的消费能力也比较高</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我们可以提供更优质和新颖的服务</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走向大城市也是考验我们的理念是否为更多的人所接受</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我们的服务是否能令更多的人满意的重要策略</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我们将借此完善服务体系</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扩大销售渠道</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为了实现业务扩展的目标</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我们将采取一下举措</w:t>
      </w:r>
      <w:r>
        <w:rPr>
          <w:rFonts w:hint="default" w:asciiTheme="minorEastAsia" w:hAnsiTheme="minorEastAsia" w:cstheme="minorEastAsia"/>
          <w:sz w:val="24"/>
          <w:szCs w:val="24"/>
          <w:lang w:eastAsia="zh-CN"/>
        </w:rPr>
        <w:t>：</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建立加盟机制</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在我们的品牌形成了一定的影响力之后</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可能会有人想加盟</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借助加盟我们可以利用本地资金更迅速的扩展</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按照初步计划</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加盟者需付加盟金20万元</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并将每月的营业额</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税后</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的3</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上交总部</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这个比例可由各地方根据当地的物价进行调节</w:t>
      </w:r>
      <w:r>
        <w:rPr>
          <w:rFonts w:hint="default" w:asciiTheme="minorEastAsia" w:hAnsiTheme="minorEastAsia" w:cstheme="minorEastAsia"/>
          <w:sz w:val="24"/>
          <w:szCs w:val="24"/>
          <w:lang w:eastAsia="zh-CN"/>
        </w:rPr>
        <w:t>。</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开展地方特色的亲子活动</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这样可以让参与者更加体会到本地的风俗特色</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产生归属感</w:t>
      </w:r>
      <w:r>
        <w:rPr>
          <w:rFonts w:hint="default" w:asciiTheme="minorEastAsia" w:hAnsiTheme="minorEastAsia" w:cstheme="minorEastAsia"/>
          <w:sz w:val="24"/>
          <w:szCs w:val="24"/>
          <w:lang w:eastAsia="zh-CN"/>
        </w:rPr>
        <w:t>。</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与当地政府合作</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承办它们的儿童公益活动</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扩大影响力的同时获取优惠政策的协助</w:t>
      </w:r>
      <w:r>
        <w:rPr>
          <w:rFonts w:hint="default" w:asciiTheme="minorEastAsia" w:hAnsiTheme="minorEastAsia" w:cstheme="minorEastAsia"/>
          <w:sz w:val="24"/>
          <w:szCs w:val="24"/>
          <w:lang w:eastAsia="zh-CN"/>
        </w:rPr>
        <w:t>。</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使用互联网营销方法的企业必须首先澄清其公司销售的产品或服务项目，确定哪些群体是消费者，并寻找具有目的的消费群体。 产品的选择非常重要。 产品的选择决定了网络营销的必要性。 消费群体。 选择好的产品可以通过在线营销获得更大的利润。</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lang w:eastAsia="zh-CN"/>
        </w:rPr>
      </w:pPr>
      <w:r>
        <w:rPr>
          <w:rFonts w:hint="default" w:asciiTheme="minorEastAsia" w:hAnsiTheme="minorEastAsia" w:eastAsiaTheme="minorEastAsia" w:cstheme="minorEastAsia"/>
          <w:sz w:val="24"/>
          <w:szCs w:val="24"/>
          <w:lang w:val="en-US" w:eastAsia="zh-CN"/>
        </w:rPr>
        <w:t>网上推广与传统营销模式不同。 它没有人员推广或直销促销。 它采用大量的在线广告作为软件营销模式来达到促销效果。 这种方法的最大优点是可以节省大量的人力和财务费用。通过在线广告效应，可以在互联网的不同角落挖掘潜在客户。 通过这种方式，它已经与非竞争对手达成了合作联盟，扩大了产品消费级别。 在大多数情况下，网络营销对促进线下销售非常有价值，并且避免了现实生活中的定型促销。</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4"/>
          <w:szCs w:val="24"/>
          <w:lang w:eastAsia="zh-CN"/>
        </w:rPr>
      </w:pPr>
      <w:bookmarkStart w:id="111" w:name="_Toc866127351"/>
      <w:bookmarkStart w:id="112" w:name="_Toc915245372"/>
      <w:bookmarkStart w:id="113" w:name="_Toc1057058923"/>
      <w:r>
        <w:rPr>
          <w:rFonts w:hint="eastAsia" w:ascii="黑体" w:hAnsi="黑体" w:eastAsia="黑体" w:cs="黑体"/>
          <w:sz w:val="24"/>
          <w:szCs w:val="24"/>
          <w:lang w:eastAsia="zh-CN"/>
        </w:rPr>
        <w:t>4.1.3 市场成熟阶段</w:t>
      </w:r>
      <w:r>
        <w:rPr>
          <w:rFonts w:hint="default" w:ascii="黑体" w:hAnsi="黑体" w:eastAsia="黑体" w:cs="黑体"/>
          <w:sz w:val="24"/>
          <w:szCs w:val="24"/>
          <w:lang w:eastAsia="zh-CN"/>
        </w:rPr>
        <w:t>（</w:t>
      </w:r>
      <w:r>
        <w:rPr>
          <w:rFonts w:hint="eastAsia" w:ascii="黑体" w:hAnsi="黑体" w:eastAsia="黑体" w:cs="黑体"/>
          <w:sz w:val="24"/>
          <w:szCs w:val="24"/>
          <w:lang w:eastAsia="zh-CN"/>
        </w:rPr>
        <w:t>5-10 年</w:t>
      </w:r>
      <w:bookmarkEnd w:id="111"/>
      <w:r>
        <w:rPr>
          <w:rFonts w:hint="default" w:ascii="黑体" w:hAnsi="黑体" w:eastAsia="黑体" w:cs="黑体"/>
          <w:sz w:val="24"/>
          <w:szCs w:val="24"/>
          <w:lang w:eastAsia="zh-CN"/>
        </w:rPr>
        <w:t>）</w:t>
      </w:r>
      <w:bookmarkEnd w:id="112"/>
      <w:bookmarkEnd w:id="11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jc w:val="both"/>
        <w:textAlignment w:val="auto"/>
        <w:outlineLvl w:val="9"/>
        <w:rPr>
          <w:rFonts w:hint="eastAsia" w:asciiTheme="minorEastAsia" w:hAnsiTheme="minorEastAsia" w:eastAsiaTheme="minorEastAsia" w:cstheme="minorEastAsia"/>
          <w:sz w:val="24"/>
          <w:szCs w:val="24"/>
          <w:lang w:eastAsia="zh-CN"/>
        </w:rPr>
      </w:pPr>
      <w:r>
        <w:rPr>
          <w:rFonts w:hint="default" w:asciiTheme="minorEastAsia" w:hAnsiTheme="minorEastAsia" w:eastAsiaTheme="minorEastAsia" w:cstheme="minorEastAsia"/>
          <w:sz w:val="24"/>
          <w:szCs w:val="24"/>
          <w:lang w:eastAsia="zh-CN"/>
        </w:rPr>
        <w:t>在本阶段</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公司已经积累了一定的资金和社会口碑</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可以考虑上市</w:t>
      </w:r>
      <w:r>
        <w:rPr>
          <w:rFonts w:hint="default" w:asciiTheme="minorEastAsia" w:hAnsiTheme="minorEastAsia" w:cstheme="minorEastAsia"/>
          <w:sz w:val="24"/>
          <w:szCs w:val="24"/>
          <w:lang w:eastAsia="zh-CN"/>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sz w:val="28"/>
          <w:szCs w:val="28"/>
          <w:lang w:eastAsia="zh-CN"/>
        </w:rPr>
      </w:pPr>
      <w:bookmarkStart w:id="114" w:name="_Toc724590801"/>
      <w:bookmarkStart w:id="115" w:name="_Toc1044576221"/>
      <w:bookmarkStart w:id="116" w:name="_Toc1852878043"/>
      <w:r>
        <w:rPr>
          <w:rFonts w:hint="eastAsia" w:ascii="黑体" w:hAnsi="黑体" w:eastAsia="黑体" w:cs="黑体"/>
          <w:sz w:val="28"/>
          <w:szCs w:val="28"/>
          <w:lang w:eastAsia="zh-CN"/>
        </w:rPr>
        <w:t>4.2 定价战略</w:t>
      </w:r>
      <w:bookmarkEnd w:id="114"/>
      <w:bookmarkEnd w:id="115"/>
      <w:bookmarkEnd w:id="11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价格是每个消费者最关心的问题。以最低的价格购买最优质的产品或服务是每个消费者最大的希望。网络营销价格策略是成本和价格之间的直接对话。由于互联网上的信息是开放的，消费者可以很容易地找出他们想要购买的产品的价格。如果一家公司想要赢得价格，就必须注意强调自己的产品性能价格。以及同行业竞争对手的产品特点，及时调整不同时期的不同价格。</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lang w:eastAsia="zh-CN"/>
        </w:rPr>
      </w:pPr>
      <w:r>
        <w:rPr>
          <w:rFonts w:hint="default" w:asciiTheme="minorEastAsia" w:hAnsiTheme="minorEastAsia" w:eastAsiaTheme="minorEastAsia" w:cstheme="minorEastAsia"/>
          <w:sz w:val="24"/>
          <w:szCs w:val="24"/>
          <w:lang w:val="en-US" w:eastAsia="zh-CN"/>
        </w:rPr>
        <w:t>如果完全有可能在自己品牌的推广阶段以低价吸引消费者，并且在满足自己的成本的基础上以最好的质量满足消费者，市场将以这种方式被占领。品牌推广达到一定阶段时，建立自动调价系统降低成本，根据成本市场需求变化情况及竞争对手报价及时适时调整。</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价格策略是为所有买家设定一个价格。这是一个相对较新的概念。它是在19世纪末发展大型零售业的动机。历史上，在大多数情况下，价格一直是买家选择的主要决定因素;在过去的十年中，非价格因素在买方选择行为中变得相对重要。然而，价格仍然是决定公司市场份额和盈利能力的最重要因素之一。在营销组合中，价格是唯一可以产生收入的因素。其他因素是成本。</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产品定价主要考虑消费者的市场需求和可接受的价格，考虑到原材料成本，同时与传统餐饮业的定价相比，不能产生“低成本”的印象，由于过度定价而给消费者。此外，定价还需要考虑餐厅的当地价格和消费水平。</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在初始阶段，采用成本导向的方法确定初始定价。在中期，采用需求导向的方法根据市场需求确定定价。后期采用竞争导向的方式，竞争对手的定价策略可能因竞争激烈而定价。一些菜肴的价格如下：</w:t>
      </w:r>
    </w:p>
    <w:p>
      <w:pPr>
        <w:keepNext w:val="0"/>
        <w:keepLines w:val="0"/>
        <w:pageBreakBefore w:val="0"/>
        <w:widowControl w:val="0"/>
        <w:kinsoku/>
        <w:wordWrap/>
        <w:overflowPunct/>
        <w:topLinePunct w:val="0"/>
        <w:autoSpaceDE/>
        <w:autoSpaceDN/>
        <w:bidi w:val="0"/>
        <w:adjustRightInd/>
        <w:snapToGrid/>
        <w:spacing w:line="240" w:lineRule="auto"/>
        <w:ind w:left="105" w:leftChars="50" w:right="105" w:rightChars="50" w:firstLine="0" w:firstLineChars="0"/>
        <w:jc w:val="center"/>
        <w:textAlignment w:val="auto"/>
        <w:outlineLvl w:val="9"/>
        <w:rPr>
          <w:rFonts w:hint="default" w:asciiTheme="minorEastAsia" w:hAnsiTheme="minorEastAsia" w:eastAsiaTheme="minorEastAsia" w:cstheme="minorEastAsia"/>
          <w:b/>
          <w:bCs/>
          <w:lang w:eastAsia="zh-CN"/>
        </w:rPr>
      </w:pPr>
      <w:r>
        <w:rPr>
          <w:rFonts w:hint="default" w:asciiTheme="minorEastAsia" w:hAnsiTheme="minorEastAsia" w:eastAsiaTheme="minorEastAsia" w:cstheme="minorEastAsia"/>
          <w:b/>
          <w:bCs/>
          <w:lang w:eastAsia="zh-CN"/>
        </w:rPr>
        <w:t>表格 4 产品价格预测表</w:t>
      </w:r>
    </w:p>
    <w:tbl>
      <w:tblPr>
        <w:tblStyle w:val="25"/>
        <w:tblW w:w="9100" w:type="dxa"/>
        <w:tblInd w:w="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13"/>
        <w:gridCol w:w="4487"/>
      </w:tblGrid>
      <w:tr>
        <w:trPr>
          <w:trHeight w:val="622" w:hRule="atLeast"/>
        </w:trPr>
        <w:tc>
          <w:tcPr>
            <w:tcW w:w="461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sz w:val="24"/>
                <w:szCs w:val="24"/>
                <w:vertAlign w:val="baseline"/>
                <w:lang w:eastAsia="zh-CN"/>
              </w:rPr>
            </w:pPr>
            <w:r>
              <w:rPr>
                <w:rFonts w:hint="default" w:asciiTheme="minorEastAsia" w:hAnsiTheme="minorEastAsia" w:cstheme="minorEastAsia"/>
                <w:sz w:val="24"/>
                <w:szCs w:val="24"/>
                <w:vertAlign w:val="baseline"/>
                <w:lang w:eastAsia="zh-CN"/>
              </w:rPr>
              <w:t>菜品</w:t>
            </w:r>
          </w:p>
        </w:tc>
        <w:tc>
          <w:tcPr>
            <w:tcW w:w="448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sz w:val="24"/>
                <w:szCs w:val="24"/>
                <w:vertAlign w:val="baseline"/>
                <w:lang w:eastAsia="zh-CN"/>
              </w:rPr>
            </w:pPr>
            <w:r>
              <w:rPr>
                <w:rFonts w:hint="default" w:asciiTheme="minorEastAsia" w:hAnsiTheme="minorEastAsia" w:cstheme="minorEastAsia"/>
                <w:sz w:val="24"/>
                <w:szCs w:val="24"/>
                <w:vertAlign w:val="baseline"/>
                <w:lang w:eastAsia="zh-CN"/>
              </w:rPr>
              <w:t>价格（元）</w:t>
            </w:r>
          </w:p>
        </w:tc>
      </w:tr>
      <w:tr>
        <w:trPr>
          <w:trHeight w:val="622" w:hRule="atLeast"/>
        </w:trPr>
        <w:tc>
          <w:tcPr>
            <w:tcW w:w="461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sz w:val="24"/>
                <w:szCs w:val="24"/>
                <w:vertAlign w:val="baseline"/>
                <w:lang w:eastAsia="zh-CN"/>
              </w:rPr>
            </w:pPr>
            <w:r>
              <w:rPr>
                <w:rFonts w:hint="default" w:asciiTheme="minorEastAsia" w:hAnsiTheme="minorEastAsia" w:cstheme="minorEastAsia"/>
                <w:sz w:val="24"/>
                <w:szCs w:val="24"/>
                <w:vertAlign w:val="baseline"/>
                <w:lang w:eastAsia="zh-CN"/>
              </w:rPr>
              <w:t>红烧大虾</w:t>
            </w:r>
          </w:p>
        </w:tc>
        <w:tc>
          <w:tcPr>
            <w:tcW w:w="448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sz w:val="24"/>
                <w:szCs w:val="24"/>
                <w:vertAlign w:val="baseline"/>
                <w:lang w:eastAsia="zh-CN"/>
              </w:rPr>
            </w:pPr>
            <w:r>
              <w:rPr>
                <w:rFonts w:hint="default" w:asciiTheme="minorEastAsia" w:hAnsiTheme="minorEastAsia" w:cstheme="minorEastAsia"/>
                <w:sz w:val="24"/>
                <w:szCs w:val="24"/>
                <w:vertAlign w:val="baseline"/>
                <w:lang w:eastAsia="zh-CN"/>
              </w:rPr>
              <w:t>30±5</w:t>
            </w:r>
          </w:p>
        </w:tc>
      </w:tr>
      <w:tr>
        <w:trPr>
          <w:trHeight w:val="622" w:hRule="atLeast"/>
        </w:trPr>
        <w:tc>
          <w:tcPr>
            <w:tcW w:w="461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sz w:val="24"/>
                <w:szCs w:val="24"/>
                <w:vertAlign w:val="baseline"/>
                <w:lang w:eastAsia="zh-CN"/>
              </w:rPr>
            </w:pPr>
            <w:r>
              <w:rPr>
                <w:rFonts w:hint="default" w:asciiTheme="minorEastAsia" w:hAnsiTheme="minorEastAsia" w:cstheme="minorEastAsia"/>
                <w:sz w:val="24"/>
                <w:szCs w:val="24"/>
                <w:vertAlign w:val="baseline"/>
                <w:lang w:eastAsia="zh-CN"/>
              </w:rPr>
              <w:t>奶油土豆泥</w:t>
            </w:r>
          </w:p>
        </w:tc>
        <w:tc>
          <w:tcPr>
            <w:tcW w:w="448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sz w:val="24"/>
                <w:szCs w:val="24"/>
                <w:vertAlign w:val="baseline"/>
                <w:lang w:eastAsia="zh-CN"/>
              </w:rPr>
            </w:pPr>
            <w:r>
              <w:rPr>
                <w:rFonts w:hint="default" w:asciiTheme="minorEastAsia" w:hAnsiTheme="minorEastAsia" w:cstheme="minorEastAsia"/>
                <w:sz w:val="24"/>
                <w:szCs w:val="24"/>
                <w:vertAlign w:val="baseline"/>
                <w:lang w:eastAsia="zh-CN"/>
              </w:rPr>
              <w:t>19±3</w:t>
            </w:r>
          </w:p>
        </w:tc>
      </w:tr>
      <w:tr>
        <w:trPr>
          <w:trHeight w:val="622" w:hRule="atLeast"/>
        </w:trPr>
        <w:tc>
          <w:tcPr>
            <w:tcW w:w="461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sz w:val="24"/>
                <w:szCs w:val="24"/>
                <w:vertAlign w:val="baseline"/>
                <w:lang w:eastAsia="zh-CN"/>
              </w:rPr>
            </w:pPr>
            <w:r>
              <w:rPr>
                <w:rFonts w:hint="default" w:asciiTheme="minorEastAsia" w:hAnsiTheme="minorEastAsia" w:cstheme="minorEastAsia"/>
                <w:sz w:val="24"/>
                <w:szCs w:val="24"/>
                <w:vertAlign w:val="baseline"/>
                <w:lang w:eastAsia="zh-CN"/>
              </w:rPr>
              <w:t>葱焖海参</w:t>
            </w:r>
          </w:p>
        </w:tc>
        <w:tc>
          <w:tcPr>
            <w:tcW w:w="448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sz w:val="24"/>
                <w:szCs w:val="24"/>
                <w:vertAlign w:val="baseline"/>
                <w:lang w:eastAsia="zh-CN"/>
              </w:rPr>
            </w:pPr>
            <w:r>
              <w:rPr>
                <w:rFonts w:hint="default" w:asciiTheme="minorEastAsia" w:hAnsiTheme="minorEastAsia" w:cstheme="minorEastAsia"/>
                <w:sz w:val="24"/>
                <w:szCs w:val="24"/>
                <w:vertAlign w:val="baseline"/>
                <w:lang w:eastAsia="zh-CN"/>
              </w:rPr>
              <w:t>68±2</w:t>
            </w:r>
          </w:p>
        </w:tc>
      </w:tr>
      <w:tr>
        <w:trPr>
          <w:trHeight w:val="622" w:hRule="atLeast"/>
        </w:trPr>
        <w:tc>
          <w:tcPr>
            <w:tcW w:w="461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sz w:val="24"/>
                <w:szCs w:val="24"/>
                <w:vertAlign w:val="baseline"/>
                <w:lang w:eastAsia="zh-CN"/>
              </w:rPr>
            </w:pPr>
            <w:r>
              <w:rPr>
                <w:rFonts w:hint="default" w:asciiTheme="minorEastAsia" w:hAnsiTheme="minorEastAsia" w:cstheme="minorEastAsia"/>
                <w:sz w:val="24"/>
                <w:szCs w:val="24"/>
                <w:vertAlign w:val="baseline"/>
                <w:lang w:eastAsia="zh-CN"/>
              </w:rPr>
              <w:t>蟹黄豆腐</w:t>
            </w:r>
          </w:p>
        </w:tc>
        <w:tc>
          <w:tcPr>
            <w:tcW w:w="448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sz w:val="24"/>
                <w:szCs w:val="24"/>
                <w:vertAlign w:val="baseline"/>
                <w:lang w:eastAsia="zh-CN"/>
              </w:rPr>
            </w:pPr>
            <w:r>
              <w:rPr>
                <w:rFonts w:hint="default" w:asciiTheme="minorEastAsia" w:hAnsiTheme="minorEastAsia" w:cstheme="minorEastAsia"/>
                <w:sz w:val="24"/>
                <w:szCs w:val="24"/>
                <w:vertAlign w:val="baseline"/>
                <w:lang w:eastAsia="zh-CN"/>
              </w:rPr>
              <w:t>38±6</w:t>
            </w:r>
          </w:p>
        </w:tc>
      </w:tr>
      <w:tr>
        <w:trPr>
          <w:trHeight w:val="622" w:hRule="atLeast"/>
        </w:trPr>
        <w:tc>
          <w:tcPr>
            <w:tcW w:w="461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sz w:val="24"/>
                <w:szCs w:val="24"/>
                <w:vertAlign w:val="baseline"/>
                <w:lang w:eastAsia="zh-CN"/>
              </w:rPr>
            </w:pPr>
            <w:r>
              <w:rPr>
                <w:rFonts w:hint="default" w:asciiTheme="minorEastAsia" w:hAnsiTheme="minorEastAsia" w:cstheme="minorEastAsia"/>
                <w:sz w:val="24"/>
                <w:szCs w:val="24"/>
                <w:vertAlign w:val="baseline"/>
                <w:lang w:eastAsia="zh-CN"/>
              </w:rPr>
              <w:t>红酒牛排</w:t>
            </w:r>
          </w:p>
        </w:tc>
        <w:tc>
          <w:tcPr>
            <w:tcW w:w="448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sz w:val="24"/>
                <w:szCs w:val="24"/>
                <w:vertAlign w:val="baseline"/>
                <w:lang w:eastAsia="zh-CN"/>
              </w:rPr>
            </w:pPr>
            <w:r>
              <w:rPr>
                <w:rFonts w:hint="default" w:asciiTheme="minorEastAsia" w:hAnsiTheme="minorEastAsia" w:cstheme="minorEastAsia"/>
                <w:sz w:val="24"/>
                <w:szCs w:val="24"/>
                <w:vertAlign w:val="baseline"/>
                <w:lang w:eastAsia="zh-CN"/>
              </w:rPr>
              <w:t>48±5</w:t>
            </w:r>
          </w:p>
        </w:tc>
      </w:tr>
      <w:tr>
        <w:trPr>
          <w:trHeight w:val="635" w:hRule="atLeast"/>
        </w:trPr>
        <w:tc>
          <w:tcPr>
            <w:tcW w:w="461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sz w:val="24"/>
                <w:szCs w:val="24"/>
                <w:vertAlign w:val="baseline"/>
                <w:lang w:eastAsia="zh-CN"/>
              </w:rPr>
            </w:pPr>
            <w:r>
              <w:rPr>
                <w:rFonts w:hint="default" w:asciiTheme="minorEastAsia" w:hAnsiTheme="minorEastAsia" w:cstheme="minorEastAsia"/>
                <w:sz w:val="24"/>
                <w:szCs w:val="24"/>
                <w:vertAlign w:val="baseline"/>
                <w:lang w:eastAsia="zh-CN"/>
              </w:rPr>
              <w:t>彩色沙拉</w:t>
            </w:r>
          </w:p>
        </w:tc>
        <w:tc>
          <w:tcPr>
            <w:tcW w:w="448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sz w:val="24"/>
                <w:szCs w:val="24"/>
                <w:vertAlign w:val="baseline"/>
                <w:lang w:eastAsia="zh-CN"/>
              </w:rPr>
            </w:pPr>
            <w:r>
              <w:rPr>
                <w:rFonts w:hint="default" w:asciiTheme="minorEastAsia" w:hAnsiTheme="minorEastAsia" w:cstheme="minorEastAsia"/>
                <w:sz w:val="24"/>
                <w:szCs w:val="24"/>
                <w:vertAlign w:val="baseline"/>
                <w:lang w:eastAsia="zh-CN"/>
              </w:rPr>
              <w:t>18±2</w:t>
            </w:r>
          </w:p>
        </w:tc>
      </w:tr>
    </w:tbl>
    <w:p>
      <w:pPr>
        <w:pStyle w:val="2"/>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0"/>
        <w:rPr>
          <w:rFonts w:hint="eastAsia" w:ascii="黑体" w:hAnsi="黑体" w:eastAsia="黑体" w:cs="黑体"/>
          <w:sz w:val="32"/>
          <w:szCs w:val="32"/>
          <w:lang w:eastAsia="zh-CN"/>
        </w:rPr>
      </w:pPr>
      <w:bookmarkStart w:id="117" w:name="_Toc383267426"/>
      <w:bookmarkStart w:id="118" w:name="_Toc931341011"/>
      <w:bookmarkStart w:id="119" w:name="_Toc1469663141"/>
      <w:r>
        <w:rPr>
          <w:rFonts w:hint="eastAsia" w:ascii="黑体" w:hAnsi="黑体" w:eastAsia="黑体" w:cs="黑体"/>
          <w:sz w:val="32"/>
          <w:szCs w:val="32"/>
          <w:lang w:eastAsia="zh-CN"/>
        </w:rPr>
        <w:t>5</w:t>
      </w:r>
      <w:r>
        <w:rPr>
          <w:rFonts w:hint="default" w:ascii="黑体" w:hAnsi="黑体" w:eastAsia="黑体" w:cs="黑体"/>
          <w:sz w:val="32"/>
          <w:szCs w:val="32"/>
          <w:lang w:eastAsia="zh-CN"/>
        </w:rPr>
        <w:t>.</w:t>
      </w:r>
      <w:r>
        <w:rPr>
          <w:rFonts w:hint="eastAsia" w:ascii="黑体" w:hAnsi="黑体" w:eastAsia="黑体" w:cs="黑体"/>
          <w:sz w:val="32"/>
          <w:szCs w:val="32"/>
          <w:lang w:eastAsia="zh-CN"/>
        </w:rPr>
        <w:t>机遇与风险</w:t>
      </w:r>
      <w:bookmarkEnd w:id="117"/>
      <w:bookmarkEnd w:id="118"/>
      <w:bookmarkEnd w:id="119"/>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8"/>
          <w:szCs w:val="28"/>
          <w:lang w:eastAsia="zh-CN"/>
        </w:rPr>
      </w:pPr>
      <w:bookmarkStart w:id="120" w:name="_Toc331447574"/>
      <w:bookmarkStart w:id="121" w:name="_Toc1242590178"/>
      <w:bookmarkStart w:id="122" w:name="_Toc591024995"/>
      <w:r>
        <w:rPr>
          <w:rFonts w:hint="eastAsia" w:ascii="黑体" w:hAnsi="黑体" w:eastAsia="黑体" w:cs="黑体"/>
          <w:sz w:val="28"/>
          <w:szCs w:val="28"/>
          <w:lang w:eastAsia="zh-CN"/>
        </w:rPr>
        <w:t>5.1 机遇</w:t>
      </w:r>
      <w:bookmarkEnd w:id="120"/>
      <w:bookmarkEnd w:id="121"/>
      <w:bookmarkEnd w:id="12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二孩政策导致我国新生人口呈现增长趋势</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形成了潜在的巨大市场</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亲子餐厅迎合父母和孩子交流情感</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符合孩子好奇的天性</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能吸引不少家长偕同孩子用餐</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目前亲子餐厅属于新兴市场</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竞争者较少</w:t>
      </w:r>
      <w:r>
        <w:rPr>
          <w:rFonts w:hint="default" w:asciiTheme="minorEastAsia" w:hAnsiTheme="minorEastAsia" w:cstheme="minorEastAsia"/>
          <w:sz w:val="24"/>
          <w:szCs w:val="24"/>
          <w:lang w:eastAsia="zh-CN"/>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sz w:val="28"/>
          <w:szCs w:val="28"/>
          <w:lang w:eastAsia="zh-CN"/>
        </w:rPr>
      </w:pPr>
      <w:bookmarkStart w:id="123" w:name="_Toc58624698"/>
      <w:bookmarkStart w:id="124" w:name="_Toc1817619663"/>
      <w:bookmarkStart w:id="125" w:name="_Toc1857698836"/>
      <w:r>
        <w:rPr>
          <w:rFonts w:hint="eastAsia" w:ascii="黑体" w:hAnsi="黑体" w:eastAsia="黑体" w:cs="黑体"/>
          <w:sz w:val="28"/>
          <w:szCs w:val="28"/>
          <w:lang w:eastAsia="zh-CN"/>
        </w:rPr>
        <w:t>5.2 外部风险</w:t>
      </w:r>
      <w:bookmarkEnd w:id="123"/>
      <w:bookmarkEnd w:id="124"/>
      <w:bookmarkEnd w:id="12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传统餐饮行业坐拥客源</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资金</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和人们的消费习惯息息相关</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是强有力的竞争对手</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未来</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随着亲子餐厅的兴起</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行业可能涌入大量竞争者</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针对3-13岁的儿童</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生命周期短</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难以克服顾客喜新厌旧的心理</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亲子餐厅的创新之举容易落入俗套</w:t>
      </w:r>
      <w:r>
        <w:rPr>
          <w:rFonts w:hint="default" w:asciiTheme="minorEastAsia" w:hAnsiTheme="minorEastAsia" w:cstheme="minorEastAsia"/>
          <w:sz w:val="24"/>
          <w:szCs w:val="24"/>
          <w:lang w:eastAsia="zh-CN"/>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sz w:val="28"/>
          <w:szCs w:val="28"/>
          <w:lang w:eastAsia="zh-CN"/>
        </w:rPr>
      </w:pPr>
      <w:bookmarkStart w:id="126" w:name="_Toc1431363854"/>
      <w:bookmarkStart w:id="127" w:name="_Toc1848676913"/>
      <w:bookmarkStart w:id="128" w:name="_Toc1525906116"/>
      <w:r>
        <w:rPr>
          <w:rFonts w:hint="eastAsia" w:ascii="黑体" w:hAnsi="黑体" w:eastAsia="黑体" w:cs="黑体"/>
          <w:sz w:val="28"/>
          <w:szCs w:val="28"/>
          <w:lang w:eastAsia="zh-CN"/>
        </w:rPr>
        <w:t>5.3 内部风险</w:t>
      </w:r>
      <w:bookmarkEnd w:id="126"/>
      <w:bookmarkEnd w:id="127"/>
      <w:bookmarkEnd w:id="12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公司要同时做好传统餐饮行业必须重视的食物安全</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生产安全</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资金周转等工作和亲子餐厅独有的活动组织</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特殊装潢</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菜品营养考核和服务人员资格审核等方面——容易顾此失彼</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经验时要格外注意儿童的生命财产安全</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需要长期保持菜品创新和活动创新以吸引顾客</w:t>
      </w:r>
      <w:r>
        <w:rPr>
          <w:rFonts w:hint="default" w:asciiTheme="minorEastAsia" w:hAnsiTheme="minorEastAsia" w:cstheme="minorEastAsia"/>
          <w:sz w:val="24"/>
          <w:szCs w:val="24"/>
          <w:lang w:eastAsia="zh-CN"/>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sz w:val="28"/>
          <w:szCs w:val="28"/>
          <w:lang w:eastAsia="zh-CN"/>
        </w:rPr>
      </w:pPr>
      <w:bookmarkStart w:id="129" w:name="_Toc423967113"/>
      <w:bookmarkStart w:id="130" w:name="_Toc982513885"/>
      <w:bookmarkStart w:id="131" w:name="_Toc129594140"/>
      <w:r>
        <w:rPr>
          <w:rFonts w:hint="eastAsia" w:ascii="黑体" w:hAnsi="黑体" w:eastAsia="黑体" w:cs="黑体"/>
          <w:sz w:val="28"/>
          <w:szCs w:val="28"/>
          <w:lang w:eastAsia="zh-CN"/>
        </w:rPr>
        <w:t>5.4 解决方案</w:t>
      </w:r>
      <w:bookmarkEnd w:id="129"/>
      <w:bookmarkEnd w:id="130"/>
      <w:bookmarkEnd w:id="13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菜品走精致</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健康和营养路线</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装修走童趣</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新奇</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轻松路线</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活动走安全</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有趣</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益智路线</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形成和传统餐饮行业对比鲜明的特色</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依靠优质的食品</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贴心的服务和合理的价格形成强大的用户群</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和当地政府在儿童公益事业上形成合作伙伴关系</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制造品牌效应</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捍卫并且扩大市场份额</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公司可以同时经验其他母婴类商品</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在客流低谷期提供营业额的保障</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在产品研发团队加大资金投入</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保持创新的力度</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不断推出新菜品</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新活动</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加强内部建设</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完善规章制度</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确保各项事务有条不紊的进行</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加强员工的安全意识</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特别是对没有自我保护能力的低龄儿童</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强化他们的安保技能</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培养员工应对突发事件的能力</w:t>
      </w:r>
      <w:r>
        <w:rPr>
          <w:rFonts w:hint="default" w:asciiTheme="minorEastAsia" w:hAnsiTheme="minorEastAsia" w:cstheme="minorEastAsia"/>
          <w:sz w:val="24"/>
          <w:szCs w:val="24"/>
          <w:lang w:eastAsia="zh-CN"/>
        </w:rPr>
        <w:t>。</w:t>
      </w:r>
    </w:p>
    <w:p>
      <w:pPr>
        <w:pStyle w:val="2"/>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rPr>
          <w:rFonts w:hint="eastAsia" w:ascii="黑体" w:hAnsi="黑体" w:eastAsia="黑体" w:cs="黑体"/>
          <w:sz w:val="32"/>
          <w:szCs w:val="32"/>
          <w:lang w:eastAsia="zh-CN"/>
        </w:rPr>
      </w:pPr>
      <w:bookmarkStart w:id="132" w:name="_Toc196980288"/>
      <w:bookmarkStart w:id="133" w:name="_Toc1037452769"/>
      <w:bookmarkStart w:id="134" w:name="_Toc1598101419"/>
      <w:r>
        <w:rPr>
          <w:rFonts w:hint="eastAsia" w:ascii="黑体" w:hAnsi="黑体" w:eastAsia="黑体" w:cs="黑体"/>
          <w:sz w:val="32"/>
          <w:szCs w:val="32"/>
          <w:lang w:eastAsia="zh-CN"/>
        </w:rPr>
        <w:t>6</w:t>
      </w:r>
      <w:r>
        <w:rPr>
          <w:rFonts w:hint="default" w:ascii="黑体" w:hAnsi="黑体" w:eastAsia="黑体" w:cs="黑体"/>
          <w:sz w:val="32"/>
          <w:szCs w:val="32"/>
          <w:lang w:eastAsia="zh-CN"/>
        </w:rPr>
        <w:t>.</w:t>
      </w:r>
      <w:r>
        <w:rPr>
          <w:rFonts w:hint="eastAsia" w:ascii="黑体" w:hAnsi="黑体" w:eastAsia="黑体" w:cs="黑体"/>
          <w:sz w:val="32"/>
          <w:szCs w:val="32"/>
          <w:lang w:eastAsia="zh-CN"/>
        </w:rPr>
        <w:t>组织与管理</w:t>
      </w:r>
      <w:bookmarkEnd w:id="132"/>
      <w:bookmarkEnd w:id="133"/>
      <w:bookmarkEnd w:id="134"/>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b/>
          <w:bCs/>
          <w:sz w:val="28"/>
          <w:szCs w:val="32"/>
          <w:lang w:eastAsia="zh-CN"/>
        </w:rPr>
      </w:pPr>
      <w:bookmarkStart w:id="135" w:name="_Toc1573942339"/>
      <w:bookmarkStart w:id="136" w:name="_Toc754575686"/>
      <w:bookmarkStart w:id="137" w:name="_Toc1395347271"/>
      <w:r>
        <w:rPr>
          <w:rFonts w:hint="eastAsia" w:ascii="黑体" w:hAnsi="黑体" w:eastAsia="黑体" w:cs="黑体"/>
          <w:b/>
          <w:bCs/>
          <w:sz w:val="28"/>
          <w:szCs w:val="32"/>
          <w:lang w:eastAsia="zh-CN"/>
        </w:rPr>
        <w:t>6.1 公司简介</w:t>
      </w:r>
      <w:bookmarkEnd w:id="135"/>
      <w:bookmarkEnd w:id="136"/>
      <w:bookmarkEnd w:id="13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公司形式</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有限责任公司</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b/>
          <w:bCs/>
          <w:sz w:val="28"/>
          <w:szCs w:val="32"/>
          <w:lang w:eastAsia="zh-CN"/>
        </w:rPr>
      </w:pPr>
      <w:bookmarkStart w:id="138" w:name="_Toc1074152856"/>
      <w:bookmarkStart w:id="139" w:name="_Toc755846145"/>
      <w:bookmarkStart w:id="140" w:name="_Toc1692782486"/>
      <w:r>
        <w:rPr>
          <w:rFonts w:hint="eastAsia" w:ascii="黑体" w:hAnsi="黑体" w:eastAsia="黑体" w:cs="黑体"/>
          <w:b/>
          <w:bCs/>
          <w:sz w:val="28"/>
          <w:szCs w:val="32"/>
          <w:lang w:eastAsia="zh-CN"/>
        </w:rPr>
        <w:t>6.2 公司的核心价值观</w:t>
      </w:r>
      <w:bookmarkEnd w:id="138"/>
      <w:bookmarkEnd w:id="139"/>
      <w:bookmarkEnd w:id="14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cstheme="minorEastAsia"/>
          <w:sz w:val="24"/>
          <w:szCs w:val="24"/>
          <w:lang w:eastAsia="zh-CN"/>
        </w:rPr>
      </w:pPr>
      <w:r>
        <w:rPr>
          <w:rFonts w:hint="default" w:asciiTheme="minorEastAsia" w:hAnsiTheme="minorEastAsia" w:eastAsiaTheme="minorEastAsia" w:cstheme="minorEastAsia"/>
          <w:sz w:val="24"/>
          <w:szCs w:val="24"/>
          <w:lang w:eastAsia="zh-CN"/>
        </w:rPr>
        <w:t>核心价值观是企业文化的重要组成部分</w:t>
      </w:r>
      <w:r>
        <w:rPr>
          <w:rFonts w:hint="default" w:asciiTheme="minorEastAsia" w:hAnsiTheme="minorEastAsia" w:cstheme="minorEastAsia"/>
          <w:sz w:val="24"/>
          <w:szCs w:val="24"/>
          <w:lang w:eastAsia="zh-CN"/>
        </w:rPr>
        <w:t>，是企业的灵魂。它使企业有了克服困难的勇气，开拓市场的魄力，不断创新的动力。</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cstheme="minorEastAsia"/>
          <w:sz w:val="24"/>
          <w:szCs w:val="24"/>
          <w:lang w:eastAsia="zh-CN"/>
        </w:rPr>
      </w:pPr>
      <w:r>
        <w:rPr>
          <w:rFonts w:hint="default" w:asciiTheme="minorEastAsia" w:hAnsiTheme="minorEastAsia" w:cstheme="minorEastAsia"/>
          <w:sz w:val="24"/>
          <w:szCs w:val="24"/>
          <w:lang w:eastAsia="zh-CN"/>
        </w:rPr>
        <w:t>我们公司的核心价值观是：客户至上，敢于创新，追求卓越，勇攀高峰。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lang w:eastAsia="zh-CN"/>
        </w:rPr>
      </w:pPr>
      <w:r>
        <w:rPr>
          <w:rFonts w:hint="default" w:asciiTheme="minorEastAsia" w:hAnsiTheme="minorEastAsia" w:cstheme="minorEastAsia"/>
          <w:sz w:val="24"/>
          <w:szCs w:val="24"/>
          <w:lang w:eastAsia="zh-CN"/>
        </w:rPr>
        <w:t>公司把核心价值观作为员工行动准则的一部分，写成标语贴在贴上；做成书签送给员工；提在画上挂在墙上；喊在嘴里做在事里。只有这样，全公司上上下下才能团结一心，奋勇当先，争创佳绩。</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b/>
          <w:bCs/>
          <w:sz w:val="28"/>
          <w:szCs w:val="32"/>
          <w:lang w:eastAsia="zh-CN"/>
        </w:rPr>
      </w:pPr>
      <w:bookmarkStart w:id="141" w:name="_Toc1114217242"/>
      <w:bookmarkStart w:id="142" w:name="_Toc1431400788"/>
      <w:bookmarkStart w:id="143" w:name="_Toc1343665029"/>
      <w:r>
        <w:rPr>
          <w:rFonts w:hint="eastAsia" w:ascii="黑体" w:hAnsi="黑体" w:eastAsia="黑体" w:cs="黑体"/>
          <w:b/>
          <w:bCs/>
          <w:sz w:val="28"/>
          <w:szCs w:val="32"/>
          <w:lang w:eastAsia="zh-CN"/>
        </w:rPr>
        <w:t>6.3 公司目标</w:t>
      </w:r>
      <w:bookmarkEnd w:id="141"/>
      <w:bookmarkEnd w:id="142"/>
      <w:bookmarkEnd w:id="14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cstheme="minorEastAsia"/>
          <w:sz w:val="24"/>
          <w:szCs w:val="24"/>
          <w:lang w:eastAsia="zh-CN"/>
        </w:rPr>
      </w:pPr>
      <w:r>
        <w:rPr>
          <w:rFonts w:hint="default" w:asciiTheme="minorEastAsia" w:hAnsiTheme="minorEastAsia" w:cstheme="minorEastAsia"/>
          <w:sz w:val="24"/>
          <w:szCs w:val="24"/>
          <w:lang w:eastAsia="zh-CN"/>
        </w:rPr>
        <w:t>为广大的亲子提供一流的餐饮体验是我们为之奋斗的目标。我们全公司上到管理层，下到一线员工，无不秉持这一目标，努力为每一个前来就餐的家庭提供同样优质的服务。我们虚心接受每一位顾客的监督，接受他们的意见和建议，以此不断改进管理制度，不断推出新颖的菜肴，不断提升服务质量。我们也欢迎各位消费者朋友们通过微信，QQ，热线电话和邮件反馈宝贵的建议，我们的联系方式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cstheme="minorEastAsia"/>
          <w:sz w:val="24"/>
          <w:szCs w:val="24"/>
          <w:lang w:eastAsia="zh-CN"/>
        </w:rPr>
      </w:pPr>
      <w:r>
        <w:rPr>
          <w:rFonts w:hint="default" w:asciiTheme="minorEastAsia" w:hAnsiTheme="minorEastAsia" w:cstheme="minorEastAsia"/>
          <w:sz w:val="24"/>
          <w:szCs w:val="24"/>
          <w:lang w:eastAsia="zh-CN"/>
        </w:rPr>
        <w:t>微信公众号：爱厨艺亲子主题餐厅</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cstheme="minorEastAsia"/>
          <w:sz w:val="24"/>
          <w:szCs w:val="24"/>
          <w:lang w:eastAsia="zh-CN"/>
        </w:rPr>
      </w:pPr>
      <w:r>
        <w:rPr>
          <w:rFonts w:hint="default" w:asciiTheme="minorEastAsia" w:hAnsiTheme="minorEastAsia" w:cstheme="minorEastAsia"/>
          <w:sz w:val="24"/>
          <w:szCs w:val="24"/>
          <w:lang w:eastAsia="zh-CN"/>
        </w:rPr>
        <w:t>QQ：19723110094</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cstheme="minorEastAsia"/>
          <w:sz w:val="24"/>
          <w:szCs w:val="24"/>
          <w:lang w:eastAsia="zh-CN"/>
        </w:rPr>
      </w:pPr>
      <w:r>
        <w:rPr>
          <w:rFonts w:hint="default" w:asciiTheme="minorEastAsia" w:hAnsiTheme="minorEastAsia" w:cstheme="minorEastAsia"/>
          <w:sz w:val="24"/>
          <w:szCs w:val="24"/>
          <w:lang w:eastAsia="zh-CN"/>
        </w:rPr>
        <w:t>热线电话：22213313</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cstheme="minorEastAsia"/>
          <w:sz w:val="24"/>
          <w:szCs w:val="24"/>
          <w:lang w:eastAsia="zh-CN"/>
        </w:rPr>
      </w:pPr>
      <w:r>
        <w:rPr>
          <w:rFonts w:hint="default" w:asciiTheme="minorEastAsia" w:hAnsiTheme="minorEastAsia" w:cstheme="minorEastAsia"/>
          <w:sz w:val="24"/>
          <w:szCs w:val="24"/>
          <w:lang w:eastAsia="zh-CN"/>
        </w:rPr>
        <w:t>邮箱：ichuyi@126.com</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b/>
          <w:bCs/>
          <w:sz w:val="28"/>
          <w:szCs w:val="32"/>
          <w:lang w:eastAsia="zh-CN"/>
        </w:rPr>
      </w:pPr>
      <w:bookmarkStart w:id="144" w:name="_Toc1837313768"/>
      <w:bookmarkStart w:id="145" w:name="_Toc1784800821"/>
      <w:bookmarkStart w:id="146" w:name="_Toc1133393563"/>
      <w:r>
        <w:rPr>
          <w:rFonts w:hint="eastAsia" w:ascii="黑体" w:hAnsi="黑体" w:eastAsia="黑体" w:cs="黑体"/>
          <w:b/>
          <w:bCs/>
          <w:sz w:val="28"/>
          <w:szCs w:val="32"/>
          <w:lang w:eastAsia="zh-CN"/>
        </w:rPr>
        <w:t>6.4 公司组织结构</w:t>
      </w:r>
      <w:bookmarkEnd w:id="144"/>
      <w:bookmarkEnd w:id="145"/>
      <w:bookmarkEnd w:id="146"/>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lang w:eastAsia="zh-CN"/>
        </w:rPr>
      </w:pPr>
      <w:bookmarkStart w:id="147" w:name="_Toc2043686641"/>
      <w:bookmarkStart w:id="148" w:name="_Toc2019610829"/>
      <w:bookmarkStart w:id="149" w:name="_Toc191674021"/>
      <w:r>
        <w:rPr>
          <w:rFonts w:hint="eastAsia" w:ascii="黑体" w:hAnsi="黑体" w:eastAsia="黑体" w:cs="黑体"/>
          <w:b/>
          <w:bCs/>
          <w:sz w:val="24"/>
          <w:szCs w:val="32"/>
          <w:lang w:eastAsia="zh-CN"/>
        </w:rPr>
        <w:t>6.4.1 公司初期组织结构</w:t>
      </w:r>
      <w:bookmarkEnd w:id="147"/>
      <w:bookmarkEnd w:id="148"/>
      <w:bookmarkEnd w:id="14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cstheme="minorEastAsia"/>
          <w:sz w:val="24"/>
          <w:szCs w:val="24"/>
          <w:lang w:eastAsia="zh-CN"/>
        </w:rPr>
      </w:pPr>
      <w:r>
        <w:rPr>
          <w:rFonts w:hint="default" w:asciiTheme="minorEastAsia" w:hAnsiTheme="minorEastAsia" w:cstheme="minorEastAsia"/>
          <w:sz w:val="24"/>
          <w:szCs w:val="24"/>
          <w:lang w:eastAsia="zh-CN"/>
        </w:rPr>
        <w:t>由于创业初期公司的规模较小，适宜采用直线型结构，这种结构能够做到快速决策，机动灵活，降低管理成本。</w:t>
      </w:r>
    </w:p>
    <w:p>
      <w:pPr>
        <w:jc w:val="center"/>
        <w:rPr>
          <w:sz w:val="32"/>
          <w:szCs w:val="32"/>
        </w:rPr>
      </w:pPr>
      <w:r>
        <w:rPr>
          <w:sz w:val="32"/>
          <w:szCs w:val="32"/>
        </w:rPr>
        <mc:AlternateContent>
          <mc:Choice Requires="wpg">
            <w:drawing>
              <wp:inline distT="0" distB="0" distL="114300" distR="114300">
                <wp:extent cx="5046345" cy="1910715"/>
                <wp:effectExtent l="0" t="0" r="1905" b="13335"/>
                <wp:docPr id="78" name="Group 1"/>
                <wp:cNvGraphicFramePr/>
                <a:graphic xmlns:a="http://schemas.openxmlformats.org/drawingml/2006/main">
                  <a:graphicData uri="http://schemas.microsoft.com/office/word/2010/wordprocessingGroup">
                    <wpg:wgp>
                      <wpg:cNvGrpSpPr/>
                      <wpg:grpSpPr>
                        <a:xfrm>
                          <a:off x="1109345" y="1392555"/>
                          <a:ext cx="5046366" cy="1910903"/>
                          <a:chOff x="2861" y="1780"/>
                          <a:chExt cx="13679" cy="4326"/>
                        </a:xfrm>
                      </wpg:grpSpPr>
                      <wps:wsp>
                        <wps:cNvPr id="231" name="圆角矩形 3"/>
                        <wps:cNvSpPr/>
                        <wps:spPr>
                          <a:xfrm>
                            <a:off x="7630" y="1780"/>
                            <a:ext cx="2496" cy="644"/>
                          </a:xfrm>
                          <a:prstGeom prst="round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sz w:val="22"/>
                                  <w:szCs w:val="22"/>
                                </w:rPr>
                              </w:pPr>
                              <w:r>
                                <w:rPr>
                                  <w:sz w:val="22"/>
                                  <w:szCs w:val="22"/>
                                </w:rPr>
                                <w:t>董事会</w:t>
                              </w:r>
                            </w:p>
                          </w:txbxContent>
                        </wps:txbx>
                        <wps:bodyPr rtlCol="0" anchor="ctr"/>
                      </wps:wsp>
                      <wps:wsp>
                        <wps:cNvPr id="232" name="圆角矩形 4"/>
                        <wps:cNvSpPr/>
                        <wps:spPr>
                          <a:xfrm>
                            <a:off x="7630" y="3333"/>
                            <a:ext cx="2496" cy="644"/>
                          </a:xfrm>
                          <a:prstGeom prst="round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总经理</w:t>
                              </w:r>
                            </w:p>
                          </w:txbxContent>
                        </wps:txbx>
                        <wps:bodyPr rtlCol="0" anchor="ctr"/>
                      </wps:wsp>
                      <wps:wsp>
                        <wps:cNvPr id="233" name="圆角矩形 5"/>
                        <wps:cNvSpPr/>
                        <wps:spPr>
                          <a:xfrm>
                            <a:off x="2861" y="5462"/>
                            <a:ext cx="2496" cy="644"/>
                          </a:xfrm>
                          <a:prstGeom prst="round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产品部</w:t>
                              </w:r>
                            </w:p>
                          </w:txbxContent>
                        </wps:txbx>
                        <wps:bodyPr rtlCol="0" anchor="ctr"/>
                      </wps:wsp>
                      <wps:wsp>
                        <wps:cNvPr id="234" name="圆角矩形 6"/>
                        <wps:cNvSpPr/>
                        <wps:spPr>
                          <a:xfrm>
                            <a:off x="6576" y="5462"/>
                            <a:ext cx="2496" cy="644"/>
                          </a:xfrm>
                          <a:prstGeom prst="round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总务部</w:t>
                              </w:r>
                            </w:p>
                          </w:txbxContent>
                        </wps:txbx>
                        <wps:bodyPr rtlCol="0" anchor="ctr"/>
                      </wps:wsp>
                      <wps:wsp>
                        <wps:cNvPr id="235" name="圆角矩形 7"/>
                        <wps:cNvSpPr/>
                        <wps:spPr>
                          <a:xfrm>
                            <a:off x="10255" y="5462"/>
                            <a:ext cx="2496" cy="644"/>
                          </a:xfrm>
                          <a:prstGeom prst="round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财务部</w:t>
                              </w:r>
                            </w:p>
                          </w:txbxContent>
                        </wps:txbx>
                        <wps:bodyPr rtlCol="0" anchor="ctr"/>
                      </wps:wsp>
                      <wps:wsp>
                        <wps:cNvPr id="236" name="圆角矩形 8"/>
                        <wps:cNvSpPr/>
                        <wps:spPr>
                          <a:xfrm>
                            <a:off x="14044" y="5462"/>
                            <a:ext cx="2496" cy="644"/>
                          </a:xfrm>
                          <a:prstGeom prst="round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监事会</w:t>
                              </w:r>
                            </w:p>
                          </w:txbxContent>
                        </wps:txbx>
                        <wps:bodyPr rtlCol="0" anchor="ctr"/>
                      </wps:wsp>
                      <wpg:grpSp>
                        <wpg:cNvPr id="79" name="组合 32"/>
                        <wpg:cNvGrpSpPr/>
                        <wpg:grpSpPr>
                          <a:xfrm>
                            <a:off x="4856" y="2848"/>
                            <a:ext cx="10436" cy="2614"/>
                            <a:chOff x="3069182" y="2176783"/>
                            <a:chExt cx="6626825" cy="1660127"/>
                          </a:xfrm>
                        </wpg:grpSpPr>
                        <wps:wsp>
                          <wps:cNvPr id="261" name="直接连接符 33"/>
                          <wps:cNvCnPr/>
                          <wps:spPr>
                            <a:xfrm>
                              <a:off x="5622733" y="2893886"/>
                              <a:ext cx="0" cy="436291"/>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262" name="直接连接符 34"/>
                          <wps:cNvCnPr/>
                          <wps:spPr>
                            <a:xfrm>
                              <a:off x="3069182" y="3330176"/>
                              <a:ext cx="4226568" cy="0"/>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263" name="直接连接符 35"/>
                          <wps:cNvCnPr/>
                          <wps:spPr>
                            <a:xfrm>
                              <a:off x="3069182" y="3330176"/>
                              <a:ext cx="0" cy="506734"/>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264" name="直接连接符 36"/>
                          <wps:cNvCnPr/>
                          <wps:spPr>
                            <a:xfrm>
                              <a:off x="5182466" y="3330176"/>
                              <a:ext cx="0" cy="506734"/>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265" name="直接连接符 37"/>
                          <wps:cNvCnPr/>
                          <wps:spPr>
                            <a:xfrm>
                              <a:off x="7295750" y="3330176"/>
                              <a:ext cx="0" cy="506734"/>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g:grpSp>
                          <wpg:cNvPr id="80" name="组合 38"/>
                          <wpg:cNvGrpSpPr/>
                          <wpg:grpSpPr>
                            <a:xfrm>
                              <a:off x="5622733" y="2176783"/>
                              <a:ext cx="4073274" cy="1647428"/>
                              <a:chOff x="5622733" y="2176783"/>
                              <a:chExt cx="4073274" cy="1647428"/>
                            </a:xfrm>
                          </wpg:grpSpPr>
                          <wps:wsp>
                            <wps:cNvPr id="268" name="直接连接符 40"/>
                            <wps:cNvCnPr/>
                            <wps:spPr>
                              <a:xfrm>
                                <a:off x="5622733" y="2189483"/>
                                <a:ext cx="4073274" cy="0"/>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269" name="直接连接符 41"/>
                            <wps:cNvCnPr/>
                            <wps:spPr>
                              <a:xfrm>
                                <a:off x="9696007" y="2176783"/>
                                <a:ext cx="0" cy="1647428"/>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g:grpSp>
                      </wpg:grpSp>
                    </wpg:wgp>
                  </a:graphicData>
                </a:graphic>
              </wp:inline>
            </w:drawing>
          </mc:Choice>
          <mc:Fallback>
            <w:pict>
              <v:group id="Group 1" o:spid="_x0000_s1026" o:spt="203" style="height:150.45pt;width:397.35pt;" coordorigin="2861,1780" coordsize="13679,4326" o:gfxdata="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">
                <o:lock v:ext="edit" aspectratio="f"/>
                <v:roundrect id="圆角矩形 3" o:spid="_x0000_s1026" o:spt="2" style="position:absolute;left:7630;top:1780;height:644;width:2496;v-text-anchor:middle;" fillcolor="#333F50 [2415]" filled="t" stroked="f" coordsize="21600,21600" arcsize="0.166666666666667" o:gfxdata="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S/7Am/&#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textbox>
                    <w:txbxContent>
                      <w:p>
                        <w:pPr>
                          <w:pStyle w:val="10"/>
                          <w:kinsoku/>
                          <w:ind w:left="0"/>
                          <w:jc w:val="center"/>
                          <w:rPr>
                            <w:sz w:val="22"/>
                            <w:szCs w:val="22"/>
                          </w:rPr>
                        </w:pPr>
                        <w:r>
                          <w:rPr>
                            <w:sz w:val="22"/>
                            <w:szCs w:val="22"/>
                          </w:rPr>
                          <w:t>董事会</w:t>
                        </w:r>
                      </w:p>
                    </w:txbxContent>
                  </v:textbox>
                </v:roundrect>
                <v:roundrect id="圆角矩形 4" o:spid="_x0000_s1026" o:spt="2" style="position:absolute;left:7630;top:3333;height:644;width:2496;v-text-anchor:middle;" fillcolor="#0070C0" filled="t" stroked="f" coordsize="21600,21600" arcsize="0.166666666666667" o:gfxdata="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Kkj+K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textbo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总经理</w:t>
                        </w:r>
                      </w:p>
                    </w:txbxContent>
                  </v:textbox>
                </v:roundrect>
                <v:roundrect id="圆角矩形 5" o:spid="_x0000_s1026" o:spt="2" style="position:absolute;left:2861;top:5462;height:644;width:2496;v-text-anchor:middle;" fillcolor="#A6A6A6 [1629]" filled="t" stroked="f" coordsize="21600,21600" arcsize="0.166666666666667" o:gfxdata="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0NFVr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textbo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产品部</w:t>
                        </w:r>
                      </w:p>
                    </w:txbxContent>
                  </v:textbox>
                </v:roundrect>
                <v:roundrect id="圆角矩形 6" o:spid="_x0000_s1026" o:spt="2" style="position:absolute;left:6576;top:5462;height:644;width:2496;v-text-anchor:middle;" fillcolor="#767171 [1614]" filled="t" stroked="f" coordsize="21600,21600" arcsize="0.166666666666667" o:gfxdata="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1bfsO/&#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textbo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总务部</w:t>
                        </w:r>
                      </w:p>
                    </w:txbxContent>
                  </v:textbox>
                </v:roundrect>
                <v:roundrect id="圆角矩形 7" o:spid="_x0000_s1026" o:spt="2" style="position:absolute;left:10255;top:5462;height:644;width:2496;v-text-anchor:middle;" fillcolor="#767171 [1614]" filled="t" stroked="f" coordsize="21600,21600" arcsize="0.166666666666667" o:gfxdata="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IX21i/&#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textbo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财务部</w:t>
                        </w:r>
                      </w:p>
                    </w:txbxContent>
                  </v:textbox>
                </v:roundrect>
                <v:roundrect id="圆角矩形 8" o:spid="_x0000_s1026" o:spt="2" style="position:absolute;left:14044;top:5462;height:644;width:2496;v-text-anchor:middle;" fillcolor="#767171 [1614]" filled="t" stroked="f" coordsize="21600,21600" arcsize="0.166666666666667" o:gfxdata="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xUUv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textbo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监事会</w:t>
                        </w:r>
                      </w:p>
                    </w:txbxContent>
                  </v:textbox>
                </v:roundrect>
                <v:group id="组合 32" o:spid="_x0000_s1026" o:spt="203" style="position:absolute;left:4856;top:2847;height:2614;width:10435;" coordorigin="3069182,2176783" coordsize="6626825,1660127" o:gfxdata="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690ovwAAANsAAAAPAAAAAAAAAAEAIAAAACIAAABkcnMvZG93bnJldi54&#10;bWxQSwECFAAUAAAACACHTuJAMy8FnjsAAAA5AAAAFQAAAAAAAAABACAAAAAOAQAAZHJzL2dyb3Vw&#10;c2hhcGV4bWwueG1sUEsFBgAAAAAGAAYAYAEAAMsDAAAAAA==&#10;">
                  <o:lock v:ext="edit" aspectratio="f"/>
                  <v:line id="直接连接符 33" o:spid="_x0000_s1026" o:spt="20" style="position:absolute;left:5622733;top:2893886;height:436291;width:0;" filled="f" stroked="t" coordsize="21600,21600" o:gfxdata="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G06RK5AAAA3AAA&#10;AA8AAAAAAAAAAQAgAAAAIgAAAGRycy9kb3ducmV2LnhtbFBLAQIUABQAAAAIAIdO4kAzLwWeOwAA&#10;ADkAAAAQAAAAAAAAAAEAIAAAAAgBAABkcnMvc2hhcGV4bWwueG1sUEsFBgAAAAAGAAYAWwEAALID&#10;AAAAAA==&#10;">
                    <v:fill on="f" focussize="0,0"/>
                    <v:stroke weight="1pt" color="#70AD47 [3209]" miterlimit="8" joinstyle="miter"/>
                    <v:imagedata o:title=""/>
                    <o:lock v:ext="edit" aspectratio="f"/>
                  </v:line>
                  <v:line id="直接连接符 34" o:spid="_x0000_s1026" o:spt="20" style="position:absolute;left:3069182;top:3330176;height:0;width:4226568;" filled="f" stroked="t" coordsize="21600,21600" o:gfxdata="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ZndlvQAA&#10;ANwAAAAPAAAAAAAAAAEAIAAAACIAAABkcnMvZG93bnJldi54bWxQSwECFAAUAAAACACHTuJAMy8F&#10;njsAAAA5AAAAEAAAAAAAAAABACAAAAAMAQAAZHJzL3NoYXBleG1sLnhtbFBLBQYAAAAABgAGAFsB&#10;AAC2AwAAAAA=&#10;">
                    <v:fill on="f" focussize="0,0"/>
                    <v:stroke weight="1pt" color="#70AD47 [3209]" miterlimit="8" joinstyle="miter"/>
                    <v:imagedata o:title=""/>
                    <o:lock v:ext="edit" aspectratio="f"/>
                  </v:line>
                  <v:line id="直接连接符 35" o:spid="_x0000_s1026" o:spt="20" style="position:absolute;left:3069182;top:3330176;height:506734;width:0;" filled="f" stroked="t" coordsize="21600,21600" o:gfxdata="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irS/rsAAADc&#10;AAAADwAAAAAAAAABACAAAAAiAAAAZHJzL2Rvd25yZXYueG1sUEsBAhQAFAAAAAgAh07iQDMvBZ47&#10;AAAAOQAAABAAAAAAAAAAAQAgAAAACgEAAGRycy9zaGFwZXhtbC54bWxQSwUGAAAAAAYABgBbAQAA&#10;tAMAAAAA&#10;">
                    <v:fill on="f" focussize="0,0"/>
                    <v:stroke weight="1pt" color="#70AD47 [3209]" miterlimit="8" joinstyle="miter"/>
                    <v:imagedata o:title=""/>
                    <o:lock v:ext="edit" aspectratio="f"/>
                  </v:line>
                  <v:line id="直接连接符 36" o:spid="_x0000_s1026" o:spt="20" style="position:absolute;left:5182466;top:3330176;height:506734;width:0;" filled="f" stroked="t" coordsize="21600,21600" o:gfxdata="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cNKirsAAADc&#10;AAAADwAAAAAAAAABACAAAAAiAAAAZHJzL2Rvd25yZXYueG1sUEsBAhQAFAAAAAgAh07iQDMvBZ47&#10;AAAAOQAAABAAAAAAAAAAAQAgAAAACgEAAGRycy9zaGFwZXhtbC54bWxQSwUGAAAAAAYABgBbAQAA&#10;tAMAAAAA&#10;">
                    <v:fill on="f" focussize="0,0"/>
                    <v:stroke weight="1pt" color="#70AD47 [3209]" miterlimit="8" joinstyle="miter"/>
                    <v:imagedata o:title=""/>
                    <o:lock v:ext="edit" aspectratio="f"/>
                  </v:line>
                  <v:line id="直接连接符 37" o:spid="_x0000_s1026" o:spt="20" style="position:absolute;left:7295750;top:3330176;height:506734;width:0;" filled="f" stroked="t" coordsize="21600,21600" o:gfxdata="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o/vEbsAAADc&#10;AAAADwAAAAAAAAABACAAAAAiAAAAZHJzL2Rvd25yZXYueG1sUEsBAhQAFAAAAAgAh07iQDMvBZ47&#10;AAAAOQAAABAAAAAAAAAAAQAgAAAACgEAAGRycy9zaGFwZXhtbC54bWxQSwUGAAAAAAYABgBbAQAA&#10;tAMAAAAA&#10;">
                    <v:fill on="f" focussize="0,0"/>
                    <v:stroke weight="1pt" color="#70AD47 [3209]" miterlimit="8" joinstyle="miter"/>
                    <v:imagedata o:title=""/>
                    <o:lock v:ext="edit" aspectratio="f"/>
                  </v:line>
                  <v:group id="组合 38" o:spid="_x0000_s1026" o:spt="203" style="position:absolute;left:5622733;top:2176783;height:1647428;width:4073274;" coordorigin="5622733,2176783" coordsize="4073274,1647428" o:gfxdata="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oEBJK7AAAA2wAAAA8AAAAAAAAAAQAgAAAAIgAAAGRycy9kb3ducmV2LnhtbFBL&#10;AQIUABQAAAAIAIdO4kAzLwWeOwAAADkAAAAVAAAAAAAAAAEAIAAAAAoBAABkcnMvZ3JvdXBzaGFw&#10;ZXhtbC54bWxQSwUGAAAAAAYABgBgAQAAxwMAAAAA&#10;">
                    <o:lock v:ext="edit" aspectratio="f"/>
                    <v:line id="直接连接符 40" o:spid="_x0000_s1026" o:spt="20" style="position:absolute;left:5622733;top:2189483;height:0;width:4073274;" filled="f" stroked="t" coordsize="21600,21600" o:gfxdata="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COQI+2AAAA3AAAAA8A&#10;AAAAAAAAAQAgAAAAIgAAAGRycy9kb3ducmV2LnhtbFBLAQIUABQAAAAIAIdO4kAzLwWeOwAAADkA&#10;AAAQAAAAAAAAAAEAIAAAAAUBAABkcnMvc2hhcGV4bWwueG1sUEsFBgAAAAAGAAYAWwEAAK8DAAAA&#10;AA==&#10;">
                      <v:fill on="f" focussize="0,0"/>
                      <v:stroke weight="1pt" color="#70AD47 [3209]" miterlimit="8" joinstyle="miter"/>
                      <v:imagedata o:title=""/>
                      <o:lock v:ext="edit" aspectratio="f"/>
                    </v:line>
                    <v:line id="直接连接符 41" o:spid="_x0000_s1026" o:spt="20" style="position:absolute;left:9696007;top:2176783;height:1647428;width:0;" filled="f" stroked="t" coordsize="21600,21600" o:gfxdata="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8LlFLsAAADc&#10;AAAADwAAAAAAAAABACAAAAAiAAAAZHJzL2Rvd25yZXYueG1sUEsBAhQAFAAAAAgAh07iQDMvBZ47&#10;AAAAOQAAABAAAAAAAAAAAQAgAAAACgEAAGRycy9zaGFwZXhtbC54bWxQSwUGAAAAAAYABgBbAQAA&#10;tAMAAAAA&#10;">
                      <v:fill on="f" focussize="0,0"/>
                      <v:stroke weight="1pt" color="#70AD47 [3209]" miterlimit="8" joinstyle="miter"/>
                      <v:imagedata o:title=""/>
                      <o:lock v:ext="edit" aspectratio="f"/>
                    </v:line>
                  </v:group>
                </v:group>
                <w10:wrap type="none"/>
                <w10:anchorlock/>
              </v:group>
            </w:pict>
          </mc:Fallback>
        </mc:AlternateContent>
      </w:r>
    </w:p>
    <w:p>
      <w:pPr>
        <w:jc w:val="center"/>
        <w:rPr>
          <w:rFonts w:hint="default" w:asciiTheme="minorEastAsia" w:hAnsiTheme="minorEastAsia" w:cstheme="minorEastAsia"/>
          <w:sz w:val="24"/>
          <w:szCs w:val="24"/>
          <w:lang w:eastAsia="zh-CN"/>
        </w:rPr>
      </w:pPr>
      <w:r>
        <w:rPr>
          <w:rFonts w:hint="default" w:asciiTheme="minorEastAsia" w:hAnsiTheme="minorEastAsia" w:eastAsiaTheme="minorEastAsia" w:cstheme="minorEastAsia"/>
          <w:b/>
          <w:bCs/>
          <w:lang w:eastAsia="zh-CN"/>
        </w:rPr>
        <w:t>图 6-1 公司初期组织结构图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cstheme="minorEastAsia"/>
          <w:sz w:val="24"/>
          <w:szCs w:val="24"/>
          <w:lang w:eastAsia="zh-CN"/>
        </w:rPr>
      </w:pPr>
      <w:r>
        <w:rPr>
          <w:rFonts w:hint="default" w:asciiTheme="minorEastAsia" w:hAnsiTheme="minorEastAsia" w:cstheme="minorEastAsia"/>
          <w:sz w:val="24"/>
          <w:szCs w:val="24"/>
          <w:lang w:eastAsia="zh-CN"/>
        </w:rPr>
        <w:t>相应职责：</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rPr>
          <w:rFonts w:ascii="SimSun" w:hAnsi="SimSun" w:eastAsia="SimSun" w:cs="SimSun"/>
          <w:kern w:val="0"/>
          <w:sz w:val="24"/>
          <w:szCs w:val="24"/>
          <w:lang w:val="en-US" w:eastAsia="zh-CN" w:bidi="ar"/>
        </w:rPr>
      </w:pPr>
      <w:bookmarkStart w:id="150" w:name="_Toc766542296"/>
      <w:bookmarkStart w:id="151" w:name="_Toc1477691879"/>
      <w:bookmarkStart w:id="152" w:name="_Toc965209369"/>
      <w:r>
        <w:rPr>
          <w:rFonts w:hint="default" w:asciiTheme="minorEastAsia" w:hAnsiTheme="minorEastAsia" w:eastAsiaTheme="minorEastAsia" w:cstheme="minorEastAsia"/>
          <w:kern w:val="2"/>
          <w:sz w:val="24"/>
          <w:szCs w:val="24"/>
          <w:lang w:val="en-US" w:eastAsia="zh-CN" w:bidi="ar-SA"/>
        </w:rPr>
        <w:t>董事会</w:t>
      </w:r>
      <w:r>
        <w:rPr>
          <w:rFonts w:hint="default" w:asciiTheme="minorEastAsia" w:hAnsiTheme="minorEastAsia" w:eastAsiaTheme="minorEastAsia" w:cstheme="minorEastAsia"/>
          <w:kern w:val="2"/>
          <w:sz w:val="24"/>
          <w:szCs w:val="24"/>
          <w:lang w:eastAsia="zh-CN" w:bidi="ar-SA"/>
        </w:rPr>
        <w:t>：</w:t>
      </w:r>
      <w:r>
        <w:rPr>
          <w:rFonts w:hint="default" w:asciiTheme="minorEastAsia" w:hAnsiTheme="minorEastAsia" w:eastAsiaTheme="minorEastAsia" w:cstheme="minorEastAsia"/>
          <w:kern w:val="2"/>
          <w:sz w:val="24"/>
          <w:szCs w:val="24"/>
          <w:lang w:val="en-US" w:eastAsia="zh-CN" w:bidi="ar-SA"/>
        </w:rPr>
        <w:t>属于决策层，由公司的主要股东组成。负责制定公司整体发展战略，任命总经理。</w:t>
      </w:r>
      <w:r>
        <w:rPr>
          <w:rFonts w:ascii="SimSun" w:hAnsi="SimSun" w:eastAsia="SimSun" w:cs="SimSun"/>
          <w:kern w:val="0"/>
          <w:sz w:val="24"/>
          <w:szCs w:val="24"/>
          <w:lang w:val="en-US" w:eastAsia="zh-CN" w:bidi="ar"/>
        </w:rPr>
        <w:t>它由8名成员组成，其中投资者和公司的初始风险团队按照股份分配。公司管理层董事人数应占董事会半数以上。董事任期为三年。一旦任期届满，他们可以连任。</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监事会：没有监督的权力是危险的。因此，还有一个与监事会设立相对应的监事会，它监督董事会主席，以保证股东的权益。监事会成员由股东和公司员工代表组成。有5名成员，其成员中有一名召集人。监事会中股东代表监事与职工代表监事比例为3：2。监事会的股东代表监事由股东大会选举产生，职工代表监事由公司职工民主选举产生。监事任期三年。任期届满时，可以连选连任。</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总经理：主要负责制定公司的重大战略决策，负责整个公司的正常运作，有责任创造良好的企业文化，承担团队建设的责任，协调各部门的工作，履行绩效评估负责组织部门负责人，组织公司月度，季度，年度计划和指标的编制工作，监督各部门的运作和发展情况，监测公司人力资源状况，财务收支情况和公司整体资产状况。</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秘书处：协助总经理处理公司日常事务作为工作中心，协调各部门之间的关系，促进公司各项工作的顺利开展，并负责人员出勤和其他方面的工作。同时，它在公司中起着上传和发布的作用。营销部：负责公司市场开发和营销计划的制定，组织实施市场调研和相关数据分析，按照公司的经营目标和长期计划制定年度经营计划，并负责市场调研推广产品和服务，促进业务目标的有效实现。协助客户服务部门维护与客户的关系，及时提供市场动态，协助规划部门开展相关活动。</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产品部：负责新技术的创新和研发，以及现有技术的更新。根据市场需要生产出合格的产品，并重视新产品的创新开发。负责产品研发，拓展产品线的广度和深度。负责新技术的开发和推广。负责某些产品的售后技术支持。</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财务部：负责公司财务，会计和税务事宜。基于健全的财务管理原则，本行将发挥财务管理职能;制定财务计划和预算制度;有效规划和使用公司资金，维护账户的登记和安排，编制财务报告，提供管理部门决策所需的信息。</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pPr>
      <w:r>
        <w:rPr>
          <w:rFonts w:ascii="SimSun" w:hAnsi="SimSun" w:eastAsia="SimSun" w:cs="SimSun"/>
          <w:kern w:val="0"/>
          <w:sz w:val="24"/>
          <w:szCs w:val="24"/>
          <w:lang w:val="en-US" w:eastAsia="zh-CN" w:bidi="ar"/>
        </w:rPr>
        <w:t>总务部长：由于组织的减少，总务部完成了其他辅助功能。包括：信息管理，物流服务，外包服务包括法律咨询等。起草和总结公司各种管理制度，负责组织工作分析，并提供相应的解决方案。负责组织招聘和确保招聘优秀员工。制定培训体系，开展员工培训。负责部门工作人员的管理和考核，参与公司年终考核;保留人事档案;协调与公司其他部门的关系，做好有关人员信息的交流工作。</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b/>
          <w:bCs/>
          <w:sz w:val="24"/>
          <w:szCs w:val="32"/>
          <w:lang w:eastAsia="zh-CN"/>
        </w:rPr>
      </w:pPr>
      <w:r>
        <w:rPr>
          <w:rFonts w:hint="eastAsia" w:ascii="黑体" w:hAnsi="黑体" w:eastAsia="黑体" w:cs="黑体"/>
          <w:b/>
          <w:bCs/>
          <w:sz w:val="24"/>
          <w:szCs w:val="32"/>
          <w:lang w:eastAsia="zh-CN"/>
        </w:rPr>
        <w:t>6.4.2 公司中后期结构</w:t>
      </w:r>
      <w:bookmarkEnd w:id="150"/>
      <w:bookmarkEnd w:id="151"/>
      <w:bookmarkEnd w:id="15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eastAsiaTheme="minorEastAsia" w:cstheme="minorEastAsia"/>
          <w:b/>
          <w:bCs/>
          <w:lang w:eastAsia="zh-CN"/>
        </w:rPr>
      </w:pPr>
      <w:r>
        <w:rPr>
          <w:rFonts w:hint="eastAsia" w:asciiTheme="minorEastAsia" w:hAnsiTheme="minorEastAsia" w:eastAsiaTheme="minorEastAsia" w:cstheme="minorEastAsia"/>
          <w:sz w:val="24"/>
          <w:szCs w:val="24"/>
          <w:lang w:eastAsia="zh-CN"/>
        </w:rPr>
        <w:t>在创业发展阶段</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公司成立后 3 年到 5 年</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原来的那种集中式组织结构将会限制企业进一步发展</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这时我们将会进行组织变革</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将企业组织管理战略与企业总体战略相匹配。企业由直线制结构由职能式结构转变为三级项目办公室</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如下图:</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1"/>
        <w:rPr>
          <w:sz w:val="32"/>
          <w:szCs w:val="32"/>
        </w:rPr>
      </w:pPr>
      <w:bookmarkStart w:id="153" w:name="_Toc1383022860"/>
      <w:bookmarkStart w:id="154" w:name="_Toc756021033"/>
      <w:bookmarkStart w:id="155" w:name="_Toc1944709748"/>
      <w:r>
        <w:rPr>
          <w:sz w:val="36"/>
          <w:szCs w:val="36"/>
        </w:rPr>
        <mc:AlternateContent>
          <mc:Choice Requires="wpg">
            <w:drawing>
              <wp:inline distT="0" distB="0" distL="114300" distR="114300">
                <wp:extent cx="5681980" cy="3679190"/>
                <wp:effectExtent l="0" t="0" r="13970" b="16510"/>
                <wp:docPr id="15" name="Group 1"/>
                <wp:cNvGraphicFramePr/>
                <a:graphic xmlns:a="http://schemas.openxmlformats.org/drawingml/2006/main">
                  <a:graphicData uri="http://schemas.microsoft.com/office/word/2010/wordprocessingGroup">
                    <wpg:wgp>
                      <wpg:cNvGrpSpPr/>
                      <wpg:grpSpPr>
                        <a:xfrm>
                          <a:off x="1816735" y="1130300"/>
                          <a:ext cx="5681980" cy="3679190"/>
                          <a:chOff x="2861" y="1780"/>
                          <a:chExt cx="13679" cy="7757"/>
                        </a:xfrm>
                      </wpg:grpSpPr>
                      <wps:wsp>
                        <wps:cNvPr id="17" name="圆角矩形 3"/>
                        <wps:cNvSpPr/>
                        <wps:spPr>
                          <a:xfrm>
                            <a:off x="7630" y="1780"/>
                            <a:ext cx="2496" cy="644"/>
                          </a:xfrm>
                          <a:prstGeom prst="round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sz w:val="22"/>
                                  <w:szCs w:val="22"/>
                                </w:rPr>
                              </w:pPr>
                              <w:r>
                                <w:rPr>
                                  <w:rFonts w:asciiTheme="minorAscii" w:hAnsiTheme="minorBidi" w:eastAsiaTheme="minorEastAsia"/>
                                  <w:color w:val="FFFFFF" w:themeColor="background1"/>
                                  <w:kern w:val="24"/>
                                  <w:sz w:val="22"/>
                                  <w:szCs w:val="22"/>
                                  <w14:textFill>
                                    <w14:solidFill>
                                      <w14:schemeClr w14:val="bg1"/>
                                    </w14:solidFill>
                                  </w14:textFill>
                                </w:rPr>
                                <w:t>总经理</w:t>
                              </w:r>
                            </w:p>
                          </w:txbxContent>
                        </wps:txbx>
                        <wps:bodyPr rtlCol="0" anchor="ctr"/>
                      </wps:wsp>
                      <wps:wsp>
                        <wps:cNvPr id="29" name="圆角矩形 4"/>
                        <wps:cNvSpPr/>
                        <wps:spPr>
                          <a:xfrm>
                            <a:off x="7632" y="3334"/>
                            <a:ext cx="2496" cy="644"/>
                          </a:xfrm>
                          <a:prstGeom prst="round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rFonts w:asciiTheme="minorAscii" w:hAnsiTheme="minorBidi" w:eastAsiaTheme="minorEastAsia"/>
                                  <w:color w:val="FFFFFF" w:themeColor="background1"/>
                                  <w:kern w:val="24"/>
                                  <w:sz w:val="24"/>
                                  <w:szCs w:val="24"/>
                                  <w14:textFill>
                                    <w14:solidFill>
                                      <w14:schemeClr w14:val="bg1"/>
                                    </w14:solidFill>
                                  </w14:textFill>
                                </w:rPr>
                              </w:pPr>
                              <w:r>
                                <w:rPr>
                                  <w:rFonts w:asciiTheme="minorAscii" w:hAnsiTheme="minorBidi" w:eastAsiaTheme="minorEastAsia"/>
                                  <w:color w:val="FFFFFF" w:themeColor="background1"/>
                                  <w:kern w:val="24"/>
                                  <w:sz w:val="24"/>
                                  <w:szCs w:val="24"/>
                                  <w14:textFill>
                                    <w14:solidFill>
                                      <w14:schemeClr w14:val="bg1"/>
                                    </w14:solidFill>
                                  </w14:textFill>
                                </w:rPr>
                                <w:t>副总经理</w:t>
                              </w:r>
                            </w:p>
                          </w:txbxContent>
                        </wps:txbx>
                        <wps:bodyPr rtlCol="0" anchor="ctr"/>
                      </wps:wsp>
                      <wps:wsp>
                        <wps:cNvPr id="31" name="圆角矩形 5"/>
                        <wps:cNvSpPr/>
                        <wps:spPr>
                          <a:xfrm>
                            <a:off x="2861" y="5462"/>
                            <a:ext cx="2496" cy="644"/>
                          </a:xfrm>
                          <a:prstGeom prst="round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sz w:val="21"/>
                                  <w:szCs w:val="21"/>
                                </w:rPr>
                              </w:pPr>
                              <w:r>
                                <w:rPr>
                                  <w:rFonts w:asciiTheme="minorAscii" w:hAnsiTheme="minorBidi" w:eastAsiaTheme="minorEastAsia"/>
                                  <w:color w:val="FFFFFF" w:themeColor="background1"/>
                                  <w:kern w:val="24"/>
                                  <w:sz w:val="21"/>
                                  <w:szCs w:val="21"/>
                                  <w14:textFill>
                                    <w14:solidFill>
                                      <w14:schemeClr w14:val="bg1"/>
                                    </w14:solidFill>
                                  </w14:textFill>
                                </w:rPr>
                                <w:t>项目总监</w:t>
                              </w:r>
                            </w:p>
                          </w:txbxContent>
                        </wps:txbx>
                        <wps:bodyPr rtlCol="0" anchor="ctr"/>
                      </wps:wsp>
                      <wps:wsp>
                        <wps:cNvPr id="32" name="圆角矩形 6"/>
                        <wps:cNvSpPr/>
                        <wps:spPr>
                          <a:xfrm>
                            <a:off x="6576" y="5462"/>
                            <a:ext cx="2496" cy="644"/>
                          </a:xfrm>
                          <a:prstGeom prst="round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sz w:val="24"/>
                                  <w:szCs w:val="24"/>
                                </w:rPr>
                              </w:pPr>
                              <w:r>
                                <w:rPr>
                                  <w:rFonts w:asciiTheme="minorAscii" w:hAnsiTheme="minorBidi" w:eastAsiaTheme="minorEastAsia"/>
                                  <w:color w:val="FFFFFF" w:themeColor="background1"/>
                                  <w:kern w:val="24"/>
                                  <w:sz w:val="24"/>
                                  <w:szCs w:val="24"/>
                                  <w14:textFill>
                                    <w14:solidFill>
                                      <w14:schemeClr w14:val="bg1"/>
                                    </w14:solidFill>
                                  </w14:textFill>
                                </w:rPr>
                                <w:t>行政总监</w:t>
                              </w:r>
                            </w:p>
                          </w:txbxContent>
                        </wps:txbx>
                        <wps:bodyPr rtlCol="0" anchor="ctr"/>
                      </wps:wsp>
                      <wps:wsp>
                        <wps:cNvPr id="33" name="圆角矩形 7"/>
                        <wps:cNvSpPr/>
                        <wps:spPr>
                          <a:xfrm>
                            <a:off x="10255" y="5462"/>
                            <a:ext cx="2496" cy="644"/>
                          </a:xfrm>
                          <a:prstGeom prst="round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sz w:val="22"/>
                                  <w:szCs w:val="22"/>
                                </w:rPr>
                              </w:pPr>
                              <w:r>
                                <w:rPr>
                                  <w:rFonts w:asciiTheme="minorAscii" w:hAnsiTheme="minorBidi" w:eastAsiaTheme="minorEastAsia"/>
                                  <w:color w:val="FFFFFF" w:themeColor="background1"/>
                                  <w:kern w:val="24"/>
                                  <w:sz w:val="22"/>
                                  <w:szCs w:val="22"/>
                                  <w14:textFill>
                                    <w14:solidFill>
                                      <w14:schemeClr w14:val="bg1"/>
                                    </w14:solidFill>
                                  </w14:textFill>
                                </w:rPr>
                                <w:t>运营总监</w:t>
                              </w:r>
                            </w:p>
                          </w:txbxContent>
                        </wps:txbx>
                        <wps:bodyPr rtlCol="0" anchor="ctr"/>
                      </wps:wsp>
                      <wps:wsp>
                        <wps:cNvPr id="34" name="圆角矩形 8"/>
                        <wps:cNvSpPr/>
                        <wps:spPr>
                          <a:xfrm>
                            <a:off x="14044" y="5462"/>
                            <a:ext cx="2496" cy="644"/>
                          </a:xfrm>
                          <a:prstGeom prst="round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sz w:val="21"/>
                                  <w:szCs w:val="21"/>
                                </w:rPr>
                              </w:pPr>
                              <w:r>
                                <w:rPr>
                                  <w:rFonts w:asciiTheme="minorAscii" w:hAnsiTheme="minorBidi" w:eastAsiaTheme="minorEastAsia"/>
                                  <w:color w:val="FFFFFF" w:themeColor="background1"/>
                                  <w:kern w:val="24"/>
                                  <w:sz w:val="21"/>
                                  <w:szCs w:val="21"/>
                                  <w14:textFill>
                                    <w14:solidFill>
                                      <w14:schemeClr w14:val="bg1"/>
                                    </w14:solidFill>
                                  </w14:textFill>
                                </w:rPr>
                                <w:t>财务总监</w:t>
                              </w:r>
                            </w:p>
                          </w:txbxContent>
                        </wps:txbx>
                        <wps:bodyPr rtlCol="0" anchor="ctr"/>
                      </wps:wsp>
                      <wpg:grpSp>
                        <wpg:cNvPr id="35" name="组合 9"/>
                        <wpg:cNvGrpSpPr/>
                        <wpg:grpSpPr>
                          <a:xfrm>
                            <a:off x="2861" y="6107"/>
                            <a:ext cx="13568" cy="3430"/>
                            <a:chOff x="1802292" y="4245931"/>
                            <a:chExt cx="8615753" cy="2177766"/>
                          </a:xfrm>
                          <a:solidFill>
                            <a:schemeClr val="accent5"/>
                          </a:solidFill>
                        </wpg:grpSpPr>
                        <wps:wsp>
                          <wps:cNvPr id="36" name="圆角矩形 10"/>
                          <wps:cNvSpPr/>
                          <wps:spPr>
                            <a:xfrm>
                              <a:off x="1802292" y="4857904"/>
                              <a:ext cx="402103" cy="1565793"/>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sz w:val="24"/>
                                    <w:szCs w:val="24"/>
                                  </w:rPr>
                                </w:pPr>
                                <w:r>
                                  <w:rPr>
                                    <w:rFonts w:asciiTheme="minorAscii" w:hAnsiTheme="minorBidi" w:eastAsiaTheme="minorEastAsia"/>
                                    <w:color w:val="FFFFFF" w:themeColor="background1"/>
                                    <w:kern w:val="24"/>
                                    <w:sz w:val="24"/>
                                    <w:szCs w:val="24"/>
                                    <w14:textFill>
                                      <w14:solidFill>
                                        <w14:schemeClr w14:val="bg1"/>
                                      </w14:solidFill>
                                    </w14:textFill>
                                  </w:rPr>
                                  <w:t>市场论证</w:t>
                                </w:r>
                              </w:p>
                            </w:txbxContent>
                          </wps:txbx>
                          <wps:bodyPr rtlCol="0" anchor="ctr"/>
                        </wps:wsp>
                        <wps:wsp>
                          <wps:cNvPr id="37" name="圆角矩形 11"/>
                          <wps:cNvSpPr/>
                          <wps:spPr>
                            <a:xfrm>
                              <a:off x="2373169" y="4857904"/>
                              <a:ext cx="402103" cy="1565793"/>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sz w:val="24"/>
                                    <w:szCs w:val="24"/>
                                  </w:rPr>
                                </w:pPr>
                                <w:r>
                                  <w:rPr>
                                    <w:rFonts w:asciiTheme="minorAscii" w:hAnsiTheme="minorBidi" w:eastAsiaTheme="minorEastAsia"/>
                                    <w:color w:val="FFFFFF" w:themeColor="background1"/>
                                    <w:kern w:val="24"/>
                                    <w:sz w:val="24"/>
                                    <w:szCs w:val="24"/>
                                    <w14:textFill>
                                      <w14:solidFill>
                                        <w14:schemeClr w14:val="bg1"/>
                                      </w14:solidFill>
                                    </w14:textFill>
                                  </w:rPr>
                                  <w:t>策划部</w:t>
                                </w:r>
                              </w:p>
                            </w:txbxContent>
                          </wps:txbx>
                          <wps:bodyPr rtlCol="0" anchor="ctr"/>
                        </wps:wsp>
                        <wps:wsp>
                          <wps:cNvPr id="13" name="圆角矩形 12"/>
                          <wps:cNvSpPr/>
                          <wps:spPr>
                            <a:xfrm>
                              <a:off x="2944045" y="4857904"/>
                              <a:ext cx="402103" cy="1565793"/>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sz w:val="22"/>
                                    <w:szCs w:val="22"/>
                                  </w:rPr>
                                </w:pPr>
                                <w:r>
                                  <w:rPr>
                                    <w:rFonts w:asciiTheme="minorAscii" w:hAnsiTheme="minorBidi" w:eastAsiaTheme="minorEastAsia"/>
                                    <w:color w:val="FFFFFF" w:themeColor="background1"/>
                                    <w:kern w:val="24"/>
                                    <w:sz w:val="22"/>
                                    <w:szCs w:val="22"/>
                                    <w14:textFill>
                                      <w14:solidFill>
                                        <w14:schemeClr w14:val="bg1"/>
                                      </w14:solidFill>
                                    </w14:textFill>
                                  </w:rPr>
                                  <w:t>项目部</w:t>
                                </w:r>
                              </w:p>
                            </w:txbxContent>
                          </wps:txbx>
                          <wps:bodyPr rtlCol="0" anchor="ctr"/>
                        </wps:wsp>
                        <wps:wsp>
                          <wps:cNvPr id="38" name="圆角矩形 13"/>
                          <wps:cNvSpPr/>
                          <wps:spPr>
                            <a:xfrm>
                              <a:off x="4177020" y="4857904"/>
                              <a:ext cx="402103" cy="1565793"/>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sz w:val="20"/>
                                    <w:szCs w:val="20"/>
                                  </w:rPr>
                                </w:pPr>
                                <w:r>
                                  <w:rPr>
                                    <w:rFonts w:asciiTheme="minorAscii" w:hAnsiTheme="minorBidi" w:eastAsiaTheme="minorEastAsia"/>
                                    <w:color w:val="FFFFFF" w:themeColor="background1"/>
                                    <w:kern w:val="24"/>
                                    <w:sz w:val="20"/>
                                    <w:szCs w:val="20"/>
                                    <w14:textFill>
                                      <w14:solidFill>
                                        <w14:schemeClr w14:val="bg1"/>
                                      </w14:solidFill>
                                    </w14:textFill>
                                  </w:rPr>
                                  <w:t>经理办公室</w:t>
                                </w:r>
                              </w:p>
                            </w:txbxContent>
                          </wps:txbx>
                          <wps:bodyPr rtlCol="0" anchor="ctr"/>
                        </wps:wsp>
                        <wps:wsp>
                          <wps:cNvPr id="39" name="圆角矩形 14"/>
                          <wps:cNvSpPr/>
                          <wps:spPr>
                            <a:xfrm>
                              <a:off x="4757396" y="4857904"/>
                              <a:ext cx="402103" cy="1565793"/>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sz w:val="22"/>
                                    <w:szCs w:val="22"/>
                                  </w:rPr>
                                </w:pPr>
                                <w:r>
                                  <w:rPr>
                                    <w:rFonts w:asciiTheme="minorAscii" w:hAnsiTheme="minorBidi" w:eastAsiaTheme="minorEastAsia"/>
                                    <w:color w:val="FFFFFF" w:themeColor="background1"/>
                                    <w:kern w:val="24"/>
                                    <w:sz w:val="22"/>
                                    <w:szCs w:val="22"/>
                                    <w14:textFill>
                                      <w14:solidFill>
                                        <w14:schemeClr w14:val="bg1"/>
                                      </w14:solidFill>
                                    </w14:textFill>
                                  </w:rPr>
                                  <w:t>质管部</w:t>
                                </w:r>
                              </w:p>
                            </w:txbxContent>
                          </wps:txbx>
                          <wps:bodyPr rtlCol="0" anchor="ctr"/>
                        </wps:wsp>
                        <wps:wsp>
                          <wps:cNvPr id="42" name="圆角矩形 15"/>
                          <wps:cNvSpPr/>
                          <wps:spPr>
                            <a:xfrm>
                              <a:off x="5320939" y="4857904"/>
                              <a:ext cx="402103" cy="1565793"/>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sz w:val="20"/>
                                    <w:szCs w:val="20"/>
                                  </w:rPr>
                                </w:pPr>
                                <w:r>
                                  <w:rPr>
                                    <w:rFonts w:asciiTheme="minorAscii" w:hAnsiTheme="minorBidi" w:eastAsiaTheme="minorEastAsia"/>
                                    <w:color w:val="FFFFFF" w:themeColor="background1"/>
                                    <w:kern w:val="24"/>
                                    <w:sz w:val="20"/>
                                    <w:szCs w:val="20"/>
                                    <w14:textFill>
                                      <w14:solidFill>
                                        <w14:schemeClr w14:val="bg1"/>
                                      </w14:solidFill>
                                    </w14:textFill>
                                  </w:rPr>
                                  <w:t>人力资源部</w:t>
                                </w:r>
                              </w:p>
                            </w:txbxContent>
                          </wps:txbx>
                          <wps:bodyPr rtlCol="0" anchor="ctr"/>
                        </wps:wsp>
                        <wps:wsp>
                          <wps:cNvPr id="43" name="圆角矩形 16"/>
                          <wps:cNvSpPr/>
                          <wps:spPr>
                            <a:xfrm>
                              <a:off x="6442380" y="4857904"/>
                              <a:ext cx="402103" cy="1565793"/>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sz w:val="24"/>
                                    <w:szCs w:val="24"/>
                                  </w:rPr>
                                </w:pPr>
                                <w:r>
                                  <w:rPr>
                                    <w:rFonts w:asciiTheme="minorAscii" w:hAnsiTheme="minorBidi" w:eastAsiaTheme="minorEastAsia"/>
                                    <w:color w:val="FFFFFF" w:themeColor="background1"/>
                                    <w:kern w:val="24"/>
                                    <w:sz w:val="24"/>
                                    <w:szCs w:val="24"/>
                                    <w14:textFill>
                                      <w14:solidFill>
                                        <w14:schemeClr w14:val="bg1"/>
                                      </w14:solidFill>
                                    </w14:textFill>
                                  </w:rPr>
                                  <w:t>营销总监</w:t>
                                </w:r>
                              </w:p>
                            </w:txbxContent>
                          </wps:txbx>
                          <wps:bodyPr rtlCol="0" anchor="ctr"/>
                        </wps:wsp>
                        <wps:wsp>
                          <wps:cNvPr id="44" name="圆角矩形 17"/>
                          <wps:cNvSpPr/>
                          <wps:spPr>
                            <a:xfrm>
                              <a:off x="7053168" y="4857904"/>
                              <a:ext cx="402103" cy="1565793"/>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sz w:val="24"/>
                                    <w:szCs w:val="24"/>
                                  </w:rPr>
                                </w:pPr>
                                <w:r>
                                  <w:rPr>
                                    <w:rFonts w:asciiTheme="minorAscii" w:hAnsiTheme="minorBidi" w:eastAsiaTheme="minorEastAsia"/>
                                    <w:color w:val="FFFFFF" w:themeColor="background1"/>
                                    <w:kern w:val="24"/>
                                    <w:sz w:val="24"/>
                                    <w:szCs w:val="24"/>
                                    <w14:textFill>
                                      <w14:solidFill>
                                        <w14:schemeClr w14:val="bg1"/>
                                      </w14:solidFill>
                                    </w14:textFill>
                                  </w:rPr>
                                  <w:t>商务总监</w:t>
                                </w:r>
                              </w:p>
                            </w:txbxContent>
                          </wps:txbx>
                          <wps:bodyPr rtlCol="0" anchor="ctr"/>
                        </wps:wsp>
                        <wps:wsp>
                          <wps:cNvPr id="45" name="圆角矩形 18"/>
                          <wps:cNvSpPr/>
                          <wps:spPr>
                            <a:xfrm>
                              <a:off x="7668517" y="4857904"/>
                              <a:ext cx="402103" cy="1565793"/>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sz w:val="21"/>
                                    <w:szCs w:val="21"/>
                                  </w:rPr>
                                </w:pPr>
                                <w:r>
                                  <w:rPr>
                                    <w:rFonts w:asciiTheme="minorAscii" w:hAnsiTheme="minorBidi" w:eastAsiaTheme="minorEastAsia"/>
                                    <w:color w:val="FFFFFF" w:themeColor="background1"/>
                                    <w:kern w:val="24"/>
                                    <w:sz w:val="21"/>
                                    <w:szCs w:val="21"/>
                                    <w14:textFill>
                                      <w14:solidFill>
                                        <w14:schemeClr w14:val="bg1"/>
                                      </w14:solidFill>
                                    </w14:textFill>
                                  </w:rPr>
                                  <w:t>市场总监</w:t>
                                </w:r>
                              </w:p>
                            </w:txbxContent>
                          </wps:txbx>
                          <wps:bodyPr rtlCol="0" anchor="ctr"/>
                        </wps:wsp>
                        <wps:wsp>
                          <wps:cNvPr id="46" name="圆角矩形 19"/>
                          <wps:cNvSpPr/>
                          <wps:spPr>
                            <a:xfrm>
                              <a:off x="8934678" y="4857904"/>
                              <a:ext cx="402103" cy="1565793"/>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sz w:val="21"/>
                                    <w:szCs w:val="21"/>
                                  </w:rPr>
                                </w:pPr>
                                <w:r>
                                  <w:rPr>
                                    <w:rFonts w:asciiTheme="minorAscii" w:hAnsiTheme="minorBidi" w:eastAsiaTheme="minorEastAsia"/>
                                    <w:color w:val="FFFFFF" w:themeColor="background1"/>
                                    <w:kern w:val="24"/>
                                    <w:sz w:val="21"/>
                                    <w:szCs w:val="21"/>
                                    <w14:textFill>
                                      <w14:solidFill>
                                        <w14:schemeClr w14:val="bg1"/>
                                      </w14:solidFill>
                                    </w14:textFill>
                                  </w:rPr>
                                  <w:t>财务部</w:t>
                                </w:r>
                              </w:p>
                            </w:txbxContent>
                          </wps:txbx>
                          <wps:bodyPr rtlCol="0" anchor="ctr"/>
                        </wps:wsp>
                        <wps:wsp>
                          <wps:cNvPr id="47" name="圆角矩形 20"/>
                          <wps:cNvSpPr/>
                          <wps:spPr>
                            <a:xfrm>
                              <a:off x="10015942" y="4857904"/>
                              <a:ext cx="402103" cy="1565793"/>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sz w:val="24"/>
                                    <w:szCs w:val="24"/>
                                  </w:rPr>
                                </w:pPr>
                                <w:r>
                                  <w:rPr>
                                    <w:rFonts w:asciiTheme="minorAscii" w:hAnsiTheme="minorBidi" w:eastAsiaTheme="minorEastAsia"/>
                                    <w:color w:val="FFFFFF" w:themeColor="background1"/>
                                    <w:kern w:val="24"/>
                                    <w:sz w:val="24"/>
                                    <w:szCs w:val="24"/>
                                    <w14:textFill>
                                      <w14:solidFill>
                                        <w14:schemeClr w14:val="bg1"/>
                                      </w14:solidFill>
                                    </w14:textFill>
                                  </w:rPr>
                                  <w:t>采购部</w:t>
                                </w:r>
                              </w:p>
                            </w:txbxContent>
                          </wps:txbx>
                          <wps:bodyPr rtlCol="0" anchor="ctr"/>
                        </wps:wsp>
                        <wps:wsp>
                          <wps:cNvPr id="48" name="直接连接符 21"/>
                          <wps:cNvCnPr/>
                          <wps:spPr>
                            <a:xfrm>
                              <a:off x="2003344" y="4245931"/>
                              <a:ext cx="0" cy="611970"/>
                            </a:xfrm>
                            <a:prstGeom prst="line">
                              <a:avLst/>
                            </a:prstGeom>
                            <a:grpFill/>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49" name="直接连接符 22"/>
                          <wps:cNvCnPr/>
                          <wps:spPr>
                            <a:xfrm>
                              <a:off x="2578407" y="4245931"/>
                              <a:ext cx="0" cy="611970"/>
                            </a:xfrm>
                            <a:prstGeom prst="line">
                              <a:avLst/>
                            </a:prstGeom>
                            <a:grpFill/>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50" name="直接连接符 23"/>
                          <wps:cNvCnPr/>
                          <wps:spPr>
                            <a:xfrm>
                              <a:off x="3145097" y="4245931"/>
                              <a:ext cx="0" cy="611970"/>
                            </a:xfrm>
                            <a:prstGeom prst="line">
                              <a:avLst/>
                            </a:prstGeom>
                            <a:grpFill/>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51" name="直接连接符 24"/>
                          <wps:cNvCnPr/>
                          <wps:spPr>
                            <a:xfrm>
                              <a:off x="4387219" y="4245931"/>
                              <a:ext cx="0" cy="611970"/>
                            </a:xfrm>
                            <a:prstGeom prst="line">
                              <a:avLst/>
                            </a:prstGeom>
                            <a:grpFill/>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52" name="直接连接符 25"/>
                          <wps:cNvCnPr/>
                          <wps:spPr>
                            <a:xfrm>
                              <a:off x="4947801" y="4245931"/>
                              <a:ext cx="0" cy="611970"/>
                            </a:xfrm>
                            <a:prstGeom prst="line">
                              <a:avLst/>
                            </a:prstGeom>
                            <a:grpFill/>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53" name="直接连接符 26"/>
                          <wps:cNvCnPr/>
                          <wps:spPr>
                            <a:xfrm>
                              <a:off x="5521991" y="4245931"/>
                              <a:ext cx="0" cy="611970"/>
                            </a:xfrm>
                            <a:prstGeom prst="line">
                              <a:avLst/>
                            </a:prstGeom>
                            <a:grpFill/>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54" name="直接连接符 27"/>
                          <wps:cNvCnPr/>
                          <wps:spPr>
                            <a:xfrm>
                              <a:off x="6654078" y="4245931"/>
                              <a:ext cx="0" cy="611970"/>
                            </a:xfrm>
                            <a:prstGeom prst="line">
                              <a:avLst/>
                            </a:prstGeom>
                            <a:grpFill/>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55" name="直接连接符 28"/>
                          <wps:cNvCnPr/>
                          <wps:spPr>
                            <a:xfrm>
                              <a:off x="7262579" y="4245931"/>
                              <a:ext cx="0" cy="611970"/>
                            </a:xfrm>
                            <a:prstGeom prst="line">
                              <a:avLst/>
                            </a:prstGeom>
                            <a:grpFill/>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56" name="直接连接符 29"/>
                          <wps:cNvCnPr/>
                          <wps:spPr>
                            <a:xfrm>
                              <a:off x="7859292" y="4245931"/>
                              <a:ext cx="0" cy="611970"/>
                            </a:xfrm>
                            <a:prstGeom prst="line">
                              <a:avLst/>
                            </a:prstGeom>
                            <a:grpFill/>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57" name="直接连接符 30"/>
                          <wps:cNvCnPr/>
                          <wps:spPr>
                            <a:xfrm>
                              <a:off x="9140642" y="4245931"/>
                              <a:ext cx="0" cy="611970"/>
                            </a:xfrm>
                            <a:prstGeom prst="line">
                              <a:avLst/>
                            </a:prstGeom>
                            <a:grpFill/>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58" name="直接连接符 31"/>
                          <wps:cNvCnPr/>
                          <wps:spPr>
                            <a:xfrm>
                              <a:off x="10216993" y="4245931"/>
                              <a:ext cx="0" cy="611970"/>
                            </a:xfrm>
                            <a:prstGeom prst="line">
                              <a:avLst/>
                            </a:prstGeom>
                            <a:grpFill/>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g:grpSp>
                      <wpg:grpSp>
                        <wpg:cNvPr id="59" name="组合 32"/>
                        <wpg:cNvGrpSpPr/>
                        <wpg:grpSpPr>
                          <a:xfrm>
                            <a:off x="4856" y="2424"/>
                            <a:ext cx="10436" cy="3038"/>
                            <a:chOff x="3069182" y="1907686"/>
                            <a:chExt cx="6626825" cy="1929224"/>
                          </a:xfrm>
                        </wpg:grpSpPr>
                        <wps:wsp>
                          <wps:cNvPr id="60" name="直接连接符 33"/>
                          <wps:cNvCnPr/>
                          <wps:spPr>
                            <a:xfrm>
                              <a:off x="5622733" y="2893886"/>
                              <a:ext cx="0" cy="436291"/>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61" name="直接连接符 34"/>
                          <wps:cNvCnPr/>
                          <wps:spPr>
                            <a:xfrm>
                              <a:off x="3069182" y="3330176"/>
                              <a:ext cx="4226568" cy="0"/>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62" name="直接连接符 35"/>
                          <wps:cNvCnPr/>
                          <wps:spPr>
                            <a:xfrm>
                              <a:off x="3069182" y="3330176"/>
                              <a:ext cx="0" cy="506734"/>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63" name="直接连接符 36"/>
                          <wps:cNvCnPr/>
                          <wps:spPr>
                            <a:xfrm>
                              <a:off x="5182466" y="3330176"/>
                              <a:ext cx="0" cy="506734"/>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65" name="直接连接符 37"/>
                          <wps:cNvCnPr/>
                          <wps:spPr>
                            <a:xfrm>
                              <a:off x="7295750" y="3330176"/>
                              <a:ext cx="0" cy="506734"/>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g:grpSp>
                          <wpg:cNvPr id="66" name="组合 38"/>
                          <wpg:cNvGrpSpPr/>
                          <wpg:grpSpPr>
                            <a:xfrm>
                              <a:off x="5622733" y="1907686"/>
                              <a:ext cx="4073274" cy="1916525"/>
                              <a:chOff x="5622733" y="1907686"/>
                              <a:chExt cx="4073274" cy="1916525"/>
                            </a:xfrm>
                          </wpg:grpSpPr>
                          <wps:wsp>
                            <wps:cNvPr id="88" name="直接连接符 39"/>
                            <wps:cNvCnPr>
                              <a:stCxn id="4" idx="2"/>
                              <a:endCxn id="5" idx="0"/>
                            </wps:cNvCnPr>
                            <wps:spPr>
                              <a:xfrm>
                                <a:off x="5637248" y="1907686"/>
                                <a:ext cx="0" cy="577176"/>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90" name="直接连接符 40"/>
                            <wps:cNvCnPr/>
                            <wps:spPr>
                              <a:xfrm>
                                <a:off x="5622733" y="2189483"/>
                                <a:ext cx="4073274" cy="0"/>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91" name="直接连接符 41"/>
                            <wps:cNvCnPr/>
                            <wps:spPr>
                              <a:xfrm>
                                <a:off x="9696007" y="2176783"/>
                                <a:ext cx="0" cy="1647428"/>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g:grpSp>
                      </wpg:grpSp>
                    </wpg:wgp>
                  </a:graphicData>
                </a:graphic>
              </wp:inline>
            </w:drawing>
          </mc:Choice>
          <mc:Fallback>
            <w:pict>
              <v:group id="Group 1" o:spid="_x0000_s1026" o:spt="203" style="height:289.7pt;width:447.4pt;" coordorigin="2861,1780" coordsize="13679,7757" o:gfxdata="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">
                <o:lock v:ext="edit" aspectratio="f"/>
                <v:roundrect id="圆角矩形 3" o:spid="_x0000_s1026" o:spt="2" style="position:absolute;left:7630;top:1780;height:644;width:2496;v-text-anchor:middle;" fillcolor="#333F50 [2415]" filled="t" stroked="f" coordsize="21600,21600" arcsize="0.166666666666667" o:gfxdata="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F3Ra8AAAA&#10;2w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textbox>
                    <w:txbxContent>
                      <w:p>
                        <w:pPr>
                          <w:pStyle w:val="10"/>
                          <w:kinsoku/>
                          <w:ind w:left="0"/>
                          <w:jc w:val="center"/>
                          <w:rPr>
                            <w:sz w:val="22"/>
                            <w:szCs w:val="22"/>
                          </w:rPr>
                        </w:pPr>
                        <w:r>
                          <w:rPr>
                            <w:rFonts w:asciiTheme="minorAscii" w:hAnsiTheme="minorBidi" w:eastAsiaTheme="minorEastAsia"/>
                            <w:color w:val="FFFFFF" w:themeColor="background1"/>
                            <w:kern w:val="24"/>
                            <w:sz w:val="22"/>
                            <w:szCs w:val="22"/>
                            <w14:textFill>
                              <w14:solidFill>
                                <w14:schemeClr w14:val="bg1"/>
                              </w14:solidFill>
                            </w14:textFill>
                          </w:rPr>
                          <w:t>总经理</w:t>
                        </w:r>
                      </w:p>
                    </w:txbxContent>
                  </v:textbox>
                </v:roundrect>
                <v:roundrect id="圆角矩形 4" o:spid="_x0000_s1026" o:spt="2" style="position:absolute;left:7632;top:3334;height:644;width:2496;v-text-anchor:middle;" fillcolor="#0070C0" filled="t" stroked="f" coordsize="21600,21600" arcsize="0.166666666666667" o:gfxdata="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em2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textbox>
                    <w:txbxContent>
                      <w:p>
                        <w:pPr>
                          <w:pStyle w:val="10"/>
                          <w:kinsoku/>
                          <w:ind w:left="0"/>
                          <w:jc w:val="center"/>
                          <w:rPr>
                            <w:rFonts w:asciiTheme="minorAscii" w:hAnsiTheme="minorBidi" w:eastAsiaTheme="minorEastAsia"/>
                            <w:color w:val="FFFFFF" w:themeColor="background1"/>
                            <w:kern w:val="24"/>
                            <w:sz w:val="24"/>
                            <w:szCs w:val="24"/>
                            <w14:textFill>
                              <w14:solidFill>
                                <w14:schemeClr w14:val="bg1"/>
                              </w14:solidFill>
                            </w14:textFill>
                          </w:rPr>
                        </w:pPr>
                        <w:r>
                          <w:rPr>
                            <w:rFonts w:asciiTheme="minorAscii" w:hAnsiTheme="minorBidi" w:eastAsiaTheme="minorEastAsia"/>
                            <w:color w:val="FFFFFF" w:themeColor="background1"/>
                            <w:kern w:val="24"/>
                            <w:sz w:val="24"/>
                            <w:szCs w:val="24"/>
                            <w14:textFill>
                              <w14:solidFill>
                                <w14:schemeClr w14:val="bg1"/>
                              </w14:solidFill>
                            </w14:textFill>
                          </w:rPr>
                          <w:t>副总经理</w:t>
                        </w:r>
                      </w:p>
                    </w:txbxContent>
                  </v:textbox>
                </v:roundrect>
                <v:roundrect id="圆角矩形 5" o:spid="_x0000_s1026" o:spt="2" style="position:absolute;left:2861;top:5462;height:644;width:2496;v-text-anchor:middle;" fillcolor="#A6A6A6 [1629]" filled="t" stroked="f" coordsize="21600,21600" arcsize="0.166666666666667" o:gfxdata="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MekbbsAAADb&#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textbox>
                    <w:txbxContent>
                      <w:p>
                        <w:pPr>
                          <w:pStyle w:val="10"/>
                          <w:kinsoku/>
                          <w:ind w:left="0"/>
                          <w:jc w:val="center"/>
                          <w:rPr>
                            <w:sz w:val="21"/>
                            <w:szCs w:val="21"/>
                          </w:rPr>
                        </w:pPr>
                        <w:r>
                          <w:rPr>
                            <w:rFonts w:asciiTheme="minorAscii" w:hAnsiTheme="minorBidi" w:eastAsiaTheme="minorEastAsia"/>
                            <w:color w:val="FFFFFF" w:themeColor="background1"/>
                            <w:kern w:val="24"/>
                            <w:sz w:val="21"/>
                            <w:szCs w:val="21"/>
                            <w14:textFill>
                              <w14:solidFill>
                                <w14:schemeClr w14:val="bg1"/>
                              </w14:solidFill>
                            </w14:textFill>
                          </w:rPr>
                          <w:t>项目总监</w:t>
                        </w:r>
                      </w:p>
                    </w:txbxContent>
                  </v:textbox>
                </v:roundrect>
                <v:roundrect id="圆角矩形 6" o:spid="_x0000_s1026" o:spt="2" style="position:absolute;left:6576;top:5462;height:644;width:2496;v-text-anchor:middle;" fillcolor="#767171 [1614]" filled="t" stroked="f" coordsize="21600,21600" arcsize="0.166666666666667" o:gfxdata="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N4U7e8AAAA&#10;2w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textbox>
                    <w:txbxContent>
                      <w:p>
                        <w:pPr>
                          <w:pStyle w:val="10"/>
                          <w:kinsoku/>
                          <w:ind w:left="0"/>
                          <w:jc w:val="center"/>
                          <w:rPr>
                            <w:sz w:val="24"/>
                            <w:szCs w:val="24"/>
                          </w:rPr>
                        </w:pPr>
                        <w:r>
                          <w:rPr>
                            <w:rFonts w:asciiTheme="minorAscii" w:hAnsiTheme="minorBidi" w:eastAsiaTheme="minorEastAsia"/>
                            <w:color w:val="FFFFFF" w:themeColor="background1"/>
                            <w:kern w:val="24"/>
                            <w:sz w:val="24"/>
                            <w:szCs w:val="24"/>
                            <w14:textFill>
                              <w14:solidFill>
                                <w14:schemeClr w14:val="bg1"/>
                              </w14:solidFill>
                            </w14:textFill>
                          </w:rPr>
                          <w:t>行政总监</w:t>
                        </w:r>
                      </w:p>
                    </w:txbxContent>
                  </v:textbox>
                </v:roundrect>
                <v:roundrect id="圆角矩形 7" o:spid="_x0000_s1026" o:spt="2" style="position:absolute;left:10255;top:5462;height:644;width:2496;v-text-anchor:middle;" fillcolor="#767171 [1614]" filled="t" stroked="f" coordsize="21600,21600" arcsize="0.166666666666667" o:gfxdata="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DT2LL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textbox>
                    <w:txbxContent>
                      <w:p>
                        <w:pPr>
                          <w:pStyle w:val="10"/>
                          <w:kinsoku/>
                          <w:ind w:left="0"/>
                          <w:jc w:val="center"/>
                          <w:rPr>
                            <w:sz w:val="22"/>
                            <w:szCs w:val="22"/>
                          </w:rPr>
                        </w:pPr>
                        <w:r>
                          <w:rPr>
                            <w:rFonts w:asciiTheme="minorAscii" w:hAnsiTheme="minorBidi" w:eastAsiaTheme="minorEastAsia"/>
                            <w:color w:val="FFFFFF" w:themeColor="background1"/>
                            <w:kern w:val="24"/>
                            <w:sz w:val="22"/>
                            <w:szCs w:val="22"/>
                            <w14:textFill>
                              <w14:solidFill>
                                <w14:schemeClr w14:val="bg1"/>
                              </w14:solidFill>
                            </w14:textFill>
                          </w:rPr>
                          <w:t>运营总监</w:t>
                        </w:r>
                      </w:p>
                    </w:txbxContent>
                  </v:textbox>
                </v:roundrect>
                <v:roundrect id="圆角矩形 8" o:spid="_x0000_s1026" o:spt="2" style="position:absolute;left:14044;top:5462;height:644;width:2496;v-text-anchor:middle;" fillcolor="#767171 [1614]" filled="t" stroked="f" coordsize="21600,21600" arcsize="0.166666666666667" o:gfxdata="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3W5Y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textbox>
                    <w:txbxContent>
                      <w:p>
                        <w:pPr>
                          <w:pStyle w:val="10"/>
                          <w:kinsoku/>
                          <w:ind w:left="0"/>
                          <w:jc w:val="center"/>
                          <w:rPr>
                            <w:sz w:val="21"/>
                            <w:szCs w:val="21"/>
                          </w:rPr>
                        </w:pPr>
                        <w:r>
                          <w:rPr>
                            <w:rFonts w:asciiTheme="minorAscii" w:hAnsiTheme="minorBidi" w:eastAsiaTheme="minorEastAsia"/>
                            <w:color w:val="FFFFFF" w:themeColor="background1"/>
                            <w:kern w:val="24"/>
                            <w:sz w:val="21"/>
                            <w:szCs w:val="21"/>
                            <w14:textFill>
                              <w14:solidFill>
                                <w14:schemeClr w14:val="bg1"/>
                              </w14:solidFill>
                            </w14:textFill>
                          </w:rPr>
                          <w:t>财务总监</w:t>
                        </w:r>
                      </w:p>
                    </w:txbxContent>
                  </v:textbox>
                </v:roundrect>
                <v:group id="组合 9" o:spid="_x0000_s1026" o:spt="203" style="position:absolute;left:2861;top:6107;height:3430;width:13568;" coordorigin="1802292,4245931" coordsize="8615753,2177766" o:gfxdata="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cxu7b0AAADbAAAADwAAAAAAAAABACAAAAAiAAAAZHJzL2Rvd25yZXYueG1s&#10;UEsBAhQAFAAAAAgAh07iQDMvBZ47AAAAOQAAABUAAAAAAAAAAQAgAAAADAEAAGRycy9ncm91cHNo&#10;YXBleG1sLnhtbFBLBQYAAAAABgAGAGABAADJAwAAAAA=&#10;">
                  <o:lock v:ext="edit" aspectratio="f"/>
                  <v:roundrect id="圆角矩形 10" o:spid="_x0000_s1026" o:spt="2" style="position:absolute;left:1802292;top:4857904;height:1565793;width:402103;v-text-anchor:middle;" fillcolor="#70AD47 [3209]" filled="t" stroked="f" coordsize="21600,21600" arcsize="0.166666666666667" o:gfxdata="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1fVAbsAAADb&#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textbox>
                      <w:txbxContent>
                        <w:p>
                          <w:pPr>
                            <w:pStyle w:val="10"/>
                            <w:kinsoku/>
                            <w:ind w:left="0"/>
                            <w:jc w:val="center"/>
                            <w:rPr>
                              <w:sz w:val="24"/>
                              <w:szCs w:val="24"/>
                            </w:rPr>
                          </w:pPr>
                          <w:r>
                            <w:rPr>
                              <w:rFonts w:asciiTheme="minorAscii" w:hAnsiTheme="minorBidi" w:eastAsiaTheme="minorEastAsia"/>
                              <w:color w:val="FFFFFF" w:themeColor="background1"/>
                              <w:kern w:val="24"/>
                              <w:sz w:val="24"/>
                              <w:szCs w:val="24"/>
                              <w14:textFill>
                                <w14:solidFill>
                                  <w14:schemeClr w14:val="bg1"/>
                                </w14:solidFill>
                              </w14:textFill>
                            </w:rPr>
                            <w:t>市场论证</w:t>
                          </w:r>
                        </w:p>
                      </w:txbxContent>
                    </v:textbox>
                  </v:roundrect>
                  <v:roundrect id="圆角矩形 11" o:spid="_x0000_s1026" o:spt="2" style="position:absolute;left:2373169;top:4857904;height:1565793;width:402103;v-text-anchor:middle;" fillcolor="#70AD47 [3209]" filled="t" stroked="f" coordsize="21600,21600" arcsize="0.166666666666667" o:gfxdata="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bcJq8AAAA&#10;2w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textbox>
                      <w:txbxContent>
                        <w:p>
                          <w:pPr>
                            <w:pStyle w:val="10"/>
                            <w:kinsoku/>
                            <w:ind w:left="0"/>
                            <w:jc w:val="center"/>
                            <w:rPr>
                              <w:sz w:val="24"/>
                              <w:szCs w:val="24"/>
                            </w:rPr>
                          </w:pPr>
                          <w:r>
                            <w:rPr>
                              <w:rFonts w:asciiTheme="minorAscii" w:hAnsiTheme="minorBidi" w:eastAsiaTheme="minorEastAsia"/>
                              <w:color w:val="FFFFFF" w:themeColor="background1"/>
                              <w:kern w:val="24"/>
                              <w:sz w:val="24"/>
                              <w:szCs w:val="24"/>
                              <w14:textFill>
                                <w14:solidFill>
                                  <w14:schemeClr w14:val="bg1"/>
                                </w14:solidFill>
                              </w14:textFill>
                            </w:rPr>
                            <w:t>策划部</w:t>
                          </w:r>
                        </w:p>
                      </w:txbxContent>
                    </v:textbox>
                  </v:roundrect>
                  <v:roundrect id="圆角矩形 12" o:spid="_x0000_s1026" o:spt="2" style="position:absolute;left:2944045;top:4857904;height:1565793;width:402103;v-text-anchor:middle;" fillcolor="#70AD47 [3209]" filled="t" stroked="f" coordsize="21600,21600" arcsize="0.166666666666667" o:gfxdata="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lSr5ugAAANs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textbox>
                      <w:txbxContent>
                        <w:p>
                          <w:pPr>
                            <w:pStyle w:val="10"/>
                            <w:kinsoku/>
                            <w:ind w:left="0"/>
                            <w:jc w:val="center"/>
                            <w:rPr>
                              <w:sz w:val="22"/>
                              <w:szCs w:val="22"/>
                            </w:rPr>
                          </w:pPr>
                          <w:r>
                            <w:rPr>
                              <w:rFonts w:asciiTheme="minorAscii" w:hAnsiTheme="minorBidi" w:eastAsiaTheme="minorEastAsia"/>
                              <w:color w:val="FFFFFF" w:themeColor="background1"/>
                              <w:kern w:val="24"/>
                              <w:sz w:val="22"/>
                              <w:szCs w:val="22"/>
                              <w14:textFill>
                                <w14:solidFill>
                                  <w14:schemeClr w14:val="bg1"/>
                                </w14:solidFill>
                              </w14:textFill>
                            </w:rPr>
                            <w:t>项目部</w:t>
                          </w:r>
                        </w:p>
                      </w:txbxContent>
                    </v:textbox>
                  </v:roundrect>
                  <v:roundrect id="圆角矩形 13" o:spid="_x0000_s1026" o:spt="2" style="position:absolute;left:4177020;top:4857904;height:1565793;width:402103;v-text-anchor:middle;" fillcolor="#70AD47 [3209]" filled="t" stroked="f" coordsize="21600,21600" arcsize="0.166666666666667" o:gfxdata="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mE5Oi5AAAA2wAA&#10;AA8AAAAAAAAAAQAgAAAAIgAAAGRycy9kb3ducmV2LnhtbFBLAQIUABQAAAAIAIdO4kAzLwWeOwAA&#10;ADkAAAAQAAAAAAAAAAEAIAAAAAgBAABkcnMvc2hhcGV4bWwueG1sUEsFBgAAAAAGAAYAWwEAALID&#10;AAAAAA==&#10;">
                    <v:fill on="t" focussize="0,0"/>
                    <v:stroke on="f" weight="1pt" miterlimit="8" joinstyle="miter"/>
                    <v:imagedata o:title=""/>
                    <o:lock v:ext="edit" aspectratio="f"/>
                    <v:textbox>
                      <w:txbxContent>
                        <w:p>
                          <w:pPr>
                            <w:pStyle w:val="10"/>
                            <w:kinsoku/>
                            <w:ind w:left="0"/>
                            <w:jc w:val="center"/>
                            <w:rPr>
                              <w:sz w:val="20"/>
                              <w:szCs w:val="20"/>
                            </w:rPr>
                          </w:pPr>
                          <w:r>
                            <w:rPr>
                              <w:rFonts w:asciiTheme="minorAscii" w:hAnsiTheme="minorBidi" w:eastAsiaTheme="minorEastAsia"/>
                              <w:color w:val="FFFFFF" w:themeColor="background1"/>
                              <w:kern w:val="24"/>
                              <w:sz w:val="20"/>
                              <w:szCs w:val="20"/>
                              <w14:textFill>
                                <w14:solidFill>
                                  <w14:schemeClr w14:val="bg1"/>
                                </w14:solidFill>
                              </w14:textFill>
                            </w:rPr>
                            <w:t>经理办公室</w:t>
                          </w:r>
                        </w:p>
                      </w:txbxContent>
                    </v:textbox>
                  </v:roundrect>
                  <v:roundrect id="圆角矩形 14" o:spid="_x0000_s1026" o:spt="2" style="position:absolute;left:4757396;top:4857904;height:1565793;width:402103;v-text-anchor:middle;" fillcolor="#70AD47 [3209]" filled="t" stroked="f" coordsize="21600,21600" arcsize="0.166666666666667" o:gfxdata="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bIQXO8AAAA&#10;2w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textbox>
                      <w:txbxContent>
                        <w:p>
                          <w:pPr>
                            <w:pStyle w:val="10"/>
                            <w:kinsoku/>
                            <w:ind w:left="0"/>
                            <w:jc w:val="center"/>
                            <w:rPr>
                              <w:sz w:val="22"/>
                              <w:szCs w:val="22"/>
                            </w:rPr>
                          </w:pPr>
                          <w:r>
                            <w:rPr>
                              <w:rFonts w:asciiTheme="minorAscii" w:hAnsiTheme="minorBidi" w:eastAsiaTheme="minorEastAsia"/>
                              <w:color w:val="FFFFFF" w:themeColor="background1"/>
                              <w:kern w:val="24"/>
                              <w:sz w:val="22"/>
                              <w:szCs w:val="22"/>
                              <w14:textFill>
                                <w14:solidFill>
                                  <w14:schemeClr w14:val="bg1"/>
                                </w14:solidFill>
                              </w14:textFill>
                            </w:rPr>
                            <w:t>质管部</w:t>
                          </w:r>
                        </w:p>
                      </w:txbxContent>
                    </v:textbox>
                  </v:roundrect>
                  <v:roundrect id="圆角矩形 15" o:spid="_x0000_s1026" o:spt="2" style="position:absolute;left:5320939;top:4857904;height:1565793;width:402103;v-text-anchor:middle;" fillcolor="#70AD47 [3209]" filled="t" stroked="f" coordsize="21600,21600" arcsize="0.166666666666667" o:gfxdata="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BqoH+8AAAA&#10;2w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textbox>
                      <w:txbxContent>
                        <w:p>
                          <w:pPr>
                            <w:pStyle w:val="10"/>
                            <w:kinsoku/>
                            <w:ind w:left="0"/>
                            <w:jc w:val="center"/>
                            <w:rPr>
                              <w:sz w:val="20"/>
                              <w:szCs w:val="20"/>
                            </w:rPr>
                          </w:pPr>
                          <w:r>
                            <w:rPr>
                              <w:rFonts w:asciiTheme="minorAscii" w:hAnsiTheme="minorBidi" w:eastAsiaTheme="minorEastAsia"/>
                              <w:color w:val="FFFFFF" w:themeColor="background1"/>
                              <w:kern w:val="24"/>
                              <w:sz w:val="20"/>
                              <w:szCs w:val="20"/>
                              <w14:textFill>
                                <w14:solidFill>
                                  <w14:schemeClr w14:val="bg1"/>
                                </w14:solidFill>
                              </w14:textFill>
                            </w:rPr>
                            <w:t>人力资源部</w:t>
                          </w:r>
                        </w:p>
                      </w:txbxContent>
                    </v:textbox>
                  </v:roundrect>
                  <v:roundrect id="圆角矩形 16" o:spid="_x0000_s1026" o:spt="2" style="position:absolute;left:6442380;top:4857904;height:1565793;width:402103;v-text-anchor:middle;" fillcolor="#70AD47 [3209]" filled="t" stroked="f" coordsize="21600,21600" arcsize="0.166666666666667" o:gfxdata="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8mBeS8AAAA&#10;2w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textbox>
                      <w:txbxContent>
                        <w:p>
                          <w:pPr>
                            <w:pStyle w:val="10"/>
                            <w:kinsoku/>
                            <w:ind w:left="0"/>
                            <w:jc w:val="center"/>
                            <w:rPr>
                              <w:sz w:val="24"/>
                              <w:szCs w:val="24"/>
                            </w:rPr>
                          </w:pPr>
                          <w:r>
                            <w:rPr>
                              <w:rFonts w:asciiTheme="minorAscii" w:hAnsiTheme="minorBidi" w:eastAsiaTheme="minorEastAsia"/>
                              <w:color w:val="FFFFFF" w:themeColor="background1"/>
                              <w:kern w:val="24"/>
                              <w:sz w:val="24"/>
                              <w:szCs w:val="24"/>
                              <w14:textFill>
                                <w14:solidFill>
                                  <w14:schemeClr w14:val="bg1"/>
                                </w14:solidFill>
                              </w14:textFill>
                            </w:rPr>
                            <w:t>营销总监</w:t>
                          </w:r>
                        </w:p>
                      </w:txbxContent>
                    </v:textbox>
                  </v:roundrect>
                  <v:roundrect id="圆角矩形 17" o:spid="_x0000_s1026" o:spt="2" style="position:absolute;left:7053168;top:4857904;height:1565793;width:402103;v-text-anchor:middle;" fillcolor="#70AD47 [3209]" filled="t" stroked="f" coordsize="21600,21600" arcsize="0.166666666666667" o:gfxdata="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M+dkLsAAADb&#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textbox>
                      <w:txbxContent>
                        <w:p>
                          <w:pPr>
                            <w:pStyle w:val="10"/>
                            <w:kinsoku/>
                            <w:ind w:left="0"/>
                            <w:jc w:val="center"/>
                            <w:rPr>
                              <w:sz w:val="24"/>
                              <w:szCs w:val="24"/>
                            </w:rPr>
                          </w:pPr>
                          <w:r>
                            <w:rPr>
                              <w:rFonts w:asciiTheme="minorAscii" w:hAnsiTheme="minorBidi" w:eastAsiaTheme="minorEastAsia"/>
                              <w:color w:val="FFFFFF" w:themeColor="background1"/>
                              <w:kern w:val="24"/>
                              <w:sz w:val="24"/>
                              <w:szCs w:val="24"/>
                              <w14:textFill>
                                <w14:solidFill>
                                  <w14:schemeClr w14:val="bg1"/>
                                </w14:solidFill>
                              </w14:textFill>
                            </w:rPr>
                            <w:t>商务总监</w:t>
                          </w:r>
                        </w:p>
                      </w:txbxContent>
                    </v:textbox>
                  </v:roundrect>
                  <v:roundrect id="圆角矩形 18" o:spid="_x0000_s1026" o:spt="2" style="position:absolute;left:7668517;top:4857904;height:1565793;width:402103;v-text-anchor:middle;" fillcolor="#70AD47 [3209]" filled="t" stroked="f" coordsize="21600,21600" arcsize="0.166666666666667" o:gfxdata="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4M4C7sAAADb&#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textbox>
                      <w:txbxContent>
                        <w:p>
                          <w:pPr>
                            <w:pStyle w:val="10"/>
                            <w:kinsoku/>
                            <w:ind w:left="0"/>
                            <w:jc w:val="center"/>
                            <w:rPr>
                              <w:sz w:val="21"/>
                              <w:szCs w:val="21"/>
                            </w:rPr>
                          </w:pPr>
                          <w:r>
                            <w:rPr>
                              <w:rFonts w:asciiTheme="minorAscii" w:hAnsiTheme="minorBidi" w:eastAsiaTheme="minorEastAsia"/>
                              <w:color w:val="FFFFFF" w:themeColor="background1"/>
                              <w:kern w:val="24"/>
                              <w:sz w:val="21"/>
                              <w:szCs w:val="21"/>
                              <w14:textFill>
                                <w14:solidFill>
                                  <w14:schemeClr w14:val="bg1"/>
                                </w14:solidFill>
                              </w14:textFill>
                            </w:rPr>
                            <w:t>市场总监</w:t>
                          </w:r>
                        </w:p>
                      </w:txbxContent>
                    </v:textbox>
                  </v:roundrect>
                  <v:roundrect id="圆角矩形 19" o:spid="_x0000_s1026" o:spt="2" style="position:absolute;left:8934678;top:4857904;height:1565793;width:402103;v-text-anchor:middle;" fillcolor="#70AD47 [3209]" filled="t" stroked="f" coordsize="21600,21600" arcsize="0.166666666666667" o:gfxdata="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9Rpny8AAAA&#10;2w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textbox>
                      <w:txbxContent>
                        <w:p>
                          <w:pPr>
                            <w:pStyle w:val="10"/>
                            <w:kinsoku/>
                            <w:ind w:left="0"/>
                            <w:jc w:val="center"/>
                            <w:rPr>
                              <w:sz w:val="21"/>
                              <w:szCs w:val="21"/>
                            </w:rPr>
                          </w:pPr>
                          <w:r>
                            <w:rPr>
                              <w:rFonts w:asciiTheme="minorAscii" w:hAnsiTheme="minorBidi" w:eastAsiaTheme="minorEastAsia"/>
                              <w:color w:val="FFFFFF" w:themeColor="background1"/>
                              <w:kern w:val="24"/>
                              <w:sz w:val="21"/>
                              <w:szCs w:val="21"/>
                              <w14:textFill>
                                <w14:solidFill>
                                  <w14:schemeClr w14:val="bg1"/>
                                </w14:solidFill>
                              </w14:textFill>
                            </w:rPr>
                            <w:t>财务部</w:t>
                          </w:r>
                        </w:p>
                      </w:txbxContent>
                    </v:textbox>
                  </v:roundrect>
                  <v:roundrect id="圆角矩形 20" o:spid="_x0000_s1026" o:spt="2" style="position:absolute;left:10015942;top:4857904;height:1565793;width:402103;v-text-anchor:middle;" fillcolor="#70AD47 [3209]" filled="t" stroked="f" coordsize="21600,21600" arcsize="0.166666666666667" o:gfxdata="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B0D57sAAADb&#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textbox>
                      <w:txbxContent>
                        <w:p>
                          <w:pPr>
                            <w:pStyle w:val="10"/>
                            <w:kinsoku/>
                            <w:ind w:left="0"/>
                            <w:jc w:val="center"/>
                            <w:rPr>
                              <w:sz w:val="24"/>
                              <w:szCs w:val="24"/>
                            </w:rPr>
                          </w:pPr>
                          <w:r>
                            <w:rPr>
                              <w:rFonts w:asciiTheme="minorAscii" w:hAnsiTheme="minorBidi" w:eastAsiaTheme="minorEastAsia"/>
                              <w:color w:val="FFFFFF" w:themeColor="background1"/>
                              <w:kern w:val="24"/>
                              <w:sz w:val="24"/>
                              <w:szCs w:val="24"/>
                              <w14:textFill>
                                <w14:solidFill>
                                  <w14:schemeClr w14:val="bg1"/>
                                </w14:solidFill>
                              </w14:textFill>
                            </w:rPr>
                            <w:t>采购部</w:t>
                          </w:r>
                        </w:p>
                      </w:txbxContent>
                    </v:textbox>
                  </v:roundrect>
                  <v:line id="直接连接符 21" o:spid="_x0000_s1026" o:spt="20" style="position:absolute;left:2003344;top:4245931;height:611970;width:0;" filled="t" stroked="t" coordsize="21600,21600" o:gfxdata="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DDBr5bUAAADbAAAADwAA&#10;AAAAAAABACAAAAAiAAAAZHJzL2Rvd25yZXYueG1sUEsBAhQAFAAAAAgAh07iQDMvBZ47AAAAOQAA&#10;ABAAAAAAAAAAAQAgAAAABAEAAGRycy9zaGFwZXhtbC54bWxQSwUGAAAAAAYABgBbAQAArgMAAAAA&#10;">
                    <v:fill on="t" focussize="0,0"/>
                    <v:stroke weight="1pt" color="#70AD47 [3209]" miterlimit="8" joinstyle="miter"/>
                    <v:imagedata o:title=""/>
                    <o:lock v:ext="edit" aspectratio="f"/>
                  </v:line>
                  <v:line id="直接连接符 22" o:spid="_x0000_s1026" o:spt="20" style="position:absolute;left:2578407;top:4245931;height:611970;width:0;" filled="t" stroked="t" coordsize="21600,21600" o:gfxdata="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8zn68AAAA&#10;2wAAAA8AAAAAAAAAAQAgAAAAIgAAAGRycy9kb3ducmV2LnhtbFBLAQIUABQAAAAIAIdO4kAzLwWe&#10;OwAAADkAAAAQAAAAAAAAAAEAIAAAAAsBAABkcnMvc2hhcGV4bWwueG1sUEsFBgAAAAAGAAYAWwEA&#10;ALUDAAAAAA==&#10;">
                    <v:fill on="t" focussize="0,0"/>
                    <v:stroke weight="1pt" color="#70AD47 [3209]" miterlimit="8" joinstyle="miter"/>
                    <v:imagedata o:title=""/>
                    <o:lock v:ext="edit" aspectratio="f"/>
                  </v:line>
                  <v:line id="直接连接符 23" o:spid="_x0000_s1026" o:spt="20" style="position:absolute;left:3145097;top:4245931;height:611970;width:0;" filled="t" stroked="t" coordsize="21600,21600" o:gfxdata="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d5/xPrUAAADbAAAADwAA&#10;AAAAAAABACAAAAAiAAAAZHJzL2Rvd25yZXYueG1sUEsBAhQAFAAAAAgAh07iQDMvBZ47AAAAOQAA&#10;ABAAAAAAAAAAAQAgAAAABAEAAGRycy9zaGFwZXhtbC54bWxQSwUGAAAAAAYABgBbAQAArgMAAAAA&#10;">
                    <v:fill on="t" focussize="0,0"/>
                    <v:stroke weight="1pt" color="#70AD47 [3209]" miterlimit="8" joinstyle="miter"/>
                    <v:imagedata o:title=""/>
                    <o:lock v:ext="edit" aspectratio="f"/>
                  </v:line>
                  <v:line id="直接连接符 24" o:spid="_x0000_s1026" o:spt="20" style="position:absolute;left:4387219;top:4245931;height:611970;width:0;" filled="t" stroked="t" coordsize="21600,21600" o:gfxdata="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01SlugAAANsA&#10;AAAPAAAAAAAAAAEAIAAAACIAAABkcnMvZG93bnJldi54bWxQSwECFAAUAAAACACHTuJAMy8FnjsA&#10;AAA5AAAAEAAAAAAAAAABACAAAAAJAQAAZHJzL3NoYXBleG1sLnhtbFBLBQYAAAAABgAGAFsBAACz&#10;AwAAAAA=&#10;">
                    <v:fill on="t" focussize="0,0"/>
                    <v:stroke weight="1pt" color="#70AD47 [3209]" miterlimit="8" joinstyle="miter"/>
                    <v:imagedata o:title=""/>
                    <o:lock v:ext="edit" aspectratio="f"/>
                  </v:line>
                  <v:line id="直接连接符 25" o:spid="_x0000_s1026" o:spt="20" style="position:absolute;left:4947801;top:4245931;height:611970;width:0;" filled="t" stroked="t" coordsize="21600,21600" o:gfxdata="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AcrSugAAANsA&#10;AAAPAAAAAAAAAAEAIAAAACIAAABkcnMvZG93bnJldi54bWxQSwECFAAUAAAACACHTuJAMy8FnjsA&#10;AAA5AAAAEAAAAAAAAAABACAAAAAJAQAAZHJzL3NoYXBleG1sLnhtbFBLBQYAAAAABgAGAFsBAACz&#10;AwAAAAA=&#10;">
                    <v:fill on="t" focussize="0,0"/>
                    <v:stroke weight="1pt" color="#70AD47 [3209]" miterlimit="8" joinstyle="miter"/>
                    <v:imagedata o:title=""/>
                    <o:lock v:ext="edit" aspectratio="f"/>
                  </v:line>
                  <v:line id="直接连接符 26" o:spid="_x0000_s1026" o:spt="20" style="position:absolute;left:5521991;top:4245931;height:611970;width:0;" filled="t" stroked="t" coordsize="21600,21600" o:gfxdata="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TW9JvQAA&#10;ANsAAAAPAAAAAAAAAAEAIAAAACIAAABkcnMvZG93bnJldi54bWxQSwECFAAUAAAACACHTuJAMy8F&#10;njsAAAA5AAAAEAAAAAAAAAABACAAAAAMAQAAZHJzL3NoYXBleG1sLnhtbFBLBQYAAAAABgAGAFsB&#10;AAC2AwAAAAA=&#10;">
                    <v:fill on="t" focussize="0,0"/>
                    <v:stroke weight="1pt" color="#70AD47 [3209]" miterlimit="8" joinstyle="miter"/>
                    <v:imagedata o:title=""/>
                    <o:lock v:ext="edit" aspectratio="f"/>
                  </v:line>
                  <v:line id="直接连接符 27" o:spid="_x0000_s1026" o:spt="20" style="position:absolute;left:6654078;top:4245931;height:611970;width:0;" filled="t" stroked="t" coordsize="21600,21600" o:gfxdata="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pPc9vQAA&#10;ANsAAAAPAAAAAAAAAAEAIAAAACIAAABkcnMvZG93bnJldi54bWxQSwECFAAUAAAACACHTuJAMy8F&#10;njsAAAA5AAAAEAAAAAAAAAABACAAAAAMAQAAZHJzL3NoYXBleG1sLnhtbFBLBQYAAAAABgAGAFsB&#10;AAC2AwAAAAA=&#10;">
                    <v:fill on="t" focussize="0,0"/>
                    <v:stroke weight="1pt" color="#70AD47 [3209]" miterlimit="8" joinstyle="miter"/>
                    <v:imagedata o:title=""/>
                    <o:lock v:ext="edit" aspectratio="f"/>
                  </v:line>
                  <v:line id="直接连接符 28" o:spid="_x0000_s1026" o:spt="20" style="position:absolute;left:7262579;top:4245931;height:611970;width:0;" filled="t" stroked="t" coordsize="21600,21600" o:gfxdata="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6FKmvQAA&#10;ANsAAAAPAAAAAAAAAAEAIAAAACIAAABkcnMvZG93bnJldi54bWxQSwECFAAUAAAACACHTuJAMy8F&#10;njsAAAA5AAAAEAAAAAAAAAABACAAAAAMAQAAZHJzL3NoYXBleG1sLnhtbFBLBQYAAAAABgAGAFsB&#10;AAC2AwAAAAA=&#10;">
                    <v:fill on="t" focussize="0,0"/>
                    <v:stroke weight="1pt" color="#70AD47 [3209]" miterlimit="8" joinstyle="miter"/>
                    <v:imagedata o:title=""/>
                    <o:lock v:ext="edit" aspectratio="f"/>
                  </v:line>
                  <v:line id="直接连接符 29" o:spid="_x0000_s1026" o:spt="20" style="position:absolute;left:7859292;top:4245931;height:611970;width:0;" filled="t" stroked="t" coordsize="21600,21600" o:gfxdata="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6zNG8AAAA&#10;2wAAAA8AAAAAAAAAAQAgAAAAIgAAAGRycy9kb3ducmV2LnhtbFBLAQIUABQAAAAIAIdO4kAzLwWe&#10;OwAAADkAAAAQAAAAAAAAAAEAIAAAAAsBAABkcnMvc2hhcGV4bWwueG1sUEsFBgAAAAAGAAYAWwEA&#10;ALUDAAAAAA==&#10;">
                    <v:fill on="t" focussize="0,0"/>
                    <v:stroke weight="1pt" color="#70AD47 [3209]" miterlimit="8" joinstyle="miter"/>
                    <v:imagedata o:title=""/>
                    <o:lock v:ext="edit" aspectratio="f"/>
                  </v:line>
                  <v:line id="直接连接符 30" o:spid="_x0000_s1026" o:spt="20" style="position:absolute;left:9140642;top:4245931;height:611970;width:0;" filled="t" stroked="t" coordsize="21600,21600" o:gfxdata="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ZpSrsAAADb&#10;AAAADwAAAAAAAAABACAAAAAiAAAAZHJzL2Rvd25yZXYueG1sUEsBAhQAFAAAAAgAh07iQDMvBZ47&#10;AAAAOQAAABAAAAAAAAAAAQAgAAAACgEAAGRycy9zaGFwZXhtbC54bWxQSwUGAAAAAAYABgBbAQAA&#10;tAMAAAAA&#10;">
                    <v:fill on="t" focussize="0,0"/>
                    <v:stroke weight="1pt" color="#70AD47 [3209]" miterlimit="8" joinstyle="miter"/>
                    <v:imagedata o:title=""/>
                    <o:lock v:ext="edit" aspectratio="f"/>
                  </v:line>
                  <v:line id="直接连接符 31" o:spid="_x0000_s1026" o:spt="20" style="position:absolute;left:10216993;top:4245931;height:611970;width:0;" filled="t" stroked="t" coordsize="21600,21600" o:gfxdata="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ien9OLUAAADbAAAADwAA&#10;AAAAAAABACAAAAAiAAAAZHJzL2Rvd25yZXYueG1sUEsBAhQAFAAAAAgAh07iQDMvBZ47AAAAOQAA&#10;ABAAAAAAAAAAAQAgAAAABAEAAGRycy9zaGFwZXhtbC54bWxQSwUGAAAAAAYABgBbAQAArgMAAAAA&#10;">
                    <v:fill on="t" focussize="0,0"/>
                    <v:stroke weight="1pt" color="#70AD47 [3209]" miterlimit="8" joinstyle="miter"/>
                    <v:imagedata o:title=""/>
                    <o:lock v:ext="edit" aspectratio="f"/>
                  </v:line>
                </v:group>
                <v:group id="组合 32" o:spid="_x0000_s1026" o:spt="203" style="position:absolute;left:4856;top:2424;height:3038;width:10436;" coordorigin="3069182,1907686" coordsize="6626825,1929224" o:gfxdata="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9V6BSL0AAADbAAAADwAAAAAAAAABACAAAAAiAAAAZHJzL2Rvd25yZXYueG1s&#10;UEsBAhQAFAAAAAgAh07iQDMvBZ47AAAAOQAAABUAAAAAAAAAAQAgAAAADAEAAGRycy9ncm91cHNo&#10;YXBleG1sLnhtbFBLBQYAAAAABgAGAGABAADJAwAAAAA=&#10;">
                  <o:lock v:ext="edit" aspectratio="f"/>
                  <v:line id="直接连接符 33" o:spid="_x0000_s1026" o:spt="20" style="position:absolute;left:5622733;top:2893886;height:436291;width:0;" filled="f" stroked="t" coordsize="21600,21600" o:gfxdata="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ufM7g7UAAADbAAAADwAA&#10;AAAAAAABACAAAAAiAAAAZHJzL2Rvd25yZXYueG1sUEsBAhQAFAAAAAgAh07iQDMvBZ47AAAAOQAA&#10;ABAAAAAAAAAAAQAgAAAABAEAAGRycy9zaGFwZXhtbC54bWxQSwUGAAAAAAYABgBbAQAArgMAAAAA&#10;">
                    <v:fill on="f" focussize="0,0"/>
                    <v:stroke weight="1pt" color="#70AD47 [3209]" miterlimit="8" joinstyle="miter"/>
                    <v:imagedata o:title=""/>
                    <o:lock v:ext="edit" aspectratio="f"/>
                  </v:line>
                  <v:line id="直接连接符 34" o:spid="_x0000_s1026" o:spt="20" style="position:absolute;left:3069182;top:3330176;height:0;width:4226568;" filled="f" stroked="t" coordsize="21600,21600" o:gfxdata="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1r+eGLgAAADbAAAA&#10;DwAAAAAAAAABACAAAAAiAAAAZHJzL2Rvd25yZXYueG1sUEsBAhQAFAAAAAgAh07iQDMvBZ47AAAA&#10;OQAAABAAAAAAAAAAAQAgAAAABwEAAGRycy9zaGFwZXhtbC54bWxQSwUGAAAAAAYABgBbAQAAsQMA&#10;AAAA&#10;">
                    <v:fill on="f" focussize="0,0"/>
                    <v:stroke weight="1pt" color="#70AD47 [3209]" miterlimit="8" joinstyle="miter"/>
                    <v:imagedata o:title=""/>
                    <o:lock v:ext="edit" aspectratio="f"/>
                  </v:line>
                  <v:line id="直接连接符 35" o:spid="_x0000_s1026" o:spt="20" style="position:absolute;left:3069182;top:3330176;height:506734;width:0;" filled="f" stroked="t" coordsize="21600,21600" o:gfxdata="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Jm0Ab7gAAADbAAAA&#10;DwAAAAAAAAABACAAAAAiAAAAZHJzL2Rvd25yZXYueG1sUEsBAhQAFAAAAAgAh07iQDMvBZ47AAAA&#10;OQAAABAAAAAAAAAAAQAgAAAABwEAAGRycy9zaGFwZXhtbC54bWxQSwUGAAAAAAYABgBbAQAAsQMA&#10;AAAA&#10;">
                    <v:fill on="f" focussize="0,0"/>
                    <v:stroke weight="1pt" color="#70AD47 [3209]" miterlimit="8" joinstyle="miter"/>
                    <v:imagedata o:title=""/>
                    <o:lock v:ext="edit" aspectratio="f"/>
                  </v:line>
                  <v:line id="直接连接符 36" o:spid="_x0000_s1026" o:spt="20" style="position:absolute;left:5182466;top:3330176;height:506734;width:0;" filled="f" stroked="t" coordsize="21600,21600" o:gfxdata="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khpfS8AAAA&#10;2wAAAA8AAAAAAAAAAQAgAAAAIgAAAGRycy9kb3ducmV2LnhtbFBLAQIUABQAAAAIAIdO4kAzLwWe&#10;OwAAADkAAAAQAAAAAAAAAAEAIAAAAAsBAABkcnMvc2hhcGV4bWwueG1sUEsFBgAAAAAGAAYAWwEA&#10;ALUDAAAAAA==&#10;">
                    <v:fill on="f" focussize="0,0"/>
                    <v:stroke weight="1pt" color="#70AD47 [3209]" miterlimit="8" joinstyle="miter"/>
                    <v:imagedata o:title=""/>
                    <o:lock v:ext="edit" aspectratio="f"/>
                  </v:line>
                  <v:line id="直接连接符 37" o:spid="_x0000_s1026" o:spt="20" style="position:absolute;left:7295750;top:3330176;height:506734;width:0;" filled="f" stroked="t" coordsize="21600,21600" o:gfxdata="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mEmBu8AAAA&#10;2wAAAA8AAAAAAAAAAQAgAAAAIgAAAGRycy9kb3ducmV2LnhtbFBLAQIUABQAAAAIAIdO4kAzLwWe&#10;OwAAADkAAAAQAAAAAAAAAAEAIAAAAAsBAABkcnMvc2hhcGV4bWwueG1sUEsFBgAAAAAGAAYAWwEA&#10;ALUDAAAAAA==&#10;">
                    <v:fill on="f" focussize="0,0"/>
                    <v:stroke weight="1pt" color="#70AD47 [3209]" miterlimit="8" joinstyle="miter"/>
                    <v:imagedata o:title=""/>
                    <o:lock v:ext="edit" aspectratio="f"/>
                  </v:line>
                  <v:group id="组合 38" o:spid="_x0000_s1026" o:spt="203" style="position:absolute;left:5622733;top:1907686;height:1916525;width:4073274;" coordorigin="5622733,1907686" coordsize="4073274,1916525" o:gfxdata="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Krd+HvAAAANsAAAAPAAAAAAAAAAEAIAAAACIAAABkcnMvZG93bnJldi54bWxQ&#10;SwECFAAUAAAACACHTuJAMy8FnjsAAAA5AAAAFQAAAAAAAAABACAAAAALAQAAZHJzL2dyb3Vwc2hh&#10;cGV4bWwueG1sUEsFBgAAAAAGAAYAYAEAAMgDAAAAAA==&#10;">
                    <o:lock v:ext="edit" aspectratio="f"/>
                    <v:line id="直接连接符 39" o:spid="_x0000_s1026" o:spt="20" style="position:absolute;left:5637248;top:1907686;height:577176;width:0;" filled="f" stroked="t" coordsize="21600,21600" o:gfxdata="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PeJ0X+2AAAA2wAAAA8A&#10;AAAAAAAAAQAgAAAAIgAAAGRycy9kb3ducmV2LnhtbFBLAQIUABQAAAAIAIdO4kAzLwWeOwAAADkA&#10;AAAQAAAAAAAAAAEAIAAAAAUBAABkcnMvc2hhcGV4bWwueG1sUEsFBgAAAAAGAAYAWwEAAK8DAAAA&#10;AA==&#10;">
                      <v:fill on="f" focussize="0,0"/>
                      <v:stroke weight="1pt" color="#70AD47 [3209]" miterlimit="8" joinstyle="miter"/>
                      <v:imagedata o:title=""/>
                      <o:lock v:ext="edit" aspectratio="f"/>
                    </v:line>
                    <v:line id="直接连接符 40" o:spid="_x0000_s1026" o:spt="20" style="position:absolute;left:5622733;top:2189483;height:0;width:4073274;" filled="f" stroked="t" coordsize="21600,21600" o:gfxdata="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jCZLpLUAAADbAAAADwAA&#10;AAAAAAABACAAAAAiAAAAZHJzL2Rvd25yZXYueG1sUEsBAhQAFAAAAAgAh07iQDMvBZ47AAAAOQAA&#10;ABAAAAAAAAAAAQAgAAAABAEAAGRycy9zaGFwZXhtbC54bWxQSwUGAAAAAAYABgBbAQAArgMAAAAA&#10;">
                      <v:fill on="f" focussize="0,0"/>
                      <v:stroke weight="1pt" color="#70AD47 [3209]" miterlimit="8" joinstyle="miter"/>
                      <v:imagedata o:title=""/>
                      <o:lock v:ext="edit" aspectratio="f"/>
                    </v:line>
                    <v:line id="直接连接符 41" o:spid="_x0000_s1026" o:spt="20" style="position:absolute;left:9696007;top:2176783;height:1647428;width:0;" filled="f" stroked="t" coordsize="21600,21600" o:gfxdata="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au4/vQAA&#10;ANsAAAAPAAAAAAAAAAEAIAAAACIAAABkcnMvZG93bnJldi54bWxQSwECFAAUAAAACACHTuJAMy8F&#10;njsAAAA5AAAAEAAAAAAAAAABACAAAAAMAQAAZHJzL3NoYXBleG1sLnhtbFBLBQYAAAAABgAGAFsB&#10;AAC2AwAAAAA=&#10;">
                      <v:fill on="f" focussize="0,0"/>
                      <v:stroke weight="1pt" color="#70AD47 [3209]" miterlimit="8" joinstyle="miter"/>
                      <v:imagedata o:title=""/>
                      <o:lock v:ext="edit" aspectratio="f"/>
                    </v:line>
                  </v:group>
                </v:group>
                <w10:wrap type="none"/>
                <w10:anchorlock/>
              </v:group>
            </w:pict>
          </mc:Fallback>
        </mc:AlternateContent>
      </w:r>
    </w:p>
    <w:p>
      <w:pPr>
        <w:jc w:val="center"/>
        <w:rPr>
          <w:rFonts w:hint="eastAsia" w:asciiTheme="minorEastAsia" w:hAnsiTheme="minorEastAsia" w:eastAsiaTheme="minorEastAsia" w:cstheme="minorEastAsia"/>
          <w:b/>
          <w:bCs/>
          <w:lang w:eastAsia="zh-CN"/>
        </w:rPr>
      </w:pPr>
      <w:r>
        <w:rPr>
          <w:rFonts w:hint="default" w:asciiTheme="minorEastAsia" w:hAnsiTheme="minorEastAsia" w:eastAsiaTheme="minorEastAsia" w:cstheme="minorEastAsia"/>
          <w:b/>
          <w:bCs/>
          <w:lang w:eastAsia="zh-CN"/>
        </w:rPr>
        <w:t xml:space="preserve">图6-2 </w:t>
      </w:r>
      <w:r>
        <w:rPr>
          <w:rFonts w:hint="eastAsia" w:asciiTheme="minorEastAsia" w:hAnsiTheme="minorEastAsia" w:eastAsiaTheme="minorEastAsia" w:cstheme="minorEastAsia"/>
          <w:b/>
          <w:bCs/>
          <w:lang w:eastAsia="zh-CN"/>
        </w:rPr>
        <w:t>公司中后期结构</w:t>
      </w:r>
    </w:p>
    <w:p>
      <w:pPr>
        <w:jc w:val="center"/>
        <w:rPr>
          <w:rFonts w:hint="eastAsia" w:asciiTheme="minorEastAsia" w:hAnsiTheme="minorEastAsia" w:eastAsiaTheme="minorEastAsia" w:cstheme="minorEastAsia"/>
          <w:b/>
          <w:bCs/>
          <w:lang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b/>
          <w:bCs/>
          <w:lang w:eastAsia="zh-CN"/>
        </w:rPr>
      </w:pPr>
      <w:r>
        <w:rPr>
          <w:rFonts w:hint="eastAsia" w:asciiTheme="minorEastAsia" w:hAnsiTheme="minorEastAsia" w:eastAsiaTheme="minorEastAsia" w:cstheme="minorEastAsia"/>
          <w:sz w:val="24"/>
          <w:szCs w:val="24"/>
          <w:lang w:val="en-US" w:eastAsia="zh-CN"/>
        </w:rPr>
        <w:t>这种管理结构有利于加强项目间的协调和标准化。 这是公司在开发阶段不断开设</w:t>
      </w:r>
      <w:r>
        <w:rPr>
          <w:rFonts w:hint="default" w:asciiTheme="minorEastAsia" w:hAnsiTheme="minorEastAsia" w:cstheme="minorEastAsia"/>
          <w:sz w:val="24"/>
          <w:szCs w:val="24"/>
          <w:lang w:eastAsia="zh-CN"/>
        </w:rPr>
        <w:t>分店</w:t>
      </w:r>
      <w:r>
        <w:rPr>
          <w:rFonts w:hint="eastAsia" w:asciiTheme="minorEastAsia" w:hAnsiTheme="minorEastAsia" w:eastAsiaTheme="minorEastAsia" w:cstheme="minorEastAsia"/>
          <w:sz w:val="24"/>
          <w:szCs w:val="24"/>
          <w:lang w:val="en-US" w:eastAsia="zh-CN"/>
        </w:rPr>
        <w:t>的</w:t>
      </w:r>
      <w:r>
        <w:rPr>
          <w:rFonts w:hint="default" w:asciiTheme="minorEastAsia" w:hAnsiTheme="minorEastAsia" w:cstheme="minorEastAsia"/>
          <w:sz w:val="24"/>
          <w:szCs w:val="24"/>
          <w:lang w:eastAsia="zh-CN"/>
        </w:rPr>
        <w:t>良</w:t>
      </w:r>
      <w:r>
        <w:rPr>
          <w:rFonts w:hint="eastAsia" w:asciiTheme="minorEastAsia" w:hAnsiTheme="minorEastAsia" w:eastAsiaTheme="minorEastAsia" w:cstheme="minorEastAsia"/>
          <w:sz w:val="24"/>
          <w:szCs w:val="24"/>
          <w:lang w:val="en-US" w:eastAsia="zh-CN"/>
        </w:rPr>
        <w:t>好模式。 公司进入成熟阶段（第五年以后）时，</w:t>
      </w:r>
      <w:r>
        <w:rPr>
          <w:rFonts w:hint="default" w:asciiTheme="minorEastAsia" w:hAnsiTheme="minorEastAsia" w:cstheme="minorEastAsia"/>
          <w:sz w:val="24"/>
          <w:szCs w:val="24"/>
          <w:lang w:eastAsia="zh-CN"/>
        </w:rPr>
        <w:t>子</w:t>
      </w:r>
      <w:r>
        <w:rPr>
          <w:rFonts w:hint="eastAsia" w:asciiTheme="minorEastAsia" w:hAnsiTheme="minorEastAsia" w:eastAsiaTheme="minorEastAsia" w:cstheme="minorEastAsia"/>
          <w:sz w:val="24"/>
          <w:szCs w:val="24"/>
          <w:lang w:val="en-US" w:eastAsia="zh-CN"/>
        </w:rPr>
        <w:t>公司的数量和规模不断扩大。 控制和评估每个子</w:t>
      </w:r>
      <w:r>
        <w:rPr>
          <w:rFonts w:hint="default" w:asciiTheme="minorEastAsia" w:hAnsiTheme="minorEastAsia" w:cstheme="minorEastAsia"/>
          <w:sz w:val="24"/>
          <w:szCs w:val="24"/>
          <w:lang w:eastAsia="zh-CN"/>
        </w:rPr>
        <w:t>公司</w:t>
      </w:r>
      <w:r>
        <w:rPr>
          <w:rFonts w:hint="eastAsia" w:asciiTheme="minorEastAsia" w:hAnsiTheme="minorEastAsia" w:eastAsiaTheme="minorEastAsia" w:cstheme="minorEastAsia"/>
          <w:sz w:val="24"/>
          <w:szCs w:val="24"/>
          <w:lang w:val="en-US" w:eastAsia="zh-CN"/>
        </w:rPr>
        <w:t>将更加困难。 此时，将建立业务部门以适应公司的规模。</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b/>
          <w:bCs/>
          <w:sz w:val="28"/>
          <w:szCs w:val="32"/>
          <w:lang w:eastAsia="zh-CN"/>
        </w:rPr>
      </w:pPr>
      <w:r>
        <w:rPr>
          <w:rFonts w:hint="eastAsia" w:ascii="黑体" w:hAnsi="黑体" w:eastAsia="黑体" w:cs="黑体"/>
          <w:b/>
          <w:bCs/>
          <w:sz w:val="28"/>
          <w:szCs w:val="32"/>
          <w:lang w:eastAsia="zh-CN"/>
        </w:rPr>
        <w:t>6.5 管理形式</w:t>
      </w:r>
      <w:bookmarkEnd w:id="153"/>
      <w:bookmarkEnd w:id="154"/>
      <w:bookmarkEnd w:id="155"/>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156" w:name="_Toc1224775952"/>
      <w:bookmarkStart w:id="157" w:name="_Toc511670974"/>
      <w:bookmarkStart w:id="158" w:name="_Toc630040235"/>
      <w:r>
        <w:rPr>
          <w:rFonts w:hint="eastAsia" w:ascii="黑体" w:hAnsi="黑体" w:eastAsia="黑体" w:cs="黑体"/>
          <w:b/>
          <w:bCs/>
          <w:sz w:val="24"/>
          <w:szCs w:val="32"/>
          <w:lang w:eastAsia="zh-CN"/>
        </w:rPr>
        <w:t>6.5.1 管理团队和基本思想</w:t>
      </w:r>
      <w:bookmarkEnd w:id="156"/>
      <w:bookmarkEnd w:id="157"/>
      <w:bookmarkEnd w:id="15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本公司的创业团队由北京航空航天大学</w:t>
      </w:r>
      <w:r>
        <w:rPr>
          <w:rFonts w:hint="default" w:asciiTheme="minorEastAsia" w:hAnsiTheme="minorEastAsia" w:cstheme="minorEastAsia"/>
          <w:sz w:val="24"/>
          <w:szCs w:val="24"/>
          <w:lang w:eastAsia="zh-CN"/>
        </w:rPr>
        <w:t>烹饪协会和计算机系的六名</w:t>
      </w:r>
      <w:r>
        <w:rPr>
          <w:rFonts w:hint="eastAsia" w:asciiTheme="minorEastAsia" w:hAnsiTheme="minorEastAsia" w:eastAsiaTheme="minorEastAsia" w:cstheme="minorEastAsia"/>
          <w:sz w:val="24"/>
          <w:szCs w:val="24"/>
          <w:lang w:eastAsia="zh-CN"/>
        </w:rPr>
        <w:t>本科同学构成,由专业的老师</w:t>
      </w:r>
      <w:r>
        <w:rPr>
          <w:rFonts w:hint="default" w:asciiTheme="minorEastAsia" w:hAnsiTheme="minorEastAsia" w:cstheme="minorEastAsia"/>
          <w:sz w:val="24"/>
          <w:szCs w:val="24"/>
          <w:lang w:eastAsia="zh-CN"/>
        </w:rPr>
        <w:t>为</w:t>
      </w:r>
      <w:r>
        <w:rPr>
          <w:rFonts w:hint="eastAsia" w:asciiTheme="minorEastAsia" w:hAnsiTheme="minorEastAsia" w:eastAsiaTheme="minorEastAsia" w:cstheme="minorEastAsia"/>
          <w:sz w:val="24"/>
          <w:szCs w:val="24"/>
          <w:lang w:eastAsia="zh-CN"/>
        </w:rPr>
        <w:t>我们</w:t>
      </w:r>
      <w:r>
        <w:rPr>
          <w:rFonts w:hint="default" w:asciiTheme="minorEastAsia" w:hAnsiTheme="minorEastAsia" w:cstheme="minorEastAsia"/>
          <w:sz w:val="24"/>
          <w:szCs w:val="24"/>
          <w:lang w:eastAsia="zh-CN"/>
        </w:rPr>
        <w:t>做</w:t>
      </w:r>
      <w:r>
        <w:rPr>
          <w:rFonts w:hint="eastAsia" w:asciiTheme="minorEastAsia" w:hAnsiTheme="minorEastAsia" w:eastAsiaTheme="minorEastAsia" w:cstheme="minorEastAsia"/>
          <w:sz w:val="24"/>
          <w:szCs w:val="24"/>
          <w:lang w:eastAsia="zh-CN"/>
        </w:rPr>
        <w:t>运营指导。我们将构建一支在</w:t>
      </w:r>
      <w:r>
        <w:rPr>
          <w:rFonts w:hint="default" w:asciiTheme="minorEastAsia" w:hAnsiTheme="minorEastAsia" w:cstheme="minorEastAsia"/>
          <w:sz w:val="24"/>
          <w:szCs w:val="24"/>
          <w:lang w:eastAsia="zh-CN"/>
        </w:rPr>
        <w:t>有爱心、有耐心、踏实上进的队伍</w:t>
      </w:r>
      <w:r>
        <w:rPr>
          <w:rFonts w:hint="eastAsia" w:asciiTheme="minorEastAsia" w:hAnsiTheme="minorEastAsia" w:eastAsiaTheme="minorEastAsia" w:cstheme="minorEastAsia"/>
          <w:sz w:val="24"/>
          <w:szCs w:val="24"/>
          <w:lang w:eastAsia="zh-CN"/>
        </w:rPr>
        <w:t>, 欢迎一切有志于</w:t>
      </w:r>
      <w:r>
        <w:rPr>
          <w:rFonts w:hint="default" w:asciiTheme="minorEastAsia" w:hAnsiTheme="minorEastAsia" w:cstheme="minorEastAsia"/>
          <w:sz w:val="24"/>
          <w:szCs w:val="24"/>
          <w:lang w:eastAsia="zh-CN"/>
        </w:rPr>
        <w:t>亲子主题餐饮</w:t>
      </w:r>
      <w:r>
        <w:rPr>
          <w:rFonts w:hint="eastAsia" w:asciiTheme="minorEastAsia" w:hAnsiTheme="minorEastAsia" w:eastAsiaTheme="minorEastAsia" w:cstheme="minorEastAsia"/>
          <w:sz w:val="24"/>
          <w:szCs w:val="24"/>
          <w:lang w:eastAsia="zh-CN"/>
        </w:rPr>
        <w:t>的人才加入本公司。</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1)管理思想</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default" w:asciiTheme="minorEastAsia" w:hAnsiTheme="minorEastAsia" w:cstheme="minorEastAsia"/>
          <w:sz w:val="24"/>
          <w:szCs w:val="24"/>
          <w:lang w:eastAsia="zh-CN"/>
        </w:rPr>
        <w:t>作为一家新型餐饮类企业，我们</w:t>
      </w:r>
      <w:r>
        <w:rPr>
          <w:rFonts w:hint="eastAsia" w:asciiTheme="minorEastAsia" w:hAnsiTheme="minorEastAsia" w:eastAsiaTheme="minorEastAsia" w:cstheme="minorEastAsia"/>
          <w:sz w:val="24"/>
          <w:szCs w:val="24"/>
          <w:lang w:eastAsia="zh-CN"/>
        </w:rPr>
        <w:t>重视</w:t>
      </w:r>
      <w:r>
        <w:rPr>
          <w:rFonts w:hint="default" w:asciiTheme="minorEastAsia" w:hAnsiTheme="minorEastAsia" w:cstheme="minorEastAsia"/>
          <w:sz w:val="24"/>
          <w:szCs w:val="24"/>
          <w:lang w:eastAsia="zh-CN"/>
        </w:rPr>
        <w:t>员工</w:t>
      </w:r>
      <w:r>
        <w:rPr>
          <w:rFonts w:hint="eastAsia" w:asciiTheme="minorEastAsia" w:hAnsiTheme="minorEastAsia" w:eastAsiaTheme="minorEastAsia" w:cstheme="minorEastAsia"/>
          <w:sz w:val="24"/>
          <w:szCs w:val="24"/>
          <w:lang w:eastAsia="zh-CN"/>
        </w:rPr>
        <w:t>个人的发展,</w:t>
      </w:r>
      <w:r>
        <w:rPr>
          <w:rFonts w:hint="default" w:asciiTheme="minorEastAsia" w:hAnsiTheme="minorEastAsia" w:cstheme="minorEastAsia"/>
          <w:sz w:val="24"/>
          <w:szCs w:val="24"/>
          <w:lang w:eastAsia="zh-CN"/>
        </w:rPr>
        <w:t xml:space="preserve"> 努力为员工开拓更大的发展空间；我们认为员工的发展和公司的发展是统一并且相辅相成的。我们</w:t>
      </w:r>
      <w:r>
        <w:rPr>
          <w:rFonts w:hint="eastAsia" w:asciiTheme="minorEastAsia" w:hAnsiTheme="minorEastAsia" w:eastAsiaTheme="minorEastAsia" w:cstheme="minorEastAsia"/>
          <w:sz w:val="24"/>
          <w:szCs w:val="24"/>
          <w:lang w:eastAsia="zh-CN"/>
        </w:rPr>
        <w:t>强调各职能部门相互协调合作,</w:t>
      </w:r>
      <w:r>
        <w:rPr>
          <w:rFonts w:hint="default" w:asciiTheme="minorEastAsia" w:hAnsiTheme="minorEastAsia" w:cstheme="minorEastAsia"/>
          <w:sz w:val="24"/>
          <w:szCs w:val="24"/>
          <w:lang w:eastAsia="zh-CN"/>
        </w:rPr>
        <w:t xml:space="preserve"> 在管理层的协调和调度下，为公司的经营打下坚实的基础。</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2) 管理决策</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公司初期的管理团队主要由创业团队人员组成。团队成员都是在读的北京航空航天大学</w:t>
      </w:r>
      <w:r>
        <w:rPr>
          <w:rFonts w:hint="default" w:asciiTheme="minorEastAsia" w:hAnsiTheme="minorEastAsia" w:cstheme="minorEastAsia"/>
          <w:sz w:val="24"/>
          <w:szCs w:val="24"/>
          <w:lang w:eastAsia="zh-CN"/>
        </w:rPr>
        <w:t>本科生</w:t>
      </w:r>
      <w:r>
        <w:rPr>
          <w:rFonts w:hint="eastAsia" w:asciiTheme="minorEastAsia" w:hAnsiTheme="minorEastAsia" w:eastAsiaTheme="minorEastAsia" w:cstheme="minorEastAsia"/>
          <w:sz w:val="24"/>
          <w:szCs w:val="24"/>
          <w:lang w:eastAsia="zh-CN"/>
        </w:rPr>
        <w:t>,</w:t>
      </w:r>
      <w:r>
        <w:rPr>
          <w:rFonts w:hint="default" w:asciiTheme="minorEastAsia" w:hAnsiTheme="minorEastAsia" w:cstheme="minorEastAsia"/>
          <w:sz w:val="24"/>
          <w:szCs w:val="24"/>
          <w:lang w:eastAsia="zh-CN"/>
        </w:rPr>
        <w:t xml:space="preserve"> 来自计算机、法律、经济管理等专业，具有烹饪爱好。我们乐观上进，积极进取，</w:t>
      </w:r>
      <w:r>
        <w:rPr>
          <w:rFonts w:hint="eastAsia" w:asciiTheme="minorEastAsia" w:hAnsiTheme="minorEastAsia" w:eastAsiaTheme="minorEastAsia" w:cstheme="minorEastAsia"/>
          <w:sz w:val="24"/>
          <w:szCs w:val="24"/>
          <w:lang w:eastAsia="zh-CN"/>
        </w:rPr>
        <w:t>将为公司制定切实可行的决策,</w:t>
      </w:r>
      <w:r>
        <w:rPr>
          <w:rFonts w:hint="default" w:asciiTheme="minorEastAsia" w:hAnsiTheme="minorEastAsia" w:cstheme="minorEastAsia"/>
          <w:sz w:val="24"/>
          <w:szCs w:val="24"/>
          <w:lang w:eastAsia="zh-CN"/>
        </w:rPr>
        <w:t xml:space="preserve"> 并且坚定不移的执行</w:t>
      </w:r>
      <w:r>
        <w:rPr>
          <w:rFonts w:hint="eastAsia" w:asciiTheme="minorEastAsia" w:hAnsiTheme="minorEastAsia" w:eastAsiaTheme="minorEastAsia" w:cstheme="minorEastAsia"/>
          <w:sz w:val="24"/>
          <w:szCs w:val="24"/>
          <w:lang w:eastAsia="zh-CN"/>
        </w:rPr>
        <w:t>。在获得风险投资后,</w:t>
      </w:r>
      <w:r>
        <w:rPr>
          <w:rFonts w:hint="default" w:asciiTheme="minorEastAsia" w:hAnsiTheme="minorEastAsia" w:cstheme="minorEastAsia"/>
          <w:sz w:val="24"/>
          <w:szCs w:val="24"/>
          <w:lang w:eastAsia="zh-CN"/>
        </w:rPr>
        <w:t xml:space="preserve"> </w:t>
      </w:r>
      <w:r>
        <w:rPr>
          <w:rFonts w:hint="eastAsia" w:asciiTheme="minorEastAsia" w:hAnsiTheme="minorEastAsia" w:eastAsiaTheme="minorEastAsia" w:cstheme="minorEastAsia"/>
          <w:sz w:val="24"/>
          <w:szCs w:val="24"/>
          <w:lang w:eastAsia="zh-CN"/>
        </w:rPr>
        <w:t>投资</w:t>
      </w:r>
      <w:r>
        <w:rPr>
          <w:rFonts w:hint="default" w:asciiTheme="minorEastAsia" w:hAnsiTheme="minorEastAsia" w:cstheme="minorEastAsia"/>
          <w:sz w:val="24"/>
          <w:szCs w:val="24"/>
          <w:lang w:eastAsia="zh-CN"/>
        </w:rPr>
        <w:t>者</w:t>
      </w:r>
      <w:r>
        <w:rPr>
          <w:rFonts w:hint="eastAsia" w:asciiTheme="minorEastAsia" w:hAnsiTheme="minorEastAsia" w:eastAsiaTheme="minorEastAsia" w:cstheme="minorEastAsia"/>
          <w:sz w:val="24"/>
          <w:szCs w:val="24"/>
          <w:lang w:eastAsia="zh-CN"/>
        </w:rPr>
        <w:t>自然也</w:t>
      </w:r>
      <w:r>
        <w:rPr>
          <w:rFonts w:hint="default" w:asciiTheme="minorEastAsia" w:hAnsiTheme="minorEastAsia" w:cstheme="minorEastAsia"/>
          <w:sz w:val="24"/>
          <w:szCs w:val="24"/>
          <w:lang w:eastAsia="zh-CN"/>
        </w:rPr>
        <w:t>以股东的形式</w:t>
      </w:r>
      <w:r>
        <w:rPr>
          <w:rFonts w:hint="eastAsia" w:asciiTheme="minorEastAsia" w:hAnsiTheme="minorEastAsia" w:eastAsiaTheme="minorEastAsia" w:cstheme="minorEastAsia"/>
          <w:sz w:val="24"/>
          <w:szCs w:val="24"/>
          <w:lang w:eastAsia="zh-CN"/>
        </w:rPr>
        <w:t>成为公司</w:t>
      </w:r>
      <w:r>
        <w:rPr>
          <w:rFonts w:hint="default" w:asciiTheme="minorEastAsia" w:hAnsiTheme="minorEastAsia" w:cstheme="minorEastAsia"/>
          <w:sz w:val="24"/>
          <w:szCs w:val="24"/>
          <w:lang w:eastAsia="zh-CN"/>
        </w:rPr>
        <w:t>的</w:t>
      </w:r>
      <w:r>
        <w:rPr>
          <w:rFonts w:hint="eastAsia" w:asciiTheme="minorEastAsia" w:hAnsiTheme="minorEastAsia" w:eastAsiaTheme="minorEastAsia" w:cstheme="minorEastAsia"/>
          <w:sz w:val="24"/>
          <w:szCs w:val="24"/>
          <w:lang w:eastAsia="zh-CN"/>
        </w:rPr>
        <w:t>管理顾问</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我们还将</w:t>
      </w:r>
      <w:r>
        <w:rPr>
          <w:rFonts w:hint="default" w:asciiTheme="minorEastAsia" w:hAnsiTheme="minorEastAsia" w:cstheme="minorEastAsia"/>
          <w:sz w:val="24"/>
          <w:szCs w:val="24"/>
          <w:lang w:eastAsia="zh-CN"/>
        </w:rPr>
        <w:t>聘用具有丰富</w:t>
      </w:r>
      <w:r>
        <w:rPr>
          <w:rFonts w:hint="eastAsia" w:asciiTheme="minorEastAsia" w:hAnsiTheme="minorEastAsia" w:eastAsiaTheme="minorEastAsia" w:cstheme="minorEastAsia"/>
          <w:sz w:val="24"/>
          <w:szCs w:val="24"/>
          <w:lang w:eastAsia="zh-CN"/>
        </w:rPr>
        <w:t>管理经验的人</w:t>
      </w:r>
      <w:r>
        <w:rPr>
          <w:rFonts w:hint="default" w:asciiTheme="minorEastAsia" w:hAnsiTheme="minorEastAsia" w:cstheme="minorEastAsia"/>
          <w:sz w:val="24"/>
          <w:szCs w:val="24"/>
          <w:lang w:eastAsia="zh-CN"/>
        </w:rPr>
        <w:t>才</w:t>
      </w:r>
      <w:r>
        <w:rPr>
          <w:rFonts w:hint="eastAsia" w:asciiTheme="minorEastAsia" w:hAnsiTheme="minorEastAsia" w:eastAsiaTheme="minorEastAsia" w:cstheme="minorEastAsia"/>
          <w:sz w:val="24"/>
          <w:szCs w:val="24"/>
          <w:lang w:eastAsia="zh-CN"/>
        </w:rPr>
        <w:t>担任重要职务。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3)管理理念</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关心员工成长、强化执行能力、</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追求高效和谐、平衡激励约束。</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关心员工成长:</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重视员工的兴趣和专长,以良好的工作条件、完善的员工培训计划、职业生涯通道设计促进员工个人职业发展;重视企业文化管理,以健康简单的人际关系、严肃活泼的工作气氛、畅快透明的沟通方式,促进员工满意度的不断提高,使员工保持与企业同步成长的快乐;激发员工潜能,追求个人与公司共同成长。作为个人要有先付出的意识,甘于为团队奉献智慧和勤奋,以优秀的团队成就个人的优秀。</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强化执行能力:</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再好的研究策划,没有好的执行就会成为空谈。强力执行是创业在管理上的核心原则之一;良好的执行力,要依靠优秀的机制、规范的制度、精诚的合作、有效的激励、感人的榜样,但最重要的,要依靠每位创业人对公司的热爱和对工作的负责精神</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追求高效和谐: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根据公司发展阶段和业务变化,动态优化企业的管理,形成和谐有序的内部环境;在高效与和谐的环境下,坚持结果导向的管理原则,有效支持公司经营目标的实现。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平衡激励约束:</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根据工作贡献和成果价值, 形成差异化的激励机制,有效激发员工的主观能动性和创造性;强调激励与约束相结合、保持平衡有度,为实现内部管理提供有力保障。</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159" w:name="_Toc1415230239"/>
      <w:bookmarkStart w:id="160" w:name="_Toc1782255807"/>
      <w:bookmarkStart w:id="161" w:name="_Toc355658576"/>
      <w:r>
        <w:rPr>
          <w:rFonts w:hint="eastAsia" w:ascii="黑体" w:hAnsi="黑体" w:eastAsia="黑体" w:cs="黑体"/>
          <w:b/>
          <w:bCs/>
          <w:sz w:val="24"/>
          <w:szCs w:val="32"/>
          <w:lang w:eastAsia="zh-CN"/>
        </w:rPr>
        <w:t>6.5.2 岗位说明书</w:t>
      </w:r>
      <w:bookmarkEnd w:id="159"/>
      <w:bookmarkEnd w:id="160"/>
      <w:bookmarkEnd w:id="161"/>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rPr>
          <w:rFonts w:hint="eastAsia"/>
          <w:lang w:eastAsia="zh-CN"/>
        </w:rPr>
      </w:pPr>
      <w:r>
        <w:rPr>
          <w:rFonts w:hint="eastAsia" w:asciiTheme="minorEastAsia" w:hAnsiTheme="minorEastAsia" w:eastAsiaTheme="minorEastAsia" w:cstheme="minorEastAsia"/>
          <w:kern w:val="2"/>
          <w:sz w:val="24"/>
          <w:szCs w:val="24"/>
          <w:lang w:val="en-US" w:eastAsia="zh-CN" w:bidi="ar-SA"/>
        </w:rPr>
        <w:t>职位管理是一个复杂的系统。最基本的手段是定义和解释责任范围。每个职位都有</w:t>
      </w:r>
      <w:r>
        <w:rPr>
          <w:rFonts w:hint="default" w:asciiTheme="minorEastAsia" w:hAnsiTheme="minorEastAsia" w:eastAsiaTheme="minorEastAsia" w:cstheme="minorEastAsia"/>
          <w:kern w:val="2"/>
          <w:sz w:val="24"/>
          <w:szCs w:val="24"/>
          <w:lang w:eastAsia="zh-CN" w:bidi="ar-SA"/>
        </w:rPr>
        <w:t>自己</w:t>
      </w:r>
      <w:r>
        <w:rPr>
          <w:rFonts w:hint="eastAsia" w:asciiTheme="minorEastAsia" w:hAnsiTheme="minorEastAsia" w:eastAsiaTheme="minorEastAsia" w:cstheme="minorEastAsia"/>
          <w:kern w:val="2"/>
          <w:sz w:val="24"/>
          <w:szCs w:val="24"/>
          <w:lang w:val="en-US" w:eastAsia="zh-CN" w:bidi="ar-SA"/>
        </w:rPr>
        <w:t>的主要职责，然后进行一些协调的工作。为了让员工明确自己的任务和责任，公司将为每个职位准备工作描述。首先，职位描述清楚地列出了员工责任的范围。通过他的工作描述，他可以理解他的工作职责。其次，职位描述包括员工的需求，员工可以在这些领域控制自己的发展</w:t>
      </w:r>
      <w:r>
        <w:rPr>
          <w:rFonts w:hint="default" w:asciiTheme="minorEastAsia" w:hAnsiTheme="minorEastAsia" w:eastAsiaTheme="minorEastAsia" w:cstheme="minorEastAsia"/>
          <w:kern w:val="2"/>
          <w:sz w:val="24"/>
          <w:szCs w:val="24"/>
          <w:lang w:eastAsia="zh-CN" w:bidi="ar-SA"/>
        </w:rPr>
        <w:t>，以及</w:t>
      </w:r>
      <w:r>
        <w:rPr>
          <w:rFonts w:hint="eastAsia" w:asciiTheme="minorEastAsia" w:hAnsiTheme="minorEastAsia" w:eastAsiaTheme="minorEastAsia" w:cstheme="minorEastAsia"/>
          <w:kern w:val="2"/>
          <w:sz w:val="24"/>
          <w:szCs w:val="24"/>
          <w:lang w:val="en-US" w:eastAsia="zh-CN" w:bidi="ar-SA"/>
        </w:rPr>
        <w:t>哪些能力还需要进一步改进</w:t>
      </w:r>
      <w:r>
        <w:rPr>
          <w:rFonts w:hint="default" w:asciiTheme="minorEastAsia" w:hAnsiTheme="minorEastAsia" w:eastAsiaTheme="minorEastAsia" w:cstheme="minorEastAsia"/>
          <w:kern w:val="2"/>
          <w:sz w:val="24"/>
          <w:szCs w:val="24"/>
          <w:lang w:eastAsia="zh-CN" w:bidi="ar-SA"/>
        </w:rPr>
        <w:t>。</w:t>
      </w:r>
      <w:r>
        <w:rPr>
          <w:rFonts w:hint="eastAsia" w:asciiTheme="minorEastAsia" w:hAnsiTheme="minorEastAsia" w:eastAsiaTheme="minorEastAsia" w:cstheme="minorEastAsia"/>
          <w:kern w:val="2"/>
          <w:sz w:val="24"/>
          <w:szCs w:val="24"/>
          <w:lang w:val="en-US" w:eastAsia="zh-CN" w:bidi="ar-SA"/>
        </w:rPr>
        <w:t>第三，职位描述使上下级之间的工作关系明确</w:t>
      </w:r>
      <w:r>
        <w:rPr>
          <w:rFonts w:hint="default" w:asciiTheme="minorEastAsia" w:hAnsiTheme="minorEastAsia" w:eastAsiaTheme="minorEastAsia" w:cstheme="minorEastAsia"/>
          <w:kern w:val="2"/>
          <w:sz w:val="24"/>
          <w:szCs w:val="24"/>
          <w:lang w:eastAsia="zh-CN" w:bidi="ar-SA"/>
        </w:rPr>
        <w:t>。</w:t>
      </w:r>
      <w:r>
        <w:rPr>
          <w:rFonts w:hint="eastAsia" w:asciiTheme="minorEastAsia" w:hAnsiTheme="minorEastAsia" w:eastAsiaTheme="minorEastAsia" w:cstheme="minorEastAsia"/>
          <w:kern w:val="2"/>
          <w:sz w:val="24"/>
          <w:szCs w:val="24"/>
          <w:lang w:val="en-US" w:eastAsia="zh-CN" w:bidi="ar-SA"/>
        </w:rPr>
        <w:t>第四，职位描述也有利于</w:t>
      </w:r>
      <w:r>
        <w:rPr>
          <w:rFonts w:hint="default" w:asciiTheme="minorEastAsia" w:hAnsiTheme="minorEastAsia" w:eastAsiaTheme="minorEastAsia" w:cstheme="minorEastAsia"/>
          <w:kern w:val="2"/>
          <w:sz w:val="24"/>
          <w:szCs w:val="24"/>
          <w:lang w:eastAsia="zh-CN" w:bidi="ar-SA"/>
        </w:rPr>
        <w:t>评定员工的优秀程度</w:t>
      </w:r>
      <w:r>
        <w:rPr>
          <w:rFonts w:hint="eastAsia" w:asciiTheme="minorEastAsia" w:hAnsiTheme="minorEastAsia" w:eastAsiaTheme="minorEastAsia" w:cstheme="minorEastAsia"/>
          <w:kern w:val="2"/>
          <w:sz w:val="24"/>
          <w:szCs w:val="24"/>
          <w:lang w:val="en-US" w:eastAsia="zh-CN" w:bidi="ar-SA"/>
        </w:rPr>
        <w:t>。负责招聘新员工和评估老员工的表现，他们都可以参考职位描述的要求。它可以确定职位的工作资格，为设计培训计划提供依据，并为绩效评估提供基础依据。公司将实施严格的问责制度。每个员工都必须知道他的工作要求和责任范围，谁负责</w:t>
      </w:r>
      <w:r>
        <w:rPr>
          <w:rFonts w:hint="default" w:asciiTheme="minorEastAsia" w:hAnsiTheme="minorEastAsia" w:eastAsiaTheme="minorEastAsia" w:cstheme="minorEastAsia"/>
          <w:kern w:val="2"/>
          <w:sz w:val="24"/>
          <w:szCs w:val="24"/>
          <w:lang w:eastAsia="zh-CN" w:bidi="ar-SA"/>
        </w:rPr>
        <w:t>的</w:t>
      </w:r>
      <w:r>
        <w:rPr>
          <w:rFonts w:hint="eastAsia" w:asciiTheme="minorEastAsia" w:hAnsiTheme="minorEastAsia" w:eastAsiaTheme="minorEastAsia" w:cstheme="minorEastAsia"/>
          <w:kern w:val="2"/>
          <w:sz w:val="24"/>
          <w:szCs w:val="24"/>
          <w:lang w:val="en-US" w:eastAsia="zh-CN" w:bidi="ar-SA"/>
        </w:rPr>
        <w:t>任务，</w:t>
      </w:r>
      <w:r>
        <w:rPr>
          <w:rFonts w:hint="default" w:asciiTheme="minorEastAsia" w:hAnsiTheme="minorEastAsia" w:eastAsiaTheme="minorEastAsia" w:cstheme="minorEastAsia"/>
          <w:kern w:val="2"/>
          <w:sz w:val="24"/>
          <w:szCs w:val="24"/>
          <w:lang w:eastAsia="zh-CN" w:bidi="ar-SA"/>
        </w:rPr>
        <w:t>就向谁问责</w:t>
      </w:r>
      <w:r>
        <w:rPr>
          <w:rFonts w:hint="eastAsia" w:asciiTheme="minorEastAsia" w:hAnsiTheme="minorEastAsia" w:eastAsiaTheme="minorEastAsia" w:cstheme="minorEastAsia"/>
          <w:kern w:val="2"/>
          <w:sz w:val="24"/>
          <w:szCs w:val="24"/>
          <w:lang w:val="en-US" w:eastAsia="zh-CN" w:bidi="ar-SA"/>
        </w:rPr>
        <w:t>。</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ascii="SimSun" w:hAnsi="SimSun" w:eastAsia="SimSun" w:cs="SimSun"/>
          <w:kern w:val="0"/>
          <w:sz w:val="24"/>
          <w:szCs w:val="24"/>
          <w:lang w:val="en-US" w:eastAsia="zh-CN" w:bidi="ar"/>
        </w:rPr>
      </w:pPr>
      <w:bookmarkStart w:id="162" w:name="_Toc126734127"/>
      <w:bookmarkStart w:id="163" w:name="_Toc996971797"/>
      <w:bookmarkStart w:id="164" w:name="_Toc996774397"/>
      <w:r>
        <w:rPr>
          <w:rFonts w:hint="eastAsia" w:ascii="黑体" w:hAnsi="黑体" w:eastAsia="黑体" w:cs="黑体"/>
          <w:b/>
          <w:bCs/>
          <w:sz w:val="24"/>
          <w:szCs w:val="32"/>
          <w:lang w:eastAsia="zh-CN"/>
        </w:rPr>
        <w:t>6.5.3 公司的规章制度</w:t>
      </w:r>
      <w:bookmarkEnd w:id="162"/>
      <w:bookmarkEnd w:id="163"/>
      <w:bookmarkEnd w:id="16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建立一套行之有效的规章制度是公司生存发展的必要条件，是形成企业文化的基础，是塑造公司核心价值</w:t>
      </w:r>
      <w:r>
        <w:rPr>
          <w:rFonts w:hint="eastAsia" w:asciiTheme="minorEastAsia" w:hAnsiTheme="minorEastAsia" w:eastAsiaTheme="minorEastAsia" w:cstheme="minorEastAsia"/>
          <w:sz w:val="24"/>
          <w:szCs w:val="24"/>
          <w:lang w:eastAsia="zh-CN"/>
        </w:rPr>
        <w:t>观</w:t>
      </w:r>
      <w:r>
        <w:rPr>
          <w:rFonts w:hint="eastAsia" w:asciiTheme="minorEastAsia" w:hAnsiTheme="minorEastAsia" w:eastAsiaTheme="minorEastAsia" w:cstheme="minorEastAsia"/>
          <w:sz w:val="24"/>
          <w:szCs w:val="24"/>
          <w:lang w:val="en-US" w:eastAsia="zh-CN"/>
        </w:rPr>
        <w:t>的保证。因此，公司将考虑各部门的要求和建议，制定出具有可操作性，可执行性和人性化的法规。在制定制度的过程中，我们将与全体员工充分沟通，使制度得到保证。公平合理也可以得到员工的支持和理解。公司将在其所有法规中体现激励和责任的原则。严谨谨慎的系统设计反映了公司的人文关怀和创新激励，同时恶意破坏公司的核心价值和其他违规行为。按照规则行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一旦公司的系统建立起来，它就不会轻易改变。如果有任何改变，将遵守相关程序，并及时告知员工培训新员工的核心问题之一是熟悉公司的规章制度和行为标准。人事部门不仅将所有公司的规章制度和行为准则逐一分析给新员工，所有员工也必须严格执行工作。他们必须将规章制度变成一种意识，并将规章制度付诸行动</w:t>
      </w:r>
      <w:r>
        <w:rPr>
          <w:rFonts w:hint="default" w:asciiTheme="minorEastAsia" w:hAnsiTheme="minorEastAsia" w:cstheme="minorEastAsia"/>
          <w:sz w:val="24"/>
          <w:szCs w:val="24"/>
          <w:lang w:eastAsia="zh-CN"/>
        </w:rPr>
        <w:t>，成为习惯</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b/>
          <w:bCs/>
          <w:sz w:val="28"/>
          <w:szCs w:val="32"/>
          <w:lang w:eastAsia="zh-CN"/>
        </w:rPr>
      </w:pPr>
      <w:bookmarkStart w:id="165" w:name="_Toc1895262477"/>
      <w:bookmarkStart w:id="166" w:name="_Toc604178010"/>
      <w:bookmarkStart w:id="167" w:name="_Toc1797368884"/>
      <w:r>
        <w:rPr>
          <w:rFonts w:hint="eastAsia" w:ascii="黑体" w:hAnsi="黑体" w:eastAsia="黑体" w:cs="黑体"/>
          <w:b/>
          <w:bCs/>
          <w:sz w:val="28"/>
          <w:szCs w:val="32"/>
          <w:lang w:eastAsia="zh-CN"/>
        </w:rPr>
        <w:t>6.6 企业文化</w:t>
      </w:r>
      <w:bookmarkEnd w:id="165"/>
      <w:bookmarkEnd w:id="166"/>
      <w:bookmarkEnd w:id="167"/>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168" w:name="_Toc464916999"/>
      <w:bookmarkStart w:id="169" w:name="_Toc1937184450"/>
      <w:bookmarkStart w:id="170" w:name="_Toc181134705"/>
      <w:r>
        <w:rPr>
          <w:rFonts w:hint="eastAsia" w:ascii="黑体" w:hAnsi="黑体" w:eastAsia="黑体" w:cs="黑体"/>
          <w:b/>
          <w:bCs/>
          <w:sz w:val="24"/>
          <w:szCs w:val="32"/>
          <w:lang w:eastAsia="zh-CN"/>
        </w:rPr>
        <w:t>6.6.1 团队标志</w:t>
      </w:r>
      <w:bookmarkEnd w:id="168"/>
      <w:bookmarkEnd w:id="169"/>
      <w:bookmarkEnd w:id="170"/>
    </w:p>
    <w:p>
      <w:pPr>
        <w:rPr>
          <w:rFonts w:hint="eastAsia" w:ascii="黑体" w:hAnsi="黑体" w:eastAsia="黑体" w:cs="黑体"/>
          <w:b/>
          <w:bCs/>
          <w:sz w:val="24"/>
          <w:szCs w:val="32"/>
          <w:lang w:eastAsia="zh-CN"/>
        </w:rPr>
      </w:pPr>
      <w:r>
        <w:rPr>
          <w:rFonts w:hint="default" w:ascii="黑体" w:hAnsi="黑体" w:eastAsia="黑体" w:cs="黑体"/>
          <w:b/>
          <w:bCs/>
          <w:sz w:val="24"/>
          <w:szCs w:val="32"/>
          <w:lang w:eastAsia="zh-CN"/>
        </w:rPr>
        <w:t xml:space="preserve">                     </w:t>
      </w:r>
      <w:r>
        <w:rPr>
          <w:rFonts w:hint="eastAsia" w:ascii="黑体" w:hAnsi="黑体" w:eastAsia="黑体" w:cs="黑体"/>
          <w:b/>
          <w:bCs/>
          <w:sz w:val="24"/>
          <w:szCs w:val="32"/>
          <w:lang w:eastAsia="zh-CN"/>
        </w:rPr>
        <w:drawing>
          <wp:inline distT="0" distB="0" distL="114300" distR="114300">
            <wp:extent cx="2629535" cy="1280160"/>
            <wp:effectExtent l="0" t="0" r="18415" b="15240"/>
            <wp:docPr id="64" name="Picture 64" descr="Word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Word Art"/>
                    <pic:cNvPicPr>
                      <a:picLocks noChangeAspect="1"/>
                    </pic:cNvPicPr>
                  </pic:nvPicPr>
                  <pic:blipFill>
                    <a:blip r:embed="rId24"/>
                    <a:stretch>
                      <a:fillRect/>
                    </a:stretch>
                  </pic:blipFill>
                  <pic:spPr>
                    <a:xfrm>
                      <a:off x="0" y="0"/>
                      <a:ext cx="2629535" cy="1280160"/>
                    </a:xfrm>
                    <a:prstGeom prst="rect">
                      <a:avLst/>
                    </a:prstGeom>
                  </pic:spPr>
                </pic:pic>
              </a:graphicData>
            </a:graphic>
          </wp:inline>
        </w:drawing>
      </w:r>
    </w:p>
    <w:p>
      <w:pPr>
        <w:jc w:val="center"/>
        <w:rPr>
          <w:rFonts w:hint="eastAsia" w:asciiTheme="minorEastAsia" w:hAnsiTheme="minorEastAsia" w:eastAsiaTheme="minorEastAsia" w:cstheme="minorEastAsia"/>
          <w:b/>
          <w:bCs/>
          <w:sz w:val="21"/>
          <w:szCs w:val="21"/>
          <w:lang w:eastAsia="zh-CN"/>
        </w:rPr>
      </w:pPr>
      <w:r>
        <w:rPr>
          <w:rFonts w:hint="eastAsia" w:asciiTheme="minorEastAsia" w:hAnsiTheme="minorEastAsia" w:eastAsiaTheme="minorEastAsia" w:cstheme="minorEastAsia"/>
          <w:b/>
          <w:bCs/>
          <w:sz w:val="21"/>
          <w:szCs w:val="21"/>
          <w:lang w:eastAsia="zh-CN"/>
        </w:rPr>
        <w:t>图 6-3 北京</w:t>
      </w:r>
      <w:r>
        <w:rPr>
          <w:rFonts w:hint="default" w:asciiTheme="minorEastAsia" w:hAnsiTheme="minorEastAsia" w:cstheme="minorEastAsia"/>
          <w:b/>
          <w:bCs/>
          <w:sz w:val="21"/>
          <w:szCs w:val="21"/>
          <w:lang w:eastAsia="zh-CN"/>
        </w:rPr>
        <w:t>爱厨艺餐饮</w:t>
      </w:r>
      <w:r>
        <w:rPr>
          <w:rFonts w:hint="eastAsia" w:asciiTheme="minorEastAsia" w:hAnsiTheme="minorEastAsia" w:eastAsiaTheme="minorEastAsia" w:cstheme="minorEastAsia"/>
          <w:b/>
          <w:bCs/>
          <w:sz w:val="21"/>
          <w:szCs w:val="21"/>
          <w:lang w:eastAsia="zh-CN"/>
        </w:rPr>
        <w:t>有限公司标志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default" w:asciiTheme="minorEastAsia" w:hAnsiTheme="minorEastAsia" w:eastAsiaTheme="minorEastAsia" w:cstheme="minorEastAsia"/>
          <w:sz w:val="24"/>
          <w:szCs w:val="24"/>
          <w:lang w:eastAsia="zh-CN"/>
        </w:rPr>
        <w:t>标志解读：</w:t>
      </w:r>
      <w:r>
        <w:rPr>
          <w:rFonts w:hint="eastAsia" w:asciiTheme="minorEastAsia" w:hAnsiTheme="minorEastAsia" w:eastAsiaTheme="minorEastAsia" w:cstheme="minorEastAsia"/>
          <w:sz w:val="24"/>
          <w:szCs w:val="24"/>
          <w:lang w:eastAsia="zh-CN"/>
        </w:rPr>
        <w:t>Family Cuisine</w:t>
      </w:r>
      <w:r>
        <w:rPr>
          <w:rFonts w:hint="default" w:asciiTheme="minorEastAsia" w:hAnsiTheme="minorEastAsia" w:cstheme="minorEastAsia"/>
          <w:sz w:val="24"/>
          <w:szCs w:val="24"/>
          <w:lang w:eastAsia="zh-CN"/>
        </w:rPr>
        <w:t>是公司的英文名，意思是“一家人的菜肴”。公司的主要经营项目是“北京爱厨艺亲子主题餐厅”，这个图标突出了公司以亲子为中心的理念。鲸鱼的外形象征着活力、健康和和睦；参差不齐的字形象征着孩子活泼爱玩的天性。图标寄寓着公司对顾客的家庭幸福和睦的祝福。</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171" w:name="_Toc681306475"/>
      <w:bookmarkStart w:id="172" w:name="_Toc1005499791"/>
      <w:bookmarkStart w:id="173" w:name="_Toc1711853480"/>
      <w:r>
        <w:rPr>
          <w:rFonts w:hint="eastAsia" w:ascii="黑体" w:hAnsi="黑体" w:eastAsia="黑体" w:cs="黑体"/>
          <w:b/>
          <w:bCs/>
          <w:sz w:val="24"/>
          <w:szCs w:val="32"/>
          <w:lang w:eastAsia="zh-CN"/>
        </w:rPr>
        <w:t>6.6.2 企业文化理念</w:t>
      </w:r>
      <w:bookmarkEnd w:id="171"/>
      <w:bookmarkEnd w:id="172"/>
      <w:bookmarkEnd w:id="173"/>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质量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建立企业声誉，最重要的是产品的整体质量。要提高食品质量，活动质量，环境质量和服务质量，提高产品的整体质量，提高餐饮附加值，实现消费者满意。</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廉正</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这是中华民族的传统美德，也是建立企业品牌的基石。要坚持“诚实守信，开放</w:t>
      </w:r>
      <w:r>
        <w:rPr>
          <w:rFonts w:hint="default" w:asciiTheme="minorEastAsia" w:hAnsiTheme="minorEastAsia" w:cstheme="minorEastAsia"/>
          <w:sz w:val="24"/>
          <w:szCs w:val="24"/>
          <w:lang w:eastAsia="zh-CN"/>
        </w:rPr>
        <w:t>负责</w:t>
      </w:r>
      <w:r>
        <w:rPr>
          <w:rFonts w:hint="eastAsia" w:asciiTheme="minorEastAsia" w:hAnsiTheme="minorEastAsia" w:eastAsiaTheme="minorEastAsia" w:cstheme="minorEastAsia"/>
          <w:sz w:val="24"/>
          <w:szCs w:val="24"/>
          <w:lang w:val="en-US" w:eastAsia="zh-CN"/>
        </w:rPr>
        <w:t>”的职业道德，重视公司在行业和市场的信誉，注重提高企业声誉，切实履行应尽的责任。管理，运营和食品采购方面。遵守社会道德标准，在社会承诺和经营行为方面充分考虑客户的需求和利益，提高公司在行业和市场上的品牌声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卓越</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体现公司精神，</w:t>
      </w:r>
      <w:r>
        <w:rPr>
          <w:rFonts w:hint="default" w:asciiTheme="minorEastAsia" w:hAnsiTheme="minorEastAsia" w:cstheme="minorEastAsia"/>
          <w:sz w:val="24"/>
          <w:szCs w:val="24"/>
          <w:lang w:eastAsia="zh-CN"/>
        </w:rPr>
        <w:t>追求卓越品质</w:t>
      </w:r>
      <w:r>
        <w:rPr>
          <w:rFonts w:hint="eastAsia" w:asciiTheme="minorEastAsia" w:hAnsiTheme="minorEastAsia" w:eastAsiaTheme="minorEastAsia" w:cstheme="minorEastAsia"/>
          <w:sz w:val="24"/>
          <w:szCs w:val="24"/>
          <w:lang w:val="en-US" w:eastAsia="zh-CN"/>
        </w:rPr>
        <w:t>，</w:t>
      </w:r>
      <w:r>
        <w:rPr>
          <w:rFonts w:hint="default" w:asciiTheme="minorEastAsia" w:hAnsiTheme="minorEastAsia" w:cstheme="minorEastAsia"/>
          <w:sz w:val="24"/>
          <w:szCs w:val="24"/>
          <w:lang w:eastAsia="zh-CN"/>
        </w:rPr>
        <w:t>具有</w:t>
      </w:r>
      <w:r>
        <w:rPr>
          <w:rFonts w:hint="eastAsia" w:asciiTheme="minorEastAsia" w:hAnsiTheme="minorEastAsia" w:eastAsiaTheme="minorEastAsia" w:cstheme="minorEastAsia"/>
          <w:sz w:val="24"/>
          <w:szCs w:val="24"/>
          <w:lang w:val="en-US" w:eastAsia="zh-CN"/>
        </w:rPr>
        <w:t>远大抱负和高瞻远瞩的认知能力，体现公司的理想和追求。我们的职业生涯是一场从平庸到卓越，再到</w:t>
      </w:r>
      <w:r>
        <w:rPr>
          <w:rFonts w:hint="default" w:asciiTheme="minorEastAsia" w:hAnsiTheme="minorEastAsia" w:cstheme="minorEastAsia"/>
          <w:sz w:val="24"/>
          <w:szCs w:val="24"/>
          <w:lang w:eastAsia="zh-CN"/>
        </w:rPr>
        <w:t>非凡</w:t>
      </w:r>
      <w:r>
        <w:rPr>
          <w:rFonts w:hint="eastAsia" w:asciiTheme="minorEastAsia" w:hAnsiTheme="minorEastAsia" w:eastAsiaTheme="minorEastAsia" w:cstheme="minorEastAsia"/>
          <w:sz w:val="24"/>
          <w:szCs w:val="24"/>
          <w:lang w:val="en-US" w:eastAsia="zh-CN"/>
        </w:rPr>
        <w:t>的斗争。我们必须始终保持“追求卓越”和“敢于超越”的理念和勇气。通过保持先进感，我们将提高产品质量，超越自我，超越竞争对手，并最终将平庸转化为卓越和</w:t>
      </w:r>
      <w:r>
        <w:rPr>
          <w:rFonts w:hint="default" w:asciiTheme="minorEastAsia" w:hAnsiTheme="minorEastAsia" w:cstheme="minorEastAsia"/>
          <w:sz w:val="24"/>
          <w:szCs w:val="24"/>
          <w:lang w:eastAsia="zh-CN"/>
        </w:rPr>
        <w:t>非凡</w:t>
      </w:r>
      <w:r>
        <w:rPr>
          <w:rFonts w:hint="eastAsia" w:asciiTheme="minorEastAsia" w:hAnsiTheme="minorEastAsia" w:eastAsiaTheme="minorEastAsia" w:cstheme="minorEastAsia"/>
          <w:sz w:val="24"/>
          <w:szCs w:val="24"/>
          <w:lang w:val="en-US" w:eastAsia="zh-CN"/>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b/>
          <w:bCs/>
          <w:sz w:val="28"/>
          <w:szCs w:val="32"/>
          <w:lang w:eastAsia="zh-CN"/>
        </w:rPr>
      </w:pPr>
      <w:bookmarkStart w:id="174" w:name="_Toc2046191535"/>
      <w:bookmarkStart w:id="175" w:name="_Toc830898996"/>
      <w:bookmarkStart w:id="176" w:name="_Toc66704191"/>
      <w:r>
        <w:rPr>
          <w:rFonts w:hint="eastAsia" w:ascii="黑体" w:hAnsi="黑体" w:eastAsia="黑体" w:cs="黑体"/>
          <w:b/>
          <w:bCs/>
          <w:sz w:val="28"/>
          <w:szCs w:val="32"/>
          <w:lang w:eastAsia="zh-CN"/>
        </w:rPr>
        <w:t>6.7 人力激励与约束机制</w:t>
      </w:r>
      <w:bookmarkEnd w:id="174"/>
      <w:bookmarkEnd w:id="175"/>
      <w:bookmarkEnd w:id="176"/>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177" w:name="_Toc536519595"/>
      <w:bookmarkStart w:id="178" w:name="_Toc867781950"/>
      <w:bookmarkStart w:id="179" w:name="_Toc903352293"/>
      <w:r>
        <w:rPr>
          <w:rFonts w:hint="eastAsia" w:ascii="黑体" w:hAnsi="黑体" w:eastAsia="黑体" w:cs="黑体"/>
          <w:b/>
          <w:bCs/>
          <w:sz w:val="24"/>
          <w:szCs w:val="32"/>
          <w:lang w:eastAsia="zh-CN"/>
        </w:rPr>
        <w:t>6.7.1 激励机制</w:t>
      </w:r>
      <w:bookmarkEnd w:id="177"/>
      <w:bookmarkEnd w:id="178"/>
      <w:bookmarkEnd w:id="17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1.保持良好的薪酬体系</w:t>
      </w:r>
      <w:r>
        <w:rPr>
          <w:rFonts w:hint="eastAsia" w:asciiTheme="minorEastAsia" w:hAnsiTheme="minorEastAsia" w:eastAsiaTheme="minorEastAsia" w:cstheme="minorEastAsia"/>
          <w:sz w:val="24"/>
          <w:szCs w:val="24"/>
          <w:lang w:val="en-US" w:eastAsia="zh-CN"/>
        </w:rPr>
        <w:br w:type="textWrapping"/>
      </w:r>
      <w:r>
        <w:rPr>
          <w:rFonts w:hint="eastAsia" w:asciiTheme="minorEastAsia" w:hAnsiTheme="minorEastAsia" w:eastAsiaTheme="minorEastAsia" w:cstheme="minorEastAsia"/>
          <w:sz w:val="24"/>
          <w:szCs w:val="24"/>
          <w:lang w:val="en-US" w:eastAsia="zh-CN"/>
        </w:rPr>
        <w:t>餐饮公司的员工教育水平相对较低，一般更关心物质激励。 员工用自己的报酬来衡量自己的价值，相对工资水平也影响员工的公平感。 尽管薪酬和福利不足以激励员工，但他们是必要的工具。</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default" w:asciiTheme="minorEastAsia" w:hAnsiTheme="minorEastAsia" w:cstheme="minorEastAsia"/>
          <w:sz w:val="24"/>
          <w:szCs w:val="24"/>
          <w:lang w:val="en-US" w:eastAsia="zh-CN"/>
        </w:rPr>
        <w:t>（1）体现公平</w:t>
      </w:r>
      <w:r>
        <w:rPr>
          <w:rFonts w:hint="default" w:asciiTheme="minorEastAsia" w:hAnsiTheme="minorEastAsia" w:cstheme="minorEastAsia"/>
          <w:sz w:val="24"/>
          <w:szCs w:val="24"/>
          <w:lang w:val="en-US" w:eastAsia="zh-CN"/>
        </w:rPr>
        <w:br w:type="textWrapping"/>
      </w:r>
      <w:r>
        <w:rPr>
          <w:rFonts w:hint="default" w:asciiTheme="minorEastAsia" w:hAnsiTheme="minorEastAsia" w:cstheme="minorEastAsia"/>
          <w:sz w:val="24"/>
          <w:szCs w:val="24"/>
          <w:lang w:eastAsia="zh-CN"/>
        </w:rPr>
        <w:tab/>
      </w:r>
      <w:r>
        <w:rPr>
          <w:rFonts w:hint="default" w:asciiTheme="minorEastAsia" w:hAnsiTheme="minorEastAsia" w:cstheme="minorEastAsia"/>
          <w:sz w:val="24"/>
          <w:szCs w:val="24"/>
          <w:lang w:val="en-US" w:eastAsia="zh-CN"/>
        </w:rPr>
        <w:t>当员工对薪酬制度感到不公平时，可能会采取一些负面的反应，如减少责任和辞职。公平的补偿制度不仅包括内部公平，还包括外部公平。</w:t>
      </w:r>
      <w:r>
        <w:rPr>
          <w:rFonts w:hint="default" w:asciiTheme="minorEastAsia" w:hAnsiTheme="minorEastAsia" w:cstheme="minorEastAsia"/>
          <w:sz w:val="24"/>
          <w:szCs w:val="24"/>
          <w:lang w:val="en-US" w:eastAsia="zh-CN"/>
        </w:rPr>
        <w:br w:type="textWrapping"/>
      </w:r>
      <w:r>
        <w:rPr>
          <w:rFonts w:hint="default" w:asciiTheme="minorEastAsia" w:hAnsiTheme="minorEastAsia" w:cstheme="minorEastAsia"/>
          <w:sz w:val="24"/>
          <w:szCs w:val="24"/>
          <w:lang w:eastAsia="zh-CN"/>
        </w:rPr>
        <w:tab/>
      </w:r>
      <w:r>
        <w:rPr>
          <w:rFonts w:hint="default" w:asciiTheme="minorEastAsia" w:hAnsiTheme="minorEastAsia" w:cstheme="minorEastAsia"/>
          <w:sz w:val="24"/>
          <w:szCs w:val="24"/>
          <w:lang w:val="en-US" w:eastAsia="zh-CN"/>
        </w:rPr>
        <w:t>（2）激励</w:t>
      </w:r>
      <w:r>
        <w:rPr>
          <w:rFonts w:hint="default" w:asciiTheme="minorEastAsia" w:hAnsiTheme="minorEastAsia" w:cstheme="minorEastAsia"/>
          <w:sz w:val="24"/>
          <w:szCs w:val="24"/>
          <w:lang w:val="en-US" w:eastAsia="zh-CN"/>
        </w:rPr>
        <w:br w:type="textWrapping"/>
      </w:r>
      <w:r>
        <w:rPr>
          <w:rFonts w:hint="default" w:asciiTheme="minorEastAsia" w:hAnsiTheme="minorEastAsia" w:cstheme="minorEastAsia"/>
          <w:sz w:val="24"/>
          <w:szCs w:val="24"/>
          <w:lang w:eastAsia="zh-CN"/>
        </w:rPr>
        <w:tab/>
      </w:r>
      <w:r>
        <w:rPr>
          <w:rFonts w:hint="default" w:asciiTheme="minorEastAsia" w:hAnsiTheme="minorEastAsia" w:cstheme="minorEastAsia"/>
          <w:sz w:val="24"/>
          <w:szCs w:val="24"/>
          <w:lang w:val="en-US" w:eastAsia="zh-CN"/>
        </w:rPr>
        <w:t>餐饮公司是相对低收入的公司。因此，他们可以采用高度稳定的薪酬模式，提高基本薪酬和保险福利的比例，降低绩效薪酬比例，使员工感到安全。绩效工资必须保持可用，评估指标必须具备客户满意度，劳动时间和其他关键指标。公司在指定激励制度时必须有明确和一致的原则，并且应该有统一和可执行的准则作为基础。激励头寸之间的工资差距必须有一定的基础和全面合理。为降低员工离职率和留住核心人才，公司可以采取具有长期激励效应的薪酬体系，如员工持股和股票期权（ESO）。</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pPr>
      <w:r>
        <w:rPr>
          <w:rFonts w:ascii="SimSun" w:hAnsi="SimSun" w:eastAsia="SimSun" w:cs="SimSun"/>
          <w:kern w:val="0"/>
          <w:sz w:val="24"/>
          <w:szCs w:val="24"/>
          <w:lang w:val="en-US" w:eastAsia="zh-CN" w:bidi="ar"/>
        </w:rPr>
        <w:t>2.补充使用心理奖励</w:t>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eastAsia="zh-CN" w:bidi="ar"/>
        </w:rPr>
        <w:tab/>
      </w:r>
      <w:r>
        <w:rPr>
          <w:rFonts w:ascii="SimSun" w:hAnsi="SimSun" w:eastAsia="SimSun" w:cs="SimSun"/>
          <w:kern w:val="0"/>
          <w:sz w:val="24"/>
          <w:szCs w:val="24"/>
          <w:lang w:val="en-US" w:eastAsia="zh-CN" w:bidi="ar"/>
        </w:rPr>
        <w:t>奖励是员工需求的满足。员工的需求多种多样，因此激励措施各不相同。应允许物质激励和精神激励相辅相成。</w:t>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eastAsia="zh-CN" w:bidi="ar"/>
        </w:rPr>
        <w:tab/>
      </w:r>
      <w:r>
        <w:rPr>
          <w:rFonts w:ascii="SimSun" w:hAnsi="SimSun" w:eastAsia="SimSun" w:cs="SimSun"/>
          <w:kern w:val="0"/>
          <w:sz w:val="24"/>
          <w:szCs w:val="24"/>
          <w:lang w:val="en-US" w:eastAsia="zh-CN" w:bidi="ar"/>
        </w:rPr>
        <w:t>（1）工作奖励</w:t>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eastAsia="zh-CN" w:bidi="ar"/>
        </w:rPr>
        <w:tab/>
      </w:r>
      <w:r>
        <w:rPr>
          <w:rFonts w:ascii="SimSun" w:hAnsi="SimSun" w:eastAsia="SimSun" w:cs="SimSun"/>
          <w:kern w:val="0"/>
          <w:sz w:val="24"/>
          <w:szCs w:val="24"/>
          <w:lang w:val="en-US" w:eastAsia="zh-CN" w:bidi="ar"/>
        </w:rPr>
        <w:t>1</w:t>
      </w:r>
      <w:r>
        <w:rPr>
          <w:rFonts w:ascii="SimSun" w:hAnsi="SimSun" w:eastAsia="SimSun" w:cs="SimSun"/>
          <w:kern w:val="0"/>
          <w:sz w:val="24"/>
          <w:szCs w:val="24"/>
          <w:lang w:eastAsia="zh-CN" w:bidi="ar"/>
        </w:rPr>
        <w:t>.</w:t>
      </w:r>
      <w:r>
        <w:rPr>
          <w:rFonts w:ascii="SimSun" w:hAnsi="SimSun" w:eastAsia="SimSun" w:cs="SimSun"/>
          <w:kern w:val="0"/>
          <w:sz w:val="24"/>
          <w:szCs w:val="24"/>
          <w:lang w:val="en-US" w:eastAsia="zh-CN" w:bidi="ar"/>
        </w:rPr>
        <w:t>工作目标奖励。目标是衡量员工的工作表现。在食品和饮料行业，管理人员应该为员工制定服务标准或提出要求作为工作目标。</w:t>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eastAsia="zh-CN" w:bidi="ar"/>
        </w:rPr>
        <w:tab/>
      </w:r>
      <w:r>
        <w:rPr>
          <w:rFonts w:ascii="SimSun" w:hAnsi="SimSun" w:eastAsia="SimSun" w:cs="SimSun"/>
          <w:kern w:val="0"/>
          <w:sz w:val="24"/>
          <w:szCs w:val="24"/>
          <w:lang w:val="en-US" w:eastAsia="zh-CN" w:bidi="ar"/>
        </w:rPr>
        <w:t>2</w:t>
      </w:r>
      <w:r>
        <w:rPr>
          <w:rFonts w:ascii="SimSun" w:hAnsi="SimSun" w:eastAsia="SimSun" w:cs="SimSun"/>
          <w:kern w:val="0"/>
          <w:sz w:val="24"/>
          <w:szCs w:val="24"/>
          <w:lang w:eastAsia="zh-CN" w:bidi="ar"/>
        </w:rPr>
        <w:t>.</w:t>
      </w:r>
      <w:r>
        <w:rPr>
          <w:rFonts w:ascii="SimSun" w:hAnsi="SimSun" w:eastAsia="SimSun" w:cs="SimSun"/>
          <w:kern w:val="0"/>
          <w:sz w:val="24"/>
          <w:szCs w:val="24"/>
          <w:lang w:val="en-US" w:eastAsia="zh-CN" w:bidi="ar"/>
        </w:rPr>
        <w:t>工作流程奖励。管理者应该经常向员工灌输正确的专业观点，并经常赞扬和鼓励员工。另外，员工也应该被允许去做他们最喜欢的工作。他们可以通过轮换或张贴来丰富自己的角色，这样员工就可以找到自己的兴趣爱好，并尽力让他们在自己最喜欢的职位上做自己喜欢的工作。</w:t>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eastAsia="zh-CN" w:bidi="ar"/>
        </w:rPr>
        <w:tab/>
      </w:r>
      <w:r>
        <w:rPr>
          <w:rFonts w:ascii="SimSun" w:hAnsi="SimSun" w:eastAsia="SimSun" w:cs="SimSun"/>
          <w:kern w:val="0"/>
          <w:sz w:val="24"/>
          <w:szCs w:val="24"/>
          <w:lang w:val="en-US" w:eastAsia="zh-CN" w:bidi="ar"/>
        </w:rPr>
        <w:t>3</w:t>
      </w:r>
      <w:r>
        <w:rPr>
          <w:rFonts w:ascii="SimSun" w:hAnsi="SimSun" w:eastAsia="SimSun" w:cs="SimSun"/>
          <w:kern w:val="0"/>
          <w:sz w:val="24"/>
          <w:szCs w:val="24"/>
          <w:lang w:eastAsia="zh-CN" w:bidi="ar"/>
        </w:rPr>
        <w:t>.</w:t>
      </w:r>
      <w:r>
        <w:rPr>
          <w:rFonts w:ascii="SimSun" w:hAnsi="SimSun" w:eastAsia="SimSun" w:cs="SimSun"/>
          <w:kern w:val="0"/>
          <w:sz w:val="24"/>
          <w:szCs w:val="24"/>
          <w:lang w:val="en-US" w:eastAsia="zh-CN" w:bidi="ar"/>
        </w:rPr>
        <w:t>工作完成激励。对于一些优秀的员工来说，例如某种创新菜的销售量很高，或者服务得到客户的赞扬，餐厅经理或厨师可以给员工一些小礼物，例如配方，新配料。工作服，一个美丽的新厨房，等等。但是，它必须是实用的而不是浮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（2）荣誉奖励</w:t>
      </w:r>
      <w:r>
        <w:rPr>
          <w:rFonts w:hint="default" w:asciiTheme="minorEastAsia" w:hAnsiTheme="minorEastAsia" w:cstheme="minorEastAsia"/>
          <w:sz w:val="24"/>
          <w:szCs w:val="24"/>
          <w:lang w:val="en-US" w:eastAsia="zh-CN"/>
        </w:rPr>
        <w:br w:type="textWrapping"/>
      </w:r>
      <w:r>
        <w:rPr>
          <w:rFonts w:hint="default" w:asciiTheme="minorEastAsia" w:hAnsiTheme="minorEastAsia" w:cstheme="minorEastAsia"/>
          <w:sz w:val="24"/>
          <w:szCs w:val="24"/>
          <w:lang w:eastAsia="zh-CN"/>
        </w:rPr>
        <w:tab/>
      </w:r>
      <w:r>
        <w:rPr>
          <w:rFonts w:hint="default" w:asciiTheme="minorEastAsia" w:hAnsiTheme="minorEastAsia" w:cstheme="minorEastAsia"/>
          <w:sz w:val="24"/>
          <w:szCs w:val="24"/>
          <w:lang w:val="en-US" w:eastAsia="zh-CN"/>
        </w:rPr>
        <w:t>对于员工来说，一方面他们</w:t>
      </w:r>
      <w:r>
        <w:rPr>
          <w:rFonts w:hint="default" w:asciiTheme="minorEastAsia" w:hAnsiTheme="minorEastAsia" w:cstheme="minorEastAsia"/>
          <w:sz w:val="24"/>
          <w:szCs w:val="24"/>
          <w:lang w:eastAsia="zh-CN"/>
        </w:rPr>
        <w:t>获得</w:t>
      </w:r>
      <w:r>
        <w:rPr>
          <w:rFonts w:hint="default" w:asciiTheme="minorEastAsia" w:hAnsiTheme="minorEastAsia" w:cstheme="minorEastAsia"/>
          <w:sz w:val="24"/>
          <w:szCs w:val="24"/>
          <w:lang w:val="en-US" w:eastAsia="zh-CN"/>
        </w:rPr>
        <w:t>较高的评价和尊重，</w:t>
      </w:r>
      <w:r>
        <w:rPr>
          <w:rFonts w:hint="default" w:asciiTheme="minorEastAsia" w:hAnsiTheme="minorEastAsia" w:cstheme="minorEastAsia"/>
          <w:sz w:val="24"/>
          <w:szCs w:val="24"/>
          <w:lang w:eastAsia="zh-CN"/>
        </w:rPr>
        <w:t>就会</w:t>
      </w:r>
      <w:r>
        <w:rPr>
          <w:rFonts w:hint="default" w:asciiTheme="minorEastAsia" w:hAnsiTheme="minorEastAsia" w:cstheme="minorEastAsia"/>
          <w:sz w:val="24"/>
          <w:szCs w:val="24"/>
          <w:lang w:val="en-US" w:eastAsia="zh-CN"/>
        </w:rPr>
        <w:t>产生一种成就感和心理满足感和自我实现</w:t>
      </w:r>
      <w:r>
        <w:rPr>
          <w:rFonts w:hint="default" w:asciiTheme="minorEastAsia" w:hAnsiTheme="minorEastAsia" w:cstheme="minorEastAsia"/>
          <w:sz w:val="24"/>
          <w:szCs w:val="24"/>
          <w:lang w:eastAsia="zh-CN"/>
        </w:rPr>
        <w:t>感</w:t>
      </w:r>
      <w:r>
        <w:rPr>
          <w:rFonts w:hint="default" w:asciiTheme="minorEastAsia" w:hAnsiTheme="minorEastAsia" w:cstheme="minorEastAsia"/>
          <w:sz w:val="24"/>
          <w:szCs w:val="24"/>
          <w:lang w:val="en-US" w:eastAsia="zh-CN"/>
        </w:rPr>
        <w:t>。另一方面，荣誉也意味着未来一个人获得更好的收入的可能性，因为一个人过去的工作的良好声誉可能会使他在当前的工作企业中获得更高的印象。</w:t>
      </w:r>
      <w:r>
        <w:rPr>
          <w:rFonts w:hint="default" w:asciiTheme="minorEastAsia" w:hAnsiTheme="minorEastAsia" w:cstheme="minorEastAsia"/>
          <w:sz w:val="24"/>
          <w:szCs w:val="24"/>
          <w:lang w:val="en-US" w:eastAsia="zh-CN"/>
        </w:rPr>
        <w:br w:type="textWrapping"/>
      </w:r>
      <w:r>
        <w:rPr>
          <w:rFonts w:hint="default" w:asciiTheme="minorEastAsia" w:hAnsiTheme="minorEastAsia" w:cstheme="minorEastAsia"/>
          <w:sz w:val="24"/>
          <w:szCs w:val="24"/>
          <w:lang w:eastAsia="zh-CN"/>
        </w:rPr>
        <w:tab/>
      </w:r>
      <w:r>
        <w:rPr>
          <w:rFonts w:hint="default" w:asciiTheme="minorEastAsia" w:hAnsiTheme="minorEastAsia" w:cstheme="minorEastAsia"/>
          <w:sz w:val="24"/>
          <w:szCs w:val="24"/>
          <w:lang w:val="en-US" w:eastAsia="zh-CN"/>
        </w:rPr>
        <w:t>（3）建立科学的人才选拔机制，适当运用内部促进，坚持公开，公平，公正的原则，为内外部人才吸引和选拔实际人才提供平等机会，逐步摆脱“</w:t>
      </w:r>
      <w:r>
        <w:rPr>
          <w:rFonts w:hint="default" w:asciiTheme="minorEastAsia" w:hAnsiTheme="minorEastAsia" w:cstheme="minorEastAsia"/>
          <w:sz w:val="24"/>
          <w:szCs w:val="24"/>
          <w:lang w:eastAsia="zh-CN"/>
        </w:rPr>
        <w:t>家长制</w:t>
      </w:r>
      <w:r>
        <w:rPr>
          <w:rFonts w:hint="default" w:asciiTheme="minorEastAsia" w:hAnsiTheme="minorEastAsia" w:cstheme="minorEastAsia"/>
          <w:sz w:val="24"/>
          <w:szCs w:val="24"/>
          <w:lang w:val="en-US" w:eastAsia="zh-CN"/>
        </w:rPr>
        <w:t>”管理模式。</w:t>
      </w:r>
      <w:r>
        <w:rPr>
          <w:rFonts w:hint="default" w:asciiTheme="minorEastAsia" w:hAnsiTheme="minorEastAsia" w:cstheme="minorEastAsia"/>
          <w:sz w:val="24"/>
          <w:szCs w:val="24"/>
          <w:lang w:val="en-US" w:eastAsia="zh-CN"/>
        </w:rPr>
        <w:br w:type="textWrapping"/>
      </w:r>
      <w:r>
        <w:rPr>
          <w:rFonts w:hint="default" w:asciiTheme="minorEastAsia" w:hAnsiTheme="minorEastAsia" w:cstheme="minorEastAsia"/>
          <w:sz w:val="24"/>
          <w:szCs w:val="24"/>
          <w:lang w:eastAsia="zh-CN"/>
        </w:rPr>
        <w:tab/>
      </w:r>
      <w:r>
        <w:rPr>
          <w:rFonts w:hint="default" w:asciiTheme="minorEastAsia" w:hAnsiTheme="minorEastAsia" w:cstheme="minorEastAsia"/>
          <w:sz w:val="24"/>
          <w:szCs w:val="24"/>
          <w:lang w:eastAsia="zh-CN"/>
        </w:rPr>
        <w:t>（</w:t>
      </w:r>
      <w:r>
        <w:rPr>
          <w:rFonts w:hint="default" w:asciiTheme="minorEastAsia" w:hAnsiTheme="minorEastAsia" w:cstheme="minorEastAsia"/>
          <w:sz w:val="24"/>
          <w:szCs w:val="24"/>
          <w:lang w:val="en-US" w:eastAsia="zh-CN"/>
        </w:rPr>
        <w:t>4）完善培训机制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asciiTheme="minorEastAsia" w:hAnsiTheme="minorEastAsia" w:cstheme="minorEastAsia"/>
          <w:sz w:val="24"/>
          <w:szCs w:val="24"/>
          <w:lang w:eastAsia="zh-CN"/>
        </w:rPr>
      </w:pPr>
      <w:r>
        <w:rPr>
          <w:rFonts w:hint="default" w:asciiTheme="minorEastAsia" w:hAnsiTheme="minorEastAsia" w:cstheme="minorEastAsia"/>
          <w:sz w:val="24"/>
          <w:szCs w:val="24"/>
          <w:lang w:val="en-US" w:eastAsia="zh-CN"/>
        </w:rPr>
        <w:t>员工培训应侧重于公司服务的特点。它不仅要强调企业服务知识的培训，还要强调人际交往技能的培养，包括沟通技巧，冲突解决能力和跨文化敏感意识。考虑到餐饮业的长远发展，餐饮业的安全性和员工忠诚度的培养，公司内部培训是一种符合成本核算原则的明智举措。</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180" w:name="_Toc1464295050"/>
      <w:bookmarkStart w:id="181" w:name="_Toc722103370"/>
      <w:bookmarkStart w:id="182" w:name="_Toc1111990475"/>
      <w:r>
        <w:rPr>
          <w:rFonts w:hint="eastAsia" w:ascii="黑体" w:hAnsi="黑体" w:eastAsia="黑体" w:cs="黑体"/>
          <w:b/>
          <w:bCs/>
          <w:sz w:val="24"/>
          <w:szCs w:val="32"/>
          <w:lang w:eastAsia="zh-CN"/>
        </w:rPr>
        <w:t>6.7.2 约束机制</w:t>
      </w:r>
      <w:bookmarkEnd w:id="180"/>
      <w:bookmarkEnd w:id="181"/>
      <w:bookmarkEnd w:id="182"/>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pPr>
      <w:r>
        <w:rPr>
          <w:rFonts w:ascii="SimSun" w:hAnsi="SimSun" w:eastAsia="SimSun" w:cs="SimSun"/>
          <w:kern w:val="0"/>
          <w:sz w:val="24"/>
          <w:szCs w:val="24"/>
          <w:lang w:val="en-US" w:eastAsia="zh-CN" w:bidi="ar"/>
        </w:rPr>
        <w:t>就治理结构而言，</w:t>
      </w:r>
      <w:r>
        <w:rPr>
          <w:rFonts w:ascii="SimSun" w:hAnsi="SimSun" w:eastAsia="SimSun" w:cs="SimSun"/>
          <w:kern w:val="0"/>
          <w:sz w:val="24"/>
          <w:szCs w:val="24"/>
          <w:lang w:eastAsia="zh-CN" w:bidi="ar"/>
        </w:rPr>
        <w:t>仅有</w:t>
      </w:r>
      <w:r>
        <w:rPr>
          <w:rFonts w:ascii="SimSun" w:hAnsi="SimSun" w:eastAsia="SimSun" w:cs="SimSun"/>
          <w:kern w:val="0"/>
          <w:sz w:val="24"/>
          <w:szCs w:val="24"/>
          <w:lang w:val="en-US" w:eastAsia="zh-CN" w:bidi="ar"/>
        </w:rPr>
        <w:t>激励措施是不可行的，有时激励措施是好的，但也存在人力资本运作不好的问题。 因此，在建立激励机制的同时，还必须建立约束机制。 人力资本的约束机制大致可以分为内部约束和外部约束两个方面。</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pPr>
      <w:r>
        <w:rPr>
          <w:rFonts w:ascii="SimSun" w:hAnsi="SimSun" w:eastAsia="SimSun" w:cs="SimSun"/>
          <w:kern w:val="0"/>
          <w:sz w:val="24"/>
          <w:szCs w:val="24"/>
          <w:lang w:val="en-US" w:eastAsia="zh-CN" w:bidi="ar"/>
        </w:rPr>
        <w:t>（</w:t>
      </w:r>
      <w:r>
        <w:rPr>
          <w:rFonts w:ascii="SimSun" w:hAnsi="SimSun" w:eastAsia="SimSun" w:cs="SimSun"/>
          <w:kern w:val="0"/>
          <w:sz w:val="24"/>
          <w:szCs w:val="24"/>
          <w:lang w:eastAsia="zh-CN" w:bidi="ar"/>
        </w:rPr>
        <w:t>1</w:t>
      </w:r>
      <w:r>
        <w:rPr>
          <w:rFonts w:ascii="SimSun" w:hAnsi="SimSun" w:eastAsia="SimSun" w:cs="SimSun"/>
          <w:kern w:val="0"/>
          <w:sz w:val="24"/>
          <w:szCs w:val="24"/>
          <w:lang w:val="en-US" w:eastAsia="zh-CN" w:bidi="ar"/>
        </w:rPr>
        <w:t>）内部</w:t>
      </w:r>
      <w:r>
        <w:rPr>
          <w:rFonts w:ascii="SimSun" w:hAnsi="SimSun" w:eastAsia="SimSun" w:cs="SimSun"/>
          <w:kern w:val="0"/>
          <w:sz w:val="24"/>
          <w:szCs w:val="24"/>
          <w:lang w:eastAsia="zh-CN" w:bidi="ar"/>
        </w:rPr>
        <w:t>约束</w:t>
      </w:r>
      <w:r>
        <w:rPr>
          <w:rFonts w:ascii="SimSun" w:hAnsi="SimSun" w:eastAsia="SimSun" w:cs="SimSun"/>
          <w:kern w:val="0"/>
          <w:sz w:val="24"/>
          <w:szCs w:val="24"/>
          <w:lang w:val="en-US" w:eastAsia="zh-CN" w:bidi="ar"/>
        </w:rPr>
        <w:t>。内部约束是公司和人力资本之间的约束，以及各方之间的约束。从国际上看，这种内部制约主要有四个方面的约束措施。该公司的章程是有约束力的。当人力资本进入一家公司并且公司受到制约时，第一个约束就是公司的宪法规定，这意味着公司的每个人都必须服务并提交给公司章程</w:t>
      </w:r>
      <w:r>
        <w:rPr>
          <w:rFonts w:ascii="SimSun" w:hAnsi="SimSun" w:eastAsia="SimSun" w:cs="SimSun"/>
          <w:kern w:val="0"/>
          <w:sz w:val="24"/>
          <w:szCs w:val="24"/>
          <w:lang w:eastAsia="zh-CN" w:bidi="ar"/>
        </w:rPr>
        <w:t>。</w:t>
      </w:r>
      <w:r>
        <w:rPr>
          <w:rFonts w:ascii="SimSun" w:hAnsi="SimSun" w:eastAsia="SimSun" w:cs="SimSun"/>
          <w:kern w:val="0"/>
          <w:sz w:val="24"/>
          <w:szCs w:val="24"/>
          <w:lang w:val="en-US" w:eastAsia="zh-CN" w:bidi="ar"/>
        </w:rPr>
        <w:t>合同限制。企业中的任何人力资本都必须签署非常详细的合同。这种合同必须表现出对公司商业秘密的保护，对技术专利的保护以及对竞争力的保护。偏好约束。所谓的偏好约束，就是我想约束你，首先要考虑你的偏好是什么。如果你想实现自己的经营理念，而不是更多的钱，那就用它来强化你</w:t>
      </w:r>
      <w:r>
        <w:rPr>
          <w:rFonts w:ascii="SimSun" w:hAnsi="SimSun" w:eastAsia="SimSun" w:cs="SimSun"/>
          <w:kern w:val="0"/>
          <w:sz w:val="24"/>
          <w:szCs w:val="24"/>
          <w:lang w:eastAsia="zh-CN" w:bidi="ar"/>
        </w:rPr>
        <w:t>，</w:t>
      </w:r>
      <w:r>
        <w:rPr>
          <w:rFonts w:ascii="SimSun" w:hAnsi="SimSun" w:eastAsia="SimSun" w:cs="SimSun"/>
          <w:kern w:val="0"/>
          <w:sz w:val="24"/>
          <w:szCs w:val="24"/>
          <w:lang w:val="en-US" w:eastAsia="zh-CN" w:bidi="ar"/>
        </w:rPr>
        <w:t>来约束你。制度约束。所谓制度约束是指高度重视改善企业的最高决策机构。人力资本与企业之间的摩擦和矛盾必须发生，成人与机构之间的矛盾应该得到发展。企业与人力资本之间的矛盾之所以不能转化为人与人之间的矛盾，是因为人与人之间的摩擦难以使人力资本受到正常的约束。更重要的是，这种限制往往会增加。在个人的好恶之中，往往需要将人与成人之间的摩擦转化为组织间的摩擦，这必须高度重视公司决策机构的完善。</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right="0" w:rightChars="0" w:firstLine="420" w:firstLineChars="0"/>
        <w:jc w:val="left"/>
        <w:textAlignment w:val="auto"/>
        <w:outlineLvl w:val="9"/>
        <w:rPr>
          <w:rFonts w:hint="eastAsia" w:asciiTheme="minorEastAsia" w:hAnsiTheme="minorEastAsia" w:eastAsiaTheme="minorEastAsia" w:cstheme="minorEastAsia"/>
          <w:kern w:val="2"/>
          <w:sz w:val="24"/>
          <w:szCs w:val="24"/>
          <w:lang w:val="en-US" w:eastAsia="zh-CN" w:bidi="ar-SA"/>
        </w:rPr>
      </w:pPr>
      <w:r>
        <w:rPr>
          <w:rFonts w:ascii="SimSun" w:hAnsi="SimSun" w:eastAsia="SimSun" w:cs="SimSun"/>
          <w:kern w:val="0"/>
          <w:sz w:val="24"/>
          <w:szCs w:val="24"/>
          <w:lang w:val="en-US" w:eastAsia="zh-CN" w:bidi="ar"/>
        </w:rPr>
        <w:t>（2）</w:t>
      </w:r>
      <w:r>
        <w:rPr>
          <w:rFonts w:hint="eastAsia" w:asciiTheme="minorEastAsia" w:hAnsiTheme="minorEastAsia" w:eastAsiaTheme="minorEastAsia" w:cstheme="minorEastAsia"/>
          <w:kern w:val="2"/>
          <w:sz w:val="24"/>
          <w:szCs w:val="24"/>
          <w:lang w:val="en-US" w:eastAsia="zh-CN" w:bidi="ar-SA"/>
        </w:rPr>
        <w:t>外部制约因素</w:t>
      </w:r>
      <w:r>
        <w:rPr>
          <w:rFonts w:hint="eastAsia" w:asciiTheme="minorEastAsia" w:hAnsiTheme="minorEastAsia" w:eastAsiaTheme="minorEastAsia" w:cstheme="minorEastAsia"/>
          <w:kern w:val="2"/>
          <w:sz w:val="24"/>
          <w:szCs w:val="24"/>
          <w:lang w:eastAsia="zh-CN" w:bidi="ar-SA"/>
        </w:rPr>
        <w:t xml:space="preserve"> </w:t>
      </w:r>
      <w:r>
        <w:rPr>
          <w:rFonts w:hint="eastAsia" w:asciiTheme="minorEastAsia" w:hAnsiTheme="minorEastAsia" w:eastAsiaTheme="minorEastAsia" w:cstheme="minorEastAsia"/>
          <w:kern w:val="2"/>
          <w:sz w:val="24"/>
          <w:szCs w:val="24"/>
          <w:lang w:val="en-US" w:eastAsia="zh-CN" w:bidi="ar-SA"/>
        </w:rPr>
        <w:t>所谓的外部制约因素实际上是社会制约因素，即人力资本形成中的社会制约因素。该约束通常具有以下几个方面：法律约束。公司全体员工必须遵守有关法律法规，诚实守信，依法行事。道德约束。每个</w:t>
      </w:r>
      <w:r>
        <w:rPr>
          <w:rFonts w:hint="eastAsia" w:asciiTheme="minorEastAsia" w:hAnsiTheme="minorEastAsia" w:eastAsiaTheme="minorEastAsia" w:cstheme="minorEastAsia"/>
          <w:kern w:val="2"/>
          <w:sz w:val="24"/>
          <w:szCs w:val="24"/>
          <w:lang w:eastAsia="zh-CN" w:bidi="ar-SA"/>
        </w:rPr>
        <w:t>阶层</w:t>
      </w:r>
      <w:r>
        <w:rPr>
          <w:rFonts w:hint="eastAsia" w:asciiTheme="minorEastAsia" w:hAnsiTheme="minorEastAsia" w:eastAsiaTheme="minorEastAsia" w:cstheme="minorEastAsia"/>
          <w:kern w:val="2"/>
          <w:sz w:val="24"/>
          <w:szCs w:val="24"/>
          <w:lang w:val="en-US" w:eastAsia="zh-CN" w:bidi="ar-SA"/>
        </w:rPr>
        <w:t>都应该有自己的职业道德，所以人力资本也应该受到道德上的制约。市场约束。人力资本作为一种资本流经人力资本市场。这种市场在遏制人力资本方面应该起到非常重要的作用。社会群体约束。所谓的社会群体约束意味着作为人力资本，它应该有自己的非政府组织，因为民间社会组织实际上是市场约束和道德约束之间非常重要的约束。媒体限制。媒体限制必须遵守促进某些新闻的标准。应该有利于企业的发展。它必须考虑企业的负担能力和收益，不应该炒作。</w:t>
      </w:r>
    </w:p>
    <w:p>
      <w:pPr>
        <w:pStyle w:val="2"/>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0"/>
        <w:rPr>
          <w:rFonts w:hint="eastAsia" w:ascii="黑体" w:hAnsi="黑体" w:eastAsia="黑体" w:cs="黑体"/>
          <w:sz w:val="32"/>
          <w:szCs w:val="32"/>
          <w:lang w:eastAsia="zh-CN"/>
        </w:rPr>
      </w:pPr>
      <w:bookmarkStart w:id="183" w:name="_Toc76045803"/>
      <w:bookmarkStart w:id="184" w:name="_Toc682931997"/>
      <w:bookmarkStart w:id="185" w:name="_Toc1930860681"/>
      <w:r>
        <w:rPr>
          <w:rFonts w:hint="default" w:ascii="黑体" w:hAnsi="黑体" w:eastAsia="黑体" w:cs="黑体"/>
          <w:sz w:val="32"/>
          <w:szCs w:val="32"/>
          <w:lang w:eastAsia="zh-CN"/>
        </w:rPr>
        <w:t>7.</w:t>
      </w:r>
      <w:r>
        <w:rPr>
          <w:rFonts w:hint="eastAsia" w:ascii="黑体" w:hAnsi="黑体" w:eastAsia="黑体" w:cs="黑体"/>
          <w:sz w:val="32"/>
          <w:szCs w:val="32"/>
          <w:lang w:eastAsia="zh-CN"/>
        </w:rPr>
        <w:t>财务计划</w:t>
      </w:r>
      <w:bookmarkEnd w:id="183"/>
      <w:bookmarkEnd w:id="184"/>
      <w:bookmarkEnd w:id="185"/>
    </w:p>
    <w:p>
      <w:pPr>
        <w:pStyle w:val="3"/>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b/>
          <w:bCs/>
          <w:sz w:val="28"/>
          <w:szCs w:val="32"/>
          <w:lang w:eastAsia="zh-CN"/>
        </w:rPr>
      </w:pPr>
      <w:bookmarkStart w:id="186" w:name="_Toc2010264948"/>
      <w:bookmarkStart w:id="187" w:name="_Toc1864684673"/>
      <w:bookmarkStart w:id="188" w:name="_Toc2018137350"/>
      <w:r>
        <w:rPr>
          <w:rFonts w:hint="eastAsia" w:ascii="黑体" w:hAnsi="黑体" w:eastAsia="黑体" w:cs="黑体"/>
          <w:b/>
          <w:bCs/>
          <w:sz w:val="28"/>
          <w:szCs w:val="32"/>
          <w:lang w:eastAsia="zh-CN"/>
        </w:rPr>
        <w:t>7.1 股本结构与规模</w:t>
      </w:r>
      <w:bookmarkEnd w:id="186"/>
      <w:bookmarkEnd w:id="187"/>
      <w:bookmarkEnd w:id="18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创业团队在项目成型后成立公司运营</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公司注册资本为 120 万元</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股本规模与结构如下</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240" w:lineRule="auto"/>
        <w:ind w:left="105" w:leftChars="50" w:right="105" w:rightChars="50" w:firstLine="0" w:firstLineChars="0"/>
        <w:jc w:val="center"/>
        <w:textAlignment w:val="auto"/>
        <w:outlineLvl w:val="9"/>
        <w:rPr>
          <w:rFonts w:hint="eastAsia" w:asciiTheme="minorEastAsia" w:hAnsiTheme="minorEastAsia" w:eastAsiaTheme="minorEastAsia" w:cstheme="minorEastAsia"/>
          <w:b/>
          <w:bCs/>
          <w:lang w:eastAsia="zh-CN"/>
        </w:rPr>
      </w:pPr>
      <w:r>
        <w:rPr>
          <w:rFonts w:hint="eastAsia" w:asciiTheme="minorEastAsia" w:hAnsiTheme="minorEastAsia" w:eastAsiaTheme="minorEastAsia" w:cstheme="minorEastAsia"/>
          <w:b/>
          <w:bCs/>
          <w:lang w:eastAsia="zh-CN"/>
        </w:rPr>
        <w:t>表格 5</w:t>
      </w:r>
      <w:r>
        <w:rPr>
          <w:rFonts w:hint="default" w:asciiTheme="minorEastAsia" w:hAnsiTheme="minorEastAsia" w:eastAsiaTheme="minorEastAsia" w:cstheme="minorEastAsia"/>
          <w:b/>
          <w:bCs/>
          <w:lang w:eastAsia="zh-CN"/>
        </w:rPr>
        <w:t xml:space="preserve"> </w:t>
      </w:r>
      <w:r>
        <w:rPr>
          <w:rFonts w:hint="eastAsia" w:asciiTheme="minorEastAsia" w:hAnsiTheme="minorEastAsia" w:eastAsiaTheme="minorEastAsia" w:cstheme="minorEastAsia"/>
          <w:b/>
          <w:bCs/>
          <w:lang w:eastAsia="zh-CN"/>
        </w:rPr>
        <w:t>公司规模与结构表</w:t>
      </w:r>
    </w:p>
    <w:tbl>
      <w:tblPr>
        <w:tblStyle w:val="25"/>
        <w:tblW w:w="88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9"/>
        <w:gridCol w:w="1319"/>
        <w:gridCol w:w="1404"/>
        <w:gridCol w:w="2013"/>
        <w:gridCol w:w="2045"/>
      </w:tblGrid>
      <w:tr>
        <w:trPr>
          <w:trHeight w:val="1091" w:hRule="atLeast"/>
          <w:jc w:val="center"/>
        </w:trPr>
        <w:tc>
          <w:tcPr>
            <w:tcW w:w="2059" w:type="dxa"/>
            <w:vMerge w:val="restart"/>
            <w:tcBorders>
              <w:tl2br w:val="single" w:color="auto" w:sz="4" w:space="0"/>
            </w:tcBorders>
          </w:tcPr>
          <w:p>
            <w:pPr>
              <w:jc w:val="center"/>
              <w:rPr>
                <w:rFonts w:hint="eastAsia" w:asciiTheme="minorEastAsia" w:hAnsiTheme="minorEastAsia" w:eastAsiaTheme="minorEastAsia" w:cstheme="minorEastAsia"/>
                <w:color w:val="auto"/>
                <w:sz w:val="24"/>
                <w:szCs w:val="24"/>
                <w:vertAlign w:val="baseline"/>
                <w:lang w:eastAsia="zh-CN"/>
              </w:rPr>
            </w:pPr>
          </w:p>
          <w:p>
            <w:pPr>
              <w:rPr>
                <w:rFonts w:hint="default" w:asciiTheme="minorEastAsia" w:hAnsiTheme="minorEastAsia" w:cstheme="minorEastAsia"/>
                <w:color w:val="auto"/>
                <w:sz w:val="24"/>
                <w:szCs w:val="24"/>
                <w:vertAlign w:val="baseline"/>
                <w:lang w:eastAsia="zh-CN"/>
              </w:rPr>
            </w:pPr>
            <w:r>
              <w:rPr>
                <w:rFonts w:hint="default" w:asciiTheme="minorEastAsia" w:hAnsiTheme="minorEastAsia" w:cstheme="minorEastAsia"/>
                <w:color w:val="auto"/>
                <w:sz w:val="24"/>
                <w:szCs w:val="24"/>
                <w:vertAlign w:val="baseline"/>
                <w:lang w:eastAsia="zh-CN"/>
              </w:rPr>
              <w:t xml:space="preserve">      </w:t>
            </w:r>
            <w:r>
              <w:rPr>
                <w:rFonts w:hint="eastAsia" w:asciiTheme="minorEastAsia" w:hAnsiTheme="minorEastAsia" w:eastAsiaTheme="minorEastAsia" w:cstheme="minorEastAsia"/>
                <w:color w:val="auto"/>
                <w:sz w:val="24"/>
                <w:szCs w:val="24"/>
                <w:vertAlign w:val="baseline"/>
                <w:lang w:eastAsia="zh-CN"/>
              </w:rPr>
              <w:t>股本</w:t>
            </w:r>
            <w:r>
              <w:rPr>
                <w:rFonts w:hint="default" w:asciiTheme="minorEastAsia" w:hAnsiTheme="minorEastAsia" w:cstheme="minorEastAsia"/>
                <w:color w:val="auto"/>
                <w:sz w:val="24"/>
                <w:szCs w:val="24"/>
                <w:vertAlign w:val="baseline"/>
                <w:lang w:eastAsia="zh-CN"/>
              </w:rPr>
              <w:t xml:space="preserve">来源 </w:t>
            </w:r>
          </w:p>
          <w:p>
            <w:pPr>
              <w:rPr>
                <w:color w:val="auto"/>
                <w:sz w:val="24"/>
                <w:szCs w:val="24"/>
              </w:rPr>
            </w:pPr>
            <w:r>
              <w:rPr>
                <w:rFonts w:hint="eastAsia" w:asciiTheme="minorEastAsia" w:hAnsiTheme="minorEastAsia" w:eastAsiaTheme="minorEastAsia" w:cstheme="minorEastAsia"/>
                <w:color w:val="auto"/>
                <w:sz w:val="24"/>
                <w:szCs w:val="24"/>
                <w:vertAlign w:val="baseline"/>
                <w:lang w:eastAsia="zh-CN"/>
              </w:rPr>
              <w:t>股本规模</w:t>
            </w:r>
          </w:p>
          <w:p>
            <w:pPr>
              <w:rPr>
                <w:color w:val="auto"/>
                <w:sz w:val="24"/>
                <w:szCs w:val="24"/>
              </w:rPr>
            </w:pPr>
          </w:p>
          <w:p>
            <w:pPr>
              <w:jc w:val="center"/>
              <w:rPr>
                <w:rFonts w:hint="eastAsia" w:asciiTheme="minorEastAsia" w:hAnsiTheme="minorEastAsia" w:eastAsiaTheme="minorEastAsia" w:cstheme="minorEastAsia"/>
                <w:color w:val="auto"/>
                <w:sz w:val="24"/>
                <w:szCs w:val="24"/>
                <w:vertAlign w:val="baseline"/>
                <w:lang w:eastAsia="zh-CN"/>
              </w:rPr>
            </w:pPr>
          </w:p>
        </w:tc>
        <w:tc>
          <w:tcPr>
            <w:tcW w:w="1319" w:type="dxa"/>
            <w:vMerge w:val="restart"/>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外来投资</w:t>
            </w:r>
          </w:p>
        </w:tc>
        <w:tc>
          <w:tcPr>
            <w:tcW w:w="3417" w:type="dxa"/>
            <w:gridSpan w:val="2"/>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创业团队</w:t>
            </w:r>
          </w:p>
        </w:tc>
        <w:tc>
          <w:tcPr>
            <w:tcW w:w="2045" w:type="dxa"/>
            <w:vMerge w:val="restart"/>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技术入股</w:t>
            </w:r>
          </w:p>
        </w:tc>
      </w:tr>
      <w:tr>
        <w:trPr>
          <w:trHeight w:val="1091" w:hRule="atLeast"/>
          <w:jc w:val="center"/>
        </w:trPr>
        <w:tc>
          <w:tcPr>
            <w:tcW w:w="2059" w:type="dxa"/>
            <w:vMerge w:val="continue"/>
            <w:tcBorders>
              <w:tl2br w:val="single" w:color="auto" w:sz="4" w:space="0"/>
            </w:tcBorders>
          </w:tcPr>
          <w:p>
            <w:pPr>
              <w:jc w:val="center"/>
              <w:rPr>
                <w:rFonts w:hint="eastAsia" w:asciiTheme="minorEastAsia" w:hAnsiTheme="minorEastAsia" w:eastAsiaTheme="minorEastAsia" w:cstheme="minorEastAsia"/>
                <w:color w:val="auto"/>
                <w:sz w:val="24"/>
                <w:szCs w:val="24"/>
              </w:rPr>
            </w:pPr>
          </w:p>
        </w:tc>
        <w:tc>
          <w:tcPr>
            <w:tcW w:w="1319" w:type="dxa"/>
            <w:vMerge w:val="continue"/>
          </w:tcPr>
          <w:p>
            <w:pPr>
              <w:jc w:val="center"/>
              <w:rPr>
                <w:rFonts w:hint="eastAsia" w:asciiTheme="minorEastAsia" w:hAnsiTheme="minorEastAsia" w:eastAsiaTheme="minorEastAsia" w:cstheme="minorEastAsia"/>
                <w:color w:val="auto"/>
                <w:sz w:val="24"/>
                <w:szCs w:val="24"/>
              </w:rPr>
            </w:pPr>
          </w:p>
        </w:tc>
        <w:tc>
          <w:tcPr>
            <w:tcW w:w="1404"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团队出资</w:t>
            </w:r>
          </w:p>
        </w:tc>
        <w:tc>
          <w:tcPr>
            <w:tcW w:w="20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团队物资</w:t>
            </w:r>
          </w:p>
        </w:tc>
        <w:tc>
          <w:tcPr>
            <w:tcW w:w="2045" w:type="dxa"/>
            <w:vMerge w:val="continue"/>
          </w:tcPr>
          <w:p>
            <w:pPr>
              <w:jc w:val="center"/>
              <w:rPr>
                <w:rFonts w:hint="eastAsia" w:asciiTheme="minorEastAsia" w:hAnsiTheme="minorEastAsia" w:eastAsiaTheme="minorEastAsia" w:cstheme="minorEastAsia"/>
                <w:color w:val="auto"/>
                <w:sz w:val="24"/>
                <w:szCs w:val="24"/>
                <w:vertAlign w:val="baseline"/>
                <w:lang w:eastAsia="zh-CN"/>
              </w:rPr>
            </w:pPr>
          </w:p>
        </w:tc>
      </w:tr>
      <w:tr>
        <w:trPr>
          <w:trHeight w:val="447" w:hRule="atLeast"/>
          <w:jc w:val="center"/>
        </w:trPr>
        <w:tc>
          <w:tcPr>
            <w:tcW w:w="205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金额</w:t>
            </w:r>
            <w:r>
              <w:rPr>
                <w:rFonts w:hint="default" w:asciiTheme="minorEastAsia" w:hAnsiTheme="minorEastAsia" w:cstheme="minorEastAsia"/>
                <w:color w:val="auto"/>
                <w:sz w:val="24"/>
                <w:szCs w:val="24"/>
                <w:vertAlign w:val="baseline"/>
                <w:lang w:eastAsia="zh-CN"/>
              </w:rPr>
              <w:t>（</w:t>
            </w:r>
            <w:r>
              <w:rPr>
                <w:rFonts w:hint="eastAsia" w:asciiTheme="minorEastAsia" w:hAnsiTheme="minorEastAsia" w:eastAsiaTheme="minorEastAsia" w:cstheme="minorEastAsia"/>
                <w:color w:val="auto"/>
                <w:sz w:val="24"/>
                <w:szCs w:val="24"/>
                <w:vertAlign w:val="baseline"/>
                <w:lang w:eastAsia="zh-CN"/>
              </w:rPr>
              <w:t>万元</w:t>
            </w:r>
            <w:r>
              <w:rPr>
                <w:rFonts w:hint="default" w:asciiTheme="minorEastAsia" w:hAnsiTheme="minorEastAsia" w:cstheme="minorEastAsia"/>
                <w:color w:val="auto"/>
                <w:sz w:val="24"/>
                <w:szCs w:val="24"/>
                <w:vertAlign w:val="baseline"/>
                <w:lang w:eastAsia="zh-CN"/>
              </w:rPr>
              <w:t>）</w:t>
            </w:r>
          </w:p>
        </w:tc>
        <w:tc>
          <w:tcPr>
            <w:tcW w:w="131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35</w:t>
            </w:r>
          </w:p>
        </w:tc>
        <w:tc>
          <w:tcPr>
            <w:tcW w:w="1404"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25</w:t>
            </w:r>
          </w:p>
        </w:tc>
        <w:tc>
          <w:tcPr>
            <w:tcW w:w="20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10</w:t>
            </w:r>
          </w:p>
        </w:tc>
        <w:tc>
          <w:tcPr>
            <w:tcW w:w="2045"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10</w:t>
            </w:r>
          </w:p>
        </w:tc>
      </w:tr>
      <w:tr>
        <w:trPr>
          <w:trHeight w:val="447" w:hRule="atLeast"/>
          <w:jc w:val="center"/>
        </w:trPr>
        <w:tc>
          <w:tcPr>
            <w:tcW w:w="205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比例</w:t>
            </w:r>
          </w:p>
        </w:tc>
        <w:tc>
          <w:tcPr>
            <w:tcW w:w="131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43.8</w:t>
            </w:r>
            <w:r>
              <w:rPr>
                <w:rFonts w:hint="default" w:asciiTheme="minorEastAsia" w:hAnsiTheme="minorEastAsia" w:cstheme="minorEastAsia"/>
                <w:color w:val="auto"/>
                <w:sz w:val="24"/>
                <w:szCs w:val="24"/>
                <w:vertAlign w:val="baseline"/>
                <w:lang w:eastAsia="zh-CN"/>
              </w:rPr>
              <w:t>%</w:t>
            </w:r>
          </w:p>
        </w:tc>
        <w:tc>
          <w:tcPr>
            <w:tcW w:w="1404"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31.3</w:t>
            </w:r>
            <w:r>
              <w:rPr>
                <w:rFonts w:hint="default" w:asciiTheme="minorEastAsia" w:hAnsiTheme="minorEastAsia" w:cstheme="minorEastAsia"/>
                <w:color w:val="auto"/>
                <w:sz w:val="24"/>
                <w:szCs w:val="24"/>
                <w:vertAlign w:val="baseline"/>
                <w:lang w:eastAsia="zh-CN"/>
              </w:rPr>
              <w:t>%</w:t>
            </w:r>
          </w:p>
        </w:tc>
        <w:tc>
          <w:tcPr>
            <w:tcW w:w="20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12.5</w:t>
            </w:r>
            <w:r>
              <w:rPr>
                <w:rFonts w:hint="default" w:asciiTheme="minorEastAsia" w:hAnsiTheme="minorEastAsia" w:cstheme="minorEastAsia"/>
                <w:color w:val="auto"/>
                <w:sz w:val="24"/>
                <w:szCs w:val="24"/>
                <w:vertAlign w:val="baseline"/>
                <w:lang w:eastAsia="zh-CN"/>
              </w:rPr>
              <w:t>%</w:t>
            </w:r>
          </w:p>
        </w:tc>
        <w:tc>
          <w:tcPr>
            <w:tcW w:w="2045"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12.5</w:t>
            </w:r>
            <w:r>
              <w:rPr>
                <w:rFonts w:hint="default" w:asciiTheme="minorEastAsia" w:hAnsiTheme="minorEastAsia" w:cstheme="minorEastAsia"/>
                <w:color w:val="auto"/>
                <w:sz w:val="24"/>
                <w:szCs w:val="24"/>
                <w:vertAlign w:val="baseline"/>
                <w:lang w:eastAsia="zh-CN"/>
              </w:rPr>
              <w:t>%</w:t>
            </w:r>
          </w:p>
        </w:tc>
      </w:tr>
      <w:tr>
        <w:trPr>
          <w:trHeight w:val="461" w:hRule="atLeast"/>
          <w:jc w:val="center"/>
        </w:trPr>
        <w:tc>
          <w:tcPr>
            <w:tcW w:w="205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合计</w:t>
            </w:r>
          </w:p>
        </w:tc>
        <w:tc>
          <w:tcPr>
            <w:tcW w:w="131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43.8</w:t>
            </w:r>
            <w:r>
              <w:rPr>
                <w:rFonts w:hint="default" w:asciiTheme="minorEastAsia" w:hAnsiTheme="minorEastAsia" w:cstheme="minorEastAsia"/>
                <w:color w:val="auto"/>
                <w:sz w:val="24"/>
                <w:szCs w:val="24"/>
                <w:vertAlign w:val="baseline"/>
                <w:lang w:eastAsia="zh-CN"/>
              </w:rPr>
              <w:t>%</w:t>
            </w:r>
          </w:p>
        </w:tc>
        <w:tc>
          <w:tcPr>
            <w:tcW w:w="3417" w:type="dxa"/>
            <w:gridSpan w:val="2"/>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43.8</w:t>
            </w:r>
            <w:r>
              <w:rPr>
                <w:rFonts w:hint="default" w:asciiTheme="minorEastAsia" w:hAnsiTheme="minorEastAsia" w:cstheme="minorEastAsia"/>
                <w:color w:val="auto"/>
                <w:sz w:val="24"/>
                <w:szCs w:val="24"/>
                <w:vertAlign w:val="baseline"/>
                <w:lang w:eastAsia="zh-CN"/>
              </w:rPr>
              <w:t>%</w:t>
            </w:r>
          </w:p>
        </w:tc>
        <w:tc>
          <w:tcPr>
            <w:tcW w:w="2045"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12.5</w:t>
            </w:r>
            <w:r>
              <w:rPr>
                <w:rFonts w:hint="default" w:asciiTheme="minorEastAsia" w:hAnsiTheme="minorEastAsia" w:cstheme="minorEastAsia"/>
                <w:color w:val="auto"/>
                <w:sz w:val="24"/>
                <w:szCs w:val="24"/>
                <w:vertAlign w:val="baseline"/>
                <w:lang w:eastAsia="zh-CN"/>
              </w:rPr>
              <w:t>%</w:t>
            </w:r>
          </w:p>
        </w:tc>
      </w:tr>
    </w:tbl>
    <w:p>
      <w:pPr>
        <w:jc w:val="both"/>
        <w:rPr>
          <w:rFonts w:hint="eastAsia" w:asciiTheme="minorEastAsia" w:hAnsiTheme="minorEastAsia" w:eastAsiaTheme="minorEastAsia" w:cstheme="minorEastAsia"/>
          <w:sz w:val="24"/>
          <w:szCs w:val="24"/>
          <w:lang w:eastAsia="zh-CN"/>
        </w:rPr>
      </w:pPr>
    </w:p>
    <w:p>
      <w:pPr>
        <w:jc w:val="both"/>
        <w:rPr>
          <w:rFonts w:hint="eastAsia" w:asciiTheme="minorEastAsia" w:hAnsiTheme="minorEastAsia" w:eastAsiaTheme="minorEastAsia" w:cstheme="minorEastAsia"/>
          <w:sz w:val="24"/>
          <w:szCs w:val="24"/>
          <w:lang w:eastAsia="zh-CN"/>
        </w:rPr>
      </w:pPr>
      <w:r>
        <w:rPr>
          <w:sz w:val="24"/>
        </w:rPr>
        <mc:AlternateContent>
          <mc:Choice Requires="wps">
            <w:drawing>
              <wp:anchor distT="0" distB="0" distL="114300" distR="114300" simplePos="0" relativeHeight="253816832" behindDoc="0" locked="0" layoutInCell="1" allowOverlap="1">
                <wp:simplePos x="0" y="0"/>
                <wp:positionH relativeFrom="column">
                  <wp:posOffset>632460</wp:posOffset>
                </wp:positionH>
                <wp:positionV relativeFrom="paragraph">
                  <wp:posOffset>203835</wp:posOffset>
                </wp:positionV>
                <wp:extent cx="1296670" cy="405765"/>
                <wp:effectExtent l="0" t="0" r="0" b="0"/>
                <wp:wrapNone/>
                <wp:docPr id="181" name="Text Box 181"/>
                <wp:cNvGraphicFramePr/>
                <a:graphic xmlns:a="http://schemas.openxmlformats.org/drawingml/2006/main">
                  <a:graphicData uri="http://schemas.microsoft.com/office/word/2010/wordprocessingShape">
                    <wps:wsp>
                      <wps:cNvSpPr txBox="1"/>
                      <wps:spPr>
                        <a:xfrm>
                          <a:off x="1712595" y="1103630"/>
                          <a:ext cx="1296670" cy="4057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b/>
                                <w:bCs/>
                                <w:sz w:val="32"/>
                                <w:szCs w:val="32"/>
                              </w:rPr>
                            </w:pPr>
                            <w:r>
                              <w:rPr>
                                <w:b/>
                                <w:bCs/>
                                <w:sz w:val="32"/>
                                <w:szCs w:val="32"/>
                              </w:rPr>
                              <w:t>股本结构图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8pt;margin-top:16.05pt;height:31.95pt;width:102.1pt;z-index:253816832;mso-width-relative:page;mso-height-relative:page;" filled="f" stroked="f" coordsize="21600,21600" o:gfxdata="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ODL182QAAAAgB&#10;AAAPAAAAAAAAAAEAIAAAACIAAABkcnMvZG93bnJldi54bWxQSwECFAAUAAAACACHTuJAImsQ6hoC&#10;AAAnBAAADgAAAAAAAAABACAAAAAoAQAAZHJzL2Uyb0RvYy54bWxQSwUGAAAAAAYABgBZAQAAtAUA&#10;AAAA&#10;">
                <v:fill on="f" focussize="0,0"/>
                <v:stroke on="f" weight="0.5pt"/>
                <v:imagedata o:title=""/>
                <o:lock v:ext="edit" aspectratio="f"/>
                <v:textbox>
                  <w:txbxContent>
                    <w:p>
                      <w:pPr>
                        <w:jc w:val="center"/>
                        <w:rPr>
                          <w:b/>
                          <w:bCs/>
                          <w:sz w:val="32"/>
                          <w:szCs w:val="32"/>
                        </w:rPr>
                      </w:pPr>
                      <w:r>
                        <w:rPr>
                          <w:b/>
                          <w:bCs/>
                          <w:sz w:val="32"/>
                          <w:szCs w:val="32"/>
                        </w:rPr>
                        <w:t>股本结构图</w:t>
                      </w:r>
                    </w:p>
                  </w:txbxContent>
                </v:textbox>
              </v:shape>
            </w:pict>
          </mc:Fallback>
        </mc:AlternateContent>
      </w:r>
      <w:r>
        <w:rPr>
          <w:rFonts w:hint="eastAsia" w:asciiTheme="minorEastAsia" w:hAnsiTheme="minorEastAsia" w:eastAsiaTheme="minorEastAsia" w:cstheme="minorEastAsia"/>
          <w:sz w:val="24"/>
          <w:szCs w:val="24"/>
          <w:lang w:eastAsia="zh-CN"/>
        </w:rPr>
        <w:drawing>
          <wp:inline distT="0" distB="0" distL="114300" distR="114300">
            <wp:extent cx="5080000" cy="3810000"/>
            <wp:effectExtent l="4445" t="4445" r="20955" b="14605"/>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pPr>
        <w:jc w:val="center"/>
        <w:rPr>
          <w:rFonts w:hint="eastAsia" w:asciiTheme="minorEastAsia" w:hAnsiTheme="minorEastAsia" w:eastAsiaTheme="minorEastAsia" w:cstheme="minorEastAsia"/>
          <w:b/>
          <w:bCs/>
          <w:sz w:val="21"/>
          <w:szCs w:val="21"/>
          <w:lang w:eastAsia="zh-CN"/>
        </w:rPr>
      </w:pPr>
      <w:bookmarkStart w:id="189" w:name="_Toc1232982341"/>
      <w:bookmarkStart w:id="190" w:name="_Toc420727386"/>
      <w:bookmarkStart w:id="191" w:name="_Toc1596076776"/>
      <w:r>
        <w:rPr>
          <w:rFonts w:hint="eastAsia" w:asciiTheme="minorEastAsia" w:hAnsiTheme="minorEastAsia" w:eastAsiaTheme="minorEastAsia" w:cstheme="minorEastAsia"/>
          <w:b/>
          <w:bCs/>
          <w:sz w:val="21"/>
          <w:szCs w:val="21"/>
          <w:lang w:eastAsia="zh-CN"/>
        </w:rPr>
        <w:t>图 6-</w:t>
      </w:r>
      <w:r>
        <w:rPr>
          <w:rFonts w:hint="default" w:asciiTheme="minorEastAsia" w:hAnsiTheme="minorEastAsia" w:cstheme="minorEastAsia"/>
          <w:b/>
          <w:bCs/>
          <w:sz w:val="21"/>
          <w:szCs w:val="21"/>
          <w:lang w:eastAsia="zh-CN"/>
        </w:rPr>
        <w:t>4</w:t>
      </w:r>
      <w:r>
        <w:rPr>
          <w:rFonts w:hint="eastAsia" w:asciiTheme="minorEastAsia" w:hAnsiTheme="minorEastAsia" w:eastAsiaTheme="minorEastAsia" w:cstheme="minorEastAsia"/>
          <w:b/>
          <w:bCs/>
          <w:sz w:val="21"/>
          <w:szCs w:val="21"/>
          <w:lang w:eastAsia="zh-CN"/>
        </w:rPr>
        <w:t xml:space="preserve"> </w:t>
      </w:r>
      <w:r>
        <w:rPr>
          <w:rFonts w:hint="default" w:asciiTheme="minorEastAsia" w:hAnsiTheme="minorEastAsia" w:cstheme="minorEastAsia"/>
          <w:b/>
          <w:bCs/>
          <w:sz w:val="21"/>
          <w:szCs w:val="21"/>
          <w:lang w:eastAsia="zh-CN"/>
        </w:rPr>
        <w:t>股本结构图</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b/>
          <w:bCs/>
          <w:sz w:val="28"/>
          <w:szCs w:val="32"/>
          <w:lang w:eastAsia="zh-CN"/>
        </w:rPr>
      </w:pPr>
      <w:r>
        <w:rPr>
          <w:rFonts w:hint="eastAsia" w:ascii="黑体" w:hAnsi="黑体" w:eastAsia="黑体" w:cs="黑体"/>
          <w:b/>
          <w:bCs/>
          <w:sz w:val="28"/>
          <w:szCs w:val="32"/>
          <w:lang w:eastAsia="zh-CN"/>
        </w:rPr>
        <w:t>7.2 运营收入及相关税金估算</w:t>
      </w:r>
      <w:bookmarkEnd w:id="189"/>
      <w:bookmarkEnd w:id="190"/>
      <w:bookmarkEnd w:id="191"/>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192" w:name="_Toc546115962"/>
      <w:bookmarkStart w:id="193" w:name="_Toc262986771"/>
      <w:bookmarkStart w:id="194" w:name="_Toc1897759297"/>
      <w:r>
        <w:rPr>
          <w:rFonts w:hint="eastAsia" w:ascii="黑体" w:hAnsi="黑体" w:eastAsia="黑体" w:cs="黑体"/>
          <w:b/>
          <w:bCs/>
          <w:sz w:val="24"/>
          <w:szCs w:val="32"/>
          <w:lang w:eastAsia="zh-CN"/>
        </w:rPr>
        <w:t>7.2.1 公司营业量及营业收入估算</w:t>
      </w:r>
      <w:bookmarkEnd w:id="192"/>
      <w:r>
        <w:rPr>
          <w:rFonts w:hint="default" w:ascii="黑体" w:hAnsi="黑体" w:eastAsia="黑体" w:cs="黑体"/>
          <w:b/>
          <w:bCs/>
          <w:sz w:val="24"/>
          <w:szCs w:val="32"/>
          <w:lang w:eastAsia="zh-CN"/>
        </w:rPr>
        <w:t>：</w:t>
      </w:r>
      <w:bookmarkEnd w:id="193"/>
      <w:bookmarkEnd w:id="194"/>
    </w:p>
    <w:p>
      <w:pPr>
        <w:jc w:val="center"/>
        <w:rPr>
          <w:rFonts w:hint="eastAsia"/>
          <w:lang w:eastAsia="zh-CN"/>
        </w:rPr>
      </w:pPr>
      <w:r>
        <w:rPr>
          <w:rFonts w:hint="eastAsia" w:asciiTheme="minorEastAsia" w:hAnsiTheme="minorEastAsia" w:eastAsiaTheme="minorEastAsia" w:cstheme="minorEastAsia"/>
          <w:b/>
          <w:bCs/>
          <w:lang w:eastAsia="zh-CN"/>
        </w:rPr>
        <w:t>表格 6 公司五年收益表</w:t>
      </w:r>
      <w:r>
        <w:rPr>
          <w:rFonts w:hint="default" w:asciiTheme="minorEastAsia" w:hAnsiTheme="minorEastAsia" w:cstheme="minorEastAsia"/>
          <w:b/>
          <w:bCs/>
          <w:lang w:eastAsia="zh-CN"/>
        </w:rPr>
        <w:t>（</w:t>
      </w:r>
      <w:r>
        <w:rPr>
          <w:rFonts w:hint="eastAsia" w:asciiTheme="minorEastAsia" w:hAnsiTheme="minorEastAsia" w:eastAsiaTheme="minorEastAsia" w:cstheme="minorEastAsia"/>
          <w:b/>
          <w:bCs/>
          <w:lang w:eastAsia="zh-CN"/>
        </w:rPr>
        <w:t>单位</w:t>
      </w:r>
      <w:r>
        <w:rPr>
          <w:rFonts w:hint="default" w:asciiTheme="minorEastAsia" w:hAnsiTheme="minorEastAsia" w:cstheme="minorEastAsia"/>
          <w:b/>
          <w:bCs/>
          <w:lang w:eastAsia="zh-CN"/>
        </w:rPr>
        <w:t>：</w:t>
      </w:r>
      <w:r>
        <w:rPr>
          <w:rFonts w:hint="eastAsia" w:asciiTheme="minorEastAsia" w:hAnsiTheme="minorEastAsia" w:eastAsiaTheme="minorEastAsia" w:cstheme="minorEastAsia"/>
          <w:b/>
          <w:bCs/>
          <w:lang w:eastAsia="zh-CN"/>
        </w:rPr>
        <w:t>元</w:t>
      </w:r>
      <w:r>
        <w:rPr>
          <w:rFonts w:hint="default" w:asciiTheme="minorEastAsia" w:hAnsiTheme="minorEastAsia" w:cstheme="minorEastAsia"/>
          <w:b/>
          <w:bCs/>
          <w:lang w:eastAsia="zh-CN"/>
        </w:rPr>
        <w:t>）</w:t>
      </w:r>
    </w:p>
    <w:tbl>
      <w:tblPr>
        <w:tblStyle w:val="24"/>
        <w:tblW w:w="8260" w:type="dxa"/>
        <w:jc w:val="center"/>
        <w:tblInd w:w="59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77"/>
        <w:gridCol w:w="1376"/>
        <w:gridCol w:w="1377"/>
        <w:gridCol w:w="1377"/>
        <w:gridCol w:w="1376"/>
        <w:gridCol w:w="1377"/>
      </w:tblGrid>
      <w:tr>
        <w:trPr>
          <w:trHeight w:val="1235" w:hRule="atLeast"/>
          <w:jc w:val="center"/>
        </w:trPr>
        <w:tc>
          <w:tcPr>
            <w:tcW w:w="1377" w:type="dxa"/>
            <w:tcBorders>
              <w:top w:val="single" w:color="4C4C4C" w:sz="12" w:space="0"/>
              <w:left w:val="single" w:color="4C4C4C" w:sz="12" w:space="0"/>
              <w:bottom w:val="nil"/>
              <w:right w:val="single" w:color="4C4C4C" w:sz="12" w:space="0"/>
              <w:tl2br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kern w:val="0"/>
                <w:sz w:val="24"/>
                <w:szCs w:val="24"/>
                <w:u w:val="none"/>
                <w:lang w:val="en-US" w:eastAsia="zh-CN" w:bidi="ar"/>
              </w:rPr>
            </w:pPr>
            <w:r>
              <w:rPr>
                <w:rFonts w:hint="eastAsia" w:asciiTheme="minorEastAsia" w:hAnsiTheme="minorEastAsia" w:eastAsiaTheme="minorEastAsia" w:cstheme="minorEastAsia"/>
                <w:i w:val="0"/>
                <w:color w:val="auto"/>
                <w:kern w:val="0"/>
                <w:sz w:val="24"/>
                <w:szCs w:val="24"/>
                <w:u w:val="none"/>
                <w:lang w:val="en-US" w:eastAsia="zh-CN" w:bidi="ar"/>
              </w:rPr>
              <w:t xml:space="preserve">    时间</w:t>
            </w:r>
          </w:p>
          <w:p>
            <w:pPr>
              <w:keepNext w:val="0"/>
              <w:keepLines w:val="0"/>
              <w:widowControl/>
              <w:suppressLineNumbers w:val="0"/>
              <w:jc w:val="both"/>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 xml:space="preserve">  项目</w:t>
            </w:r>
          </w:p>
        </w:tc>
        <w:tc>
          <w:tcPr>
            <w:tcW w:w="1376" w:type="dxa"/>
            <w:tcBorders>
              <w:top w:val="single" w:color="4C4C4C" w:sz="12" w:space="0"/>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第</w:t>
            </w:r>
            <w:r>
              <w:rPr>
                <w:rFonts w:hint="default" w:asciiTheme="minorEastAsia" w:hAnsiTheme="minorEastAsia" w:eastAsiaTheme="minorEastAsia" w:cstheme="minorEastAsia"/>
                <w:i w:val="0"/>
                <w:color w:val="auto"/>
                <w:kern w:val="0"/>
                <w:sz w:val="24"/>
                <w:szCs w:val="24"/>
                <w:u w:val="none"/>
                <w:lang w:eastAsia="zh-CN" w:bidi="ar"/>
              </w:rPr>
              <w:t>1</w:t>
            </w:r>
            <w:r>
              <w:rPr>
                <w:rFonts w:hint="eastAsia" w:asciiTheme="minorEastAsia" w:hAnsiTheme="minorEastAsia" w:eastAsiaTheme="minorEastAsia" w:cstheme="minorEastAsia"/>
                <w:i w:val="0"/>
                <w:color w:val="auto"/>
                <w:kern w:val="0"/>
                <w:sz w:val="24"/>
                <w:szCs w:val="24"/>
                <w:u w:val="none"/>
                <w:lang w:val="en-US" w:eastAsia="zh-CN" w:bidi="ar"/>
              </w:rPr>
              <w:t>年</w:t>
            </w:r>
          </w:p>
        </w:tc>
        <w:tc>
          <w:tcPr>
            <w:tcW w:w="1377" w:type="dxa"/>
            <w:tcBorders>
              <w:top w:val="single" w:color="4C4C4C" w:sz="12" w:space="0"/>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第</w:t>
            </w:r>
            <w:r>
              <w:rPr>
                <w:rFonts w:hint="default" w:asciiTheme="minorEastAsia" w:hAnsiTheme="minorEastAsia" w:eastAsiaTheme="minorEastAsia" w:cstheme="minorEastAsia"/>
                <w:i w:val="0"/>
                <w:color w:val="auto"/>
                <w:kern w:val="0"/>
                <w:sz w:val="24"/>
                <w:szCs w:val="24"/>
                <w:u w:val="none"/>
                <w:lang w:eastAsia="zh-CN" w:bidi="ar"/>
              </w:rPr>
              <w:t>2</w:t>
            </w:r>
            <w:r>
              <w:rPr>
                <w:rFonts w:hint="eastAsia" w:asciiTheme="minorEastAsia" w:hAnsiTheme="minorEastAsia" w:eastAsiaTheme="minorEastAsia" w:cstheme="minorEastAsia"/>
                <w:i w:val="0"/>
                <w:color w:val="auto"/>
                <w:kern w:val="0"/>
                <w:sz w:val="24"/>
                <w:szCs w:val="24"/>
                <w:u w:val="none"/>
                <w:lang w:val="en-US" w:eastAsia="zh-CN" w:bidi="ar"/>
              </w:rPr>
              <w:t>年</w:t>
            </w:r>
          </w:p>
        </w:tc>
        <w:tc>
          <w:tcPr>
            <w:tcW w:w="1377" w:type="dxa"/>
            <w:tcBorders>
              <w:top w:val="single" w:color="4C4C4C" w:sz="12" w:space="0"/>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第</w:t>
            </w:r>
            <w:r>
              <w:rPr>
                <w:rFonts w:hint="default" w:asciiTheme="minorEastAsia" w:hAnsiTheme="minorEastAsia" w:eastAsiaTheme="minorEastAsia" w:cstheme="minorEastAsia"/>
                <w:i w:val="0"/>
                <w:color w:val="auto"/>
                <w:kern w:val="0"/>
                <w:sz w:val="24"/>
                <w:szCs w:val="24"/>
                <w:u w:val="none"/>
                <w:lang w:eastAsia="zh-CN" w:bidi="ar"/>
              </w:rPr>
              <w:t>3</w:t>
            </w:r>
            <w:r>
              <w:rPr>
                <w:rFonts w:hint="eastAsia" w:asciiTheme="minorEastAsia" w:hAnsiTheme="minorEastAsia" w:eastAsiaTheme="minorEastAsia" w:cstheme="minorEastAsia"/>
                <w:i w:val="0"/>
                <w:color w:val="auto"/>
                <w:kern w:val="0"/>
                <w:sz w:val="24"/>
                <w:szCs w:val="24"/>
                <w:u w:val="none"/>
                <w:lang w:val="en-US" w:eastAsia="zh-CN" w:bidi="ar"/>
              </w:rPr>
              <w:t>年</w:t>
            </w:r>
          </w:p>
        </w:tc>
        <w:tc>
          <w:tcPr>
            <w:tcW w:w="1376" w:type="dxa"/>
            <w:tcBorders>
              <w:top w:val="single" w:color="4C4C4C" w:sz="12" w:space="0"/>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第</w:t>
            </w:r>
            <w:r>
              <w:rPr>
                <w:rFonts w:hint="default" w:asciiTheme="minorEastAsia" w:hAnsiTheme="minorEastAsia" w:eastAsiaTheme="minorEastAsia" w:cstheme="minorEastAsia"/>
                <w:i w:val="0"/>
                <w:color w:val="auto"/>
                <w:kern w:val="0"/>
                <w:sz w:val="24"/>
                <w:szCs w:val="24"/>
                <w:u w:val="none"/>
                <w:lang w:eastAsia="zh-CN" w:bidi="ar"/>
              </w:rPr>
              <w:t>4</w:t>
            </w:r>
            <w:r>
              <w:rPr>
                <w:rFonts w:hint="eastAsia" w:asciiTheme="minorEastAsia" w:hAnsiTheme="minorEastAsia" w:eastAsiaTheme="minorEastAsia" w:cstheme="minorEastAsia"/>
                <w:i w:val="0"/>
                <w:color w:val="auto"/>
                <w:kern w:val="0"/>
                <w:sz w:val="24"/>
                <w:szCs w:val="24"/>
                <w:u w:val="none"/>
                <w:lang w:val="en-US" w:eastAsia="zh-CN" w:bidi="ar"/>
              </w:rPr>
              <w:t>年</w:t>
            </w:r>
          </w:p>
        </w:tc>
        <w:tc>
          <w:tcPr>
            <w:tcW w:w="1377" w:type="dxa"/>
            <w:tcBorders>
              <w:top w:val="single" w:color="4C4C4C" w:sz="12" w:space="0"/>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第</w:t>
            </w:r>
            <w:r>
              <w:rPr>
                <w:rFonts w:hint="default" w:asciiTheme="minorEastAsia" w:hAnsiTheme="minorEastAsia" w:eastAsiaTheme="minorEastAsia" w:cstheme="minorEastAsia"/>
                <w:i w:val="0"/>
                <w:color w:val="auto"/>
                <w:kern w:val="0"/>
                <w:sz w:val="24"/>
                <w:szCs w:val="24"/>
                <w:u w:val="none"/>
                <w:lang w:eastAsia="zh-CN" w:bidi="ar"/>
              </w:rPr>
              <w:t>5</w:t>
            </w:r>
            <w:r>
              <w:rPr>
                <w:rFonts w:hint="eastAsia" w:asciiTheme="minorEastAsia" w:hAnsiTheme="minorEastAsia" w:eastAsiaTheme="minorEastAsia" w:cstheme="minorEastAsia"/>
                <w:i w:val="0"/>
                <w:color w:val="auto"/>
                <w:kern w:val="0"/>
                <w:sz w:val="24"/>
                <w:szCs w:val="24"/>
                <w:u w:val="none"/>
                <w:lang w:val="en-US" w:eastAsia="zh-CN" w:bidi="ar"/>
              </w:rPr>
              <w:t>年</w:t>
            </w:r>
          </w:p>
        </w:tc>
      </w:tr>
      <w:tr>
        <w:trPr>
          <w:trHeight w:val="561" w:hRule="atLeast"/>
          <w:jc w:val="center"/>
        </w:trPr>
        <w:tc>
          <w:tcPr>
            <w:tcW w:w="1377" w:type="dxa"/>
            <w:tcBorders>
              <w:top w:val="nil"/>
              <w:left w:val="single" w:color="4C4C4C" w:sz="12" w:space="0"/>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餐饮</w:t>
            </w:r>
          </w:p>
        </w:tc>
        <w:tc>
          <w:tcPr>
            <w:tcW w:w="1376"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18000</w:t>
            </w:r>
          </w:p>
        </w:tc>
        <w:tc>
          <w:tcPr>
            <w:tcW w:w="1377"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64000</w:t>
            </w:r>
          </w:p>
        </w:tc>
        <w:tc>
          <w:tcPr>
            <w:tcW w:w="1377"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470400</w:t>
            </w:r>
          </w:p>
        </w:tc>
        <w:tc>
          <w:tcPr>
            <w:tcW w:w="1376"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588000</w:t>
            </w:r>
          </w:p>
        </w:tc>
        <w:tc>
          <w:tcPr>
            <w:tcW w:w="1377"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871895</w:t>
            </w:r>
          </w:p>
        </w:tc>
      </w:tr>
      <w:tr>
        <w:trPr>
          <w:trHeight w:val="561" w:hRule="atLeast"/>
          <w:jc w:val="center"/>
        </w:trPr>
        <w:tc>
          <w:tcPr>
            <w:tcW w:w="1377" w:type="dxa"/>
            <w:tcBorders>
              <w:left w:val="single" w:color="4C4C4C" w:sz="12" w:space="0"/>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生日派对</w:t>
            </w:r>
          </w:p>
        </w:tc>
        <w:tc>
          <w:tcPr>
            <w:tcW w:w="1376"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17976</w:t>
            </w:r>
          </w:p>
        </w:tc>
        <w:tc>
          <w:tcPr>
            <w:tcW w:w="1377"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48606</w:t>
            </w:r>
          </w:p>
        </w:tc>
        <w:tc>
          <w:tcPr>
            <w:tcW w:w="1377"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191988</w:t>
            </w:r>
          </w:p>
        </w:tc>
        <w:tc>
          <w:tcPr>
            <w:tcW w:w="1376"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418836</w:t>
            </w:r>
          </w:p>
        </w:tc>
        <w:tc>
          <w:tcPr>
            <w:tcW w:w="1377"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553584</w:t>
            </w:r>
          </w:p>
        </w:tc>
      </w:tr>
      <w:tr>
        <w:trPr>
          <w:trHeight w:val="561" w:hRule="atLeast"/>
          <w:jc w:val="center"/>
        </w:trPr>
        <w:tc>
          <w:tcPr>
            <w:tcW w:w="1377" w:type="dxa"/>
            <w:tcBorders>
              <w:left w:val="single" w:color="4C4C4C" w:sz="12" w:space="0"/>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食物DIY</w:t>
            </w:r>
          </w:p>
        </w:tc>
        <w:tc>
          <w:tcPr>
            <w:tcW w:w="1376"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300000</w:t>
            </w:r>
          </w:p>
        </w:tc>
        <w:tc>
          <w:tcPr>
            <w:tcW w:w="1377"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358000</w:t>
            </w:r>
          </w:p>
        </w:tc>
        <w:tc>
          <w:tcPr>
            <w:tcW w:w="1377"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393000</w:t>
            </w:r>
          </w:p>
        </w:tc>
        <w:tc>
          <w:tcPr>
            <w:tcW w:w="1376"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410000</w:t>
            </w:r>
          </w:p>
        </w:tc>
        <w:tc>
          <w:tcPr>
            <w:tcW w:w="1377"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430000</w:t>
            </w:r>
          </w:p>
        </w:tc>
      </w:tr>
      <w:tr>
        <w:trPr>
          <w:trHeight w:val="607" w:hRule="atLeast"/>
          <w:jc w:val="center"/>
        </w:trPr>
        <w:tc>
          <w:tcPr>
            <w:tcW w:w="1377" w:type="dxa"/>
            <w:tcBorders>
              <w:left w:val="single" w:color="4C4C4C" w:sz="12" w:space="0"/>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合计</w:t>
            </w:r>
          </w:p>
        </w:tc>
        <w:tc>
          <w:tcPr>
            <w:tcW w:w="1376"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335976</w:t>
            </w:r>
          </w:p>
        </w:tc>
        <w:tc>
          <w:tcPr>
            <w:tcW w:w="1377"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470606</w:t>
            </w:r>
          </w:p>
        </w:tc>
        <w:tc>
          <w:tcPr>
            <w:tcW w:w="1377"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1055388</w:t>
            </w:r>
          </w:p>
        </w:tc>
        <w:tc>
          <w:tcPr>
            <w:tcW w:w="1376"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1416836</w:t>
            </w:r>
          </w:p>
        </w:tc>
        <w:tc>
          <w:tcPr>
            <w:tcW w:w="1377" w:type="dxa"/>
            <w:tcBorders>
              <w:bottom w:val="single" w:color="4C4C4C" w:sz="12" w:space="0"/>
              <w:right w:val="single" w:color="4C4C4C" w:sz="12"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1855479</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lang w:eastAsia="zh-CN"/>
        </w:rPr>
      </w:pP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195" w:name="_Toc977854352"/>
      <w:bookmarkStart w:id="196" w:name="_Toc2141081810"/>
      <w:bookmarkStart w:id="197" w:name="_Toc266869478"/>
      <w:r>
        <w:rPr>
          <w:rFonts w:hint="eastAsia" w:ascii="黑体" w:hAnsi="黑体" w:eastAsia="黑体" w:cs="黑体"/>
          <w:b/>
          <w:bCs/>
          <w:sz w:val="24"/>
          <w:szCs w:val="32"/>
          <w:lang w:eastAsia="zh-CN"/>
        </w:rPr>
        <w:t>7.2.2 运营收入及税额估算</w:t>
      </w:r>
      <w:bookmarkEnd w:id="195"/>
      <w:bookmarkEnd w:id="196"/>
      <w:bookmarkEnd w:id="19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cstheme="minorEastAsia"/>
          <w:sz w:val="24"/>
          <w:szCs w:val="24"/>
          <w:lang w:eastAsia="zh-CN"/>
        </w:rPr>
      </w:pPr>
      <w:r>
        <w:rPr>
          <w:rFonts w:hint="eastAsia" w:asciiTheme="minorEastAsia" w:hAnsiTheme="minorEastAsia" w:eastAsiaTheme="minorEastAsia" w:cstheme="minorEastAsia"/>
          <w:sz w:val="24"/>
          <w:szCs w:val="24"/>
          <w:lang w:eastAsia="zh-CN"/>
        </w:rPr>
        <w:t>根据《中华人民共和国营业税暂行条例》</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应税额为营业收入</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营业税税率按 5</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计算</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城市建设维护税按营业税的 7</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计算</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教育附加按营业税的 1</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计算</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Theme="minorEastAsia" w:hAnsiTheme="minorEastAsia" w:cstheme="minorEastAsia"/>
          <w:b/>
          <w:bCs/>
          <w:sz w:val="21"/>
          <w:szCs w:val="21"/>
          <w:lang w:eastAsia="zh-CN"/>
        </w:rPr>
      </w:pPr>
      <w:r>
        <w:rPr>
          <w:rFonts w:hint="eastAsia" w:asciiTheme="minorEastAsia" w:hAnsiTheme="minorEastAsia" w:cstheme="minorEastAsia"/>
          <w:b/>
          <w:bCs/>
          <w:sz w:val="21"/>
          <w:szCs w:val="21"/>
          <w:lang w:eastAsia="zh-CN"/>
        </w:rPr>
        <w:t>表格 7 公司营业收入与税金估算</w:t>
      </w:r>
    </w:p>
    <w:tbl>
      <w:tblPr>
        <w:tblStyle w:val="25"/>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6"/>
        <w:gridCol w:w="1700"/>
        <w:gridCol w:w="1643"/>
        <w:gridCol w:w="1644"/>
        <w:gridCol w:w="1643"/>
        <w:gridCol w:w="1644"/>
      </w:tblGrid>
      <w:tr>
        <w:trPr>
          <w:trHeight w:val="1437" w:hRule="atLeast"/>
          <w:jc w:val="center"/>
        </w:trPr>
        <w:tc>
          <w:tcPr>
            <w:tcW w:w="1586" w:type="dxa"/>
            <w:tcBorders>
              <w:tl2br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时间</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项目</w:t>
            </w:r>
          </w:p>
        </w:tc>
        <w:tc>
          <w:tcPr>
            <w:tcW w:w="17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第1年</w:t>
            </w:r>
          </w:p>
        </w:tc>
        <w:tc>
          <w:tcPr>
            <w:tcW w:w="164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第2年</w:t>
            </w:r>
          </w:p>
        </w:tc>
        <w:tc>
          <w:tcPr>
            <w:tcW w:w="164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第3年</w:t>
            </w:r>
          </w:p>
        </w:tc>
        <w:tc>
          <w:tcPr>
            <w:tcW w:w="164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第4年</w:t>
            </w:r>
          </w:p>
        </w:tc>
        <w:tc>
          <w:tcPr>
            <w:tcW w:w="164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第5年</w:t>
            </w:r>
          </w:p>
        </w:tc>
      </w:tr>
      <w:tr>
        <w:trPr>
          <w:trHeight w:val="726" w:hRule="atLeast"/>
          <w:jc w:val="center"/>
        </w:trPr>
        <w:tc>
          <w:tcPr>
            <w:tcW w:w="158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营业收入</w:t>
            </w:r>
          </w:p>
        </w:tc>
        <w:tc>
          <w:tcPr>
            <w:tcW w:w="17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rPr>
              <w:t>365976</w:t>
            </w:r>
          </w:p>
        </w:tc>
        <w:tc>
          <w:tcPr>
            <w:tcW w:w="164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rPr>
              <w:t>524306</w:t>
            </w:r>
          </w:p>
        </w:tc>
        <w:tc>
          <w:tcPr>
            <w:tcW w:w="164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rPr>
              <w:t>1133988</w:t>
            </w:r>
          </w:p>
        </w:tc>
        <w:tc>
          <w:tcPr>
            <w:tcW w:w="164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rPr>
              <w:t>1133988</w:t>
            </w:r>
          </w:p>
        </w:tc>
        <w:tc>
          <w:tcPr>
            <w:tcW w:w="164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rPr>
              <w:t>1993079</w:t>
            </w:r>
          </w:p>
        </w:tc>
      </w:tr>
      <w:tr>
        <w:trPr>
          <w:trHeight w:val="726" w:hRule="atLeast"/>
          <w:jc w:val="center"/>
        </w:trPr>
        <w:tc>
          <w:tcPr>
            <w:tcW w:w="158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应税额</w:t>
            </w:r>
          </w:p>
        </w:tc>
        <w:tc>
          <w:tcPr>
            <w:tcW w:w="17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365976</w:t>
            </w:r>
          </w:p>
        </w:tc>
        <w:tc>
          <w:tcPr>
            <w:tcW w:w="164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524306</w:t>
            </w:r>
          </w:p>
        </w:tc>
        <w:tc>
          <w:tcPr>
            <w:tcW w:w="164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1133988</w:t>
            </w:r>
          </w:p>
        </w:tc>
        <w:tc>
          <w:tcPr>
            <w:tcW w:w="164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1519336</w:t>
            </w:r>
          </w:p>
        </w:tc>
        <w:tc>
          <w:tcPr>
            <w:tcW w:w="164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1993079</w:t>
            </w:r>
          </w:p>
        </w:tc>
      </w:tr>
      <w:tr>
        <w:trPr>
          <w:trHeight w:val="850" w:hRule="atLeast"/>
          <w:jc w:val="center"/>
        </w:trPr>
        <w:tc>
          <w:tcPr>
            <w:tcW w:w="158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营业税金及附加</w:t>
            </w:r>
          </w:p>
        </w:tc>
        <w:tc>
          <w:tcPr>
            <w:tcW w:w="17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19763</w:t>
            </w:r>
          </w:p>
        </w:tc>
        <w:tc>
          <w:tcPr>
            <w:tcW w:w="164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524306</w:t>
            </w:r>
          </w:p>
        </w:tc>
        <w:tc>
          <w:tcPr>
            <w:tcW w:w="164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61235</w:t>
            </w:r>
          </w:p>
        </w:tc>
        <w:tc>
          <w:tcPr>
            <w:tcW w:w="164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82044</w:t>
            </w:r>
          </w:p>
        </w:tc>
        <w:tc>
          <w:tcPr>
            <w:tcW w:w="164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107626</w:t>
            </w:r>
          </w:p>
        </w:tc>
      </w:tr>
      <w:tr>
        <w:trPr>
          <w:trHeight w:val="726" w:hRule="atLeast"/>
          <w:jc w:val="center"/>
        </w:trPr>
        <w:tc>
          <w:tcPr>
            <w:tcW w:w="158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营业税</w:t>
            </w:r>
          </w:p>
        </w:tc>
        <w:tc>
          <w:tcPr>
            <w:tcW w:w="17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18299</w:t>
            </w:r>
          </w:p>
        </w:tc>
        <w:tc>
          <w:tcPr>
            <w:tcW w:w="164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26215</w:t>
            </w:r>
          </w:p>
        </w:tc>
        <w:tc>
          <w:tcPr>
            <w:tcW w:w="164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56699</w:t>
            </w:r>
          </w:p>
        </w:tc>
        <w:tc>
          <w:tcPr>
            <w:tcW w:w="164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75967</w:t>
            </w:r>
          </w:p>
        </w:tc>
        <w:tc>
          <w:tcPr>
            <w:tcW w:w="164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99654</w:t>
            </w:r>
          </w:p>
        </w:tc>
      </w:tr>
      <w:tr>
        <w:trPr>
          <w:trHeight w:val="1437" w:hRule="atLeast"/>
          <w:jc w:val="center"/>
        </w:trPr>
        <w:tc>
          <w:tcPr>
            <w:tcW w:w="158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城市建设维护税</w:t>
            </w:r>
          </w:p>
        </w:tc>
        <w:tc>
          <w:tcPr>
            <w:tcW w:w="17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1281</w:t>
            </w:r>
          </w:p>
        </w:tc>
        <w:tc>
          <w:tcPr>
            <w:tcW w:w="164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1835</w:t>
            </w:r>
          </w:p>
        </w:tc>
        <w:tc>
          <w:tcPr>
            <w:tcW w:w="164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3969</w:t>
            </w:r>
          </w:p>
        </w:tc>
        <w:tc>
          <w:tcPr>
            <w:tcW w:w="164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5318</w:t>
            </w:r>
          </w:p>
        </w:tc>
        <w:tc>
          <w:tcPr>
            <w:tcW w:w="164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6976</w:t>
            </w:r>
          </w:p>
        </w:tc>
      </w:tr>
      <w:tr>
        <w:trPr>
          <w:trHeight w:val="741" w:hRule="atLeast"/>
          <w:jc w:val="center"/>
        </w:trPr>
        <w:tc>
          <w:tcPr>
            <w:tcW w:w="158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教育费附加</w:t>
            </w:r>
          </w:p>
        </w:tc>
        <w:tc>
          <w:tcPr>
            <w:tcW w:w="17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183</w:t>
            </w:r>
          </w:p>
        </w:tc>
        <w:tc>
          <w:tcPr>
            <w:tcW w:w="164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262</w:t>
            </w:r>
          </w:p>
        </w:tc>
        <w:tc>
          <w:tcPr>
            <w:tcW w:w="164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567</w:t>
            </w:r>
          </w:p>
        </w:tc>
        <w:tc>
          <w:tcPr>
            <w:tcW w:w="164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760</w:t>
            </w:r>
          </w:p>
        </w:tc>
        <w:tc>
          <w:tcPr>
            <w:tcW w:w="164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997</w:t>
            </w:r>
          </w:p>
        </w:tc>
      </w:tr>
    </w:tbl>
    <w:p>
      <w:pPr>
        <w:rPr>
          <w:rFonts w:hint="eastAsia"/>
          <w:lang w:eastAsia="zh-CN"/>
        </w:rPr>
      </w:pP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b/>
          <w:bCs/>
          <w:sz w:val="28"/>
          <w:szCs w:val="32"/>
          <w:lang w:eastAsia="zh-CN"/>
        </w:rPr>
      </w:pPr>
      <w:bookmarkStart w:id="198" w:name="_Toc845026505"/>
      <w:bookmarkStart w:id="199" w:name="_Toc1191688873"/>
      <w:bookmarkStart w:id="200" w:name="_Toc144726721"/>
      <w:r>
        <w:rPr>
          <w:rFonts w:hint="eastAsia" w:ascii="黑体" w:hAnsi="黑体" w:eastAsia="黑体" w:cs="黑体"/>
          <w:b/>
          <w:bCs/>
          <w:sz w:val="28"/>
          <w:szCs w:val="32"/>
          <w:lang w:eastAsia="zh-CN"/>
        </w:rPr>
        <w:t>7.3 投资状况</w:t>
      </w:r>
      <w:bookmarkEnd w:id="198"/>
      <w:bookmarkEnd w:id="199"/>
      <w:bookmarkEnd w:id="200"/>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201" w:name="_Toc541862097"/>
      <w:bookmarkStart w:id="202" w:name="_Toc1223024484"/>
      <w:bookmarkStart w:id="203" w:name="_Toc1191652323"/>
      <w:r>
        <w:rPr>
          <w:rFonts w:hint="eastAsia" w:ascii="黑体" w:hAnsi="黑体" w:eastAsia="黑体" w:cs="黑体"/>
          <w:b/>
          <w:bCs/>
          <w:sz w:val="24"/>
          <w:szCs w:val="32"/>
          <w:lang w:eastAsia="zh-CN"/>
        </w:rPr>
        <w:t>7.3.1 初始投资</w:t>
      </w:r>
      <w:bookmarkEnd w:id="201"/>
      <w:bookmarkEnd w:id="202"/>
      <w:bookmarkEnd w:id="20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此部分资金用于公司注册以及相关资格认证取得</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按</w:t>
      </w:r>
      <w:r>
        <w:rPr>
          <w:rFonts w:hint="default" w:asciiTheme="minorEastAsia" w:hAnsiTheme="minorEastAsia" w:cstheme="minorEastAsia"/>
          <w:sz w:val="24"/>
          <w:szCs w:val="24"/>
          <w:lang w:eastAsia="zh-CN"/>
        </w:rPr>
        <w:t>5.6</w:t>
      </w:r>
      <w:r>
        <w:rPr>
          <w:rFonts w:hint="eastAsia" w:asciiTheme="minorEastAsia" w:hAnsiTheme="minorEastAsia" w:eastAsiaTheme="minorEastAsia" w:cstheme="minorEastAsia"/>
          <w:sz w:val="24"/>
          <w:szCs w:val="24"/>
          <w:lang w:eastAsia="zh-CN"/>
        </w:rPr>
        <w:t>万元计算</w:t>
      </w:r>
      <w:r>
        <w:rPr>
          <w:rFonts w:hint="default" w:asciiTheme="minorEastAsia" w:hAnsiTheme="minorEastAsia" w:cstheme="minorEastAsia"/>
          <w:sz w:val="24"/>
          <w:szCs w:val="24"/>
          <w:lang w:eastAsia="zh-CN"/>
        </w:rPr>
        <w:t>。</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204" w:name="_Toc1132996829"/>
      <w:bookmarkStart w:id="205" w:name="_Toc908843534"/>
      <w:bookmarkStart w:id="206" w:name="_Toc2034913275"/>
      <w:r>
        <w:rPr>
          <w:rFonts w:hint="eastAsia" w:ascii="黑体" w:hAnsi="黑体" w:eastAsia="黑体" w:cs="黑体"/>
          <w:b/>
          <w:bCs/>
          <w:sz w:val="24"/>
          <w:szCs w:val="32"/>
          <w:lang w:eastAsia="zh-CN"/>
        </w:rPr>
        <w:t>7.3.2 固定资产投资估算</w:t>
      </w:r>
      <w:bookmarkEnd w:id="204"/>
      <w:bookmarkEnd w:id="205"/>
      <w:bookmarkEnd w:id="20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Theme="minorEastAsia" w:hAnsiTheme="minorEastAsia" w:cstheme="minorEastAsia"/>
          <w:b/>
          <w:bCs/>
          <w:sz w:val="21"/>
          <w:szCs w:val="21"/>
          <w:lang w:eastAsia="zh-CN"/>
        </w:rPr>
      </w:pPr>
      <w:r>
        <w:rPr>
          <w:rFonts w:hint="eastAsia" w:asciiTheme="minorEastAsia" w:hAnsiTheme="minorEastAsia" w:cstheme="minorEastAsia"/>
          <w:b/>
          <w:bCs/>
          <w:sz w:val="21"/>
          <w:szCs w:val="21"/>
          <w:lang w:eastAsia="zh-CN"/>
        </w:rPr>
        <w:br w:type="page"/>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Theme="minorEastAsia" w:hAnsiTheme="minorEastAsia" w:cstheme="minorEastAsia"/>
          <w:b/>
          <w:bCs/>
          <w:sz w:val="21"/>
          <w:szCs w:val="21"/>
          <w:lang w:eastAsia="zh-CN"/>
        </w:rPr>
      </w:pPr>
      <w:r>
        <w:rPr>
          <w:rFonts w:hint="eastAsia" w:asciiTheme="minorEastAsia" w:hAnsiTheme="minorEastAsia" w:cstheme="minorEastAsia"/>
          <w:b/>
          <w:bCs/>
          <w:sz w:val="21"/>
          <w:szCs w:val="21"/>
          <w:lang w:eastAsia="zh-CN"/>
        </w:rPr>
        <w:t xml:space="preserve">表格 </w:t>
      </w:r>
      <w:r>
        <w:rPr>
          <w:rFonts w:hint="default" w:asciiTheme="minorEastAsia" w:hAnsiTheme="minorEastAsia" w:cstheme="minorEastAsia"/>
          <w:b/>
          <w:bCs/>
          <w:sz w:val="21"/>
          <w:szCs w:val="21"/>
          <w:lang w:eastAsia="zh-CN"/>
        </w:rPr>
        <w:t>8</w:t>
      </w:r>
      <w:r>
        <w:rPr>
          <w:rFonts w:hint="eastAsia" w:asciiTheme="minorEastAsia" w:hAnsiTheme="minorEastAsia" w:cstheme="minorEastAsia"/>
          <w:b/>
          <w:bCs/>
          <w:sz w:val="21"/>
          <w:szCs w:val="21"/>
          <w:lang w:eastAsia="zh-CN"/>
        </w:rPr>
        <w:t>固定资产投资估算表</w:t>
      </w:r>
      <w:r>
        <w:rPr>
          <w:rFonts w:hint="default" w:asciiTheme="minorEastAsia" w:hAnsiTheme="minorEastAsia" w:cstheme="minorEastAsia"/>
          <w:b/>
          <w:bCs/>
          <w:sz w:val="21"/>
          <w:szCs w:val="21"/>
          <w:lang w:eastAsia="zh-CN"/>
        </w:rPr>
        <w:t>（</w:t>
      </w:r>
      <w:r>
        <w:rPr>
          <w:rFonts w:hint="eastAsia" w:asciiTheme="minorEastAsia" w:hAnsiTheme="minorEastAsia" w:cstheme="minorEastAsia"/>
          <w:b/>
          <w:bCs/>
          <w:sz w:val="21"/>
          <w:szCs w:val="21"/>
          <w:lang w:eastAsia="zh-CN"/>
        </w:rPr>
        <w:t>单位</w:t>
      </w:r>
      <w:r>
        <w:rPr>
          <w:rFonts w:hint="default" w:asciiTheme="minorEastAsia" w:hAnsiTheme="minorEastAsia" w:cstheme="minorEastAsia"/>
          <w:b/>
          <w:bCs/>
          <w:sz w:val="21"/>
          <w:szCs w:val="21"/>
          <w:lang w:eastAsia="zh-CN"/>
        </w:rPr>
        <w:t>：</w:t>
      </w:r>
      <w:r>
        <w:rPr>
          <w:rFonts w:hint="eastAsia" w:asciiTheme="minorEastAsia" w:hAnsiTheme="minorEastAsia" w:cstheme="minorEastAsia"/>
          <w:b/>
          <w:bCs/>
          <w:sz w:val="21"/>
          <w:szCs w:val="21"/>
          <w:lang w:eastAsia="zh-CN"/>
        </w:rPr>
        <w:t>元</w:t>
      </w:r>
      <w:r>
        <w:rPr>
          <w:rFonts w:hint="default" w:asciiTheme="minorEastAsia" w:hAnsiTheme="minorEastAsia" w:cstheme="minorEastAsia"/>
          <w:b/>
          <w:bCs/>
          <w:sz w:val="21"/>
          <w:szCs w:val="21"/>
          <w:lang w:eastAsia="zh-CN"/>
        </w:rPr>
        <w:t>）</w:t>
      </w:r>
    </w:p>
    <w:tbl>
      <w:tblPr>
        <w:tblStyle w:val="25"/>
        <w:tblW w:w="9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9"/>
        <w:gridCol w:w="1550"/>
        <w:gridCol w:w="1550"/>
        <w:gridCol w:w="1551"/>
        <w:gridCol w:w="1550"/>
        <w:gridCol w:w="1550"/>
      </w:tblGrid>
      <w:tr>
        <w:trPr>
          <w:trHeight w:val="1282" w:hRule="atLeast"/>
        </w:trPr>
        <w:tc>
          <w:tcPr>
            <w:tcW w:w="1549" w:type="dxa"/>
            <w:tcBorders>
              <w:tl2br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时间</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项目</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第1年</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第2年</w:t>
            </w:r>
          </w:p>
        </w:tc>
        <w:tc>
          <w:tcPr>
            <w:tcW w:w="155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第3年</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第4年</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第5年</w:t>
            </w:r>
          </w:p>
        </w:tc>
      </w:tr>
      <w:tr>
        <w:trPr>
          <w:trHeight w:val="648" w:hRule="atLeast"/>
        </w:trPr>
        <w:tc>
          <w:tcPr>
            <w:tcW w:w="154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餐具</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54524</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78952</w:t>
            </w:r>
          </w:p>
        </w:tc>
        <w:tc>
          <w:tcPr>
            <w:tcW w:w="155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5245662</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53421567</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773267</w:t>
            </w:r>
          </w:p>
        </w:tc>
      </w:tr>
      <w:tr>
        <w:trPr>
          <w:trHeight w:val="648" w:hRule="atLeast"/>
        </w:trPr>
        <w:tc>
          <w:tcPr>
            <w:tcW w:w="154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活动用具</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858290</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8789561</w:t>
            </w:r>
          </w:p>
        </w:tc>
        <w:tc>
          <w:tcPr>
            <w:tcW w:w="155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728502</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871410</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48921</w:t>
            </w:r>
          </w:p>
        </w:tc>
      </w:tr>
      <w:tr>
        <w:trPr>
          <w:trHeight w:val="648" w:hRule="atLeast"/>
        </w:trPr>
        <w:tc>
          <w:tcPr>
            <w:tcW w:w="154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装修</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415500</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422592</w:t>
            </w:r>
          </w:p>
        </w:tc>
        <w:tc>
          <w:tcPr>
            <w:tcW w:w="155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829970</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528710</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529620</w:t>
            </w:r>
          </w:p>
        </w:tc>
      </w:tr>
      <w:tr>
        <w:trPr>
          <w:trHeight w:val="648" w:hRule="atLeast"/>
        </w:trPr>
        <w:tc>
          <w:tcPr>
            <w:tcW w:w="154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其他</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418710</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48910</w:t>
            </w:r>
          </w:p>
        </w:tc>
        <w:tc>
          <w:tcPr>
            <w:tcW w:w="155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859110</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7208720</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887620</w:t>
            </w:r>
          </w:p>
        </w:tc>
      </w:tr>
      <w:tr>
        <w:trPr>
          <w:trHeight w:val="661" w:hRule="atLeast"/>
        </w:trPr>
        <w:tc>
          <w:tcPr>
            <w:tcW w:w="154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合计</w:t>
            </w:r>
          </w:p>
        </w:tc>
        <w:tc>
          <w:tcPr>
            <w:tcW w:w="1550" w:type="dxa"/>
            <w:textDirection w:val="lrTb"/>
            <w:vAlign w:val="top"/>
          </w:tcPr>
          <w:p>
            <w:pPr>
              <w:keepNext w:val="0"/>
              <w:keepLines w:val="0"/>
              <w:widowControl/>
              <w:suppressLineNumbers w:val="0"/>
              <w:jc w:val="center"/>
              <w:textAlignment w:val="top"/>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i w:val="0"/>
                <w:color w:val="auto"/>
                <w:kern w:val="0"/>
                <w:sz w:val="24"/>
                <w:szCs w:val="24"/>
                <w:u w:val="none"/>
                <w:lang w:val="en-US" w:eastAsia="zh-CN" w:bidi="ar"/>
              </w:rPr>
              <w:t>1747024</w:t>
            </w:r>
          </w:p>
        </w:tc>
        <w:tc>
          <w:tcPr>
            <w:tcW w:w="1550" w:type="dxa"/>
            <w:textDirection w:val="lrTb"/>
            <w:vAlign w:val="top"/>
          </w:tcPr>
          <w:p>
            <w:pPr>
              <w:keepNext w:val="0"/>
              <w:keepLines w:val="0"/>
              <w:widowControl/>
              <w:suppressLineNumbers w:val="0"/>
              <w:jc w:val="center"/>
              <w:textAlignment w:val="top"/>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i w:val="0"/>
                <w:color w:val="auto"/>
                <w:kern w:val="0"/>
                <w:sz w:val="24"/>
                <w:szCs w:val="24"/>
                <w:u w:val="none"/>
                <w:lang w:val="en-US" w:eastAsia="zh-CN" w:bidi="ar"/>
              </w:rPr>
              <w:t>9340015</w:t>
            </w:r>
          </w:p>
        </w:tc>
        <w:tc>
          <w:tcPr>
            <w:tcW w:w="1551" w:type="dxa"/>
            <w:textDirection w:val="lrTb"/>
            <w:vAlign w:val="top"/>
          </w:tcPr>
          <w:p>
            <w:pPr>
              <w:keepNext w:val="0"/>
              <w:keepLines w:val="0"/>
              <w:widowControl/>
              <w:suppressLineNumbers w:val="0"/>
              <w:jc w:val="center"/>
              <w:textAlignment w:val="top"/>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i w:val="0"/>
                <w:color w:val="auto"/>
                <w:kern w:val="0"/>
                <w:sz w:val="24"/>
                <w:szCs w:val="24"/>
                <w:u w:val="none"/>
                <w:lang w:val="en-US" w:eastAsia="zh-CN" w:bidi="ar"/>
              </w:rPr>
              <w:t>7663244</w:t>
            </w:r>
          </w:p>
        </w:tc>
        <w:tc>
          <w:tcPr>
            <w:tcW w:w="1550" w:type="dxa"/>
            <w:textDirection w:val="lrTb"/>
            <w:vAlign w:val="top"/>
          </w:tcPr>
          <w:p>
            <w:pPr>
              <w:keepNext w:val="0"/>
              <w:keepLines w:val="0"/>
              <w:widowControl/>
              <w:suppressLineNumbers w:val="0"/>
              <w:jc w:val="center"/>
              <w:textAlignment w:val="top"/>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i w:val="0"/>
                <w:color w:val="auto"/>
                <w:kern w:val="0"/>
                <w:sz w:val="24"/>
                <w:szCs w:val="24"/>
                <w:u w:val="none"/>
                <w:lang w:val="en-US" w:eastAsia="zh-CN" w:bidi="ar"/>
              </w:rPr>
              <w:t>62030407</w:t>
            </w:r>
          </w:p>
        </w:tc>
        <w:tc>
          <w:tcPr>
            <w:tcW w:w="1550" w:type="dxa"/>
            <w:textDirection w:val="lrTb"/>
            <w:vAlign w:val="top"/>
          </w:tcPr>
          <w:p>
            <w:pPr>
              <w:keepNext w:val="0"/>
              <w:keepLines w:val="0"/>
              <w:widowControl/>
              <w:suppressLineNumbers w:val="0"/>
              <w:jc w:val="center"/>
              <w:textAlignment w:val="top"/>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i w:val="0"/>
                <w:color w:val="auto"/>
                <w:kern w:val="0"/>
                <w:sz w:val="24"/>
                <w:szCs w:val="24"/>
                <w:u w:val="none"/>
                <w:lang w:val="en-US" w:eastAsia="zh-CN" w:bidi="ar"/>
              </w:rPr>
              <w:t>2239428</w:t>
            </w:r>
          </w:p>
        </w:tc>
      </w:tr>
    </w:tbl>
    <w:p>
      <w:pPr>
        <w:rPr>
          <w:rFonts w:hint="eastAsia"/>
          <w:lang w:eastAsia="zh-CN"/>
        </w:rPr>
      </w:pP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207" w:name="_Toc1916279675"/>
      <w:bookmarkStart w:id="208" w:name="_Toc1997604765"/>
      <w:bookmarkStart w:id="209" w:name="_Toc1889602726"/>
      <w:r>
        <w:rPr>
          <w:rFonts w:hint="eastAsia" w:ascii="黑体" w:hAnsi="黑体" w:eastAsia="黑体" w:cs="黑体"/>
          <w:b/>
          <w:bCs/>
          <w:sz w:val="24"/>
          <w:szCs w:val="32"/>
          <w:lang w:eastAsia="zh-CN"/>
        </w:rPr>
        <w:t>7.3.3 投资使用计划与资金筹措</w:t>
      </w:r>
      <w:bookmarkEnd w:id="207"/>
      <w:bookmarkEnd w:id="208"/>
      <w:bookmarkEnd w:id="20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Theme="minorEastAsia" w:hAnsiTheme="minorEastAsia" w:cstheme="minorEastAsia"/>
          <w:b/>
          <w:bCs/>
          <w:sz w:val="21"/>
          <w:szCs w:val="21"/>
          <w:lang w:eastAsia="zh-CN"/>
        </w:rPr>
      </w:pPr>
      <w:r>
        <w:rPr>
          <w:rFonts w:hint="eastAsia" w:asciiTheme="minorEastAsia" w:hAnsiTheme="minorEastAsia" w:cstheme="minorEastAsia"/>
          <w:b/>
          <w:bCs/>
          <w:sz w:val="21"/>
          <w:szCs w:val="21"/>
          <w:lang w:eastAsia="zh-CN"/>
        </w:rPr>
        <w:t>表格 9 投资使用计划与资金筹措表</w:t>
      </w:r>
      <w:r>
        <w:rPr>
          <w:rFonts w:hint="default" w:asciiTheme="minorEastAsia" w:hAnsiTheme="minorEastAsia" w:cstheme="minorEastAsia"/>
          <w:b/>
          <w:bCs/>
          <w:sz w:val="21"/>
          <w:szCs w:val="21"/>
          <w:lang w:eastAsia="zh-CN"/>
        </w:rPr>
        <w:t>（</w:t>
      </w:r>
      <w:r>
        <w:rPr>
          <w:rFonts w:hint="eastAsia" w:asciiTheme="minorEastAsia" w:hAnsiTheme="minorEastAsia" w:cstheme="minorEastAsia"/>
          <w:b/>
          <w:bCs/>
          <w:sz w:val="21"/>
          <w:szCs w:val="21"/>
          <w:lang w:eastAsia="zh-CN"/>
        </w:rPr>
        <w:t>单位</w:t>
      </w:r>
      <w:r>
        <w:rPr>
          <w:rFonts w:hint="default" w:asciiTheme="minorEastAsia" w:hAnsiTheme="minorEastAsia" w:cstheme="minorEastAsia"/>
          <w:b/>
          <w:bCs/>
          <w:sz w:val="21"/>
          <w:szCs w:val="21"/>
          <w:lang w:eastAsia="zh-CN"/>
        </w:rPr>
        <w:t>：</w:t>
      </w:r>
      <w:r>
        <w:rPr>
          <w:rFonts w:hint="eastAsia" w:asciiTheme="minorEastAsia" w:hAnsiTheme="minorEastAsia" w:cstheme="minorEastAsia"/>
          <w:b/>
          <w:bCs/>
          <w:sz w:val="21"/>
          <w:szCs w:val="21"/>
          <w:lang w:eastAsia="zh-CN"/>
        </w:rPr>
        <w:t>元</w:t>
      </w:r>
      <w:r>
        <w:rPr>
          <w:rFonts w:hint="default" w:asciiTheme="minorEastAsia" w:hAnsiTheme="minorEastAsia" w:cstheme="minorEastAsia"/>
          <w:b/>
          <w:bCs/>
          <w:sz w:val="21"/>
          <w:szCs w:val="21"/>
          <w:lang w:eastAsia="zh-CN"/>
        </w:rPr>
        <w:t>）</w:t>
      </w:r>
    </w:p>
    <w:tbl>
      <w:tblPr>
        <w:tblStyle w:val="25"/>
        <w:tblW w:w="97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4"/>
        <w:gridCol w:w="1675"/>
        <w:gridCol w:w="1620"/>
        <w:gridCol w:w="1621"/>
        <w:gridCol w:w="1620"/>
        <w:gridCol w:w="1620"/>
      </w:tblGrid>
      <w:tr>
        <w:trPr>
          <w:trHeight w:val="1120" w:hRule="atLeast"/>
          <w:jc w:val="center"/>
        </w:trPr>
        <w:tc>
          <w:tcPr>
            <w:tcW w:w="1564" w:type="dxa"/>
            <w:tcBorders>
              <w:tl2br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时间</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项目</w:t>
            </w:r>
          </w:p>
        </w:tc>
        <w:tc>
          <w:tcPr>
            <w:tcW w:w="167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第1年</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第2年</w:t>
            </w:r>
          </w:p>
        </w:tc>
        <w:tc>
          <w:tcPr>
            <w:tcW w:w="162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第3年</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第4年</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第5年</w:t>
            </w:r>
          </w:p>
        </w:tc>
      </w:tr>
      <w:tr>
        <w:trPr>
          <w:trHeight w:val="566" w:hRule="atLeast"/>
          <w:jc w:val="center"/>
        </w:trPr>
        <w:tc>
          <w:tcPr>
            <w:tcW w:w="156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asciiTheme="minorEastAsia" w:hAnsiTheme="minorEastAsia" w:cstheme="minorEastAsia"/>
                <w:b w:val="0"/>
                <w:bCs w:val="0"/>
                <w:color w:val="auto"/>
                <w:sz w:val="24"/>
                <w:szCs w:val="24"/>
                <w:lang w:eastAsia="zh-CN"/>
              </w:rPr>
              <w:t>总资产</w:t>
            </w:r>
          </w:p>
        </w:tc>
        <w:tc>
          <w:tcPr>
            <w:tcW w:w="1675" w:type="dxa"/>
            <w:textDirection w:val="lrTb"/>
            <w:vAlign w:val="top"/>
          </w:tcPr>
          <w:p>
            <w:pPr>
              <w:keepNext w:val="0"/>
              <w:keepLines w:val="0"/>
              <w:widowControl/>
              <w:suppressLineNumbers w:val="0"/>
              <w:jc w:val="center"/>
              <w:textAlignment w:val="top"/>
              <w:rPr>
                <w:rFonts w:hint="eastAsia" w:asciiTheme="minorEastAsia" w:hAnsiTheme="minorEastAsia" w:eastAsiaTheme="minorEastAsia" w:cstheme="minorEastAsia"/>
                <w:b w:val="0"/>
                <w:bCs w:val="0"/>
                <w:color w:val="auto"/>
                <w:sz w:val="24"/>
                <w:szCs w:val="24"/>
                <w:vertAlign w:val="baseline"/>
                <w:lang w:eastAsia="zh-CN"/>
              </w:rPr>
            </w:pPr>
            <w:r>
              <w:rPr>
                <w:rFonts w:hint="eastAsia" w:ascii="SimSun" w:hAnsi="SimSun" w:eastAsia="SimSun" w:cs="SimSun"/>
                <w:i w:val="0"/>
                <w:color w:val="auto"/>
                <w:kern w:val="0"/>
                <w:sz w:val="24"/>
                <w:szCs w:val="24"/>
                <w:u w:val="none"/>
                <w:lang w:val="en-US" w:eastAsia="zh-CN" w:bidi="ar"/>
              </w:rPr>
              <w:t>1800700</w:t>
            </w:r>
          </w:p>
        </w:tc>
        <w:tc>
          <w:tcPr>
            <w:tcW w:w="1620" w:type="dxa"/>
            <w:textDirection w:val="lrTb"/>
            <w:vAlign w:val="top"/>
          </w:tcPr>
          <w:p>
            <w:pPr>
              <w:keepNext w:val="0"/>
              <w:keepLines w:val="0"/>
              <w:widowControl/>
              <w:suppressLineNumbers w:val="0"/>
              <w:jc w:val="center"/>
              <w:textAlignment w:val="top"/>
              <w:rPr>
                <w:rFonts w:hint="eastAsia" w:asciiTheme="minorEastAsia" w:hAnsiTheme="minorEastAsia" w:eastAsiaTheme="minorEastAsia" w:cstheme="minorEastAsia"/>
                <w:b w:val="0"/>
                <w:bCs w:val="0"/>
                <w:color w:val="auto"/>
                <w:sz w:val="24"/>
                <w:szCs w:val="24"/>
                <w:vertAlign w:val="baseline"/>
                <w:lang w:eastAsia="zh-CN"/>
              </w:rPr>
            </w:pPr>
            <w:r>
              <w:rPr>
                <w:rFonts w:hint="eastAsia" w:ascii="SimSun" w:hAnsi="SimSun" w:eastAsia="SimSun" w:cs="SimSun"/>
                <w:i w:val="0"/>
                <w:color w:val="auto"/>
                <w:kern w:val="0"/>
                <w:sz w:val="24"/>
                <w:szCs w:val="24"/>
                <w:u w:val="none"/>
                <w:lang w:val="en-US" w:eastAsia="zh-CN" w:bidi="ar"/>
              </w:rPr>
              <w:t>1586320</w:t>
            </w:r>
          </w:p>
        </w:tc>
        <w:tc>
          <w:tcPr>
            <w:tcW w:w="1621" w:type="dxa"/>
            <w:textDirection w:val="lrTb"/>
            <w:vAlign w:val="top"/>
          </w:tcPr>
          <w:p>
            <w:pPr>
              <w:keepNext w:val="0"/>
              <w:keepLines w:val="0"/>
              <w:widowControl/>
              <w:suppressLineNumbers w:val="0"/>
              <w:jc w:val="center"/>
              <w:textAlignment w:val="top"/>
              <w:rPr>
                <w:rFonts w:hint="eastAsia" w:asciiTheme="minorEastAsia" w:hAnsiTheme="minorEastAsia" w:eastAsiaTheme="minorEastAsia" w:cstheme="minorEastAsia"/>
                <w:b w:val="0"/>
                <w:bCs w:val="0"/>
                <w:color w:val="auto"/>
                <w:sz w:val="24"/>
                <w:szCs w:val="24"/>
                <w:vertAlign w:val="baseline"/>
                <w:lang w:eastAsia="zh-CN"/>
              </w:rPr>
            </w:pPr>
            <w:r>
              <w:rPr>
                <w:rFonts w:hint="eastAsia" w:ascii="SimSun" w:hAnsi="SimSun" w:eastAsia="SimSun" w:cs="SimSun"/>
                <w:i w:val="0"/>
                <w:color w:val="auto"/>
                <w:kern w:val="0"/>
                <w:sz w:val="24"/>
                <w:szCs w:val="24"/>
                <w:u w:val="none"/>
                <w:lang w:val="en-US" w:eastAsia="zh-CN" w:bidi="ar"/>
              </w:rPr>
              <w:t>2144550</w:t>
            </w:r>
          </w:p>
        </w:tc>
        <w:tc>
          <w:tcPr>
            <w:tcW w:w="1620" w:type="dxa"/>
            <w:textDirection w:val="lrTb"/>
            <w:vAlign w:val="top"/>
          </w:tcPr>
          <w:p>
            <w:pPr>
              <w:keepNext w:val="0"/>
              <w:keepLines w:val="0"/>
              <w:widowControl/>
              <w:suppressLineNumbers w:val="0"/>
              <w:jc w:val="center"/>
              <w:textAlignment w:val="top"/>
              <w:rPr>
                <w:rFonts w:hint="eastAsia" w:asciiTheme="minorEastAsia" w:hAnsiTheme="minorEastAsia" w:eastAsiaTheme="minorEastAsia" w:cstheme="minorEastAsia"/>
                <w:b w:val="0"/>
                <w:bCs w:val="0"/>
                <w:color w:val="auto"/>
                <w:sz w:val="24"/>
                <w:szCs w:val="24"/>
                <w:vertAlign w:val="baseline"/>
                <w:lang w:eastAsia="zh-CN"/>
              </w:rPr>
            </w:pPr>
            <w:r>
              <w:rPr>
                <w:rFonts w:hint="eastAsia" w:ascii="SimSun" w:hAnsi="SimSun" w:eastAsia="SimSun" w:cs="SimSun"/>
                <w:i w:val="0"/>
                <w:color w:val="auto"/>
                <w:kern w:val="0"/>
                <w:sz w:val="24"/>
                <w:szCs w:val="24"/>
                <w:u w:val="none"/>
                <w:lang w:val="en-US" w:eastAsia="zh-CN" w:bidi="ar"/>
              </w:rPr>
              <w:t>2315610</w:t>
            </w:r>
          </w:p>
        </w:tc>
        <w:tc>
          <w:tcPr>
            <w:tcW w:w="1620" w:type="dxa"/>
            <w:textDirection w:val="lrTb"/>
            <w:vAlign w:val="top"/>
          </w:tcPr>
          <w:p>
            <w:pPr>
              <w:keepNext w:val="0"/>
              <w:keepLines w:val="0"/>
              <w:widowControl/>
              <w:suppressLineNumbers w:val="0"/>
              <w:jc w:val="center"/>
              <w:textAlignment w:val="top"/>
              <w:rPr>
                <w:rFonts w:hint="eastAsia" w:asciiTheme="minorEastAsia" w:hAnsiTheme="minorEastAsia" w:eastAsiaTheme="minorEastAsia" w:cstheme="minorEastAsia"/>
                <w:b w:val="0"/>
                <w:bCs w:val="0"/>
                <w:color w:val="auto"/>
                <w:sz w:val="24"/>
                <w:szCs w:val="24"/>
                <w:vertAlign w:val="baseline"/>
                <w:lang w:eastAsia="zh-CN"/>
              </w:rPr>
            </w:pPr>
            <w:r>
              <w:rPr>
                <w:rFonts w:hint="eastAsia" w:ascii="SimSun" w:hAnsi="SimSun" w:eastAsia="SimSun" w:cs="SimSun"/>
                <w:i w:val="0"/>
                <w:color w:val="auto"/>
                <w:kern w:val="0"/>
                <w:sz w:val="24"/>
                <w:szCs w:val="24"/>
                <w:u w:val="none"/>
                <w:lang w:val="en-US" w:eastAsia="zh-CN" w:bidi="ar"/>
              </w:rPr>
              <w:t>5792510</w:t>
            </w:r>
          </w:p>
        </w:tc>
      </w:tr>
      <w:tr>
        <w:trPr>
          <w:trHeight w:val="1120" w:hRule="atLeast"/>
          <w:jc w:val="center"/>
        </w:trPr>
        <w:tc>
          <w:tcPr>
            <w:tcW w:w="156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asciiTheme="minorEastAsia" w:hAnsiTheme="minorEastAsia" w:cstheme="minorEastAsia"/>
                <w:b w:val="0"/>
                <w:bCs w:val="0"/>
                <w:color w:val="auto"/>
                <w:sz w:val="24"/>
                <w:szCs w:val="24"/>
                <w:lang w:eastAsia="zh-CN"/>
              </w:rPr>
              <w:t>固定资产投资</w:t>
            </w:r>
          </w:p>
        </w:tc>
        <w:tc>
          <w:tcPr>
            <w:tcW w:w="167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841700</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515910</w:t>
            </w:r>
          </w:p>
        </w:tc>
        <w:tc>
          <w:tcPr>
            <w:tcW w:w="162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519150</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518910</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4187610</w:t>
            </w:r>
          </w:p>
        </w:tc>
      </w:tr>
      <w:tr>
        <w:trPr>
          <w:trHeight w:val="566" w:hRule="atLeast"/>
          <w:jc w:val="center"/>
        </w:trPr>
        <w:tc>
          <w:tcPr>
            <w:tcW w:w="156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asciiTheme="minorEastAsia" w:hAnsiTheme="minorEastAsia" w:cstheme="minorEastAsia"/>
                <w:b w:val="0"/>
                <w:bCs w:val="0"/>
                <w:color w:val="auto"/>
                <w:sz w:val="24"/>
                <w:szCs w:val="24"/>
                <w:lang w:eastAsia="zh-CN"/>
              </w:rPr>
              <w:t>利息</w:t>
            </w:r>
          </w:p>
        </w:tc>
        <w:tc>
          <w:tcPr>
            <w:tcW w:w="167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w:t>
            </w:r>
          </w:p>
        </w:tc>
        <w:tc>
          <w:tcPr>
            <w:tcW w:w="162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w:t>
            </w:r>
          </w:p>
        </w:tc>
      </w:tr>
      <w:tr>
        <w:trPr>
          <w:trHeight w:val="566" w:hRule="atLeast"/>
          <w:jc w:val="center"/>
        </w:trPr>
        <w:tc>
          <w:tcPr>
            <w:tcW w:w="156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asciiTheme="minorEastAsia" w:hAnsiTheme="minorEastAsia" w:cstheme="minorEastAsia"/>
                <w:b w:val="0"/>
                <w:bCs w:val="0"/>
                <w:color w:val="auto"/>
                <w:sz w:val="24"/>
                <w:szCs w:val="24"/>
                <w:lang w:eastAsia="zh-CN"/>
              </w:rPr>
              <w:t>流动资金</w:t>
            </w:r>
          </w:p>
        </w:tc>
        <w:tc>
          <w:tcPr>
            <w:tcW w:w="167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483000</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23400</w:t>
            </w:r>
          </w:p>
        </w:tc>
        <w:tc>
          <w:tcPr>
            <w:tcW w:w="162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419100</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519100</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471900</w:t>
            </w:r>
          </w:p>
        </w:tc>
      </w:tr>
      <w:tr>
        <w:trPr>
          <w:trHeight w:val="566" w:hRule="atLeast"/>
          <w:jc w:val="center"/>
        </w:trPr>
        <w:tc>
          <w:tcPr>
            <w:tcW w:w="156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asciiTheme="minorEastAsia" w:hAnsiTheme="minorEastAsia" w:cstheme="minorEastAsia"/>
                <w:b w:val="0"/>
                <w:bCs w:val="0"/>
                <w:color w:val="auto"/>
                <w:sz w:val="24"/>
                <w:szCs w:val="24"/>
                <w:lang w:eastAsia="zh-CN"/>
              </w:rPr>
              <w:t>资金来源</w:t>
            </w:r>
          </w:p>
        </w:tc>
        <w:tc>
          <w:tcPr>
            <w:tcW w:w="167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58000</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518100</w:t>
            </w:r>
          </w:p>
        </w:tc>
        <w:tc>
          <w:tcPr>
            <w:tcW w:w="162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791800</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418500</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511500</w:t>
            </w:r>
          </w:p>
        </w:tc>
      </w:tr>
      <w:tr>
        <w:trPr>
          <w:trHeight w:val="566" w:hRule="atLeast"/>
          <w:jc w:val="center"/>
        </w:trPr>
        <w:tc>
          <w:tcPr>
            <w:tcW w:w="156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b w:val="0"/>
                <w:bCs w:val="0"/>
                <w:color w:val="auto"/>
                <w:sz w:val="24"/>
                <w:szCs w:val="24"/>
                <w:lang w:eastAsia="zh-CN"/>
              </w:rPr>
            </w:pPr>
            <w:r>
              <w:rPr>
                <w:rFonts w:hint="default" w:asciiTheme="minorEastAsia" w:hAnsiTheme="minorEastAsia" w:cstheme="minorEastAsia"/>
                <w:b w:val="0"/>
                <w:bCs w:val="0"/>
                <w:color w:val="auto"/>
                <w:sz w:val="24"/>
                <w:szCs w:val="24"/>
                <w:lang w:eastAsia="zh-CN"/>
              </w:rPr>
              <w:t>自筹</w:t>
            </w:r>
          </w:p>
        </w:tc>
        <w:tc>
          <w:tcPr>
            <w:tcW w:w="167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418000</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528910</w:t>
            </w:r>
          </w:p>
        </w:tc>
        <w:tc>
          <w:tcPr>
            <w:tcW w:w="162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414500</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859100</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621500</w:t>
            </w:r>
          </w:p>
        </w:tc>
      </w:tr>
      <w:tr>
        <w:trPr>
          <w:trHeight w:val="578" w:hRule="atLeast"/>
          <w:jc w:val="center"/>
        </w:trPr>
        <w:tc>
          <w:tcPr>
            <w:tcW w:w="156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b w:val="0"/>
                <w:bCs w:val="0"/>
                <w:color w:val="auto"/>
                <w:sz w:val="24"/>
                <w:szCs w:val="24"/>
                <w:lang w:eastAsia="zh-CN"/>
              </w:rPr>
            </w:pPr>
            <w:r>
              <w:rPr>
                <w:rFonts w:hint="default" w:asciiTheme="minorEastAsia" w:hAnsiTheme="minorEastAsia" w:cstheme="minorEastAsia"/>
                <w:b w:val="0"/>
                <w:bCs w:val="0"/>
                <w:color w:val="auto"/>
                <w:sz w:val="24"/>
                <w:szCs w:val="24"/>
                <w:lang w:eastAsia="zh-CN"/>
              </w:rPr>
              <w:t>贷款</w:t>
            </w:r>
          </w:p>
        </w:tc>
        <w:tc>
          <w:tcPr>
            <w:tcW w:w="167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w:t>
            </w:r>
          </w:p>
        </w:tc>
        <w:tc>
          <w:tcPr>
            <w:tcW w:w="162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cstheme="minorEastAsia"/>
          <w:b/>
          <w:bCs/>
          <w:sz w:val="21"/>
          <w:szCs w:val="21"/>
          <w:lang w:eastAsia="zh-CN"/>
        </w:rPr>
      </w:pP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b/>
          <w:bCs/>
          <w:sz w:val="28"/>
          <w:szCs w:val="32"/>
          <w:lang w:eastAsia="zh-CN"/>
        </w:rPr>
      </w:pPr>
      <w:bookmarkStart w:id="210" w:name="_Toc1606291911"/>
      <w:bookmarkStart w:id="211" w:name="_Toc513831816"/>
      <w:bookmarkStart w:id="212" w:name="_Toc1473203108"/>
      <w:r>
        <w:rPr>
          <w:rFonts w:hint="eastAsia" w:ascii="黑体" w:hAnsi="黑体" w:eastAsia="黑体" w:cs="黑体"/>
          <w:b/>
          <w:bCs/>
          <w:sz w:val="28"/>
          <w:szCs w:val="32"/>
          <w:lang w:eastAsia="zh-CN"/>
        </w:rPr>
        <w:t>7.4 成本费用估算</w:t>
      </w:r>
      <w:bookmarkEnd w:id="210"/>
      <w:bookmarkEnd w:id="211"/>
      <w:bookmarkEnd w:id="21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Theme="minorEastAsia" w:hAnsiTheme="minorEastAsia" w:cstheme="minorEastAsia"/>
          <w:b/>
          <w:bCs/>
          <w:sz w:val="21"/>
          <w:szCs w:val="21"/>
          <w:lang w:eastAsia="zh-CN"/>
        </w:rPr>
      </w:pPr>
      <w:r>
        <w:rPr>
          <w:rFonts w:hint="eastAsia" w:asciiTheme="minorEastAsia" w:hAnsiTheme="minorEastAsia" w:cstheme="minorEastAsia"/>
          <w:b/>
          <w:bCs/>
          <w:sz w:val="21"/>
          <w:szCs w:val="21"/>
          <w:lang w:eastAsia="zh-CN"/>
        </w:rPr>
        <w:t>表格 10 成本费用估算表</w:t>
      </w:r>
      <w:r>
        <w:rPr>
          <w:rFonts w:hint="default" w:asciiTheme="minorEastAsia" w:hAnsiTheme="minorEastAsia" w:cstheme="minorEastAsia"/>
          <w:b/>
          <w:bCs/>
          <w:sz w:val="21"/>
          <w:szCs w:val="21"/>
          <w:lang w:eastAsia="zh-CN"/>
        </w:rPr>
        <w:t>（</w:t>
      </w:r>
      <w:r>
        <w:rPr>
          <w:rFonts w:hint="eastAsia" w:asciiTheme="minorEastAsia" w:hAnsiTheme="minorEastAsia" w:cstheme="minorEastAsia"/>
          <w:b/>
          <w:bCs/>
          <w:sz w:val="21"/>
          <w:szCs w:val="21"/>
          <w:lang w:eastAsia="zh-CN"/>
        </w:rPr>
        <w:t>单位</w:t>
      </w:r>
      <w:r>
        <w:rPr>
          <w:rFonts w:hint="default" w:asciiTheme="minorEastAsia" w:hAnsiTheme="minorEastAsia" w:cstheme="minorEastAsia"/>
          <w:b/>
          <w:bCs/>
          <w:sz w:val="21"/>
          <w:szCs w:val="21"/>
          <w:lang w:eastAsia="zh-CN"/>
        </w:rPr>
        <w:t>：</w:t>
      </w:r>
      <w:r>
        <w:rPr>
          <w:rFonts w:hint="eastAsia" w:asciiTheme="minorEastAsia" w:hAnsiTheme="minorEastAsia" w:cstheme="minorEastAsia"/>
          <w:b/>
          <w:bCs/>
          <w:sz w:val="21"/>
          <w:szCs w:val="21"/>
          <w:lang w:eastAsia="zh-CN"/>
        </w:rPr>
        <w:t>元</w:t>
      </w:r>
      <w:r>
        <w:rPr>
          <w:rFonts w:hint="default" w:asciiTheme="minorEastAsia" w:hAnsiTheme="minorEastAsia" w:cstheme="minorEastAsia"/>
          <w:b/>
          <w:bCs/>
          <w:sz w:val="21"/>
          <w:szCs w:val="21"/>
          <w:lang w:eastAsia="zh-CN"/>
        </w:rPr>
        <w:t>）</w:t>
      </w:r>
    </w:p>
    <w:tbl>
      <w:tblPr>
        <w:tblStyle w:val="25"/>
        <w:tblW w:w="95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1"/>
        <w:gridCol w:w="1652"/>
        <w:gridCol w:w="1596"/>
        <w:gridCol w:w="1597"/>
        <w:gridCol w:w="1597"/>
        <w:gridCol w:w="1597"/>
      </w:tblGrid>
      <w:tr>
        <w:trPr>
          <w:trHeight w:val="1333" w:hRule="atLeast"/>
          <w:jc w:val="center"/>
        </w:trPr>
        <w:tc>
          <w:tcPr>
            <w:tcW w:w="1541" w:type="dxa"/>
            <w:tcBorders>
              <w:tl2br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时间</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项目</w:t>
            </w:r>
          </w:p>
        </w:tc>
        <w:tc>
          <w:tcPr>
            <w:tcW w:w="165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第1年</w:t>
            </w:r>
          </w:p>
        </w:tc>
        <w:tc>
          <w:tcPr>
            <w:tcW w:w="159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第2年</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第3年</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第4年</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第5年</w:t>
            </w:r>
          </w:p>
        </w:tc>
      </w:tr>
      <w:tr>
        <w:trPr>
          <w:trHeight w:val="1120" w:hRule="atLeast"/>
          <w:jc w:val="center"/>
        </w:trPr>
        <w:tc>
          <w:tcPr>
            <w:tcW w:w="154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员工工资费用</w:t>
            </w:r>
          </w:p>
        </w:tc>
        <w:tc>
          <w:tcPr>
            <w:tcW w:w="165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478184.00</w:t>
            </w:r>
          </w:p>
        </w:tc>
        <w:tc>
          <w:tcPr>
            <w:tcW w:w="159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374141.00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572985.00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58297.00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8519900.00</w:t>
            </w:r>
          </w:p>
        </w:tc>
      </w:tr>
      <w:tr>
        <w:trPr>
          <w:trHeight w:val="684" w:hRule="atLeast"/>
          <w:jc w:val="center"/>
        </w:trPr>
        <w:tc>
          <w:tcPr>
            <w:tcW w:w="154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研发费用</w:t>
            </w:r>
          </w:p>
        </w:tc>
        <w:tc>
          <w:tcPr>
            <w:tcW w:w="165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20000.00</w:t>
            </w:r>
          </w:p>
        </w:tc>
        <w:tc>
          <w:tcPr>
            <w:tcW w:w="159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40000.00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58992.00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51000.00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571940.00</w:t>
            </w:r>
          </w:p>
        </w:tc>
      </w:tr>
      <w:tr>
        <w:trPr>
          <w:trHeight w:val="684" w:hRule="atLeast"/>
          <w:jc w:val="center"/>
        </w:trPr>
        <w:tc>
          <w:tcPr>
            <w:tcW w:w="154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租赁费用</w:t>
            </w:r>
          </w:p>
        </w:tc>
        <w:tc>
          <w:tcPr>
            <w:tcW w:w="165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5891700.00</w:t>
            </w:r>
          </w:p>
        </w:tc>
        <w:tc>
          <w:tcPr>
            <w:tcW w:w="159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859100.00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7418100.00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5199100.00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1483210.00</w:t>
            </w:r>
          </w:p>
        </w:tc>
      </w:tr>
      <w:tr>
        <w:trPr>
          <w:trHeight w:val="684" w:hRule="atLeast"/>
          <w:jc w:val="center"/>
        </w:trPr>
        <w:tc>
          <w:tcPr>
            <w:tcW w:w="154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折旧费</w:t>
            </w:r>
          </w:p>
        </w:tc>
        <w:tc>
          <w:tcPr>
            <w:tcW w:w="165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8390.00</w:t>
            </w:r>
          </w:p>
        </w:tc>
        <w:tc>
          <w:tcPr>
            <w:tcW w:w="159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5819.00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6951.00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5015.00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1023.00</w:t>
            </w:r>
          </w:p>
        </w:tc>
      </w:tr>
      <w:tr>
        <w:trPr>
          <w:trHeight w:val="684" w:hRule="atLeast"/>
          <w:jc w:val="center"/>
        </w:trPr>
        <w:tc>
          <w:tcPr>
            <w:tcW w:w="154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利息支出</w:t>
            </w:r>
          </w:p>
        </w:tc>
        <w:tc>
          <w:tcPr>
            <w:tcW w:w="165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14250.00</w:t>
            </w:r>
          </w:p>
        </w:tc>
        <w:tc>
          <w:tcPr>
            <w:tcW w:w="159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41405.00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51914.00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55982.00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59104.00</w:t>
            </w:r>
          </w:p>
        </w:tc>
      </w:tr>
      <w:tr>
        <w:trPr>
          <w:trHeight w:val="684" w:hRule="atLeast"/>
          <w:jc w:val="center"/>
        </w:trPr>
        <w:tc>
          <w:tcPr>
            <w:tcW w:w="154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耗材</w:t>
            </w:r>
          </w:p>
        </w:tc>
        <w:tc>
          <w:tcPr>
            <w:tcW w:w="165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66233.00</w:t>
            </w:r>
          </w:p>
        </w:tc>
        <w:tc>
          <w:tcPr>
            <w:tcW w:w="159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89521.00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59210.00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91415.00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611143.00</w:t>
            </w:r>
          </w:p>
        </w:tc>
      </w:tr>
      <w:tr>
        <w:trPr>
          <w:trHeight w:val="1333" w:hRule="atLeast"/>
          <w:jc w:val="center"/>
        </w:trPr>
        <w:tc>
          <w:tcPr>
            <w:tcW w:w="154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办公</w:t>
            </w:r>
            <w:r>
              <w:rPr>
                <w:rFonts w:hint="default" w:asciiTheme="minorEastAsia" w:hAnsiTheme="minorEastAsia" w:cstheme="minorEastAsia"/>
                <w:b w:val="0"/>
                <w:bCs w:val="0"/>
                <w:color w:val="auto"/>
                <w:sz w:val="24"/>
                <w:szCs w:val="24"/>
                <w:lang w:eastAsia="zh-CN"/>
              </w:rPr>
              <w:t>、</w:t>
            </w:r>
            <w:r>
              <w:rPr>
                <w:rFonts w:hint="eastAsia" w:asciiTheme="minorEastAsia" w:hAnsiTheme="minorEastAsia" w:eastAsiaTheme="minorEastAsia" w:cstheme="minorEastAsia"/>
                <w:b w:val="0"/>
                <w:bCs w:val="0"/>
                <w:color w:val="auto"/>
                <w:sz w:val="24"/>
                <w:szCs w:val="24"/>
                <w:lang w:eastAsia="zh-CN"/>
              </w:rPr>
              <w:t>差旅费</w:t>
            </w:r>
          </w:p>
        </w:tc>
        <w:tc>
          <w:tcPr>
            <w:tcW w:w="165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94189.00</w:t>
            </w:r>
          </w:p>
        </w:tc>
        <w:tc>
          <w:tcPr>
            <w:tcW w:w="159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15199.00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419011.00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19588.00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48199l.00</w:t>
            </w:r>
          </w:p>
        </w:tc>
      </w:tr>
      <w:tr>
        <w:trPr>
          <w:trHeight w:val="1333" w:hRule="atLeast"/>
          <w:jc w:val="center"/>
        </w:trPr>
        <w:tc>
          <w:tcPr>
            <w:tcW w:w="154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公关及宣传费用</w:t>
            </w:r>
          </w:p>
        </w:tc>
        <w:tc>
          <w:tcPr>
            <w:tcW w:w="165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51145.00</w:t>
            </w:r>
          </w:p>
        </w:tc>
        <w:tc>
          <w:tcPr>
            <w:tcW w:w="159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8924.00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48191.00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51495.00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24904.00</w:t>
            </w:r>
          </w:p>
        </w:tc>
      </w:tr>
      <w:tr>
        <w:trPr>
          <w:trHeight w:val="684" w:hRule="atLeast"/>
          <w:jc w:val="center"/>
        </w:trPr>
        <w:tc>
          <w:tcPr>
            <w:tcW w:w="154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摊销费</w:t>
            </w:r>
          </w:p>
        </w:tc>
        <w:tc>
          <w:tcPr>
            <w:tcW w:w="165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98514.00</w:t>
            </w:r>
          </w:p>
        </w:tc>
        <w:tc>
          <w:tcPr>
            <w:tcW w:w="159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358089.00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41095.00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19480.00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151895.00</w:t>
            </w:r>
          </w:p>
        </w:tc>
      </w:tr>
      <w:tr>
        <w:trPr>
          <w:trHeight w:val="684" w:hRule="atLeast"/>
          <w:jc w:val="center"/>
        </w:trPr>
        <w:tc>
          <w:tcPr>
            <w:tcW w:w="154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其他费用</w:t>
            </w:r>
          </w:p>
        </w:tc>
        <w:tc>
          <w:tcPr>
            <w:tcW w:w="165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50158.00</w:t>
            </w:r>
          </w:p>
        </w:tc>
        <w:tc>
          <w:tcPr>
            <w:tcW w:w="159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879714.00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908144.00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791741.00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518941.00</w:t>
            </w:r>
          </w:p>
        </w:tc>
      </w:tr>
      <w:tr>
        <w:trPr>
          <w:trHeight w:val="719" w:hRule="atLeast"/>
          <w:jc w:val="center"/>
        </w:trPr>
        <w:tc>
          <w:tcPr>
            <w:tcW w:w="154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经营成本</w:t>
            </w:r>
            <w:r>
              <w:rPr>
                <w:rFonts w:hint="default" w:asciiTheme="minorEastAsia" w:hAnsiTheme="minorEastAsia" w:cstheme="minorEastAsia"/>
                <w:b w:val="0"/>
                <w:bCs w:val="0"/>
                <w:color w:val="auto"/>
                <w:sz w:val="24"/>
                <w:szCs w:val="24"/>
                <w:lang w:eastAsia="zh-CN"/>
              </w:rPr>
              <w:t>：</w:t>
            </w:r>
          </w:p>
        </w:tc>
        <w:tc>
          <w:tcPr>
            <w:tcW w:w="1652" w:type="dxa"/>
            <w:textDirection w:val="lrTb"/>
            <w:vAlign w:val="top"/>
          </w:tcPr>
          <w:p>
            <w:pPr>
              <w:keepNext w:val="0"/>
              <w:keepLines w:val="0"/>
              <w:widowControl/>
              <w:suppressLineNumbers w:val="0"/>
              <w:jc w:val="center"/>
              <w:textAlignment w:val="top"/>
              <w:rPr>
                <w:rFonts w:hint="eastAsia" w:asciiTheme="minorEastAsia" w:hAnsiTheme="minorEastAsia" w:eastAsiaTheme="minorEastAsia" w:cstheme="minorEastAsia"/>
                <w:b w:val="0"/>
                <w:bCs w:val="0"/>
                <w:color w:val="auto"/>
                <w:kern w:val="2"/>
                <w:sz w:val="24"/>
                <w:szCs w:val="24"/>
                <w:vertAlign w:val="baseline"/>
                <w:lang w:val="en-US" w:eastAsia="zh-CN" w:bidi="ar-SA"/>
              </w:rPr>
            </w:pPr>
            <w:r>
              <w:rPr>
                <w:rFonts w:hint="eastAsia" w:asciiTheme="minorEastAsia" w:hAnsiTheme="minorEastAsia" w:eastAsiaTheme="minorEastAsia" w:cstheme="minorEastAsia"/>
                <w:b w:val="0"/>
                <w:bCs w:val="0"/>
                <w:color w:val="auto"/>
                <w:kern w:val="2"/>
                <w:sz w:val="24"/>
                <w:szCs w:val="24"/>
                <w:vertAlign w:val="baseline"/>
                <w:lang w:val="en-US" w:eastAsia="zh-CN" w:bidi="ar-SA"/>
              </w:rPr>
              <w:t>6294579</w:t>
            </w:r>
            <w:r>
              <w:rPr>
                <w:rFonts w:hint="default" w:asciiTheme="minorEastAsia" w:hAnsiTheme="minorEastAsia" w:eastAsiaTheme="minorEastAsia" w:cstheme="minorEastAsia"/>
                <w:b w:val="0"/>
                <w:bCs w:val="0"/>
                <w:color w:val="auto"/>
                <w:kern w:val="2"/>
                <w:sz w:val="24"/>
                <w:szCs w:val="24"/>
                <w:vertAlign w:val="baseline"/>
                <w:lang w:eastAsia="zh-CN" w:bidi="ar-SA"/>
              </w:rPr>
              <w:t>.00</w:t>
            </w:r>
          </w:p>
        </w:tc>
        <w:tc>
          <w:tcPr>
            <w:tcW w:w="1596" w:type="dxa"/>
            <w:textDirection w:val="lrTb"/>
            <w:vAlign w:val="top"/>
          </w:tcPr>
          <w:p>
            <w:pPr>
              <w:keepNext w:val="0"/>
              <w:keepLines w:val="0"/>
              <w:widowControl/>
              <w:suppressLineNumbers w:val="0"/>
              <w:jc w:val="center"/>
              <w:textAlignment w:val="top"/>
              <w:rPr>
                <w:rFonts w:hint="eastAsia" w:asciiTheme="minorEastAsia" w:hAnsiTheme="minorEastAsia" w:eastAsiaTheme="minorEastAsia" w:cstheme="minorEastAsia"/>
                <w:b w:val="0"/>
                <w:bCs w:val="0"/>
                <w:color w:val="auto"/>
                <w:kern w:val="2"/>
                <w:sz w:val="24"/>
                <w:szCs w:val="24"/>
                <w:vertAlign w:val="baseline"/>
                <w:lang w:val="en-US" w:eastAsia="zh-CN" w:bidi="ar-SA"/>
              </w:rPr>
            </w:pPr>
            <w:r>
              <w:rPr>
                <w:rFonts w:hint="eastAsia" w:asciiTheme="minorEastAsia" w:hAnsiTheme="minorEastAsia" w:eastAsiaTheme="minorEastAsia" w:cstheme="minorEastAsia"/>
                <w:b w:val="0"/>
                <w:bCs w:val="0"/>
                <w:color w:val="auto"/>
                <w:kern w:val="2"/>
                <w:sz w:val="24"/>
                <w:szCs w:val="24"/>
                <w:vertAlign w:val="baseline"/>
                <w:lang w:val="en-US" w:eastAsia="zh-CN" w:bidi="ar-SA"/>
              </w:rPr>
              <w:t>2297771</w:t>
            </w:r>
            <w:r>
              <w:rPr>
                <w:rFonts w:hint="default" w:asciiTheme="minorEastAsia" w:hAnsiTheme="minorEastAsia" w:eastAsiaTheme="minorEastAsia" w:cstheme="minorEastAsia"/>
                <w:b w:val="0"/>
                <w:bCs w:val="0"/>
                <w:color w:val="auto"/>
                <w:kern w:val="2"/>
                <w:sz w:val="24"/>
                <w:szCs w:val="24"/>
                <w:vertAlign w:val="baseline"/>
                <w:lang w:eastAsia="zh-CN" w:bidi="ar-SA"/>
              </w:rPr>
              <w:t>.00</w:t>
            </w:r>
          </w:p>
        </w:tc>
        <w:tc>
          <w:tcPr>
            <w:tcW w:w="1597" w:type="dxa"/>
            <w:textDirection w:val="lrTb"/>
            <w:vAlign w:val="top"/>
          </w:tcPr>
          <w:p>
            <w:pPr>
              <w:keepNext w:val="0"/>
              <w:keepLines w:val="0"/>
              <w:widowControl/>
              <w:suppressLineNumbers w:val="0"/>
              <w:jc w:val="center"/>
              <w:textAlignment w:val="top"/>
              <w:rPr>
                <w:rFonts w:hint="eastAsia" w:asciiTheme="minorEastAsia" w:hAnsiTheme="minorEastAsia" w:eastAsiaTheme="minorEastAsia" w:cstheme="minorEastAsia"/>
                <w:b w:val="0"/>
                <w:bCs w:val="0"/>
                <w:color w:val="auto"/>
                <w:kern w:val="2"/>
                <w:sz w:val="24"/>
                <w:szCs w:val="24"/>
                <w:vertAlign w:val="baseline"/>
                <w:lang w:val="en-US" w:eastAsia="zh-CN" w:bidi="ar-SA"/>
              </w:rPr>
            </w:pPr>
            <w:r>
              <w:rPr>
                <w:rFonts w:hint="eastAsia" w:asciiTheme="minorEastAsia" w:hAnsiTheme="minorEastAsia" w:eastAsiaTheme="minorEastAsia" w:cstheme="minorEastAsia"/>
                <w:b w:val="0"/>
                <w:bCs w:val="0"/>
                <w:color w:val="auto"/>
                <w:kern w:val="2"/>
                <w:sz w:val="24"/>
                <w:szCs w:val="24"/>
                <w:vertAlign w:val="baseline"/>
                <w:lang w:val="en-US" w:eastAsia="zh-CN" w:bidi="ar-SA"/>
              </w:rPr>
              <w:t>9011608</w:t>
            </w:r>
            <w:r>
              <w:rPr>
                <w:rFonts w:hint="default" w:asciiTheme="minorEastAsia" w:hAnsiTheme="minorEastAsia" w:eastAsiaTheme="minorEastAsia" w:cstheme="minorEastAsia"/>
                <w:b w:val="0"/>
                <w:bCs w:val="0"/>
                <w:color w:val="auto"/>
                <w:kern w:val="2"/>
                <w:sz w:val="24"/>
                <w:szCs w:val="24"/>
                <w:vertAlign w:val="baseline"/>
                <w:lang w:eastAsia="zh-CN" w:bidi="ar-SA"/>
              </w:rPr>
              <w:t>.00</w:t>
            </w:r>
          </w:p>
        </w:tc>
        <w:tc>
          <w:tcPr>
            <w:tcW w:w="1597" w:type="dxa"/>
            <w:textDirection w:val="lrTb"/>
            <w:vAlign w:val="top"/>
          </w:tcPr>
          <w:p>
            <w:pPr>
              <w:keepNext w:val="0"/>
              <w:keepLines w:val="0"/>
              <w:widowControl/>
              <w:suppressLineNumbers w:val="0"/>
              <w:jc w:val="center"/>
              <w:textAlignment w:val="top"/>
              <w:rPr>
                <w:rFonts w:hint="eastAsia" w:asciiTheme="minorEastAsia" w:hAnsiTheme="minorEastAsia" w:eastAsiaTheme="minorEastAsia" w:cstheme="minorEastAsia"/>
                <w:b w:val="0"/>
                <w:bCs w:val="0"/>
                <w:color w:val="auto"/>
                <w:kern w:val="2"/>
                <w:sz w:val="24"/>
                <w:szCs w:val="24"/>
                <w:vertAlign w:val="baseline"/>
                <w:lang w:val="en-US" w:eastAsia="zh-CN" w:bidi="ar-SA"/>
              </w:rPr>
            </w:pPr>
            <w:r>
              <w:rPr>
                <w:rFonts w:hint="eastAsia" w:asciiTheme="minorEastAsia" w:hAnsiTheme="minorEastAsia" w:eastAsiaTheme="minorEastAsia" w:cstheme="minorEastAsia"/>
                <w:b w:val="0"/>
                <w:bCs w:val="0"/>
                <w:color w:val="auto"/>
                <w:kern w:val="2"/>
                <w:sz w:val="24"/>
                <w:szCs w:val="24"/>
                <w:vertAlign w:val="baseline"/>
                <w:lang w:val="en-US" w:eastAsia="zh-CN" w:bidi="ar-SA"/>
              </w:rPr>
              <w:t>6284816</w:t>
            </w:r>
            <w:r>
              <w:rPr>
                <w:rFonts w:hint="default" w:asciiTheme="minorEastAsia" w:hAnsiTheme="minorEastAsia" w:eastAsiaTheme="minorEastAsia" w:cstheme="minorEastAsia"/>
                <w:b w:val="0"/>
                <w:bCs w:val="0"/>
                <w:color w:val="auto"/>
                <w:kern w:val="2"/>
                <w:sz w:val="24"/>
                <w:szCs w:val="24"/>
                <w:vertAlign w:val="baseline"/>
                <w:lang w:eastAsia="zh-CN" w:bidi="ar-SA"/>
              </w:rPr>
              <w:t>.00</w:t>
            </w:r>
          </w:p>
        </w:tc>
        <w:tc>
          <w:tcPr>
            <w:tcW w:w="1597" w:type="dxa"/>
            <w:textDirection w:val="lrTb"/>
            <w:vAlign w:val="top"/>
          </w:tcPr>
          <w:p>
            <w:pPr>
              <w:keepNext w:val="0"/>
              <w:keepLines w:val="0"/>
              <w:widowControl/>
              <w:suppressLineNumbers w:val="0"/>
              <w:jc w:val="center"/>
              <w:textAlignment w:val="top"/>
              <w:rPr>
                <w:rFonts w:hint="eastAsia" w:asciiTheme="minorEastAsia" w:hAnsiTheme="minorEastAsia" w:eastAsiaTheme="minorEastAsia" w:cstheme="minorEastAsia"/>
                <w:b w:val="0"/>
                <w:bCs w:val="0"/>
                <w:color w:val="auto"/>
                <w:kern w:val="2"/>
                <w:sz w:val="24"/>
                <w:szCs w:val="24"/>
                <w:vertAlign w:val="baseline"/>
                <w:lang w:val="en-US" w:eastAsia="zh-CN" w:bidi="ar-SA"/>
              </w:rPr>
            </w:pPr>
            <w:r>
              <w:rPr>
                <w:rFonts w:hint="eastAsia" w:asciiTheme="minorEastAsia" w:hAnsiTheme="minorEastAsia" w:eastAsiaTheme="minorEastAsia" w:cstheme="minorEastAsia"/>
                <w:b w:val="0"/>
                <w:bCs w:val="0"/>
                <w:color w:val="auto"/>
                <w:kern w:val="2"/>
                <w:sz w:val="24"/>
                <w:szCs w:val="24"/>
                <w:vertAlign w:val="baseline"/>
                <w:lang w:val="en-US" w:eastAsia="zh-CN" w:bidi="ar-SA"/>
              </w:rPr>
              <w:t>3422160</w:t>
            </w:r>
            <w:r>
              <w:rPr>
                <w:rFonts w:hint="default" w:asciiTheme="minorEastAsia" w:hAnsiTheme="minorEastAsia" w:eastAsiaTheme="minorEastAsia" w:cstheme="minorEastAsia"/>
                <w:b w:val="0"/>
                <w:bCs w:val="0"/>
                <w:color w:val="auto"/>
                <w:kern w:val="2"/>
                <w:sz w:val="24"/>
                <w:szCs w:val="24"/>
                <w:vertAlign w:val="baseline"/>
                <w:lang w:eastAsia="zh-CN" w:bidi="ar-SA"/>
              </w:rPr>
              <w:t>.00</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Theme="minorEastAsia" w:hAnsiTheme="minorEastAsia" w:cstheme="minorEastAsia"/>
          <w:b/>
          <w:bCs/>
          <w:sz w:val="21"/>
          <w:szCs w:val="21"/>
          <w:lang w:eastAsia="zh-CN"/>
        </w:rPr>
      </w:pP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213" w:name="_Toc228103359"/>
      <w:bookmarkStart w:id="214" w:name="_Toc1240291109"/>
      <w:bookmarkStart w:id="215" w:name="_Toc478454622"/>
      <w:r>
        <w:rPr>
          <w:rFonts w:hint="eastAsia" w:ascii="黑体" w:hAnsi="黑体" w:eastAsia="黑体" w:cs="黑体"/>
          <w:b/>
          <w:bCs/>
          <w:sz w:val="24"/>
          <w:szCs w:val="32"/>
          <w:lang w:eastAsia="zh-CN"/>
        </w:rPr>
        <w:t xml:space="preserve">7.4.1 </w:t>
      </w:r>
      <w:r>
        <w:rPr>
          <w:rFonts w:hint="default" w:ascii="黑体" w:hAnsi="黑体" w:eastAsia="黑体" w:cs="黑体"/>
          <w:b/>
          <w:bCs/>
          <w:sz w:val="24"/>
          <w:szCs w:val="32"/>
          <w:lang w:eastAsia="zh-CN"/>
        </w:rPr>
        <w:t>原材料</w:t>
      </w:r>
      <w:r>
        <w:rPr>
          <w:rFonts w:hint="eastAsia" w:ascii="黑体" w:hAnsi="黑体" w:eastAsia="黑体" w:cs="黑体"/>
          <w:b/>
          <w:bCs/>
          <w:sz w:val="24"/>
          <w:szCs w:val="32"/>
          <w:lang w:eastAsia="zh-CN"/>
        </w:rPr>
        <w:t>费用</w:t>
      </w:r>
      <w:bookmarkEnd w:id="213"/>
      <w:bookmarkEnd w:id="214"/>
      <w:bookmarkEnd w:id="21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default" w:asciiTheme="minorEastAsia" w:hAnsiTheme="minorEastAsia" w:eastAsiaTheme="minorEastAsia" w:cstheme="minorEastAsia"/>
          <w:sz w:val="24"/>
          <w:szCs w:val="24"/>
          <w:lang w:eastAsia="zh-CN"/>
        </w:rPr>
        <w:t>公司是餐饮企业</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用在原材料购买的费用较大</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按上年的50</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估算</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第一年为初始投入年</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按50万估算</w:t>
      </w:r>
      <w:r>
        <w:rPr>
          <w:rFonts w:hint="default" w:asciiTheme="minorEastAsia" w:hAnsiTheme="minorEastAsia" w:cstheme="minorEastAsia"/>
          <w:sz w:val="24"/>
          <w:szCs w:val="24"/>
          <w:lang w:eastAsia="zh-CN"/>
        </w:rPr>
        <w:t>。</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216" w:name="_Toc1626494863"/>
      <w:bookmarkStart w:id="217" w:name="_Toc1667740780"/>
      <w:bookmarkStart w:id="218" w:name="_Toc1948227424"/>
      <w:r>
        <w:rPr>
          <w:rFonts w:hint="eastAsia" w:ascii="黑体" w:hAnsi="黑体" w:eastAsia="黑体" w:cs="黑体"/>
          <w:b/>
          <w:bCs/>
          <w:sz w:val="24"/>
          <w:szCs w:val="32"/>
          <w:lang w:eastAsia="zh-CN"/>
        </w:rPr>
        <w:t>7.4.2 员工结构及工资费用</w:t>
      </w:r>
      <w:bookmarkEnd w:id="216"/>
      <w:bookmarkEnd w:id="217"/>
      <w:bookmarkEnd w:id="21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公司工作人员工资按职位及年限逐年增长</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公司工作人员薪资表如下</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Theme="minorEastAsia" w:hAnsiTheme="minorEastAsia" w:cstheme="minorEastAsia"/>
          <w:b/>
          <w:bCs/>
          <w:sz w:val="21"/>
          <w:szCs w:val="21"/>
          <w:lang w:eastAsia="zh-CN"/>
        </w:rPr>
      </w:pPr>
      <w:r>
        <w:rPr>
          <w:rFonts w:hint="eastAsia" w:asciiTheme="minorEastAsia" w:hAnsiTheme="minorEastAsia" w:cstheme="minorEastAsia"/>
          <w:b/>
          <w:bCs/>
          <w:sz w:val="21"/>
          <w:szCs w:val="21"/>
          <w:lang w:eastAsia="zh-CN"/>
        </w:rPr>
        <w:t>表格 1</w:t>
      </w:r>
      <w:r>
        <w:rPr>
          <w:rFonts w:hint="default" w:asciiTheme="minorEastAsia" w:hAnsiTheme="minorEastAsia" w:cstheme="minorEastAsia"/>
          <w:b/>
          <w:bCs/>
          <w:sz w:val="21"/>
          <w:szCs w:val="21"/>
          <w:lang w:eastAsia="zh-CN"/>
        </w:rPr>
        <w:t>1</w:t>
      </w:r>
      <w:r>
        <w:rPr>
          <w:rFonts w:hint="eastAsia" w:asciiTheme="minorEastAsia" w:hAnsiTheme="minorEastAsia" w:cstheme="minorEastAsia"/>
          <w:b/>
          <w:bCs/>
          <w:sz w:val="21"/>
          <w:szCs w:val="21"/>
          <w:lang w:eastAsia="zh-CN"/>
        </w:rPr>
        <w:t xml:space="preserve"> </w:t>
      </w:r>
      <w:r>
        <w:rPr>
          <w:rFonts w:hint="default" w:asciiTheme="minorEastAsia" w:hAnsiTheme="minorEastAsia" w:cstheme="minorEastAsia"/>
          <w:b/>
          <w:bCs/>
          <w:sz w:val="21"/>
          <w:szCs w:val="21"/>
          <w:lang w:eastAsia="zh-CN"/>
        </w:rPr>
        <w:t>工作人员工资表（单位：元/人）</w:t>
      </w:r>
    </w:p>
    <w:tbl>
      <w:tblPr>
        <w:tblStyle w:val="25"/>
        <w:tblW w:w="98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18"/>
        <w:gridCol w:w="1175"/>
        <w:gridCol w:w="1646"/>
        <w:gridCol w:w="1647"/>
        <w:gridCol w:w="1647"/>
        <w:gridCol w:w="1647"/>
      </w:tblGrid>
      <w:tr>
        <w:trPr>
          <w:trHeight w:val="1386" w:hRule="atLeast"/>
        </w:trPr>
        <w:tc>
          <w:tcPr>
            <w:tcW w:w="2118" w:type="dxa"/>
            <w:tcBorders>
              <w:tl2br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时间</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项目</w:t>
            </w:r>
          </w:p>
        </w:tc>
        <w:tc>
          <w:tcPr>
            <w:tcW w:w="117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第1年</w:t>
            </w:r>
          </w:p>
        </w:tc>
        <w:tc>
          <w:tcPr>
            <w:tcW w:w="164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第2年</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第3年</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第4年</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第5年</w:t>
            </w:r>
          </w:p>
        </w:tc>
      </w:tr>
      <w:tr>
        <w:trPr>
          <w:trHeight w:val="705" w:hRule="atLeast"/>
        </w:trPr>
        <w:tc>
          <w:tcPr>
            <w:tcW w:w="2118"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sz w:val="24"/>
                <w:szCs w:val="24"/>
                <w:lang w:eastAsia="zh-CN"/>
              </w:rPr>
              <w:t>大厨</w:t>
            </w:r>
          </w:p>
        </w:tc>
        <w:tc>
          <w:tcPr>
            <w:tcW w:w="117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4500</w:t>
            </w:r>
          </w:p>
        </w:tc>
        <w:tc>
          <w:tcPr>
            <w:tcW w:w="164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4875</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5250</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5625</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6000</w:t>
            </w:r>
          </w:p>
        </w:tc>
      </w:tr>
      <w:tr>
        <w:trPr>
          <w:trHeight w:val="705" w:hRule="atLeast"/>
        </w:trPr>
        <w:tc>
          <w:tcPr>
            <w:tcW w:w="2118"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sz w:val="24"/>
                <w:szCs w:val="24"/>
                <w:lang w:eastAsia="zh-CN"/>
              </w:rPr>
              <w:t>中厨</w:t>
            </w:r>
          </w:p>
        </w:tc>
        <w:tc>
          <w:tcPr>
            <w:tcW w:w="117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4000</w:t>
            </w:r>
          </w:p>
        </w:tc>
        <w:tc>
          <w:tcPr>
            <w:tcW w:w="164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4375</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4750</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5125</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5500</w:t>
            </w:r>
          </w:p>
        </w:tc>
      </w:tr>
      <w:tr>
        <w:trPr>
          <w:trHeight w:val="705" w:hRule="atLeast"/>
        </w:trPr>
        <w:tc>
          <w:tcPr>
            <w:tcW w:w="2118"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sz w:val="24"/>
                <w:szCs w:val="24"/>
                <w:lang w:eastAsia="zh-CN"/>
              </w:rPr>
              <w:t>下厨</w:t>
            </w:r>
          </w:p>
        </w:tc>
        <w:tc>
          <w:tcPr>
            <w:tcW w:w="117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3500</w:t>
            </w:r>
          </w:p>
        </w:tc>
        <w:tc>
          <w:tcPr>
            <w:tcW w:w="164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3875</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4250</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4625</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5000</w:t>
            </w:r>
          </w:p>
        </w:tc>
      </w:tr>
      <w:tr>
        <w:trPr>
          <w:trHeight w:val="705" w:hRule="atLeast"/>
        </w:trPr>
        <w:tc>
          <w:tcPr>
            <w:tcW w:w="2118"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sz w:val="24"/>
                <w:szCs w:val="24"/>
                <w:lang w:eastAsia="zh-CN"/>
              </w:rPr>
              <w:t>洗碗工</w:t>
            </w:r>
          </w:p>
        </w:tc>
        <w:tc>
          <w:tcPr>
            <w:tcW w:w="117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3000</w:t>
            </w:r>
          </w:p>
        </w:tc>
        <w:tc>
          <w:tcPr>
            <w:tcW w:w="164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3375</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3750</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3125</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3500</w:t>
            </w:r>
          </w:p>
        </w:tc>
      </w:tr>
      <w:tr>
        <w:trPr>
          <w:trHeight w:val="705" w:hRule="atLeast"/>
        </w:trPr>
        <w:tc>
          <w:tcPr>
            <w:tcW w:w="2118"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sz w:val="24"/>
                <w:szCs w:val="24"/>
                <w:lang w:eastAsia="zh-CN"/>
              </w:rPr>
              <w:t>厨杂工</w:t>
            </w:r>
          </w:p>
        </w:tc>
        <w:tc>
          <w:tcPr>
            <w:tcW w:w="1175"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3000</w:t>
            </w:r>
          </w:p>
        </w:tc>
        <w:tc>
          <w:tcPr>
            <w:tcW w:w="1646"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3375</w:t>
            </w:r>
          </w:p>
        </w:tc>
        <w:tc>
          <w:tcPr>
            <w:tcW w:w="1647"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3750</w:t>
            </w:r>
          </w:p>
        </w:tc>
        <w:tc>
          <w:tcPr>
            <w:tcW w:w="1647"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3125</w:t>
            </w:r>
          </w:p>
        </w:tc>
        <w:tc>
          <w:tcPr>
            <w:tcW w:w="1647"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3500</w:t>
            </w:r>
          </w:p>
        </w:tc>
      </w:tr>
      <w:tr>
        <w:trPr>
          <w:trHeight w:val="705" w:hRule="atLeast"/>
        </w:trPr>
        <w:tc>
          <w:tcPr>
            <w:tcW w:w="2118"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sz w:val="24"/>
                <w:szCs w:val="24"/>
                <w:lang w:eastAsia="zh-CN"/>
              </w:rPr>
              <w:t>食品工程师</w:t>
            </w:r>
          </w:p>
        </w:tc>
        <w:tc>
          <w:tcPr>
            <w:tcW w:w="117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8000</w:t>
            </w:r>
          </w:p>
        </w:tc>
        <w:tc>
          <w:tcPr>
            <w:tcW w:w="164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9000</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10000</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11000</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12000</w:t>
            </w:r>
          </w:p>
        </w:tc>
      </w:tr>
      <w:tr>
        <w:trPr>
          <w:trHeight w:val="705" w:hRule="atLeast"/>
        </w:trPr>
        <w:tc>
          <w:tcPr>
            <w:tcW w:w="2118"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sz w:val="24"/>
                <w:szCs w:val="24"/>
                <w:lang w:eastAsia="zh-CN"/>
              </w:rPr>
              <w:t>前台服务人员</w:t>
            </w:r>
          </w:p>
        </w:tc>
        <w:tc>
          <w:tcPr>
            <w:tcW w:w="1175"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4000</w:t>
            </w:r>
          </w:p>
        </w:tc>
        <w:tc>
          <w:tcPr>
            <w:tcW w:w="1646"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4375</w:t>
            </w:r>
          </w:p>
        </w:tc>
        <w:tc>
          <w:tcPr>
            <w:tcW w:w="1647"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4750</w:t>
            </w:r>
          </w:p>
        </w:tc>
        <w:tc>
          <w:tcPr>
            <w:tcW w:w="1647"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5125</w:t>
            </w:r>
          </w:p>
        </w:tc>
        <w:tc>
          <w:tcPr>
            <w:tcW w:w="1647"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5500</w:t>
            </w:r>
          </w:p>
        </w:tc>
      </w:tr>
      <w:tr>
        <w:trPr>
          <w:trHeight w:val="705" w:hRule="atLeast"/>
        </w:trPr>
        <w:tc>
          <w:tcPr>
            <w:tcW w:w="2118"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sz w:val="24"/>
                <w:szCs w:val="24"/>
                <w:lang w:eastAsia="zh-CN"/>
              </w:rPr>
              <w:t>互动组织人员</w:t>
            </w:r>
          </w:p>
        </w:tc>
        <w:tc>
          <w:tcPr>
            <w:tcW w:w="1175"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4500</w:t>
            </w:r>
          </w:p>
        </w:tc>
        <w:tc>
          <w:tcPr>
            <w:tcW w:w="1646"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4875</w:t>
            </w:r>
          </w:p>
        </w:tc>
        <w:tc>
          <w:tcPr>
            <w:tcW w:w="1647"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5250</w:t>
            </w:r>
          </w:p>
        </w:tc>
        <w:tc>
          <w:tcPr>
            <w:tcW w:w="1647"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5625</w:t>
            </w:r>
          </w:p>
        </w:tc>
        <w:tc>
          <w:tcPr>
            <w:tcW w:w="1647"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6000</w:t>
            </w:r>
          </w:p>
        </w:tc>
      </w:tr>
      <w:tr>
        <w:trPr>
          <w:trHeight w:val="705" w:hRule="atLeast"/>
        </w:trPr>
        <w:tc>
          <w:tcPr>
            <w:tcW w:w="2118"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sz w:val="24"/>
                <w:szCs w:val="24"/>
                <w:lang w:eastAsia="zh-CN"/>
              </w:rPr>
              <w:t>前台经理</w:t>
            </w:r>
          </w:p>
        </w:tc>
        <w:tc>
          <w:tcPr>
            <w:tcW w:w="117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5000</w:t>
            </w:r>
          </w:p>
        </w:tc>
        <w:tc>
          <w:tcPr>
            <w:tcW w:w="164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5375</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5750</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6125</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6500</w:t>
            </w:r>
          </w:p>
        </w:tc>
      </w:tr>
      <w:tr>
        <w:trPr>
          <w:trHeight w:val="705" w:hRule="atLeast"/>
        </w:trPr>
        <w:tc>
          <w:tcPr>
            <w:tcW w:w="2118"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sz w:val="24"/>
                <w:szCs w:val="24"/>
                <w:lang w:eastAsia="zh-CN"/>
              </w:rPr>
              <w:t>后台经理</w:t>
            </w:r>
          </w:p>
        </w:tc>
        <w:tc>
          <w:tcPr>
            <w:tcW w:w="1175"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5000</w:t>
            </w:r>
          </w:p>
        </w:tc>
        <w:tc>
          <w:tcPr>
            <w:tcW w:w="1646"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5375</w:t>
            </w:r>
          </w:p>
        </w:tc>
        <w:tc>
          <w:tcPr>
            <w:tcW w:w="1647"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5750</w:t>
            </w:r>
          </w:p>
        </w:tc>
        <w:tc>
          <w:tcPr>
            <w:tcW w:w="1647"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6125</w:t>
            </w:r>
          </w:p>
        </w:tc>
        <w:tc>
          <w:tcPr>
            <w:tcW w:w="1647"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6500</w:t>
            </w:r>
          </w:p>
        </w:tc>
      </w:tr>
      <w:tr>
        <w:trPr>
          <w:trHeight w:val="730" w:hRule="atLeast"/>
        </w:trPr>
        <w:tc>
          <w:tcPr>
            <w:tcW w:w="2118"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sz w:val="24"/>
                <w:szCs w:val="24"/>
                <w:lang w:eastAsia="zh-CN"/>
              </w:rPr>
              <w:t>场景布置人员</w:t>
            </w:r>
          </w:p>
        </w:tc>
        <w:tc>
          <w:tcPr>
            <w:tcW w:w="1175"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3000</w:t>
            </w:r>
          </w:p>
        </w:tc>
        <w:tc>
          <w:tcPr>
            <w:tcW w:w="1646"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3375</w:t>
            </w:r>
          </w:p>
        </w:tc>
        <w:tc>
          <w:tcPr>
            <w:tcW w:w="1647"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3750</w:t>
            </w:r>
          </w:p>
        </w:tc>
        <w:tc>
          <w:tcPr>
            <w:tcW w:w="1647"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3125</w:t>
            </w:r>
          </w:p>
        </w:tc>
        <w:tc>
          <w:tcPr>
            <w:tcW w:w="1647"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3500</w:t>
            </w:r>
          </w:p>
        </w:tc>
      </w:tr>
    </w:tbl>
    <w:p>
      <w:pPr>
        <w:rPr>
          <w:rFonts w:hint="eastAsia"/>
          <w:lang w:eastAsia="zh-CN"/>
        </w:rPr>
      </w:pP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219" w:name="_Toc1307485176"/>
      <w:bookmarkStart w:id="220" w:name="_Toc2039737932"/>
      <w:bookmarkStart w:id="221" w:name="_Toc757083314"/>
      <w:r>
        <w:rPr>
          <w:rFonts w:hint="eastAsia" w:ascii="黑体" w:hAnsi="黑体" w:eastAsia="黑体" w:cs="黑体"/>
          <w:b/>
          <w:bCs/>
          <w:sz w:val="24"/>
          <w:szCs w:val="32"/>
          <w:lang w:eastAsia="zh-CN"/>
        </w:rPr>
        <w:t>7.4.3 折旧费用</w:t>
      </w:r>
      <w:bookmarkEnd w:id="219"/>
      <w:bookmarkEnd w:id="220"/>
      <w:bookmarkEnd w:id="22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固定资产按10年期</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残值5</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计算</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折旧方法为直线折旧法</w:t>
      </w:r>
      <w:r>
        <w:rPr>
          <w:rFonts w:hint="default" w:asciiTheme="minorEastAsia" w:hAnsiTheme="minorEastAsia" w:cstheme="minorEastAsia"/>
          <w:sz w:val="24"/>
          <w:szCs w:val="24"/>
          <w:lang w:eastAsia="zh-CN"/>
        </w:rPr>
        <w:t>。</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222" w:name="_Toc652070472"/>
      <w:bookmarkStart w:id="223" w:name="_Toc75321346"/>
      <w:bookmarkStart w:id="224" w:name="_Toc608048762"/>
      <w:r>
        <w:rPr>
          <w:rFonts w:hint="eastAsia" w:ascii="黑体" w:hAnsi="黑体" w:eastAsia="黑体" w:cs="黑体"/>
          <w:b/>
          <w:bCs/>
          <w:sz w:val="24"/>
          <w:szCs w:val="32"/>
          <w:lang w:eastAsia="zh-CN"/>
        </w:rPr>
        <w:t>7.4.4 办公</w:t>
      </w:r>
      <w:r>
        <w:rPr>
          <w:rFonts w:hint="default" w:ascii="黑体" w:hAnsi="黑体" w:eastAsia="黑体" w:cs="黑体"/>
          <w:b/>
          <w:bCs/>
          <w:sz w:val="24"/>
          <w:szCs w:val="32"/>
          <w:lang w:eastAsia="zh-CN"/>
        </w:rPr>
        <w:t>、</w:t>
      </w:r>
      <w:r>
        <w:rPr>
          <w:rFonts w:hint="eastAsia" w:ascii="黑体" w:hAnsi="黑体" w:eastAsia="黑体" w:cs="黑体"/>
          <w:b/>
          <w:bCs/>
          <w:sz w:val="24"/>
          <w:szCs w:val="32"/>
          <w:lang w:eastAsia="zh-CN"/>
        </w:rPr>
        <w:t>差旅费用</w:t>
      </w:r>
      <w:bookmarkEnd w:id="222"/>
      <w:bookmarkEnd w:id="223"/>
      <w:bookmarkEnd w:id="224"/>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225" w:name="_Toc557709901"/>
      <w:bookmarkStart w:id="226" w:name="_Toc1398845195"/>
      <w:bookmarkStart w:id="227" w:name="_Toc1823475151"/>
      <w:r>
        <w:rPr>
          <w:rFonts w:hint="eastAsia" w:ascii="黑体" w:hAnsi="黑体" w:eastAsia="黑体" w:cs="黑体"/>
          <w:b/>
          <w:bCs/>
          <w:sz w:val="24"/>
          <w:szCs w:val="32"/>
          <w:lang w:eastAsia="zh-CN"/>
        </w:rPr>
        <w:t>7.4.5 摊销费</w:t>
      </w:r>
      <w:bookmarkEnd w:id="225"/>
      <w:bookmarkEnd w:id="226"/>
      <w:bookmarkEnd w:id="22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公司开办费</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20万元人民币</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的摊销</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按5年摊销</w:t>
      </w:r>
      <w:r>
        <w:rPr>
          <w:rFonts w:hint="default" w:asciiTheme="minorEastAsia" w:hAnsiTheme="minorEastAsia" w:cstheme="minorEastAsia"/>
          <w:sz w:val="24"/>
          <w:szCs w:val="24"/>
          <w:lang w:eastAsia="zh-CN"/>
        </w:rPr>
        <w:t>。</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228" w:name="_Toc183542006"/>
      <w:bookmarkStart w:id="229" w:name="_Toc2062060862"/>
      <w:bookmarkStart w:id="230" w:name="_Toc1287601556"/>
      <w:r>
        <w:rPr>
          <w:rFonts w:hint="eastAsia" w:ascii="黑体" w:hAnsi="黑体" w:eastAsia="黑体" w:cs="黑体"/>
          <w:b/>
          <w:bCs/>
          <w:sz w:val="24"/>
          <w:szCs w:val="32"/>
          <w:lang w:eastAsia="zh-CN"/>
        </w:rPr>
        <w:t>7.4.6 公关及宣传费用</w:t>
      </w:r>
      <w:bookmarkEnd w:id="228"/>
      <w:bookmarkEnd w:id="229"/>
      <w:bookmarkEnd w:id="23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各项公关以及宣传方面产生的费用</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其费用总额按人员工资的60</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计算</w:t>
      </w:r>
      <w:r>
        <w:rPr>
          <w:rFonts w:hint="default" w:asciiTheme="minorEastAsia" w:hAnsiTheme="minorEastAsia" w:cstheme="minorEastAsia"/>
          <w:sz w:val="24"/>
          <w:szCs w:val="24"/>
          <w:lang w:eastAsia="zh-CN"/>
        </w:rPr>
        <w:t>。</w:t>
      </w:r>
    </w:p>
    <w:p>
      <w:pPr>
        <w:pStyle w:val="2"/>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0"/>
        <w:rPr>
          <w:rFonts w:hint="eastAsia" w:ascii="黑体" w:hAnsi="黑体" w:eastAsia="黑体" w:cs="黑体"/>
          <w:sz w:val="32"/>
          <w:szCs w:val="32"/>
          <w:lang w:eastAsia="zh-CN"/>
        </w:rPr>
      </w:pPr>
      <w:bookmarkStart w:id="231" w:name="_Toc1768103832"/>
      <w:bookmarkStart w:id="232" w:name="_Toc1407916618"/>
      <w:bookmarkStart w:id="233" w:name="_Toc1682201618"/>
      <w:r>
        <w:rPr>
          <w:rFonts w:hint="default" w:ascii="黑体" w:hAnsi="黑体" w:eastAsia="黑体" w:cs="黑体"/>
          <w:sz w:val="32"/>
          <w:szCs w:val="32"/>
          <w:lang w:eastAsia="zh-CN"/>
        </w:rPr>
        <w:t>8.</w:t>
      </w:r>
      <w:r>
        <w:rPr>
          <w:rFonts w:hint="eastAsia" w:ascii="黑体" w:hAnsi="黑体" w:eastAsia="黑体" w:cs="黑体"/>
          <w:sz w:val="32"/>
          <w:szCs w:val="32"/>
          <w:lang w:eastAsia="zh-CN"/>
        </w:rPr>
        <w:t>财务分析</w:t>
      </w:r>
      <w:bookmarkEnd w:id="231"/>
      <w:bookmarkEnd w:id="232"/>
      <w:bookmarkEnd w:id="233"/>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sz w:val="28"/>
          <w:szCs w:val="28"/>
          <w:lang w:eastAsia="zh-CN"/>
        </w:rPr>
      </w:pPr>
      <w:bookmarkStart w:id="234" w:name="_Toc1989110689"/>
      <w:bookmarkStart w:id="235" w:name="_Toc790208745"/>
      <w:bookmarkStart w:id="236" w:name="_Toc595026577"/>
      <w:r>
        <w:rPr>
          <w:rFonts w:hint="eastAsia" w:ascii="黑体" w:hAnsi="黑体" w:eastAsia="黑体" w:cs="黑体"/>
          <w:sz w:val="28"/>
          <w:szCs w:val="28"/>
          <w:lang w:eastAsia="zh-CN"/>
        </w:rPr>
        <w:t>8.1 公司利润表及现金流量表</w:t>
      </w:r>
      <w:bookmarkEnd w:id="234"/>
      <w:bookmarkEnd w:id="235"/>
      <w:bookmarkEnd w:id="236"/>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28"/>
          <w:lang w:eastAsia="zh-CN"/>
        </w:rPr>
      </w:pPr>
      <w:bookmarkStart w:id="237" w:name="_Toc1751890982"/>
      <w:bookmarkStart w:id="238" w:name="_Toc273511471"/>
      <w:bookmarkStart w:id="239" w:name="_Toc1968342827"/>
      <w:r>
        <w:rPr>
          <w:rFonts w:hint="eastAsia" w:ascii="黑体" w:hAnsi="黑体" w:eastAsia="黑体" w:cs="黑体"/>
          <w:b/>
          <w:bCs/>
          <w:sz w:val="24"/>
          <w:szCs w:val="28"/>
          <w:lang w:eastAsia="zh-CN"/>
        </w:rPr>
        <w:t>8.1.1 公司利润估算分析</w:t>
      </w:r>
      <w:bookmarkEnd w:id="237"/>
      <w:bookmarkEnd w:id="238"/>
      <w:bookmarkEnd w:id="23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公司利润表详见策划附录2;公司的利润总额到第五年达到96 余元。公司所得税税率按 25%计算。税后利润到第五年达到 72 万余元。盈余公积金(含公益金)按可分配利润的 15%提取。从投资第 4 年起按可供投资者分配利润的 40%分配利润。</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28"/>
          <w:lang w:eastAsia="zh-CN"/>
        </w:rPr>
      </w:pPr>
      <w:bookmarkStart w:id="240" w:name="_Toc1873875640"/>
      <w:bookmarkStart w:id="241" w:name="_Toc1280043799"/>
      <w:bookmarkStart w:id="242" w:name="_Toc1664306825"/>
      <w:r>
        <w:rPr>
          <w:rFonts w:hint="eastAsia" w:ascii="黑体" w:hAnsi="黑体" w:eastAsia="黑体" w:cs="黑体"/>
          <w:b/>
          <w:bCs/>
          <w:sz w:val="24"/>
          <w:szCs w:val="28"/>
          <w:lang w:eastAsia="zh-CN"/>
        </w:rPr>
        <w:t>8.1.2 公司现金流量分析</w:t>
      </w:r>
      <w:bookmarkEnd w:id="240"/>
      <w:bookmarkEnd w:id="241"/>
      <w:bookmarkEnd w:id="24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公司五年期利润表详见策划附录 3;从现金流量表可以直接看出公司现金流量从第二年开始转正现金流量平稳增长,第五年累积税后现金流量达到141万余元</w:t>
      </w:r>
      <w:r>
        <w:rPr>
          <w:rFonts w:hint="default" w:asciiTheme="minorEastAsia" w:hAnsiTheme="minorEastAsia" w:cstheme="minorEastAsia"/>
          <w:sz w:val="24"/>
          <w:szCs w:val="24"/>
          <w:lang w:eastAsia="zh-CN"/>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sz w:val="28"/>
          <w:szCs w:val="28"/>
          <w:lang w:eastAsia="zh-CN"/>
        </w:rPr>
      </w:pPr>
      <w:bookmarkStart w:id="243" w:name="_Toc1755418114"/>
      <w:bookmarkStart w:id="244" w:name="_Toc1361568873"/>
      <w:bookmarkStart w:id="245" w:name="_Toc1319318921"/>
      <w:r>
        <w:rPr>
          <w:rFonts w:hint="eastAsia" w:ascii="黑体" w:hAnsi="黑体" w:eastAsia="黑体" w:cs="黑体"/>
          <w:sz w:val="28"/>
          <w:szCs w:val="28"/>
          <w:lang w:eastAsia="zh-CN"/>
        </w:rPr>
        <w:t>8.2 公司盈利能力分析</w:t>
      </w:r>
      <w:bookmarkEnd w:id="243"/>
      <w:bookmarkEnd w:id="244"/>
      <w:bookmarkEnd w:id="245"/>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28"/>
          <w:lang w:eastAsia="zh-CN"/>
        </w:rPr>
      </w:pPr>
      <w:bookmarkStart w:id="246" w:name="_Toc987430194"/>
      <w:bookmarkStart w:id="247" w:name="_Toc1029532504"/>
      <w:bookmarkStart w:id="248" w:name="_Toc1765568927"/>
      <w:r>
        <w:rPr>
          <w:rFonts w:hint="eastAsia" w:ascii="黑体" w:hAnsi="黑体" w:eastAsia="黑体" w:cs="黑体"/>
          <w:b/>
          <w:bCs/>
          <w:sz w:val="24"/>
          <w:szCs w:val="28"/>
          <w:lang w:eastAsia="zh-CN"/>
        </w:rPr>
        <w:t>8.2.1 静态盈利能力分析</w:t>
      </w:r>
      <w:bookmarkEnd w:id="246"/>
      <w:bookmarkEnd w:id="247"/>
      <w:bookmarkEnd w:id="248"/>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default" w:asciiTheme="minorEastAsia" w:hAnsiTheme="minorEastAsia" w:cstheme="minorEastAsia"/>
          <w:sz w:val="24"/>
          <w:szCs w:val="24"/>
          <w:lang w:eastAsia="zh-CN"/>
        </w:rPr>
        <w:t xml:space="preserve"> </w:t>
      </w:r>
      <w:r>
        <w:rPr>
          <w:rFonts w:hint="eastAsia" w:asciiTheme="minorEastAsia" w:hAnsiTheme="minorEastAsia" w:eastAsiaTheme="minorEastAsia" w:cstheme="minorEastAsia"/>
          <w:sz w:val="24"/>
          <w:szCs w:val="24"/>
          <w:lang w:eastAsia="zh-CN"/>
        </w:rPr>
        <w:t>项目的总投资收益率税后利润与项目的总投资的比值,即90%</w:t>
      </w:r>
      <w:r>
        <w:rPr>
          <w:rFonts w:hint="default" w:asciiTheme="minorEastAsia" w:hAnsiTheme="minorEastAsia" w:cstheme="minorEastAsia"/>
          <w:sz w:val="24"/>
          <w:szCs w:val="24"/>
          <w:lang w:eastAsia="zh-CN"/>
        </w:rPr>
        <w:t>。</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default" w:asciiTheme="minorEastAsia" w:hAnsiTheme="minorEastAsia" w:cstheme="minorEastAsia"/>
          <w:sz w:val="24"/>
          <w:szCs w:val="24"/>
          <w:lang w:eastAsia="zh-CN"/>
        </w:rPr>
        <w:t xml:space="preserve"> </w:t>
      </w:r>
      <w:r>
        <w:rPr>
          <w:rFonts w:hint="eastAsia" w:asciiTheme="minorEastAsia" w:hAnsiTheme="minorEastAsia" w:eastAsiaTheme="minorEastAsia" w:cstheme="minorEastAsia"/>
          <w:sz w:val="24"/>
          <w:szCs w:val="24"/>
          <w:lang w:eastAsia="zh-CN"/>
        </w:rPr>
        <w:t>项目的资本金净利润率本金净利润率采用达产期的净利润与项目的自有资金的比值,即 144% ,回报率相当高。</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default" w:asciiTheme="minorEastAsia" w:hAnsiTheme="minorEastAsia" w:cstheme="minorEastAsia"/>
          <w:sz w:val="24"/>
          <w:szCs w:val="24"/>
          <w:lang w:eastAsia="zh-CN"/>
        </w:rPr>
        <w:t xml:space="preserve"> </w:t>
      </w:r>
      <w:r>
        <w:rPr>
          <w:rFonts w:hint="eastAsia" w:asciiTheme="minorEastAsia" w:hAnsiTheme="minorEastAsia" w:eastAsiaTheme="minorEastAsia" w:cstheme="minorEastAsia"/>
          <w:sz w:val="24"/>
          <w:szCs w:val="24"/>
          <w:lang w:eastAsia="zh-CN"/>
        </w:rPr>
        <w:t>投资回收期</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税前:</w:t>
      </w:r>
      <w:r>
        <w:rPr>
          <w:rFonts w:hint="default" w:asciiTheme="minorEastAsia" w:hAnsiTheme="minorEastAsia" w:cstheme="minorEastAsia"/>
          <w:sz w:val="24"/>
          <w:szCs w:val="24"/>
          <w:lang w:eastAsia="zh-CN"/>
        </w:rPr>
        <w:t>2.60</w:t>
      </w:r>
      <w:r>
        <w:rPr>
          <w:rFonts w:hint="eastAsia" w:asciiTheme="minorEastAsia" w:hAnsiTheme="minorEastAsia" w:eastAsiaTheme="minorEastAsia" w:cstheme="minorEastAsia"/>
          <w:sz w:val="24"/>
          <w:szCs w:val="24"/>
          <w:lang w:eastAsia="zh-CN"/>
        </w:rPr>
        <w:t>年</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税后:</w:t>
      </w:r>
      <w:r>
        <w:rPr>
          <w:rFonts w:hint="default" w:asciiTheme="minorEastAsia" w:hAnsiTheme="minorEastAsia" w:cstheme="minorEastAsia"/>
          <w:sz w:val="24"/>
          <w:szCs w:val="24"/>
          <w:lang w:eastAsia="zh-CN"/>
        </w:rPr>
        <w:t>2.70</w:t>
      </w:r>
      <w:r>
        <w:rPr>
          <w:rFonts w:hint="eastAsia" w:asciiTheme="minorEastAsia" w:hAnsiTheme="minorEastAsia" w:eastAsiaTheme="minorEastAsia" w:cstheme="minorEastAsia"/>
          <w:sz w:val="24"/>
          <w:szCs w:val="24"/>
          <w:lang w:eastAsia="zh-CN"/>
        </w:rPr>
        <w:t>年</w:t>
      </w:r>
      <w:r>
        <w:rPr>
          <w:rFonts w:hint="default" w:asciiTheme="minorEastAsia" w:hAnsiTheme="minorEastAsia" w:cstheme="minorEastAsia"/>
          <w:sz w:val="24"/>
          <w:szCs w:val="24"/>
          <w:lang w:eastAsia="zh-CN"/>
        </w:rPr>
        <w:t>。</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28"/>
          <w:lang w:eastAsia="zh-CN"/>
        </w:rPr>
      </w:pPr>
      <w:bookmarkStart w:id="249" w:name="_Toc356432227"/>
      <w:bookmarkStart w:id="250" w:name="_Toc741599129"/>
      <w:bookmarkStart w:id="251" w:name="_Toc1791714773"/>
      <w:r>
        <w:rPr>
          <w:rFonts w:hint="eastAsia" w:ascii="黑体" w:hAnsi="黑体" w:eastAsia="黑体" w:cs="黑体"/>
          <w:b/>
          <w:bCs/>
          <w:sz w:val="24"/>
          <w:szCs w:val="28"/>
          <w:lang w:eastAsia="zh-CN"/>
        </w:rPr>
        <w:t>8.2.2 动态盈利能力分析</w:t>
      </w:r>
      <w:bookmarkEnd w:id="249"/>
      <w:bookmarkEnd w:id="250"/>
      <w:bookmarkEnd w:id="25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项目的折现率为 10% (综合考虑无风险收益率和项目本身的风险程度确定),以下指标中都是按照 5 年计算。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(1)项目投资财务净现值(</w:t>
      </w:r>
      <w:r>
        <w:rPr>
          <w:rFonts w:hint="default" w:asciiTheme="minorEastAsia" w:hAnsiTheme="minorEastAsia" w:cstheme="minorEastAsia"/>
          <w:sz w:val="24"/>
          <w:szCs w:val="24"/>
          <w:lang w:eastAsia="zh-CN"/>
        </w:rPr>
        <w:t xml:space="preserve"> </w:t>
      </w:r>
      <w:r>
        <w:rPr>
          <w:rFonts w:hint="default" w:asciiTheme="minorEastAsia" w:hAnsiTheme="minorEastAsia" w:eastAsiaTheme="minorEastAsia" w:cstheme="minorEastAsia"/>
          <w:sz w:val="24"/>
          <w:szCs w:val="24"/>
          <w:lang w:eastAsia="zh-CN"/>
        </w:rPr>
        <w:drawing>
          <wp:inline distT="0" distB="0" distL="114300" distR="114300">
            <wp:extent cx="1682750" cy="502920"/>
            <wp:effectExtent l="0" t="0" r="12700" b="11430"/>
            <wp:docPr id="126" name="Picture 126" descr="Screenshot from 2018-03-03 13-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Screenshot from 2018-03-03 13-25-12"/>
                    <pic:cNvPicPr>
                      <a:picLocks noChangeAspect="1"/>
                    </pic:cNvPicPr>
                  </pic:nvPicPr>
                  <pic:blipFill>
                    <a:blip r:embed="rId26"/>
                    <a:stretch>
                      <a:fillRect/>
                    </a:stretch>
                  </pic:blipFill>
                  <pic:spPr>
                    <a:xfrm>
                      <a:off x="0" y="0"/>
                      <a:ext cx="1682750" cy="502920"/>
                    </a:xfrm>
                    <a:prstGeom prst="rect">
                      <a:avLst/>
                    </a:prstGeom>
                  </pic:spPr>
                </pic:pic>
              </a:graphicData>
            </a:graphic>
          </wp:inline>
        </w:drawing>
      </w:r>
      <w:r>
        <w:rPr>
          <w:rFonts w:hint="default" w:asciiTheme="minorEastAsia" w:hAnsiTheme="minorEastAsia" w:cstheme="minorEastAsia"/>
          <w:sz w:val="24"/>
          <w:szCs w:val="24"/>
          <w:lang w:eastAsia="zh-CN"/>
        </w:rPr>
        <w:t xml:space="preserve"> </w:t>
      </w:r>
      <w:r>
        <w:rPr>
          <w:rFonts w:hint="default"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eastAsia="zh-CN"/>
        </w:rPr>
        <w:t>项目投资财务净现值(所得税前)为 125.6 万元。项目投资财务净现值(所得税后)93.8 万元。</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(2)项目投资财务内部收益率(</w:t>
      </w:r>
      <w:r>
        <w:rPr>
          <w:rFonts w:hint="default" w:asciiTheme="minorEastAsia" w:hAnsiTheme="minorEastAsia" w:cstheme="minorEastAsia"/>
          <w:sz w:val="24"/>
          <w:szCs w:val="24"/>
          <w:lang w:eastAsia="zh-CN"/>
        </w:rPr>
        <w:t xml:space="preserve"> </w:t>
      </w:r>
      <w:r>
        <w:rPr>
          <w:rFonts w:hint="default" w:asciiTheme="minorEastAsia" w:hAnsiTheme="minorEastAsia" w:cstheme="minorEastAsia"/>
          <w:sz w:val="24"/>
          <w:szCs w:val="24"/>
          <w:lang w:eastAsia="zh-CN"/>
        </w:rPr>
        <w:drawing>
          <wp:inline distT="0" distB="0" distL="114300" distR="114300">
            <wp:extent cx="2011680" cy="506730"/>
            <wp:effectExtent l="0" t="0" r="7620" b="7620"/>
            <wp:docPr id="134" name="Picture 134" descr="Screenshot from 2018-03-03 13-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Screenshot from 2018-03-03 13-21-10"/>
                    <pic:cNvPicPr>
                      <a:picLocks noChangeAspect="1"/>
                    </pic:cNvPicPr>
                  </pic:nvPicPr>
                  <pic:blipFill>
                    <a:blip r:embed="rId27"/>
                    <a:stretch>
                      <a:fillRect/>
                    </a:stretch>
                  </pic:blipFill>
                  <pic:spPr>
                    <a:xfrm>
                      <a:off x="0" y="0"/>
                      <a:ext cx="2011680" cy="506730"/>
                    </a:xfrm>
                    <a:prstGeom prst="rect">
                      <a:avLst/>
                    </a:prstGeom>
                  </pic:spPr>
                </pic:pic>
              </a:graphicData>
            </a:graphic>
          </wp:inline>
        </w:drawing>
      </w:r>
      <w:r>
        <w:rPr>
          <w:rFonts w:hint="default" w:asciiTheme="minorEastAsia" w:hAnsiTheme="minorEastAsia" w:cstheme="minorEastAsia"/>
          <w:sz w:val="24"/>
          <w:szCs w:val="24"/>
          <w:lang w:eastAsia="zh-CN"/>
        </w:rPr>
        <w:t xml:space="preserve"> </w:t>
      </w:r>
      <w:r>
        <w:rPr>
          <w:rFonts w:hint="eastAsia" w:asciiTheme="minorEastAsia" w:hAnsiTheme="minorEastAsia" w:eastAsiaTheme="minorEastAsia" w:cstheme="minorEastAsia"/>
          <w:sz w:val="24"/>
          <w:szCs w:val="24"/>
          <w:lang w:eastAsia="zh-CN"/>
        </w:rPr>
        <w:t>)项目投资财务内部收益率(所得税前)为 317%。项目投资财务内部收益率(所得税后)为 277%。因此从动态指标角度分析,项目投资财务净现值无论从税前还是税后角度来说都大于零,且数额较大,说明项目的盈利能力很强。同时,项目投资财务内部收益率比财务基准收益率的 10%要高很多。</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综上所述,项目具有很强的盈利能力</w:t>
      </w:r>
      <w:r>
        <w:rPr>
          <w:rFonts w:hint="default" w:asciiTheme="minorEastAsia" w:hAnsiTheme="minorEastAsia" w:cstheme="minorEastAsia"/>
          <w:sz w:val="24"/>
          <w:szCs w:val="24"/>
          <w:lang w:eastAsia="zh-CN"/>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sz w:val="28"/>
          <w:szCs w:val="28"/>
          <w:lang w:eastAsia="zh-CN"/>
        </w:rPr>
      </w:pPr>
      <w:bookmarkStart w:id="252" w:name="_Toc629315464"/>
      <w:bookmarkStart w:id="253" w:name="_Toc1674977497"/>
      <w:bookmarkStart w:id="254" w:name="_Toc1390190274"/>
      <w:r>
        <w:rPr>
          <w:rFonts w:hint="eastAsia" w:ascii="黑体" w:hAnsi="黑体" w:eastAsia="黑体" w:cs="黑体"/>
          <w:sz w:val="28"/>
          <w:szCs w:val="28"/>
          <w:lang w:eastAsia="zh-CN"/>
        </w:rPr>
        <w:t>8.3 敏感性分析</w:t>
      </w:r>
      <w:bookmarkEnd w:id="252"/>
      <w:bookmarkEnd w:id="253"/>
      <w:bookmarkEnd w:id="25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敏感性分析选用了营业收入和经营成本作为影响因素,来分析这些因素的变化对主要经济指标的影响程度, 图表如下:</w:t>
      </w:r>
    </w:p>
    <w:p>
      <w:pPr>
        <w:jc w:val="center"/>
        <w:rPr>
          <w:rFonts w:hint="eastAsia" w:asciiTheme="minorEastAsia" w:hAnsiTheme="minorEastAsia" w:eastAsiaTheme="minorEastAsia" w:cstheme="minorEastAsia"/>
          <w:b/>
          <w:bCs/>
          <w:sz w:val="21"/>
          <w:szCs w:val="21"/>
          <w:lang w:eastAsia="zh-CN"/>
        </w:rPr>
      </w:pPr>
      <w:r>
        <w:rPr>
          <w:rFonts w:hint="eastAsia" w:asciiTheme="minorEastAsia" w:hAnsiTheme="minorEastAsia" w:eastAsiaTheme="minorEastAsia" w:cstheme="minorEastAsia"/>
          <w:b/>
          <w:bCs/>
          <w:sz w:val="21"/>
          <w:szCs w:val="21"/>
          <w:lang w:eastAsia="zh-CN"/>
        </w:rPr>
        <w:br w:type="page"/>
      </w:r>
    </w:p>
    <w:p>
      <w:pPr>
        <w:jc w:val="center"/>
        <w:rPr>
          <w:rFonts w:hint="eastAsia" w:asciiTheme="minorEastAsia" w:hAnsiTheme="minorEastAsia" w:eastAsiaTheme="minorEastAsia" w:cstheme="minorEastAsia"/>
          <w:b/>
          <w:bCs/>
          <w:sz w:val="21"/>
          <w:szCs w:val="21"/>
          <w:lang w:eastAsia="zh-CN"/>
        </w:rPr>
      </w:pPr>
      <w:r>
        <w:rPr>
          <w:rFonts w:hint="eastAsia" w:asciiTheme="minorEastAsia" w:hAnsiTheme="minorEastAsia" w:eastAsiaTheme="minorEastAsia" w:cstheme="minorEastAsia"/>
          <w:b/>
          <w:bCs/>
          <w:sz w:val="21"/>
          <w:szCs w:val="21"/>
          <w:lang w:eastAsia="zh-CN"/>
        </w:rPr>
        <w:t>表格 12 敏感性分析图表</w:t>
      </w:r>
    </w:p>
    <w:tbl>
      <w:tblPr>
        <w:tblStyle w:val="25"/>
        <w:tblW w:w="98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9"/>
        <w:gridCol w:w="1165"/>
        <w:gridCol w:w="1294"/>
        <w:gridCol w:w="1208"/>
        <w:gridCol w:w="1637"/>
        <w:gridCol w:w="1637"/>
      </w:tblGrid>
      <w:tr>
        <w:trPr>
          <w:trHeight w:val="793" w:hRule="atLeast"/>
          <w:jc w:val="center"/>
        </w:trPr>
        <w:tc>
          <w:tcPr>
            <w:tcW w:w="2879" w:type="dxa"/>
            <w:vMerge w:val="restart"/>
            <w:tcBorders>
              <w:tl2br w:val="single" w:color="auto" w:sz="4" w:space="0"/>
            </w:tcBorders>
          </w:tcPr>
          <w:p>
            <w:pPr>
              <w:jc w:val="center"/>
              <w:rPr>
                <w:rFonts w:hint="eastAsia" w:asciiTheme="minorEastAsia" w:hAnsiTheme="minorEastAsia" w:eastAsiaTheme="minorEastAsia" w:cstheme="minorEastAsia"/>
                <w:sz w:val="24"/>
                <w:szCs w:val="24"/>
                <w:vertAlign w:val="baseline"/>
                <w:lang w:eastAsia="zh-CN"/>
              </w:rPr>
            </w:pPr>
            <w:bookmarkStart w:id="255" w:name="_Toc1892303054"/>
          </w:p>
        </w:tc>
        <w:tc>
          <w:tcPr>
            <w:tcW w:w="6941" w:type="dxa"/>
            <w:gridSpan w:val="5"/>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变化量(收益增加量、成本减少量)</w:t>
            </w:r>
          </w:p>
        </w:tc>
      </w:tr>
      <w:tr>
        <w:trPr>
          <w:trHeight w:val="793" w:hRule="atLeast"/>
          <w:jc w:val="center"/>
        </w:trPr>
        <w:tc>
          <w:tcPr>
            <w:tcW w:w="2879" w:type="dxa"/>
            <w:vMerge w:val="continue"/>
            <w:tcBorders>
              <w:tl2br w:val="single" w:color="auto" w:sz="4" w:space="0"/>
            </w:tcBorders>
          </w:tcPr>
          <w:p>
            <w:pPr>
              <w:jc w:val="center"/>
              <w:rPr>
                <w:rFonts w:hint="eastAsia" w:asciiTheme="minorEastAsia" w:hAnsiTheme="minorEastAsia" w:eastAsiaTheme="minorEastAsia" w:cstheme="minorEastAsia"/>
                <w:sz w:val="24"/>
                <w:szCs w:val="24"/>
              </w:rPr>
            </w:pPr>
          </w:p>
        </w:tc>
        <w:tc>
          <w:tcPr>
            <w:tcW w:w="1165"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-10%</w:t>
            </w:r>
          </w:p>
        </w:tc>
        <w:tc>
          <w:tcPr>
            <w:tcW w:w="1294"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-5%</w:t>
            </w:r>
          </w:p>
        </w:tc>
        <w:tc>
          <w:tcPr>
            <w:tcW w:w="1208"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0%</w:t>
            </w:r>
          </w:p>
        </w:tc>
        <w:tc>
          <w:tcPr>
            <w:tcW w:w="1637"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5%</w:t>
            </w:r>
          </w:p>
        </w:tc>
        <w:tc>
          <w:tcPr>
            <w:tcW w:w="1637"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10%</w:t>
            </w:r>
          </w:p>
        </w:tc>
      </w:tr>
      <w:tr>
        <w:trPr>
          <w:trHeight w:val="793" w:hRule="atLeast"/>
          <w:jc w:val="center"/>
        </w:trPr>
        <w:tc>
          <w:tcPr>
            <w:tcW w:w="2879"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成本变化下的税前 NPV</w:t>
            </w:r>
          </w:p>
        </w:tc>
        <w:tc>
          <w:tcPr>
            <w:tcW w:w="116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1036505</w:t>
            </w:r>
          </w:p>
        </w:tc>
        <w:tc>
          <w:tcPr>
            <w:tcW w:w="1294"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1146945</w:t>
            </w:r>
          </w:p>
        </w:tc>
        <w:tc>
          <w:tcPr>
            <w:tcW w:w="1208"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1257385</w:t>
            </w:r>
          </w:p>
        </w:tc>
        <w:tc>
          <w:tcPr>
            <w:tcW w:w="1637"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1367825</w:t>
            </w:r>
          </w:p>
        </w:tc>
        <w:tc>
          <w:tcPr>
            <w:tcW w:w="1637"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1478265</w:t>
            </w:r>
          </w:p>
        </w:tc>
      </w:tr>
      <w:tr>
        <w:trPr>
          <w:trHeight w:val="843" w:hRule="atLeast"/>
          <w:jc w:val="center"/>
        </w:trPr>
        <w:tc>
          <w:tcPr>
            <w:tcW w:w="2879"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收益变化下的税前 NPV</w:t>
            </w:r>
          </w:p>
        </w:tc>
        <w:tc>
          <w:tcPr>
            <w:tcW w:w="116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889082</w:t>
            </w:r>
          </w:p>
        </w:tc>
        <w:tc>
          <w:tcPr>
            <w:tcW w:w="1294"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1073233</w:t>
            </w:r>
          </w:p>
        </w:tc>
        <w:tc>
          <w:tcPr>
            <w:tcW w:w="1208"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1257385</w:t>
            </w:r>
          </w:p>
        </w:tc>
        <w:tc>
          <w:tcPr>
            <w:tcW w:w="1637"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1441537</w:t>
            </w:r>
          </w:p>
        </w:tc>
        <w:tc>
          <w:tcPr>
            <w:tcW w:w="1637"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1625688</w:t>
            </w:r>
          </w:p>
        </w:tc>
      </w:tr>
    </w:tbl>
    <w:p>
      <w:pPr>
        <w:rPr>
          <w:rFonts w:hint="default" w:ascii="黑体" w:hAnsi="黑体" w:cs="黑体"/>
          <w:sz w:val="21"/>
          <w:szCs w:val="21"/>
          <w:lang w:eastAsia="zh-CN"/>
        </w:rPr>
      </w:pPr>
    </w:p>
    <w:p>
      <w:pPr>
        <w:rPr>
          <w:rFonts w:hint="default" w:ascii="黑体" w:hAnsi="黑体" w:cs="黑体"/>
          <w:sz w:val="21"/>
          <w:szCs w:val="21"/>
          <w:lang w:eastAsia="zh-CN"/>
        </w:rPr>
      </w:pPr>
      <w:r>
        <w:rPr>
          <w:rFonts w:hint="default" w:ascii="黑体" w:hAnsi="黑体" w:cs="黑体"/>
          <w:sz w:val="32"/>
          <w:szCs w:val="32"/>
          <w:lang w:eastAsia="zh-CN"/>
        </w:rPr>
        <w:drawing>
          <wp:inline distT="0" distB="0" distL="114300" distR="114300">
            <wp:extent cx="5620385" cy="3896360"/>
            <wp:effectExtent l="4445" t="4445" r="13970" b="23495"/>
            <wp:docPr id="89" name="Chart 8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pPr>
        <w:jc w:val="center"/>
        <w:rPr>
          <w:rFonts w:hint="eastAsia" w:asciiTheme="minorEastAsia" w:hAnsiTheme="minorEastAsia" w:eastAsiaTheme="minorEastAsia" w:cstheme="minorEastAsia"/>
          <w:b/>
          <w:bCs/>
          <w:sz w:val="21"/>
          <w:szCs w:val="21"/>
          <w:lang w:eastAsia="zh-CN"/>
        </w:rPr>
      </w:pPr>
      <w:r>
        <w:rPr>
          <w:rFonts w:hint="eastAsia" w:asciiTheme="minorEastAsia" w:hAnsiTheme="minorEastAsia" w:eastAsiaTheme="minorEastAsia" w:cstheme="minorEastAsia"/>
          <w:b/>
          <w:bCs/>
          <w:sz w:val="21"/>
          <w:szCs w:val="21"/>
          <w:lang w:eastAsia="zh-CN"/>
        </w:rPr>
        <w:t>图 8.1 成本与收益变动敏感性比较分析图</w:t>
      </w:r>
    </w:p>
    <w:p>
      <w:pPr>
        <w:rPr>
          <w:rFonts w:hint="default"/>
          <w:lang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szCs w:val="24"/>
          <w:lang w:eastAsia="zh-CN"/>
        </w:rPr>
      </w:pPr>
      <w:r>
        <w:rPr>
          <w:rFonts w:hint="default" w:asciiTheme="minorEastAsia" w:hAnsiTheme="minorEastAsia" w:eastAsiaTheme="minorEastAsia" w:cstheme="minorEastAsia"/>
          <w:sz w:val="24"/>
          <w:szCs w:val="24"/>
          <w:lang w:eastAsia="zh-CN"/>
        </w:rPr>
        <w:t>在此图中可以清楚地看出 NPV 对于营业收入的变化更敏感。在经营过程中要对此多加注意,提升营业收益,促进企业向更好的方向发展。</w:t>
      </w:r>
    </w:p>
    <w:p>
      <w:pPr>
        <w:pStyle w:val="2"/>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0"/>
        <w:rPr>
          <w:rFonts w:hint="eastAsia" w:ascii="黑体" w:hAnsi="黑体" w:eastAsia="黑体" w:cs="黑体"/>
          <w:sz w:val="32"/>
          <w:szCs w:val="32"/>
          <w:lang w:eastAsia="zh-CN"/>
        </w:rPr>
      </w:pPr>
      <w:bookmarkStart w:id="256" w:name="_Toc2026504301"/>
      <w:bookmarkStart w:id="257" w:name="_Toc1984204591"/>
      <w:r>
        <w:rPr>
          <w:rFonts w:hint="default" w:ascii="黑体" w:hAnsi="黑体" w:eastAsia="黑体" w:cs="黑体"/>
          <w:sz w:val="32"/>
          <w:szCs w:val="32"/>
          <w:lang w:eastAsia="zh-CN"/>
        </w:rPr>
        <w:t>9.</w:t>
      </w:r>
      <w:r>
        <w:rPr>
          <w:rFonts w:hint="eastAsia" w:ascii="黑体" w:hAnsi="黑体" w:eastAsia="黑体" w:cs="黑体"/>
          <w:sz w:val="32"/>
          <w:szCs w:val="32"/>
          <w:lang w:eastAsia="zh-CN"/>
        </w:rPr>
        <w:t>投资分析</w:t>
      </w:r>
      <w:bookmarkEnd w:id="255"/>
      <w:bookmarkEnd w:id="256"/>
      <w:bookmarkEnd w:id="257"/>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lang w:eastAsia="zh-CN"/>
        </w:rPr>
      </w:pPr>
      <w:bookmarkStart w:id="258" w:name="_Toc1345777139"/>
      <w:bookmarkStart w:id="259" w:name="_Toc1539493603"/>
      <w:bookmarkStart w:id="260" w:name="_Toc6317463"/>
      <w:r>
        <w:rPr>
          <w:rFonts w:hint="eastAsia" w:ascii="黑体" w:hAnsi="黑体" w:eastAsia="黑体" w:cs="黑体"/>
          <w:sz w:val="28"/>
          <w:szCs w:val="28"/>
          <w:lang w:eastAsia="zh-CN"/>
        </w:rPr>
        <w:t>9.1 投资结构及分析</w:t>
      </w:r>
      <w:bookmarkEnd w:id="258"/>
      <w:bookmarkEnd w:id="259"/>
      <w:bookmarkEnd w:id="260"/>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28"/>
          <w:lang w:eastAsia="zh-CN"/>
        </w:rPr>
      </w:pPr>
      <w:bookmarkStart w:id="261" w:name="_Toc810450170"/>
      <w:bookmarkStart w:id="262" w:name="_Toc1179891076"/>
      <w:bookmarkStart w:id="263" w:name="_Toc2139894496"/>
      <w:r>
        <w:rPr>
          <w:rFonts w:hint="eastAsia" w:ascii="黑体" w:hAnsi="黑体" w:eastAsia="黑体" w:cs="黑体"/>
          <w:b/>
          <w:bCs/>
          <w:sz w:val="24"/>
          <w:szCs w:val="28"/>
          <w:lang w:eastAsia="zh-CN"/>
        </w:rPr>
        <w:t>9.1.1 注册资本结构与规模</w:t>
      </w:r>
      <w:bookmarkEnd w:id="261"/>
      <w:bookmarkEnd w:id="262"/>
      <w:bookmarkEnd w:id="26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公司计划注册资本</w:t>
      </w:r>
      <w:r>
        <w:rPr>
          <w:rFonts w:hint="default" w:asciiTheme="minorEastAsia" w:hAnsiTheme="minorEastAsia" w:cstheme="minorEastAsia"/>
          <w:sz w:val="24"/>
          <w:szCs w:val="24"/>
          <w:lang w:eastAsia="zh-CN"/>
        </w:rPr>
        <w:t>120</w:t>
      </w:r>
      <w:r>
        <w:rPr>
          <w:rFonts w:hint="eastAsia" w:asciiTheme="minorEastAsia" w:hAnsiTheme="minorEastAsia" w:eastAsiaTheme="minorEastAsia" w:cstheme="minorEastAsia"/>
          <w:sz w:val="24"/>
          <w:szCs w:val="24"/>
          <w:lang w:eastAsia="zh-CN"/>
        </w:rPr>
        <w:t>万。</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28"/>
          <w:lang w:eastAsia="zh-CN"/>
        </w:rPr>
      </w:pPr>
      <w:bookmarkStart w:id="264" w:name="_Toc1548574424"/>
      <w:bookmarkStart w:id="265" w:name="_Toc884520445"/>
      <w:bookmarkStart w:id="266" w:name="_Toc426125881"/>
      <w:r>
        <w:rPr>
          <w:rFonts w:hint="eastAsia" w:ascii="黑体" w:hAnsi="黑体" w:eastAsia="黑体" w:cs="黑体"/>
          <w:b/>
          <w:bCs/>
          <w:sz w:val="24"/>
          <w:szCs w:val="28"/>
          <w:lang w:eastAsia="zh-CN"/>
        </w:rPr>
        <w:t>9.1.2 投资回报</w:t>
      </w:r>
      <w:bookmarkEnd w:id="264"/>
      <w:bookmarkEnd w:id="265"/>
      <w:bookmarkEnd w:id="26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根据对未来五年公司经营状况的预测,公司能保持较高的利润增长。拟从第三年起每年从净利润中提取 20%作为股东的分配红利。公司净资产收益率略高于总资产报酬率,这是一个很好的征兆,说明公司股东价值不断增长,有利于筹资渠道的不断完善。公司成立初期,规模较小,报酬率基本维持在 60%,随着公司的不断发展壮大,2 年实行自行生产后资产回报大幅上扬,回报率会较高。</w:t>
      </w:r>
    </w:p>
    <w:p>
      <w:pPr>
        <w:rPr>
          <w:rFonts w:hint="eastAsia"/>
          <w:lang w:eastAsia="zh-CN"/>
        </w:rPr>
      </w:pPr>
      <w:r>
        <w:rPr>
          <w:rFonts w:hint="eastAsia"/>
          <w:lang w:eastAsia="zh-CN"/>
        </w:rPr>
        <w:drawing>
          <wp:inline distT="0" distB="0" distL="114300" distR="114300">
            <wp:extent cx="5080000" cy="3810000"/>
            <wp:effectExtent l="4445" t="4445" r="20955" b="14605"/>
            <wp:docPr id="135" name="Chart 13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bookmarkStart w:id="267" w:name="_Toc1438201490"/>
    </w:p>
    <w:p>
      <w:pPr>
        <w:jc w:val="center"/>
        <w:rPr>
          <w:rFonts w:hint="eastAsia" w:asciiTheme="minorEastAsia" w:hAnsiTheme="minorEastAsia" w:eastAsiaTheme="minorEastAsia" w:cstheme="minorEastAsia"/>
          <w:b/>
          <w:bCs/>
          <w:sz w:val="21"/>
          <w:szCs w:val="21"/>
          <w:lang w:eastAsia="zh-CN"/>
        </w:rPr>
      </w:pPr>
      <w:r>
        <w:rPr>
          <w:rFonts w:hint="eastAsia" w:asciiTheme="minorEastAsia" w:hAnsiTheme="minorEastAsia" w:eastAsiaTheme="minorEastAsia" w:cstheme="minorEastAsia"/>
          <w:b/>
          <w:bCs/>
          <w:sz w:val="21"/>
          <w:szCs w:val="21"/>
          <w:lang w:eastAsia="zh-CN"/>
        </w:rPr>
        <w:t>图 9.1 产品盈利能力预计分析</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sz w:val="28"/>
          <w:szCs w:val="28"/>
          <w:lang w:eastAsia="zh-CN"/>
        </w:rPr>
      </w:pPr>
      <w:bookmarkStart w:id="268" w:name="_Toc29192487"/>
      <w:bookmarkStart w:id="269" w:name="_Toc73021654"/>
      <w:r>
        <w:rPr>
          <w:rFonts w:hint="eastAsia" w:ascii="黑体" w:hAnsi="黑体" w:eastAsia="黑体" w:cs="黑体"/>
          <w:sz w:val="28"/>
          <w:szCs w:val="28"/>
          <w:lang w:eastAsia="zh-CN"/>
        </w:rPr>
        <w:t>9.2 风险分析及防范措施</w:t>
      </w:r>
      <w:bookmarkEnd w:id="267"/>
      <w:bookmarkEnd w:id="268"/>
      <w:bookmarkEnd w:id="26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主要假设:</w:t>
      </w:r>
      <w:r>
        <w:rPr>
          <w:rFonts w:hint="default" w:asciiTheme="minorEastAsia" w:hAnsiTheme="minorEastAsia" w:cstheme="minorEastAsia"/>
          <w:sz w:val="24"/>
          <w:szCs w:val="24"/>
          <w:lang w:eastAsia="zh-CN"/>
        </w:rPr>
        <w:t xml:space="preserve"> 物流公司、室内设计公司和食品</w:t>
      </w:r>
      <w:r>
        <w:rPr>
          <w:rFonts w:hint="eastAsia" w:asciiTheme="minorEastAsia" w:hAnsiTheme="minorEastAsia" w:eastAsiaTheme="minorEastAsia" w:cstheme="minorEastAsia"/>
          <w:sz w:val="24"/>
          <w:szCs w:val="24"/>
          <w:lang w:eastAsia="zh-CN"/>
        </w:rPr>
        <w:t>供应商的信誉足够好,</w:t>
      </w:r>
      <w:r>
        <w:rPr>
          <w:rFonts w:hint="default" w:asciiTheme="minorEastAsia" w:hAnsiTheme="minorEastAsia" w:cstheme="minorEastAsia"/>
          <w:sz w:val="24"/>
          <w:szCs w:val="24"/>
          <w:lang w:eastAsia="zh-CN"/>
        </w:rPr>
        <w:t xml:space="preserve"> 装修、员工招募、试运营</w:t>
      </w:r>
      <w:r>
        <w:rPr>
          <w:rFonts w:hint="eastAsia" w:asciiTheme="minorEastAsia" w:hAnsiTheme="minorEastAsia" w:eastAsiaTheme="minorEastAsia" w:cstheme="minorEastAsia"/>
          <w:sz w:val="24"/>
          <w:szCs w:val="24"/>
          <w:lang w:eastAsia="zh-CN"/>
        </w:rPr>
        <w:t>在</w:t>
      </w:r>
      <w:r>
        <w:rPr>
          <w:rFonts w:hint="default" w:asciiTheme="minorEastAsia" w:hAnsiTheme="minorEastAsia" w:cstheme="minorEastAsia"/>
          <w:sz w:val="24"/>
          <w:szCs w:val="24"/>
          <w:lang w:eastAsia="zh-CN"/>
        </w:rPr>
        <w:t>2</w:t>
      </w:r>
      <w:r>
        <w:rPr>
          <w:rFonts w:hint="eastAsia" w:asciiTheme="minorEastAsia" w:hAnsiTheme="minorEastAsia" w:eastAsiaTheme="minorEastAsia" w:cstheme="minorEastAsia"/>
          <w:sz w:val="24"/>
          <w:szCs w:val="24"/>
          <w:lang w:eastAsia="zh-CN"/>
        </w:rPr>
        <w:t xml:space="preserve"> 个月内完成;</w:t>
      </w:r>
      <w:r>
        <w:rPr>
          <w:rFonts w:hint="default" w:asciiTheme="minorEastAsia" w:hAnsiTheme="minorEastAsia" w:cstheme="minorEastAsia"/>
          <w:sz w:val="24"/>
          <w:szCs w:val="24"/>
          <w:lang w:eastAsia="zh-CN"/>
        </w:rPr>
        <w:t>公司的首家分店</w:t>
      </w:r>
      <w:r>
        <w:rPr>
          <w:rFonts w:hint="eastAsia" w:asciiTheme="minorEastAsia" w:hAnsiTheme="minorEastAsia" w:eastAsiaTheme="minorEastAsia" w:cstheme="minorEastAsia"/>
          <w:sz w:val="24"/>
          <w:szCs w:val="24"/>
          <w:lang w:eastAsia="zh-CN"/>
        </w:rPr>
        <w:t>选址在</w:t>
      </w:r>
      <w:r>
        <w:rPr>
          <w:rFonts w:hint="default"/>
          <w:sz w:val="24"/>
          <w:szCs w:val="24"/>
          <w:lang w:val="en-US" w:eastAsia="zh-CN"/>
        </w:rPr>
        <w:t>北京市海淀区五道口购物中心</w:t>
      </w:r>
      <w:r>
        <w:rPr>
          <w:rFonts w:hint="default"/>
          <w:sz w:val="24"/>
          <w:szCs w:val="24"/>
          <w:lang w:eastAsia="zh-CN"/>
        </w:rPr>
        <w:t>。</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28"/>
          <w:lang w:eastAsia="zh-CN"/>
        </w:rPr>
      </w:pPr>
      <w:bookmarkStart w:id="270" w:name="_Toc528930444"/>
      <w:bookmarkStart w:id="271" w:name="_Toc2083243369"/>
      <w:bookmarkStart w:id="272" w:name="_Toc1678232120"/>
      <w:r>
        <w:rPr>
          <w:rFonts w:hint="eastAsia" w:ascii="黑体" w:hAnsi="黑体" w:eastAsia="黑体" w:cs="黑体"/>
          <w:b/>
          <w:bCs/>
          <w:sz w:val="24"/>
          <w:szCs w:val="28"/>
          <w:lang w:eastAsia="zh-CN"/>
        </w:rPr>
        <w:t>9.2.1风险管理系统</w:t>
      </w:r>
      <w:bookmarkEnd w:id="270"/>
      <w:bookmarkEnd w:id="271"/>
      <w:bookmarkEnd w:id="27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公司的生存、发展始终暴露在各种内、外部风险中,风险无时不在,无处不在。如果对内、外部风险认识不清,控制不当,必然会影响企业的经营发展。公司建立风险管理系统,对风险进行识别、分析和控制。</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风险系统流程如下图:</w:t>
      </w:r>
    </w:p>
    <w:p>
      <w:pPr>
        <w:rPr>
          <w:rFonts w:hint="eastAsia"/>
          <w:lang w:eastAsia="zh-CN"/>
        </w:rPr>
      </w:pPr>
      <w:r>
        <w:rPr>
          <w:rFonts w:hint="eastAsia"/>
          <w:lang w:eastAsia="zh-CN"/>
        </w:rPr>
        <w:drawing>
          <wp:inline distT="0" distB="0" distL="114300" distR="114300">
            <wp:extent cx="5276215" cy="1971675"/>
            <wp:effectExtent l="0" t="0" r="635" b="9525"/>
            <wp:docPr id="137" name="Picture 137" descr="Screenshot from 2018-03-03 13-4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Screenshot from 2018-03-03 13-45-05"/>
                    <pic:cNvPicPr>
                      <a:picLocks noChangeAspect="1"/>
                    </pic:cNvPicPr>
                  </pic:nvPicPr>
                  <pic:blipFill>
                    <a:blip r:embed="rId30"/>
                    <a:stretch>
                      <a:fillRect/>
                    </a:stretch>
                  </pic:blipFill>
                  <pic:spPr>
                    <a:xfrm>
                      <a:off x="0" y="0"/>
                      <a:ext cx="5276215" cy="1971675"/>
                    </a:xfrm>
                    <a:prstGeom prst="rect">
                      <a:avLst/>
                    </a:prstGeom>
                  </pic:spPr>
                </pic:pic>
              </a:graphicData>
            </a:graphic>
          </wp:inline>
        </w:drawing>
      </w:r>
    </w:p>
    <w:p>
      <w:pPr>
        <w:jc w:val="center"/>
        <w:rPr>
          <w:rFonts w:hint="eastAsia" w:asciiTheme="minorEastAsia" w:hAnsiTheme="minorEastAsia" w:eastAsiaTheme="minorEastAsia" w:cstheme="minorEastAsia"/>
          <w:b/>
          <w:bCs/>
          <w:sz w:val="21"/>
          <w:szCs w:val="21"/>
          <w:lang w:eastAsia="zh-CN"/>
        </w:rPr>
      </w:pPr>
      <w:bookmarkStart w:id="273" w:name="_Toc1538116356"/>
      <w:r>
        <w:rPr>
          <w:rFonts w:hint="eastAsia" w:asciiTheme="minorEastAsia" w:hAnsiTheme="minorEastAsia" w:eastAsiaTheme="minorEastAsia" w:cstheme="minorEastAsia"/>
          <w:b/>
          <w:bCs/>
          <w:sz w:val="21"/>
          <w:szCs w:val="21"/>
          <w:lang w:eastAsia="zh-CN"/>
        </w:rPr>
        <w:t>图 9.2 风险系统流程图</w:t>
      </w:r>
    </w:p>
    <w:p>
      <w:pPr>
        <w:rPr>
          <w:rFonts w:hint="eastAsia" w:asciiTheme="minorEastAsia" w:hAnsiTheme="minorEastAsia" w:eastAsiaTheme="minorEastAsia" w:cstheme="minorEastAsia"/>
          <w:sz w:val="21"/>
          <w:szCs w:val="21"/>
          <w:lang w:eastAsia="zh-CN"/>
        </w:rPr>
      </w:pPr>
    </w:p>
    <w:p>
      <w:pP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drawing>
          <wp:inline distT="0" distB="0" distL="114300" distR="114300">
            <wp:extent cx="5172075" cy="2316480"/>
            <wp:effectExtent l="0" t="0" r="9525" b="7620"/>
            <wp:docPr id="179" name="Picture 17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images"/>
                    <pic:cNvPicPr>
                      <a:picLocks noChangeAspect="1"/>
                    </pic:cNvPicPr>
                  </pic:nvPicPr>
                  <pic:blipFill>
                    <a:blip r:embed="rId31"/>
                    <a:stretch>
                      <a:fillRect/>
                    </a:stretch>
                  </pic:blipFill>
                  <pic:spPr>
                    <a:xfrm>
                      <a:off x="0" y="0"/>
                      <a:ext cx="5172075" cy="2316480"/>
                    </a:xfrm>
                    <a:prstGeom prst="rect">
                      <a:avLst/>
                    </a:prstGeom>
                  </pic:spPr>
                </pic:pic>
              </a:graphicData>
            </a:graphic>
          </wp:inline>
        </w:drawing>
      </w:r>
    </w:p>
    <w:p>
      <w:pPr>
        <w:jc w:val="center"/>
        <w:rPr>
          <w:rFonts w:hint="eastAsia" w:asciiTheme="minorEastAsia" w:hAnsiTheme="minorEastAsia" w:eastAsiaTheme="minorEastAsia" w:cstheme="minorEastAsia"/>
          <w:b/>
          <w:bCs/>
          <w:sz w:val="21"/>
          <w:szCs w:val="21"/>
          <w:lang w:eastAsia="zh-CN"/>
        </w:rPr>
      </w:pPr>
      <w:r>
        <w:rPr>
          <w:rFonts w:hint="eastAsia" w:asciiTheme="minorEastAsia" w:hAnsiTheme="minorEastAsia" w:eastAsiaTheme="minorEastAsia" w:cstheme="minorEastAsia"/>
          <w:b/>
          <w:bCs/>
          <w:sz w:val="21"/>
          <w:szCs w:val="21"/>
          <w:lang w:eastAsia="zh-CN"/>
        </w:rPr>
        <w:t>图 9.3 风险分析图</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28"/>
          <w:lang w:eastAsia="zh-CN"/>
        </w:rPr>
      </w:pPr>
      <w:bookmarkStart w:id="274" w:name="_Toc201331847"/>
      <w:bookmarkStart w:id="275" w:name="_Toc123194146"/>
      <w:r>
        <w:rPr>
          <w:rFonts w:hint="eastAsia" w:ascii="黑体" w:hAnsi="黑体" w:eastAsia="黑体" w:cs="黑体"/>
          <w:b/>
          <w:bCs/>
          <w:sz w:val="24"/>
          <w:szCs w:val="28"/>
          <w:lang w:eastAsia="zh-CN"/>
        </w:rPr>
        <w:t>9.2.2 市场风险</w:t>
      </w:r>
      <w:bookmarkEnd w:id="273"/>
      <w:bookmarkEnd w:id="274"/>
      <w:bookmarkEnd w:id="27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在公司的运作中,因市场突变、人为分割、竞争加剧、通货膨胀或紧缩、原材料供应等事先未预测到的风险,可能导致市场份额的急剧下降。</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28"/>
          <w:lang w:eastAsia="zh-CN"/>
        </w:rPr>
      </w:pPr>
      <w:bookmarkStart w:id="276" w:name="_Toc712124484"/>
      <w:bookmarkStart w:id="277" w:name="_Toc2003882336"/>
      <w:bookmarkStart w:id="278" w:name="_Toc1514247293"/>
      <w:r>
        <w:rPr>
          <w:rFonts w:hint="eastAsia" w:ascii="黑体" w:hAnsi="黑体" w:eastAsia="黑体" w:cs="黑体"/>
          <w:b/>
          <w:bCs/>
          <w:sz w:val="24"/>
          <w:szCs w:val="28"/>
          <w:lang w:eastAsia="zh-CN"/>
        </w:rPr>
        <w:t>9.2.3 运作风险</w:t>
      </w:r>
      <w:bookmarkEnd w:id="276"/>
      <w:bookmarkEnd w:id="277"/>
      <w:bookmarkEnd w:id="27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公司内部混乱、资产负债率高、资金流转困难、三角债困扰、资金回笼慢、资产沉淀,造成资不抵债的困境。</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28"/>
          <w:lang w:eastAsia="zh-CN"/>
        </w:rPr>
      </w:pPr>
      <w:bookmarkStart w:id="279" w:name="_Toc1548885822"/>
      <w:bookmarkStart w:id="280" w:name="_Toc391711744"/>
      <w:bookmarkStart w:id="281" w:name="_Toc1800444395"/>
      <w:r>
        <w:rPr>
          <w:rFonts w:hint="eastAsia" w:ascii="黑体" w:hAnsi="黑体" w:eastAsia="黑体" w:cs="黑体"/>
          <w:b/>
          <w:bCs/>
          <w:sz w:val="24"/>
          <w:szCs w:val="28"/>
          <w:lang w:eastAsia="zh-CN"/>
        </w:rPr>
        <w:t>9.2.4 人力资源风险</w:t>
      </w:r>
      <w:bookmarkEnd w:id="279"/>
      <w:bookmarkEnd w:id="280"/>
      <w:bookmarkEnd w:id="28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公司对其管理人员、销售人员任用不当没有充分授权,或精英流失,造成公司人力资源的损失。</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28"/>
          <w:lang w:eastAsia="zh-CN"/>
        </w:rPr>
      </w:pPr>
      <w:bookmarkStart w:id="282" w:name="_Toc1797408624"/>
      <w:bookmarkStart w:id="283" w:name="_Toc1356176487"/>
      <w:bookmarkStart w:id="284" w:name="_Toc1958843743"/>
      <w:r>
        <w:rPr>
          <w:rFonts w:hint="eastAsia" w:ascii="黑体" w:hAnsi="黑体" w:eastAsia="黑体" w:cs="黑体"/>
          <w:b/>
          <w:bCs/>
          <w:sz w:val="24"/>
          <w:szCs w:val="28"/>
          <w:lang w:eastAsia="zh-CN"/>
        </w:rPr>
        <w:t>9.2.5 公关风险</w:t>
      </w:r>
      <w:bookmarkEnd w:id="282"/>
      <w:bookmarkEnd w:id="283"/>
      <w:bookmarkEnd w:id="28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如劳资纠纷、法律纠纷、使企业公信力和美誉度急剧下降。</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sz w:val="28"/>
          <w:szCs w:val="28"/>
          <w:lang w:eastAsia="zh-CN"/>
        </w:rPr>
      </w:pPr>
      <w:bookmarkStart w:id="285" w:name="_Toc1754157985"/>
      <w:bookmarkStart w:id="286" w:name="_Toc975111255"/>
      <w:bookmarkStart w:id="287" w:name="_Toc2060363256"/>
      <w:r>
        <w:rPr>
          <w:rFonts w:hint="eastAsia" w:ascii="黑体" w:hAnsi="黑体" w:eastAsia="黑体" w:cs="黑体"/>
          <w:sz w:val="28"/>
          <w:szCs w:val="28"/>
          <w:lang w:eastAsia="zh-CN"/>
        </w:rPr>
        <w:t>9.3 风险投资资金的撤出方式</w:t>
      </w:r>
      <w:bookmarkEnd w:id="285"/>
      <w:bookmarkEnd w:id="286"/>
      <w:bookmarkEnd w:id="28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风险投资一般通过资本与管理投入,在企业的成长中促进资本增值,并且在退出时实现收益变现</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但风险投资的成功率非常低,更是面临着所投资的企业破产清算的危险。根据一项关于美国 13 个风险投资基金的分析研究表明,风险投资总收益的 50%来自于 6.8%的投资,总收益的 75%来自于 15.7%的投资。真正能为风险投资者带来收益的投资项目还不到 1/4。所以,如何减少风险投资项目的损失,确保成功投资的收益顺利回收对于风险投资者来说至关重要。而缺乏便捷市场化的退出渠道更是制约我国风险投资事业发展的最大障碍。目前,国内风险投资的退出方式一般有以下几种:首次公开上市(IPO)、收购和清算、剩余利润分红、股权转让、二次出售等方式。鉴于公司形式和具体状况,本公司选择了以下几种风险资本撤出方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default" w:asciiTheme="minorEastAsia" w:hAnsiTheme="minorEastAsia" w:cstheme="minorEastAsia"/>
          <w:sz w:val="24"/>
          <w:szCs w:val="24"/>
          <w:lang w:eastAsia="zh-CN"/>
        </w:rPr>
        <w:t>1）</w:t>
      </w:r>
      <w:r>
        <w:rPr>
          <w:rFonts w:hint="eastAsia" w:asciiTheme="minorEastAsia" w:hAnsiTheme="minorEastAsia" w:eastAsiaTheme="minorEastAsia" w:cstheme="minorEastAsia"/>
          <w:sz w:val="24"/>
          <w:szCs w:val="24"/>
          <w:lang w:eastAsia="zh-CN"/>
        </w:rPr>
        <w:t>国内中小企业版上市:本公司会在公司运营 5-7 年上市,因为此时公司已发展到相当大的规模,公司已经连续盈利了三年,公司的净资产,股本结构,营业收入,经过改组后的公司制度都符合了国内二板市场上市的条件。从投资的时间和公司发展的角度考虑,公司经过了导入期和成长期,已完成一部分新产品和相关产品的开发,发展趋势很好,此时上市对公司和风险投资家来说,都是有利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default" w:asciiTheme="minorEastAsia" w:hAnsiTheme="minorEastAsia" w:cstheme="minorEastAsia"/>
          <w:sz w:val="24"/>
          <w:szCs w:val="24"/>
          <w:lang w:eastAsia="zh-CN"/>
        </w:rPr>
        <w:t>2）</w:t>
      </w:r>
      <w:r>
        <w:rPr>
          <w:rFonts w:hint="eastAsia" w:asciiTheme="minorEastAsia" w:hAnsiTheme="minorEastAsia" w:eastAsiaTheme="minorEastAsia" w:cstheme="minorEastAsia"/>
          <w:sz w:val="24"/>
          <w:szCs w:val="24"/>
          <w:lang w:eastAsia="zh-CN"/>
        </w:rPr>
        <w:t>海外二板市场上市:本公司属于高科技产业,同时它也属于有发展前景和增长潜力的中小型高新企业,可争取在香港二板市场上市,与国内相比,在海外上市条件更宽松,较适合有较好发展前景的科技型企业上市,这为本公司提供了条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default" w:asciiTheme="minorEastAsia" w:hAnsiTheme="minorEastAsia" w:cstheme="minorEastAsia"/>
          <w:sz w:val="24"/>
          <w:szCs w:val="24"/>
          <w:lang w:eastAsia="zh-CN"/>
        </w:rPr>
        <w:t>3）</w:t>
      </w:r>
      <w:r>
        <w:rPr>
          <w:rFonts w:hint="eastAsia" w:asciiTheme="minorEastAsia" w:hAnsiTheme="minorEastAsia" w:eastAsiaTheme="minorEastAsia" w:cstheme="minorEastAsia"/>
          <w:sz w:val="24"/>
          <w:szCs w:val="24"/>
          <w:lang w:eastAsia="zh-CN"/>
        </w:rPr>
        <w:t>兼并与收购:考虑到上市存在着股票价格下跌的风险,且公开上市后,需要一段时间,风险投资才能完全推出。那些不愿承担风险和受种种约束的风险投资家可以选择此种方式,对于风险投资家来说,此种方式是有吸引力的,因为这种方式可以让他们立即收回投资,也使得其可以立即从风险企业中退出。兼并和收购包括两种:即一般收购和“第二期收购”。一般收购主要指公司的收购与兼并;“第二期收购”指由另一家风险投资公司收购。本公司将会实行第一种方式收购风险投资家的股份,因为本公司在第 4-5 年已有较高的利润和现金,本公司完全有能力收回股份,从而实现真正意义上对公司的管理。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default" w:asciiTheme="minorEastAsia" w:hAnsiTheme="minorEastAsia" w:cstheme="minorEastAsia"/>
          <w:sz w:val="24"/>
          <w:szCs w:val="24"/>
          <w:lang w:eastAsia="zh-CN"/>
        </w:rPr>
        <w:t>4）</w:t>
      </w:r>
      <w:r>
        <w:rPr>
          <w:rFonts w:hint="eastAsia" w:asciiTheme="minorEastAsia" w:hAnsiTheme="minorEastAsia" w:eastAsiaTheme="minorEastAsia" w:cstheme="minorEastAsia"/>
          <w:sz w:val="24"/>
          <w:szCs w:val="24"/>
          <w:lang w:eastAsia="zh-CN"/>
        </w:rPr>
        <w:t>股份转让:股份转让是风险资本退出的另一条途径。当本公司发展到一定程度,要想再继续发展就需要大量的追加投资,风险投资者有可能不愿继续投资。此时,企业的良好发展态势会吸引另外一些风险投资家或者银行资本的进入。那么,原有的风险投资家可把手中的股份转让给这些人,从而实现自己资金的退出。上述是针对不同风险投资家不同时期可选择资金退出的方式,当风险投资家期望获得高收益,且相信企业的发展前景,可选择公开上市;当风险投资家希望尽快退出投资更有收益的行业,可选择股权转让。同时当本公司有较高的利润,且能够完全控制企业时,本公司会通过收购的方式收回那些不愿继续投资的投资家的股份,从而实现他们的退出</w:t>
      </w:r>
      <w:r>
        <w:rPr>
          <w:rFonts w:hint="default" w:asciiTheme="minorEastAsia" w:hAnsiTheme="minorEastAsia" w:eastAsiaTheme="minorEastAsia" w:cstheme="minorEastAsia"/>
          <w:sz w:val="24"/>
          <w:szCs w:val="24"/>
          <w:lang w:eastAsia="zh-CN"/>
        </w:rPr>
        <w:t>。</w:t>
      </w:r>
    </w:p>
    <w:p>
      <w:pPr>
        <w:pStyle w:val="2"/>
        <w:outlineLvl w:val="0"/>
        <w:rPr>
          <w:rFonts w:hint="eastAsia"/>
          <w:lang w:eastAsia="zh-CN"/>
        </w:rPr>
      </w:pPr>
      <w:bookmarkStart w:id="288" w:name="_Toc2067313873"/>
      <w:bookmarkStart w:id="289" w:name="_Toc1369566096"/>
      <w:bookmarkStart w:id="290" w:name="_Toc1542483984"/>
      <w:r>
        <w:rPr>
          <w:rFonts w:hint="eastAsia"/>
          <w:lang w:eastAsia="zh-CN"/>
        </w:rPr>
        <w:t>附录 1 公司经营第五年资产负债表</w:t>
      </w:r>
      <w:bookmarkEnd w:id="288"/>
      <w:bookmarkEnd w:id="289"/>
      <w:bookmarkEnd w:id="290"/>
    </w:p>
    <w:tbl>
      <w:tblPr>
        <w:tblStyle w:val="25"/>
        <w:tblW w:w="96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0"/>
        <w:gridCol w:w="1470"/>
        <w:gridCol w:w="1435"/>
        <w:gridCol w:w="2619"/>
        <w:gridCol w:w="1371"/>
        <w:gridCol w:w="1305"/>
      </w:tblGrid>
      <w:tr>
        <w:trPr>
          <w:trHeight w:val="575" w:hRule="atLeast"/>
          <w:jc w:val="center"/>
        </w:trPr>
        <w:tc>
          <w:tcPr>
            <w:tcW w:w="144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资产</w:t>
            </w:r>
          </w:p>
        </w:tc>
        <w:tc>
          <w:tcPr>
            <w:tcW w:w="147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期初数</w:t>
            </w:r>
          </w:p>
        </w:tc>
        <w:tc>
          <w:tcPr>
            <w:tcW w:w="143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期末数</w:t>
            </w:r>
          </w:p>
        </w:tc>
        <w:tc>
          <w:tcPr>
            <w:tcW w:w="2619"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负债和所有者权益</w:t>
            </w:r>
          </w:p>
        </w:tc>
        <w:tc>
          <w:tcPr>
            <w:tcW w:w="1371"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期初数</w:t>
            </w:r>
          </w:p>
        </w:tc>
        <w:tc>
          <w:tcPr>
            <w:tcW w:w="130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期末数</w:t>
            </w:r>
          </w:p>
        </w:tc>
      </w:tr>
      <w:tr>
        <w:trPr>
          <w:trHeight w:val="475" w:hRule="atLeast"/>
          <w:jc w:val="center"/>
        </w:trPr>
        <w:tc>
          <w:tcPr>
            <w:tcW w:w="1440" w:type="dxa"/>
          </w:tcPr>
          <w:p>
            <w:pPr>
              <w:jc w:val="center"/>
              <w:rPr>
                <w:rFonts w:hint="eastAsia" w:asciiTheme="minorEastAsia" w:hAnsiTheme="minorEastAsia" w:eastAsiaTheme="minorEastAsia" w:cstheme="minorEastAsia"/>
                <w:b/>
                <w:bCs/>
                <w:sz w:val="24"/>
                <w:szCs w:val="24"/>
                <w:vertAlign w:val="baseline"/>
                <w:lang w:eastAsia="zh-CN"/>
              </w:rPr>
            </w:pPr>
            <w:r>
              <w:rPr>
                <w:rFonts w:hint="eastAsia" w:asciiTheme="minorEastAsia" w:hAnsiTheme="minorEastAsia" w:eastAsiaTheme="minorEastAsia" w:cstheme="minorEastAsia"/>
                <w:b/>
                <w:bCs/>
                <w:sz w:val="24"/>
                <w:szCs w:val="24"/>
                <w:vertAlign w:val="baseline"/>
                <w:lang w:eastAsia="zh-CN"/>
              </w:rPr>
              <w:t>流动资产：</w:t>
            </w:r>
          </w:p>
        </w:tc>
        <w:tc>
          <w:tcPr>
            <w:tcW w:w="1470" w:type="dxa"/>
          </w:tcPr>
          <w:p>
            <w:pPr>
              <w:jc w:val="center"/>
              <w:rPr>
                <w:rFonts w:hint="eastAsia" w:asciiTheme="minorEastAsia" w:hAnsiTheme="minorEastAsia" w:eastAsiaTheme="minorEastAsia" w:cstheme="minorEastAsia"/>
                <w:sz w:val="24"/>
                <w:szCs w:val="24"/>
                <w:vertAlign w:val="baseline"/>
                <w:lang w:eastAsia="zh-CN"/>
              </w:rPr>
            </w:pPr>
          </w:p>
        </w:tc>
        <w:tc>
          <w:tcPr>
            <w:tcW w:w="1435" w:type="dxa"/>
          </w:tcPr>
          <w:p>
            <w:pPr>
              <w:jc w:val="center"/>
              <w:rPr>
                <w:rFonts w:hint="eastAsia" w:asciiTheme="minorEastAsia" w:hAnsiTheme="minorEastAsia" w:eastAsiaTheme="minorEastAsia" w:cstheme="minorEastAsia"/>
                <w:sz w:val="24"/>
                <w:szCs w:val="24"/>
                <w:vertAlign w:val="baseline"/>
                <w:lang w:eastAsia="zh-CN"/>
              </w:rPr>
            </w:pPr>
          </w:p>
        </w:tc>
        <w:tc>
          <w:tcPr>
            <w:tcW w:w="2619" w:type="dxa"/>
          </w:tcPr>
          <w:p>
            <w:pPr>
              <w:jc w:val="center"/>
              <w:rPr>
                <w:rFonts w:hint="eastAsia" w:asciiTheme="minorEastAsia" w:hAnsiTheme="minorEastAsia" w:eastAsiaTheme="minorEastAsia" w:cstheme="minorEastAsia"/>
                <w:b/>
                <w:bCs/>
                <w:sz w:val="24"/>
                <w:szCs w:val="24"/>
                <w:vertAlign w:val="baseline"/>
                <w:lang w:eastAsia="zh-CN"/>
              </w:rPr>
            </w:pPr>
            <w:r>
              <w:rPr>
                <w:rFonts w:hint="eastAsia" w:asciiTheme="minorEastAsia" w:hAnsiTheme="minorEastAsia" w:eastAsiaTheme="minorEastAsia" w:cstheme="minorEastAsia"/>
                <w:b/>
                <w:bCs/>
                <w:sz w:val="24"/>
                <w:szCs w:val="24"/>
                <w:vertAlign w:val="baseline"/>
                <w:lang w:eastAsia="zh-CN"/>
              </w:rPr>
              <w:t>负债：</w:t>
            </w:r>
          </w:p>
        </w:tc>
        <w:tc>
          <w:tcPr>
            <w:tcW w:w="1371" w:type="dxa"/>
          </w:tcPr>
          <w:p>
            <w:pPr>
              <w:jc w:val="center"/>
              <w:rPr>
                <w:rFonts w:hint="eastAsia" w:asciiTheme="minorEastAsia" w:hAnsiTheme="minorEastAsia" w:eastAsiaTheme="minorEastAsia" w:cstheme="minorEastAsia"/>
                <w:sz w:val="24"/>
                <w:szCs w:val="24"/>
                <w:vertAlign w:val="baseline"/>
                <w:lang w:eastAsia="zh-CN"/>
              </w:rPr>
            </w:pPr>
          </w:p>
        </w:tc>
        <w:tc>
          <w:tcPr>
            <w:tcW w:w="1305" w:type="dxa"/>
          </w:tcPr>
          <w:p>
            <w:pPr>
              <w:jc w:val="center"/>
              <w:rPr>
                <w:rFonts w:hint="eastAsia" w:asciiTheme="minorEastAsia" w:hAnsiTheme="minorEastAsia" w:eastAsiaTheme="minorEastAsia" w:cstheme="minorEastAsia"/>
                <w:sz w:val="24"/>
                <w:szCs w:val="24"/>
                <w:vertAlign w:val="baseline"/>
                <w:lang w:eastAsia="zh-CN"/>
              </w:rPr>
            </w:pPr>
          </w:p>
        </w:tc>
      </w:tr>
      <w:tr>
        <w:trPr>
          <w:trHeight w:val="801" w:hRule="atLeast"/>
          <w:jc w:val="center"/>
        </w:trPr>
        <w:tc>
          <w:tcPr>
            <w:tcW w:w="144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货币资金</w:t>
            </w:r>
          </w:p>
        </w:tc>
        <w:tc>
          <w:tcPr>
            <w:tcW w:w="147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1718714.0</w:t>
            </w:r>
          </w:p>
        </w:tc>
        <w:tc>
          <w:tcPr>
            <w:tcW w:w="143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2551203.2</w:t>
            </w:r>
          </w:p>
        </w:tc>
        <w:tc>
          <w:tcPr>
            <w:tcW w:w="2619"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长期负债</w:t>
            </w:r>
          </w:p>
        </w:tc>
        <w:tc>
          <w:tcPr>
            <w:tcW w:w="1371"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0</w:t>
            </w:r>
          </w:p>
        </w:tc>
        <w:tc>
          <w:tcPr>
            <w:tcW w:w="130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0</w:t>
            </w:r>
          </w:p>
        </w:tc>
      </w:tr>
      <w:tr>
        <w:trPr>
          <w:trHeight w:val="641" w:hRule="atLeast"/>
          <w:jc w:val="center"/>
        </w:trPr>
        <w:tc>
          <w:tcPr>
            <w:tcW w:w="144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应收款</w:t>
            </w:r>
          </w:p>
        </w:tc>
        <w:tc>
          <w:tcPr>
            <w:tcW w:w="147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0</w:t>
            </w:r>
          </w:p>
        </w:tc>
        <w:tc>
          <w:tcPr>
            <w:tcW w:w="143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0</w:t>
            </w:r>
          </w:p>
        </w:tc>
        <w:tc>
          <w:tcPr>
            <w:tcW w:w="2619"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短期负债</w:t>
            </w:r>
          </w:p>
        </w:tc>
        <w:tc>
          <w:tcPr>
            <w:tcW w:w="1371"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0</w:t>
            </w:r>
          </w:p>
        </w:tc>
        <w:tc>
          <w:tcPr>
            <w:tcW w:w="130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0</w:t>
            </w:r>
          </w:p>
        </w:tc>
      </w:tr>
      <w:tr>
        <w:trPr>
          <w:trHeight w:val="428" w:hRule="atLeast"/>
          <w:jc w:val="center"/>
        </w:trPr>
        <w:tc>
          <w:tcPr>
            <w:tcW w:w="1440" w:type="dxa"/>
          </w:tcPr>
          <w:p>
            <w:pPr>
              <w:jc w:val="center"/>
              <w:rPr>
                <w:rFonts w:hint="eastAsia" w:asciiTheme="minorEastAsia" w:hAnsiTheme="minorEastAsia" w:eastAsiaTheme="minorEastAsia" w:cstheme="minorEastAsia"/>
                <w:sz w:val="24"/>
                <w:szCs w:val="24"/>
                <w:vertAlign w:val="baseline"/>
                <w:lang w:eastAsia="zh-CN"/>
              </w:rPr>
            </w:pPr>
          </w:p>
        </w:tc>
        <w:tc>
          <w:tcPr>
            <w:tcW w:w="1470" w:type="dxa"/>
          </w:tcPr>
          <w:p>
            <w:pPr>
              <w:jc w:val="center"/>
              <w:rPr>
                <w:rFonts w:hint="eastAsia" w:asciiTheme="minorEastAsia" w:hAnsiTheme="minorEastAsia" w:eastAsiaTheme="minorEastAsia" w:cstheme="minorEastAsia"/>
                <w:sz w:val="24"/>
                <w:szCs w:val="24"/>
                <w:vertAlign w:val="baseline"/>
                <w:lang w:eastAsia="zh-CN"/>
              </w:rPr>
            </w:pPr>
          </w:p>
        </w:tc>
        <w:tc>
          <w:tcPr>
            <w:tcW w:w="1435" w:type="dxa"/>
          </w:tcPr>
          <w:p>
            <w:pPr>
              <w:jc w:val="center"/>
              <w:rPr>
                <w:rFonts w:hint="eastAsia" w:asciiTheme="minorEastAsia" w:hAnsiTheme="minorEastAsia" w:eastAsiaTheme="minorEastAsia" w:cstheme="minorEastAsia"/>
                <w:sz w:val="24"/>
                <w:szCs w:val="24"/>
                <w:vertAlign w:val="baseline"/>
                <w:lang w:eastAsia="zh-CN"/>
              </w:rPr>
            </w:pPr>
          </w:p>
        </w:tc>
        <w:tc>
          <w:tcPr>
            <w:tcW w:w="2619"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应交税金</w:t>
            </w:r>
          </w:p>
        </w:tc>
        <w:tc>
          <w:tcPr>
            <w:tcW w:w="1371"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235070.0</w:t>
            </w:r>
          </w:p>
        </w:tc>
        <w:tc>
          <w:tcPr>
            <w:tcW w:w="130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349474.4</w:t>
            </w:r>
          </w:p>
        </w:tc>
      </w:tr>
      <w:tr>
        <w:trPr>
          <w:trHeight w:val="582" w:hRule="atLeast"/>
          <w:jc w:val="center"/>
        </w:trPr>
        <w:tc>
          <w:tcPr>
            <w:tcW w:w="1440" w:type="dxa"/>
          </w:tcPr>
          <w:p>
            <w:pPr>
              <w:jc w:val="center"/>
              <w:rPr>
                <w:rFonts w:hint="eastAsia" w:asciiTheme="minorEastAsia" w:hAnsiTheme="minorEastAsia" w:eastAsiaTheme="minorEastAsia" w:cstheme="minorEastAsia"/>
                <w:sz w:val="24"/>
                <w:szCs w:val="24"/>
                <w:vertAlign w:val="baseline"/>
                <w:lang w:eastAsia="zh-CN"/>
              </w:rPr>
            </w:pPr>
          </w:p>
        </w:tc>
        <w:tc>
          <w:tcPr>
            <w:tcW w:w="1470" w:type="dxa"/>
          </w:tcPr>
          <w:p>
            <w:pPr>
              <w:jc w:val="center"/>
              <w:rPr>
                <w:rFonts w:hint="eastAsia" w:asciiTheme="minorEastAsia" w:hAnsiTheme="minorEastAsia" w:eastAsiaTheme="minorEastAsia" w:cstheme="minorEastAsia"/>
                <w:sz w:val="24"/>
                <w:szCs w:val="24"/>
                <w:vertAlign w:val="baseline"/>
                <w:lang w:eastAsia="zh-CN"/>
              </w:rPr>
            </w:pPr>
          </w:p>
        </w:tc>
        <w:tc>
          <w:tcPr>
            <w:tcW w:w="1435" w:type="dxa"/>
          </w:tcPr>
          <w:p>
            <w:pPr>
              <w:jc w:val="center"/>
              <w:rPr>
                <w:rFonts w:hint="eastAsia" w:asciiTheme="minorEastAsia" w:hAnsiTheme="minorEastAsia" w:eastAsiaTheme="minorEastAsia" w:cstheme="minorEastAsia"/>
                <w:sz w:val="24"/>
                <w:szCs w:val="24"/>
                <w:vertAlign w:val="baseline"/>
                <w:lang w:eastAsia="zh-CN"/>
              </w:rPr>
            </w:pPr>
          </w:p>
        </w:tc>
        <w:tc>
          <w:tcPr>
            <w:tcW w:w="2619"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应付款</w:t>
            </w:r>
          </w:p>
        </w:tc>
        <w:tc>
          <w:tcPr>
            <w:tcW w:w="1371" w:type="dxa"/>
          </w:tcPr>
          <w:p>
            <w:pPr>
              <w:jc w:val="center"/>
              <w:rPr>
                <w:rFonts w:hint="eastAsia" w:asciiTheme="minorEastAsia" w:hAnsiTheme="minorEastAsia" w:eastAsiaTheme="minorEastAsia" w:cstheme="minorEastAsia"/>
                <w:sz w:val="24"/>
                <w:szCs w:val="24"/>
                <w:vertAlign w:val="baseline"/>
                <w:lang w:eastAsia="zh-CN"/>
              </w:rPr>
            </w:pPr>
          </w:p>
        </w:tc>
        <w:tc>
          <w:tcPr>
            <w:tcW w:w="1305" w:type="dxa"/>
          </w:tcPr>
          <w:p>
            <w:pPr>
              <w:jc w:val="center"/>
              <w:rPr>
                <w:rFonts w:hint="eastAsia" w:asciiTheme="minorEastAsia" w:hAnsiTheme="minorEastAsia" w:eastAsiaTheme="minorEastAsia" w:cstheme="minorEastAsia"/>
                <w:sz w:val="24"/>
                <w:szCs w:val="24"/>
                <w:vertAlign w:val="baseline"/>
                <w:lang w:eastAsia="zh-CN"/>
              </w:rPr>
            </w:pPr>
          </w:p>
        </w:tc>
      </w:tr>
      <w:tr>
        <w:trPr>
          <w:trHeight w:val="496" w:hRule="atLeast"/>
          <w:jc w:val="center"/>
        </w:trPr>
        <w:tc>
          <w:tcPr>
            <w:tcW w:w="144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流动资产合计</w:t>
            </w:r>
          </w:p>
        </w:tc>
        <w:tc>
          <w:tcPr>
            <w:tcW w:w="147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rPr>
              <w:t>1718714.0</w:t>
            </w:r>
          </w:p>
        </w:tc>
        <w:tc>
          <w:tcPr>
            <w:tcW w:w="143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rPr>
              <w:t>2551203.2</w:t>
            </w:r>
          </w:p>
        </w:tc>
        <w:tc>
          <w:tcPr>
            <w:tcW w:w="2619"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负债合计</w:t>
            </w:r>
          </w:p>
        </w:tc>
        <w:tc>
          <w:tcPr>
            <w:tcW w:w="1371"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235070.0</w:t>
            </w:r>
          </w:p>
        </w:tc>
        <w:tc>
          <w:tcPr>
            <w:tcW w:w="130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349474.4</w:t>
            </w:r>
          </w:p>
        </w:tc>
      </w:tr>
      <w:tr>
        <w:trPr>
          <w:trHeight w:val="591" w:hRule="atLeast"/>
          <w:jc w:val="center"/>
        </w:trPr>
        <w:tc>
          <w:tcPr>
            <w:tcW w:w="144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b/>
                <w:bCs/>
                <w:sz w:val="24"/>
                <w:szCs w:val="24"/>
                <w:vertAlign w:val="baseline"/>
                <w:lang w:eastAsia="zh-CN"/>
              </w:rPr>
              <w:t>固定资产:</w:t>
            </w:r>
          </w:p>
        </w:tc>
        <w:tc>
          <w:tcPr>
            <w:tcW w:w="1470" w:type="dxa"/>
          </w:tcPr>
          <w:p>
            <w:pPr>
              <w:jc w:val="center"/>
              <w:rPr>
                <w:rFonts w:hint="eastAsia" w:asciiTheme="minorEastAsia" w:hAnsiTheme="minorEastAsia" w:eastAsiaTheme="minorEastAsia" w:cstheme="minorEastAsia"/>
                <w:sz w:val="24"/>
                <w:szCs w:val="24"/>
                <w:vertAlign w:val="baseline"/>
                <w:lang w:eastAsia="zh-CN"/>
              </w:rPr>
            </w:pPr>
          </w:p>
        </w:tc>
        <w:tc>
          <w:tcPr>
            <w:tcW w:w="1435" w:type="dxa"/>
          </w:tcPr>
          <w:p>
            <w:pPr>
              <w:jc w:val="center"/>
              <w:rPr>
                <w:rFonts w:hint="eastAsia" w:asciiTheme="minorEastAsia" w:hAnsiTheme="minorEastAsia" w:eastAsiaTheme="minorEastAsia" w:cstheme="minorEastAsia"/>
                <w:sz w:val="24"/>
                <w:szCs w:val="24"/>
                <w:vertAlign w:val="baseline"/>
                <w:lang w:eastAsia="zh-CN"/>
              </w:rPr>
            </w:pPr>
          </w:p>
        </w:tc>
        <w:tc>
          <w:tcPr>
            <w:tcW w:w="2619"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b/>
                <w:bCs/>
                <w:sz w:val="24"/>
                <w:szCs w:val="24"/>
                <w:vertAlign w:val="baseline"/>
                <w:lang w:eastAsia="zh-CN"/>
              </w:rPr>
              <w:t>所有者权益:</w:t>
            </w:r>
          </w:p>
        </w:tc>
        <w:tc>
          <w:tcPr>
            <w:tcW w:w="1371" w:type="dxa"/>
          </w:tcPr>
          <w:p>
            <w:pPr>
              <w:jc w:val="center"/>
              <w:rPr>
                <w:rFonts w:hint="eastAsia" w:asciiTheme="minorEastAsia" w:hAnsiTheme="minorEastAsia" w:eastAsiaTheme="minorEastAsia" w:cstheme="minorEastAsia"/>
                <w:sz w:val="24"/>
                <w:szCs w:val="24"/>
                <w:vertAlign w:val="baseline"/>
                <w:lang w:eastAsia="zh-CN"/>
              </w:rPr>
            </w:pPr>
          </w:p>
        </w:tc>
        <w:tc>
          <w:tcPr>
            <w:tcW w:w="1305" w:type="dxa"/>
          </w:tcPr>
          <w:p>
            <w:pPr>
              <w:jc w:val="center"/>
              <w:rPr>
                <w:rFonts w:hint="eastAsia" w:asciiTheme="minorEastAsia" w:hAnsiTheme="minorEastAsia" w:eastAsiaTheme="minorEastAsia" w:cstheme="minorEastAsia"/>
                <w:sz w:val="24"/>
                <w:szCs w:val="24"/>
                <w:vertAlign w:val="baseline"/>
                <w:lang w:eastAsia="zh-CN"/>
              </w:rPr>
            </w:pPr>
          </w:p>
        </w:tc>
      </w:tr>
      <w:tr>
        <w:trPr>
          <w:trHeight w:val="847" w:hRule="atLeast"/>
          <w:jc w:val="center"/>
        </w:trPr>
        <w:tc>
          <w:tcPr>
            <w:tcW w:w="144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固定资产原价</w:t>
            </w:r>
          </w:p>
        </w:tc>
        <w:tc>
          <w:tcPr>
            <w:tcW w:w="147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rPr>
              <w:t>89750.0</w:t>
            </w:r>
          </w:p>
        </w:tc>
        <w:tc>
          <w:tcPr>
            <w:tcW w:w="143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rPr>
              <w:t>98730.0</w:t>
            </w:r>
          </w:p>
        </w:tc>
        <w:tc>
          <w:tcPr>
            <w:tcW w:w="2619"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股东资本</w:t>
            </w:r>
          </w:p>
        </w:tc>
        <w:tc>
          <w:tcPr>
            <w:tcW w:w="1371"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800000.0</w:t>
            </w:r>
          </w:p>
        </w:tc>
        <w:tc>
          <w:tcPr>
            <w:tcW w:w="130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800000.0</w:t>
            </w:r>
          </w:p>
        </w:tc>
      </w:tr>
      <w:tr>
        <w:trPr>
          <w:trHeight w:val="513" w:hRule="atLeast"/>
          <w:jc w:val="center"/>
        </w:trPr>
        <w:tc>
          <w:tcPr>
            <w:tcW w:w="144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减:累计折旧</w:t>
            </w:r>
          </w:p>
        </w:tc>
        <w:tc>
          <w:tcPr>
            <w:tcW w:w="147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59508.3</w:t>
            </w:r>
          </w:p>
        </w:tc>
        <w:tc>
          <w:tcPr>
            <w:tcW w:w="143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rPr>
              <w:t>61028.6</w:t>
            </w:r>
          </w:p>
        </w:tc>
        <w:tc>
          <w:tcPr>
            <w:tcW w:w="2619"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利润留存</w:t>
            </w:r>
          </w:p>
        </w:tc>
        <w:tc>
          <w:tcPr>
            <w:tcW w:w="1371"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254808.1</w:t>
            </w:r>
          </w:p>
        </w:tc>
        <w:tc>
          <w:tcPr>
            <w:tcW w:w="130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713885.7</w:t>
            </w:r>
          </w:p>
        </w:tc>
      </w:tr>
      <w:tr>
        <w:trPr>
          <w:trHeight w:val="847" w:hRule="atLeast"/>
          <w:jc w:val="center"/>
        </w:trPr>
        <w:tc>
          <w:tcPr>
            <w:tcW w:w="144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固定资产净值</w:t>
            </w:r>
          </w:p>
        </w:tc>
        <w:tc>
          <w:tcPr>
            <w:tcW w:w="147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30241.7</w:t>
            </w:r>
          </w:p>
        </w:tc>
        <w:tc>
          <w:tcPr>
            <w:tcW w:w="143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37701.4</w:t>
            </w:r>
          </w:p>
        </w:tc>
        <w:tc>
          <w:tcPr>
            <w:tcW w:w="2619"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年度净利</w:t>
            </w:r>
          </w:p>
        </w:tc>
        <w:tc>
          <w:tcPr>
            <w:tcW w:w="1371"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459077.6</w:t>
            </w:r>
          </w:p>
        </w:tc>
        <w:tc>
          <w:tcPr>
            <w:tcW w:w="130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725544.5</w:t>
            </w:r>
          </w:p>
        </w:tc>
      </w:tr>
      <w:tr>
        <w:trPr>
          <w:trHeight w:val="847" w:hRule="atLeast"/>
          <w:jc w:val="center"/>
        </w:trPr>
        <w:tc>
          <w:tcPr>
            <w:tcW w:w="144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固定资产合计</w:t>
            </w:r>
          </w:p>
        </w:tc>
        <w:tc>
          <w:tcPr>
            <w:tcW w:w="147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30241.7</w:t>
            </w:r>
          </w:p>
        </w:tc>
        <w:tc>
          <w:tcPr>
            <w:tcW w:w="143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37701.4</w:t>
            </w:r>
          </w:p>
        </w:tc>
        <w:tc>
          <w:tcPr>
            <w:tcW w:w="2619"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所有者权益合计</w:t>
            </w:r>
          </w:p>
        </w:tc>
        <w:tc>
          <w:tcPr>
            <w:tcW w:w="1371"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1513885.7</w:t>
            </w:r>
          </w:p>
        </w:tc>
        <w:tc>
          <w:tcPr>
            <w:tcW w:w="130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2239430.2</w:t>
            </w:r>
          </w:p>
        </w:tc>
      </w:tr>
      <w:tr>
        <w:trPr>
          <w:trHeight w:val="871" w:hRule="atLeast"/>
          <w:jc w:val="center"/>
        </w:trPr>
        <w:tc>
          <w:tcPr>
            <w:tcW w:w="1440" w:type="dxa"/>
          </w:tcPr>
          <w:p>
            <w:pPr>
              <w:jc w:val="center"/>
              <w:rPr>
                <w:rFonts w:hint="eastAsia" w:asciiTheme="minorEastAsia" w:hAnsiTheme="minorEastAsia" w:eastAsiaTheme="minorEastAsia" w:cstheme="minorEastAsia"/>
                <w:b/>
                <w:bCs/>
                <w:sz w:val="24"/>
                <w:szCs w:val="24"/>
                <w:vertAlign w:val="baseline"/>
                <w:lang w:eastAsia="zh-CN"/>
              </w:rPr>
            </w:pPr>
            <w:r>
              <w:rPr>
                <w:rFonts w:hint="eastAsia" w:asciiTheme="minorEastAsia" w:hAnsiTheme="minorEastAsia" w:eastAsiaTheme="minorEastAsia" w:cstheme="minorEastAsia"/>
                <w:b/>
                <w:bCs/>
                <w:sz w:val="24"/>
                <w:szCs w:val="24"/>
                <w:vertAlign w:val="baseline"/>
                <w:lang w:eastAsia="zh-CN"/>
              </w:rPr>
              <w:t>资产总计</w:t>
            </w:r>
          </w:p>
        </w:tc>
        <w:tc>
          <w:tcPr>
            <w:tcW w:w="147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rPr>
              <w:t>1748955.7</w:t>
            </w:r>
          </w:p>
        </w:tc>
        <w:tc>
          <w:tcPr>
            <w:tcW w:w="143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rPr>
              <w:t>2588904.6</w:t>
            </w:r>
          </w:p>
        </w:tc>
        <w:tc>
          <w:tcPr>
            <w:tcW w:w="2619" w:type="dxa"/>
          </w:tcPr>
          <w:p>
            <w:pPr>
              <w:jc w:val="center"/>
              <w:rPr>
                <w:rFonts w:hint="eastAsia" w:asciiTheme="minorEastAsia" w:hAnsiTheme="minorEastAsia" w:eastAsiaTheme="minorEastAsia" w:cstheme="minorEastAsia"/>
                <w:b/>
                <w:bCs/>
                <w:sz w:val="24"/>
                <w:szCs w:val="24"/>
                <w:vertAlign w:val="baseline"/>
                <w:lang w:eastAsia="zh-CN"/>
              </w:rPr>
            </w:pPr>
            <w:r>
              <w:rPr>
                <w:rFonts w:hint="eastAsia" w:asciiTheme="minorEastAsia" w:hAnsiTheme="minorEastAsia" w:eastAsiaTheme="minorEastAsia" w:cstheme="minorEastAsia"/>
                <w:b/>
                <w:bCs/>
                <w:sz w:val="24"/>
                <w:szCs w:val="24"/>
                <w:vertAlign w:val="baseline"/>
                <w:lang w:eastAsia="zh-CN"/>
              </w:rPr>
              <w:t>负债与所有者权益总计</w:t>
            </w:r>
          </w:p>
        </w:tc>
        <w:tc>
          <w:tcPr>
            <w:tcW w:w="1371"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rPr>
              <w:t>1748955.7</w:t>
            </w:r>
          </w:p>
        </w:tc>
        <w:tc>
          <w:tcPr>
            <w:tcW w:w="130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2588904.6</w:t>
            </w:r>
          </w:p>
        </w:tc>
      </w:tr>
    </w:tbl>
    <w:p>
      <w:pPr>
        <w:jc w:val="center"/>
        <w:rPr>
          <w:rFonts w:hint="eastAsia"/>
          <w:sz w:val="24"/>
          <w:szCs w:val="24"/>
          <w:lang w:eastAsia="zh-CN"/>
        </w:rPr>
      </w:pPr>
      <w:bookmarkStart w:id="297" w:name="_GoBack"/>
      <w:bookmarkEnd w:id="297"/>
    </w:p>
    <w:p>
      <w:pPr>
        <w:pStyle w:val="2"/>
        <w:rPr>
          <w:rFonts w:hint="eastAsia"/>
          <w:lang w:eastAsia="zh-CN"/>
        </w:rPr>
      </w:pPr>
      <w:bookmarkStart w:id="291" w:name="_Toc1003048968"/>
      <w:bookmarkStart w:id="292" w:name="_Toc1500903208"/>
      <w:bookmarkStart w:id="293" w:name="_Toc494951481"/>
      <w:r>
        <w:rPr>
          <w:rFonts w:hint="eastAsia"/>
          <w:lang w:eastAsia="zh-CN"/>
        </w:rPr>
        <w:t>附录 2公司经营五年期利润表</w:t>
      </w:r>
      <w:bookmarkEnd w:id="291"/>
      <w:bookmarkEnd w:id="292"/>
      <w:bookmarkEnd w:id="293"/>
    </w:p>
    <w:tbl>
      <w:tblPr>
        <w:tblStyle w:val="25"/>
        <w:tblW w:w="10120" w:type="dxa"/>
        <w:jc w:val="center"/>
        <w:tblInd w:w="-8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3"/>
        <w:gridCol w:w="1603"/>
        <w:gridCol w:w="1509"/>
        <w:gridCol w:w="1813"/>
        <w:gridCol w:w="1969"/>
        <w:gridCol w:w="1543"/>
      </w:tblGrid>
      <w:tr>
        <w:trPr>
          <w:trHeight w:val="552" w:hRule="atLeast"/>
          <w:jc w:val="center"/>
        </w:trPr>
        <w:tc>
          <w:tcPr>
            <w:tcW w:w="1683" w:type="dxa"/>
            <w:vMerge w:val="restart"/>
            <w:tcBorders>
              <w:tl2br w:val="single" w:color="auto" w:sz="4" w:space="0"/>
            </w:tcBorders>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时间</w:t>
            </w:r>
          </w:p>
          <w:p>
            <w:pPr>
              <w:jc w:val="center"/>
              <w:rPr>
                <w:rFonts w:hint="eastAsia" w:asciiTheme="minorEastAsia" w:hAnsiTheme="minorEastAsia" w:eastAsiaTheme="minorEastAsia" w:cstheme="minorEastAsia"/>
                <w:color w:val="auto"/>
                <w:sz w:val="24"/>
                <w:szCs w:val="24"/>
                <w:vertAlign w:val="baseline"/>
                <w:lang w:eastAsia="zh-CN"/>
              </w:rPr>
            </w:pPr>
          </w:p>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项目</w:t>
            </w:r>
          </w:p>
        </w:tc>
        <w:tc>
          <w:tcPr>
            <w:tcW w:w="8437" w:type="dxa"/>
            <w:gridSpan w:val="5"/>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计算期</w:t>
            </w:r>
          </w:p>
        </w:tc>
      </w:tr>
      <w:tr>
        <w:trPr>
          <w:trHeight w:val="365" w:hRule="atLeast"/>
          <w:jc w:val="center"/>
        </w:trPr>
        <w:tc>
          <w:tcPr>
            <w:tcW w:w="1683" w:type="dxa"/>
            <w:vMerge w:val="continue"/>
          </w:tcPr>
          <w:p>
            <w:pPr>
              <w:jc w:val="center"/>
              <w:rPr>
                <w:rFonts w:hint="eastAsia" w:asciiTheme="minorEastAsia" w:hAnsiTheme="minorEastAsia" w:eastAsiaTheme="minorEastAsia" w:cstheme="minorEastAsia"/>
                <w:color w:val="auto"/>
                <w:sz w:val="24"/>
                <w:szCs w:val="24"/>
                <w:vertAlign w:val="baseline"/>
                <w:lang w:eastAsia="zh-CN"/>
              </w:rPr>
            </w:pPr>
          </w:p>
        </w:tc>
        <w:tc>
          <w:tcPr>
            <w:tcW w:w="160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第一年</w:t>
            </w:r>
          </w:p>
        </w:tc>
        <w:tc>
          <w:tcPr>
            <w:tcW w:w="150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第二年</w:t>
            </w:r>
          </w:p>
        </w:tc>
        <w:tc>
          <w:tcPr>
            <w:tcW w:w="18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第三年</w:t>
            </w:r>
          </w:p>
        </w:tc>
        <w:tc>
          <w:tcPr>
            <w:tcW w:w="196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第四年</w:t>
            </w:r>
          </w:p>
        </w:tc>
        <w:tc>
          <w:tcPr>
            <w:tcW w:w="154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第五年</w:t>
            </w:r>
          </w:p>
        </w:tc>
      </w:tr>
      <w:tr>
        <w:trPr>
          <w:trHeight w:val="365" w:hRule="atLeast"/>
          <w:jc w:val="center"/>
        </w:trPr>
        <w:tc>
          <w:tcPr>
            <w:tcW w:w="1683" w:type="dxa"/>
            <w:textDirection w:val="lrTb"/>
            <w:vAlign w:val="top"/>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营业收入</w:t>
            </w:r>
          </w:p>
        </w:tc>
        <w:tc>
          <w:tcPr>
            <w:tcW w:w="160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365976.00</w:t>
            </w:r>
          </w:p>
        </w:tc>
        <w:tc>
          <w:tcPr>
            <w:tcW w:w="150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524306.00</w:t>
            </w:r>
          </w:p>
        </w:tc>
        <w:tc>
          <w:tcPr>
            <w:tcW w:w="18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1133988.00</w:t>
            </w:r>
          </w:p>
        </w:tc>
        <w:tc>
          <w:tcPr>
            <w:tcW w:w="196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1519336.00</w:t>
            </w:r>
          </w:p>
        </w:tc>
        <w:tc>
          <w:tcPr>
            <w:tcW w:w="154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1993078.80</w:t>
            </w:r>
          </w:p>
        </w:tc>
      </w:tr>
      <w:tr>
        <w:trPr>
          <w:trHeight w:val="702" w:hRule="atLeast"/>
          <w:jc w:val="center"/>
        </w:trPr>
        <w:tc>
          <w:tcPr>
            <w:tcW w:w="1683" w:type="dxa"/>
            <w:textDirection w:val="lrTb"/>
            <w:vAlign w:val="top"/>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营业税金及附加</w:t>
            </w:r>
          </w:p>
        </w:tc>
        <w:tc>
          <w:tcPr>
            <w:tcW w:w="160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19762.70</w:t>
            </w:r>
          </w:p>
        </w:tc>
        <w:tc>
          <w:tcPr>
            <w:tcW w:w="150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28312.52</w:t>
            </w:r>
          </w:p>
        </w:tc>
        <w:tc>
          <w:tcPr>
            <w:tcW w:w="18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61235.35</w:t>
            </w:r>
          </w:p>
        </w:tc>
        <w:tc>
          <w:tcPr>
            <w:tcW w:w="196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82044.14</w:t>
            </w:r>
          </w:p>
        </w:tc>
        <w:tc>
          <w:tcPr>
            <w:tcW w:w="154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107626.26</w:t>
            </w:r>
          </w:p>
        </w:tc>
      </w:tr>
      <w:tr>
        <w:trPr>
          <w:trHeight w:val="684" w:hRule="exact"/>
          <w:jc w:val="center"/>
        </w:trPr>
        <w:tc>
          <w:tcPr>
            <w:tcW w:w="1683" w:type="dxa"/>
            <w:textDirection w:val="lrTb"/>
            <w:vAlign w:val="top"/>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总成本费用</w:t>
            </w:r>
          </w:p>
        </w:tc>
        <w:tc>
          <w:tcPr>
            <w:tcW w:w="160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380048.00</w:t>
            </w:r>
          </w:p>
        </w:tc>
        <w:tc>
          <w:tcPr>
            <w:tcW w:w="150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462070.60</w:t>
            </w:r>
          </w:p>
        </w:tc>
        <w:tc>
          <w:tcPr>
            <w:tcW w:w="18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733102.80</w:t>
            </w:r>
          </w:p>
        </w:tc>
        <w:tc>
          <w:tcPr>
            <w:tcW w:w="196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825188.40</w:t>
            </w:r>
          </w:p>
        </w:tc>
        <w:tc>
          <w:tcPr>
            <w:tcW w:w="154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918059.86</w:t>
            </w:r>
          </w:p>
        </w:tc>
      </w:tr>
      <w:tr>
        <w:trPr>
          <w:trHeight w:val="1039" w:hRule="atLeast"/>
          <w:jc w:val="center"/>
        </w:trPr>
        <w:tc>
          <w:tcPr>
            <w:tcW w:w="1683" w:type="dxa"/>
            <w:textDirection w:val="lrTb"/>
            <w:vAlign w:val="top"/>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弥补以前年度亏</w:t>
            </w:r>
          </w:p>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损</w:t>
            </w:r>
          </w:p>
        </w:tc>
        <w:tc>
          <w:tcPr>
            <w:tcW w:w="160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-33834.70</w:t>
            </w:r>
          </w:p>
        </w:tc>
        <w:tc>
          <w:tcPr>
            <w:tcW w:w="150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33812.00</w:t>
            </w:r>
          </w:p>
        </w:tc>
        <w:tc>
          <w:tcPr>
            <w:tcW w:w="18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0.00</w:t>
            </w:r>
          </w:p>
        </w:tc>
        <w:tc>
          <w:tcPr>
            <w:tcW w:w="196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0.00</w:t>
            </w:r>
          </w:p>
        </w:tc>
        <w:tc>
          <w:tcPr>
            <w:tcW w:w="154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0.00</w:t>
            </w:r>
          </w:p>
        </w:tc>
      </w:tr>
      <w:tr>
        <w:trPr>
          <w:trHeight w:val="903" w:hRule="atLeast"/>
          <w:jc w:val="center"/>
        </w:trPr>
        <w:tc>
          <w:tcPr>
            <w:tcW w:w="1683" w:type="dxa"/>
            <w:textDirection w:val="lrTb"/>
            <w:vAlign w:val="top"/>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应纳税所得额</w:t>
            </w:r>
          </w:p>
        </w:tc>
        <w:tc>
          <w:tcPr>
            <w:tcW w:w="160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w:t>
            </w:r>
          </w:p>
        </w:tc>
        <w:tc>
          <w:tcPr>
            <w:tcW w:w="150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0.00</w:t>
            </w:r>
          </w:p>
        </w:tc>
        <w:tc>
          <w:tcPr>
            <w:tcW w:w="18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70.68</w:t>
            </w:r>
          </w:p>
        </w:tc>
        <w:tc>
          <w:tcPr>
            <w:tcW w:w="196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216586.86</w:t>
            </w:r>
          </w:p>
        </w:tc>
        <w:tc>
          <w:tcPr>
            <w:tcW w:w="154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967392.68</w:t>
            </w:r>
          </w:p>
        </w:tc>
      </w:tr>
      <w:tr>
        <w:trPr>
          <w:trHeight w:val="783" w:hRule="atLeast"/>
          <w:jc w:val="center"/>
        </w:trPr>
        <w:tc>
          <w:tcPr>
            <w:tcW w:w="1683" w:type="dxa"/>
            <w:textDirection w:val="lrTb"/>
            <w:vAlign w:val="top"/>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所得税</w:t>
            </w:r>
          </w:p>
        </w:tc>
        <w:tc>
          <w:tcPr>
            <w:tcW w:w="160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0.00</w:t>
            </w:r>
          </w:p>
        </w:tc>
        <w:tc>
          <w:tcPr>
            <w:tcW w:w="150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27.72</w:t>
            </w:r>
          </w:p>
        </w:tc>
        <w:tc>
          <w:tcPr>
            <w:tcW w:w="18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84912.46</w:t>
            </w:r>
          </w:p>
        </w:tc>
        <w:tc>
          <w:tcPr>
            <w:tcW w:w="196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153025.86</w:t>
            </w:r>
          </w:p>
        </w:tc>
        <w:tc>
          <w:tcPr>
            <w:tcW w:w="154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241848.17</w:t>
            </w:r>
          </w:p>
        </w:tc>
      </w:tr>
      <w:tr>
        <w:trPr>
          <w:trHeight w:val="903" w:hRule="atLeast"/>
          <w:jc w:val="center"/>
        </w:trPr>
        <w:tc>
          <w:tcPr>
            <w:tcW w:w="1683" w:type="dxa"/>
            <w:textDirection w:val="lrTb"/>
            <w:vAlign w:val="top"/>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净利润</w:t>
            </w:r>
          </w:p>
        </w:tc>
        <w:tc>
          <w:tcPr>
            <w:tcW w:w="160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0.00</w:t>
            </w:r>
          </w:p>
        </w:tc>
        <w:tc>
          <w:tcPr>
            <w:tcW w:w="150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83.16</w:t>
            </w:r>
          </w:p>
        </w:tc>
        <w:tc>
          <w:tcPr>
            <w:tcW w:w="18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254737.39</w:t>
            </w:r>
          </w:p>
        </w:tc>
        <w:tc>
          <w:tcPr>
            <w:tcW w:w="196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459077.59</w:t>
            </w:r>
          </w:p>
        </w:tc>
        <w:tc>
          <w:tcPr>
            <w:tcW w:w="154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725544.51</w:t>
            </w:r>
          </w:p>
        </w:tc>
      </w:tr>
      <w:tr>
        <w:trPr>
          <w:trHeight w:val="702" w:hRule="atLeast"/>
          <w:jc w:val="center"/>
        </w:trPr>
        <w:tc>
          <w:tcPr>
            <w:tcW w:w="1683" w:type="dxa"/>
            <w:textDirection w:val="lrTb"/>
            <w:vAlign w:val="top"/>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期初未分配利润</w:t>
            </w:r>
          </w:p>
        </w:tc>
        <w:tc>
          <w:tcPr>
            <w:tcW w:w="160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w:t>
            </w:r>
          </w:p>
        </w:tc>
        <w:tc>
          <w:tcPr>
            <w:tcW w:w="150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0.00</w:t>
            </w:r>
          </w:p>
        </w:tc>
        <w:tc>
          <w:tcPr>
            <w:tcW w:w="18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70.68</w:t>
            </w:r>
          </w:p>
        </w:tc>
        <w:tc>
          <w:tcPr>
            <w:tcW w:w="196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216586.86</w:t>
            </w:r>
          </w:p>
        </w:tc>
        <w:tc>
          <w:tcPr>
            <w:tcW w:w="154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331075.58</w:t>
            </w:r>
          </w:p>
        </w:tc>
      </w:tr>
      <w:tr>
        <w:trPr>
          <w:trHeight w:val="903" w:hRule="atLeast"/>
          <w:jc w:val="center"/>
        </w:trPr>
        <w:tc>
          <w:tcPr>
            <w:tcW w:w="1683" w:type="dxa"/>
            <w:textDirection w:val="lrTb"/>
            <w:vAlign w:val="top"/>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可供分配利润</w:t>
            </w:r>
          </w:p>
        </w:tc>
        <w:tc>
          <w:tcPr>
            <w:tcW w:w="160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w:t>
            </w:r>
          </w:p>
        </w:tc>
        <w:tc>
          <w:tcPr>
            <w:tcW w:w="150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83.16</w:t>
            </w:r>
          </w:p>
        </w:tc>
        <w:tc>
          <w:tcPr>
            <w:tcW w:w="18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254808.07</w:t>
            </w:r>
          </w:p>
        </w:tc>
        <w:tc>
          <w:tcPr>
            <w:tcW w:w="196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675664.45</w:t>
            </w:r>
          </w:p>
        </w:tc>
        <w:tc>
          <w:tcPr>
            <w:tcW w:w="154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1056620.09</w:t>
            </w:r>
          </w:p>
        </w:tc>
      </w:tr>
      <w:tr>
        <w:trPr>
          <w:trHeight w:val="1039" w:hRule="atLeast"/>
          <w:jc w:val="center"/>
        </w:trPr>
        <w:tc>
          <w:tcPr>
            <w:tcW w:w="1683" w:type="dxa"/>
            <w:textDirection w:val="lrTb"/>
            <w:vAlign w:val="top"/>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提取任意盈余公</w:t>
            </w:r>
          </w:p>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积金</w:t>
            </w:r>
          </w:p>
        </w:tc>
        <w:tc>
          <w:tcPr>
            <w:tcW w:w="160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0.00</w:t>
            </w:r>
          </w:p>
        </w:tc>
        <w:tc>
          <w:tcPr>
            <w:tcW w:w="150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4.16</w:t>
            </w:r>
          </w:p>
        </w:tc>
        <w:tc>
          <w:tcPr>
            <w:tcW w:w="18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12740.40</w:t>
            </w:r>
          </w:p>
        </w:tc>
        <w:tc>
          <w:tcPr>
            <w:tcW w:w="196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33783.22</w:t>
            </w:r>
          </w:p>
        </w:tc>
        <w:tc>
          <w:tcPr>
            <w:tcW w:w="154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52831.00</w:t>
            </w:r>
          </w:p>
        </w:tc>
      </w:tr>
      <w:tr>
        <w:trPr>
          <w:trHeight w:val="1123" w:hRule="atLeast"/>
          <w:jc w:val="center"/>
        </w:trPr>
        <w:tc>
          <w:tcPr>
            <w:tcW w:w="1683" w:type="dxa"/>
            <w:textDirection w:val="lrTb"/>
            <w:vAlign w:val="top"/>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各投资方利润分</w:t>
            </w:r>
          </w:p>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配</w:t>
            </w:r>
          </w:p>
        </w:tc>
        <w:tc>
          <w:tcPr>
            <w:tcW w:w="160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0.00</w:t>
            </w:r>
          </w:p>
        </w:tc>
        <w:tc>
          <w:tcPr>
            <w:tcW w:w="150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0.00</w:t>
            </w:r>
          </w:p>
        </w:tc>
        <w:tc>
          <w:tcPr>
            <w:tcW w:w="18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0.00</w:t>
            </w:r>
          </w:p>
        </w:tc>
        <w:tc>
          <w:tcPr>
            <w:tcW w:w="196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243239.20</w:t>
            </w:r>
          </w:p>
        </w:tc>
        <w:tc>
          <w:tcPr>
            <w:tcW w:w="154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380383.23</w:t>
            </w:r>
          </w:p>
        </w:tc>
      </w:tr>
      <w:tr>
        <w:trPr>
          <w:trHeight w:val="394" w:hRule="atLeast"/>
          <w:jc w:val="center"/>
        </w:trPr>
        <w:tc>
          <w:tcPr>
            <w:tcW w:w="1683" w:type="dxa"/>
            <w:textDirection w:val="lrTb"/>
            <w:vAlign w:val="top"/>
          </w:tcPr>
          <w:p>
            <w:pPr>
              <w:jc w:val="center"/>
              <w:rPr>
                <w:rFonts w:hint="eastAsia" w:asciiTheme="minorEastAsia" w:hAnsiTheme="minorEastAsia" w:eastAsiaTheme="minorEastAsia" w:cstheme="minorEastAsia"/>
                <w:color w:val="auto"/>
                <w:sz w:val="24"/>
                <w:szCs w:val="24"/>
                <w:vertAlign w:val="baseline"/>
                <w:lang w:val="en-US" w:eastAsia="zh-CN"/>
              </w:rPr>
            </w:pPr>
            <w:r>
              <w:rPr>
                <w:rFonts w:hint="eastAsia" w:asciiTheme="minorEastAsia" w:hAnsiTheme="minorEastAsia" w:eastAsiaTheme="minorEastAsia" w:cstheme="minorEastAsia"/>
                <w:color w:val="auto"/>
                <w:sz w:val="24"/>
                <w:szCs w:val="24"/>
                <w:vertAlign w:val="baseline"/>
                <w:lang w:eastAsia="zh-CN"/>
              </w:rPr>
              <w:t>未分配利润</w:t>
            </w:r>
          </w:p>
        </w:tc>
        <w:tc>
          <w:tcPr>
            <w:tcW w:w="160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0.00</w:t>
            </w:r>
          </w:p>
        </w:tc>
        <w:tc>
          <w:tcPr>
            <w:tcW w:w="150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70.68</w:t>
            </w:r>
          </w:p>
        </w:tc>
        <w:tc>
          <w:tcPr>
            <w:tcW w:w="18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216586.86</w:t>
            </w:r>
          </w:p>
        </w:tc>
        <w:tc>
          <w:tcPr>
            <w:tcW w:w="196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331075.58</w:t>
            </w:r>
          </w:p>
        </w:tc>
        <w:tc>
          <w:tcPr>
            <w:tcW w:w="154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517743.84</w:t>
            </w:r>
          </w:p>
        </w:tc>
      </w:tr>
    </w:tbl>
    <w:p>
      <w:pPr>
        <w:pStyle w:val="2"/>
        <w:rPr>
          <w:rFonts w:hint="eastAsia"/>
          <w:lang w:eastAsia="zh-CN"/>
        </w:rPr>
      </w:pPr>
      <w:bookmarkStart w:id="294" w:name="_Toc829698821"/>
      <w:bookmarkStart w:id="295" w:name="_Toc19279930"/>
      <w:bookmarkStart w:id="296" w:name="_Toc454741705"/>
      <w:r>
        <w:rPr>
          <w:rFonts w:hint="eastAsia"/>
          <w:lang w:eastAsia="zh-CN"/>
        </w:rPr>
        <w:t>附录 3公司经营五年期现金流量表</w:t>
      </w:r>
      <w:bookmarkEnd w:id="294"/>
      <w:bookmarkEnd w:id="295"/>
      <w:bookmarkEnd w:id="296"/>
    </w:p>
    <w:tbl>
      <w:tblPr>
        <w:tblStyle w:val="25"/>
        <w:tblW w:w="93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4"/>
        <w:gridCol w:w="1698"/>
        <w:gridCol w:w="1180"/>
        <w:gridCol w:w="1124"/>
        <w:gridCol w:w="1335"/>
        <w:gridCol w:w="1334"/>
        <w:gridCol w:w="1335"/>
      </w:tblGrid>
      <w:tr>
        <w:trPr>
          <w:trHeight w:val="630" w:hRule="atLeast"/>
          <w:jc w:val="center"/>
        </w:trPr>
        <w:tc>
          <w:tcPr>
            <w:tcW w:w="1334" w:type="dxa"/>
            <w:vMerge w:val="restart"/>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lang w:eastAsia="zh-CN"/>
              </w:rPr>
              <w:t>序号</w:t>
            </w:r>
          </w:p>
        </w:tc>
        <w:tc>
          <w:tcPr>
            <w:tcW w:w="1698" w:type="dxa"/>
            <w:vMerge w:val="restart"/>
            <w:tcBorders>
              <w:tl2br w:val="single" w:color="auto" w:sz="4" w:space="0"/>
            </w:tcBorders>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时间</w:t>
            </w:r>
          </w:p>
          <w:p>
            <w:pPr>
              <w:jc w:val="center"/>
              <w:rPr>
                <w:rFonts w:hint="eastAsia" w:asciiTheme="minorEastAsia" w:hAnsiTheme="minorEastAsia" w:eastAsiaTheme="minorEastAsia" w:cstheme="minorEastAsia"/>
                <w:color w:val="auto"/>
                <w:sz w:val="24"/>
                <w:szCs w:val="24"/>
                <w:vertAlign w:val="baseline"/>
                <w:lang w:eastAsia="zh-CN"/>
              </w:rPr>
            </w:pPr>
          </w:p>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项目</w:t>
            </w:r>
          </w:p>
        </w:tc>
        <w:tc>
          <w:tcPr>
            <w:tcW w:w="6308" w:type="dxa"/>
            <w:gridSpan w:val="5"/>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计算期</w:t>
            </w:r>
          </w:p>
        </w:tc>
      </w:tr>
      <w:tr>
        <w:trPr>
          <w:trHeight w:val="463" w:hRule="atLeast"/>
          <w:jc w:val="center"/>
        </w:trPr>
        <w:tc>
          <w:tcPr>
            <w:tcW w:w="1334" w:type="dxa"/>
            <w:vMerge w:val="continue"/>
          </w:tcPr>
          <w:p>
            <w:pPr>
              <w:jc w:val="center"/>
              <w:rPr>
                <w:rFonts w:hint="eastAsia" w:asciiTheme="minorEastAsia" w:hAnsiTheme="minorEastAsia" w:eastAsiaTheme="minorEastAsia" w:cstheme="minorEastAsia"/>
                <w:color w:val="auto"/>
                <w:sz w:val="24"/>
                <w:szCs w:val="24"/>
                <w:vertAlign w:val="baseline"/>
                <w:lang w:eastAsia="zh-CN"/>
              </w:rPr>
            </w:pPr>
          </w:p>
        </w:tc>
        <w:tc>
          <w:tcPr>
            <w:tcW w:w="1698" w:type="dxa"/>
            <w:vMerge w:val="continue"/>
          </w:tcPr>
          <w:p>
            <w:pPr>
              <w:jc w:val="center"/>
              <w:rPr>
                <w:rFonts w:hint="eastAsia" w:asciiTheme="minorEastAsia" w:hAnsiTheme="minorEastAsia" w:eastAsiaTheme="minorEastAsia" w:cstheme="minorEastAsia"/>
                <w:color w:val="auto"/>
                <w:sz w:val="24"/>
                <w:szCs w:val="24"/>
                <w:vertAlign w:val="baseline"/>
                <w:lang w:eastAsia="zh-CN"/>
              </w:rPr>
            </w:pPr>
          </w:p>
        </w:tc>
        <w:tc>
          <w:tcPr>
            <w:tcW w:w="1180"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第一年</w:t>
            </w:r>
          </w:p>
        </w:tc>
        <w:tc>
          <w:tcPr>
            <w:tcW w:w="1124"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第二年</w:t>
            </w:r>
          </w:p>
        </w:tc>
        <w:tc>
          <w:tcPr>
            <w:tcW w:w="1335"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第三年</w:t>
            </w:r>
          </w:p>
        </w:tc>
        <w:tc>
          <w:tcPr>
            <w:tcW w:w="1334"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第四年</w:t>
            </w:r>
          </w:p>
        </w:tc>
        <w:tc>
          <w:tcPr>
            <w:tcW w:w="1335"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第五年</w:t>
            </w:r>
          </w:p>
        </w:tc>
      </w:tr>
      <w:tr>
        <w:trPr>
          <w:trHeight w:val="463" w:hRule="atLeast"/>
          <w:jc w:val="center"/>
        </w:trPr>
        <w:tc>
          <w:tcPr>
            <w:tcW w:w="1334"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1</w:t>
            </w:r>
          </w:p>
        </w:tc>
        <w:tc>
          <w:tcPr>
            <w:tcW w:w="1698"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现金流入</w:t>
            </w:r>
          </w:p>
        </w:tc>
        <w:tc>
          <w:tcPr>
            <w:tcW w:w="1180"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1595113</w:t>
            </w:r>
          </w:p>
        </w:tc>
        <w:tc>
          <w:tcPr>
            <w:tcW w:w="112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1491807</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663647</w:t>
            </w:r>
          </w:p>
        </w:tc>
        <w:tc>
          <w:tcPr>
            <w:tcW w:w="133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1849553</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1320705</w:t>
            </w:r>
          </w:p>
        </w:tc>
      </w:tr>
      <w:tr>
        <w:trPr>
          <w:trHeight w:val="463" w:hRule="atLeast"/>
          <w:jc w:val="center"/>
        </w:trPr>
        <w:tc>
          <w:tcPr>
            <w:tcW w:w="1334" w:type="dxa"/>
          </w:tcPr>
          <w:p>
            <w:pPr>
              <w:jc w:val="center"/>
              <w:rPr>
                <w:rFonts w:hint="eastAsia" w:asciiTheme="minorEastAsia" w:hAnsiTheme="minorEastAsia" w:eastAsiaTheme="minorEastAsia" w:cstheme="minorEastAsia"/>
                <w:color w:val="auto"/>
                <w:sz w:val="24"/>
                <w:szCs w:val="24"/>
                <w:vertAlign w:val="baseline"/>
                <w:lang w:eastAsia="zh-CN"/>
              </w:rPr>
            </w:pPr>
          </w:p>
        </w:tc>
        <w:tc>
          <w:tcPr>
            <w:tcW w:w="1698"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营业收入</w:t>
            </w:r>
          </w:p>
        </w:tc>
        <w:tc>
          <w:tcPr>
            <w:tcW w:w="1180"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969052</w:t>
            </w:r>
          </w:p>
        </w:tc>
        <w:tc>
          <w:tcPr>
            <w:tcW w:w="112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1780561</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864226</w:t>
            </w:r>
          </w:p>
        </w:tc>
        <w:tc>
          <w:tcPr>
            <w:tcW w:w="133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1419546</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1166327</w:t>
            </w:r>
          </w:p>
        </w:tc>
      </w:tr>
      <w:tr>
        <w:trPr>
          <w:trHeight w:val="463" w:hRule="atLeast"/>
          <w:jc w:val="center"/>
        </w:trPr>
        <w:tc>
          <w:tcPr>
            <w:tcW w:w="1334" w:type="dxa"/>
          </w:tcPr>
          <w:p>
            <w:pPr>
              <w:jc w:val="center"/>
              <w:rPr>
                <w:rFonts w:hint="eastAsia" w:asciiTheme="minorEastAsia" w:hAnsiTheme="minorEastAsia" w:eastAsiaTheme="minorEastAsia" w:cstheme="minorEastAsia"/>
                <w:color w:val="auto"/>
                <w:sz w:val="24"/>
                <w:szCs w:val="24"/>
                <w:vertAlign w:val="baseline"/>
                <w:lang w:eastAsia="zh-CN"/>
              </w:rPr>
            </w:pPr>
          </w:p>
        </w:tc>
        <w:tc>
          <w:tcPr>
            <w:tcW w:w="1698"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现金流出</w:t>
            </w:r>
          </w:p>
        </w:tc>
        <w:tc>
          <w:tcPr>
            <w:tcW w:w="1180"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458046</w:t>
            </w:r>
          </w:p>
        </w:tc>
        <w:tc>
          <w:tcPr>
            <w:tcW w:w="112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570851</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645853</w:t>
            </w:r>
          </w:p>
        </w:tc>
        <w:tc>
          <w:tcPr>
            <w:tcW w:w="133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634284</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586263</w:t>
            </w:r>
          </w:p>
        </w:tc>
      </w:tr>
      <w:tr>
        <w:trPr>
          <w:trHeight w:val="463" w:hRule="atLeast"/>
          <w:jc w:val="center"/>
        </w:trPr>
        <w:tc>
          <w:tcPr>
            <w:tcW w:w="1334"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2</w:t>
            </w:r>
          </w:p>
        </w:tc>
        <w:tc>
          <w:tcPr>
            <w:tcW w:w="1698"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固定资产投资</w:t>
            </w:r>
          </w:p>
        </w:tc>
        <w:tc>
          <w:tcPr>
            <w:tcW w:w="1180"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871408</w:t>
            </w:r>
          </w:p>
        </w:tc>
        <w:tc>
          <w:tcPr>
            <w:tcW w:w="112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684362</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445237</w:t>
            </w:r>
          </w:p>
        </w:tc>
        <w:tc>
          <w:tcPr>
            <w:tcW w:w="133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955541</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935470</w:t>
            </w:r>
          </w:p>
        </w:tc>
      </w:tr>
      <w:tr>
        <w:trPr>
          <w:trHeight w:val="463" w:hRule="atLeast"/>
          <w:jc w:val="center"/>
        </w:trPr>
        <w:tc>
          <w:tcPr>
            <w:tcW w:w="1334" w:type="dxa"/>
          </w:tcPr>
          <w:p>
            <w:pPr>
              <w:jc w:val="center"/>
              <w:rPr>
                <w:rFonts w:hint="eastAsia" w:asciiTheme="minorEastAsia" w:hAnsiTheme="minorEastAsia" w:eastAsiaTheme="minorEastAsia" w:cstheme="minorEastAsia"/>
                <w:color w:val="auto"/>
                <w:sz w:val="24"/>
                <w:szCs w:val="24"/>
                <w:vertAlign w:val="baseline"/>
                <w:lang w:eastAsia="zh-CN"/>
              </w:rPr>
            </w:pPr>
          </w:p>
        </w:tc>
        <w:tc>
          <w:tcPr>
            <w:tcW w:w="1698"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流动资金</w:t>
            </w:r>
          </w:p>
        </w:tc>
        <w:tc>
          <w:tcPr>
            <w:tcW w:w="1180"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39474</w:t>
            </w:r>
          </w:p>
        </w:tc>
        <w:tc>
          <w:tcPr>
            <w:tcW w:w="112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40526</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39205</w:t>
            </w:r>
          </w:p>
        </w:tc>
        <w:tc>
          <w:tcPr>
            <w:tcW w:w="133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38965</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39081</w:t>
            </w:r>
          </w:p>
        </w:tc>
      </w:tr>
      <w:tr>
        <w:trPr>
          <w:trHeight w:val="463" w:hRule="atLeast"/>
          <w:jc w:val="center"/>
        </w:trPr>
        <w:tc>
          <w:tcPr>
            <w:tcW w:w="1334" w:type="dxa"/>
          </w:tcPr>
          <w:p>
            <w:pPr>
              <w:jc w:val="center"/>
              <w:rPr>
                <w:rFonts w:hint="eastAsia" w:asciiTheme="minorEastAsia" w:hAnsiTheme="minorEastAsia" w:eastAsiaTheme="minorEastAsia" w:cstheme="minorEastAsia"/>
                <w:color w:val="auto"/>
                <w:sz w:val="24"/>
                <w:szCs w:val="24"/>
                <w:vertAlign w:val="baseline"/>
                <w:lang w:eastAsia="zh-CN"/>
              </w:rPr>
            </w:pPr>
          </w:p>
        </w:tc>
        <w:tc>
          <w:tcPr>
            <w:tcW w:w="1698"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经营成本</w:t>
            </w:r>
          </w:p>
        </w:tc>
        <w:tc>
          <w:tcPr>
            <w:tcW w:w="1180"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599428</w:t>
            </w:r>
          </w:p>
        </w:tc>
        <w:tc>
          <w:tcPr>
            <w:tcW w:w="112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388193</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378960</w:t>
            </w:r>
          </w:p>
        </w:tc>
        <w:tc>
          <w:tcPr>
            <w:tcW w:w="133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545161</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460306</w:t>
            </w:r>
          </w:p>
        </w:tc>
      </w:tr>
      <w:tr>
        <w:trPr>
          <w:trHeight w:val="1130" w:hRule="atLeast"/>
          <w:jc w:val="center"/>
        </w:trPr>
        <w:tc>
          <w:tcPr>
            <w:tcW w:w="1334" w:type="dxa"/>
          </w:tcPr>
          <w:p>
            <w:pPr>
              <w:jc w:val="center"/>
              <w:rPr>
                <w:rFonts w:hint="eastAsia" w:asciiTheme="minorEastAsia" w:hAnsiTheme="minorEastAsia" w:eastAsiaTheme="minorEastAsia" w:cstheme="minorEastAsia"/>
                <w:color w:val="auto"/>
                <w:sz w:val="24"/>
                <w:szCs w:val="24"/>
                <w:vertAlign w:val="baseline"/>
                <w:lang w:eastAsia="zh-CN"/>
              </w:rPr>
            </w:pPr>
          </w:p>
        </w:tc>
        <w:tc>
          <w:tcPr>
            <w:tcW w:w="1698"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营业税金及附加</w:t>
            </w:r>
          </w:p>
        </w:tc>
        <w:tc>
          <w:tcPr>
            <w:tcW w:w="1180"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107029</w:t>
            </w:r>
          </w:p>
        </w:tc>
        <w:tc>
          <w:tcPr>
            <w:tcW w:w="112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89555</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44221</w:t>
            </w:r>
          </w:p>
        </w:tc>
        <w:tc>
          <w:tcPr>
            <w:tcW w:w="133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37354</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82927</w:t>
            </w:r>
          </w:p>
        </w:tc>
      </w:tr>
      <w:tr>
        <w:trPr>
          <w:trHeight w:val="463" w:hRule="atLeast"/>
          <w:jc w:val="center"/>
        </w:trPr>
        <w:tc>
          <w:tcPr>
            <w:tcW w:w="1334"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3</w:t>
            </w:r>
          </w:p>
        </w:tc>
        <w:tc>
          <w:tcPr>
            <w:tcW w:w="1698"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所得税前净现金流量</w:t>
            </w:r>
          </w:p>
        </w:tc>
        <w:tc>
          <w:tcPr>
            <w:tcW w:w="1180"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234735</w:t>
            </w:r>
          </w:p>
        </w:tc>
        <w:tc>
          <w:tcPr>
            <w:tcW w:w="112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652739</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899793</w:t>
            </w:r>
          </w:p>
        </w:tc>
        <w:tc>
          <w:tcPr>
            <w:tcW w:w="133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725398</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499976</w:t>
            </w:r>
          </w:p>
        </w:tc>
      </w:tr>
      <w:tr>
        <w:trPr>
          <w:trHeight w:val="913" w:hRule="atLeast"/>
          <w:jc w:val="center"/>
        </w:trPr>
        <w:tc>
          <w:tcPr>
            <w:tcW w:w="1334"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4</w:t>
            </w:r>
          </w:p>
        </w:tc>
        <w:tc>
          <w:tcPr>
            <w:tcW w:w="1698"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累计所得税前净现金流量</w:t>
            </w:r>
          </w:p>
        </w:tc>
        <w:tc>
          <w:tcPr>
            <w:tcW w:w="1180"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96854</w:t>
            </w:r>
          </w:p>
        </w:tc>
        <w:tc>
          <w:tcPr>
            <w:tcW w:w="112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404468</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516631</w:t>
            </w:r>
          </w:p>
        </w:tc>
        <w:tc>
          <w:tcPr>
            <w:tcW w:w="133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209377</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879414</w:t>
            </w:r>
          </w:p>
        </w:tc>
      </w:tr>
      <w:tr>
        <w:trPr>
          <w:trHeight w:val="463" w:hRule="atLeast"/>
          <w:jc w:val="center"/>
        </w:trPr>
        <w:tc>
          <w:tcPr>
            <w:tcW w:w="1334"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5</w:t>
            </w:r>
          </w:p>
        </w:tc>
        <w:tc>
          <w:tcPr>
            <w:tcW w:w="1698"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调整所得税</w:t>
            </w:r>
          </w:p>
        </w:tc>
        <w:tc>
          <w:tcPr>
            <w:tcW w:w="1180"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503036</w:t>
            </w:r>
          </w:p>
        </w:tc>
        <w:tc>
          <w:tcPr>
            <w:tcW w:w="112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564742</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654355</w:t>
            </w:r>
          </w:p>
        </w:tc>
        <w:tc>
          <w:tcPr>
            <w:tcW w:w="133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848220</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385289</w:t>
            </w:r>
          </w:p>
        </w:tc>
      </w:tr>
      <w:tr>
        <w:trPr>
          <w:trHeight w:val="913" w:hRule="atLeast"/>
          <w:jc w:val="center"/>
        </w:trPr>
        <w:tc>
          <w:tcPr>
            <w:tcW w:w="1334"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6</w:t>
            </w:r>
          </w:p>
        </w:tc>
        <w:tc>
          <w:tcPr>
            <w:tcW w:w="1698"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所得税后净现金流量</w:t>
            </w:r>
          </w:p>
        </w:tc>
        <w:tc>
          <w:tcPr>
            <w:tcW w:w="1180"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190954</w:t>
            </w:r>
          </w:p>
        </w:tc>
        <w:tc>
          <w:tcPr>
            <w:tcW w:w="112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308726</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736015</w:t>
            </w:r>
          </w:p>
        </w:tc>
        <w:tc>
          <w:tcPr>
            <w:tcW w:w="133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448915</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404869</w:t>
            </w:r>
          </w:p>
        </w:tc>
      </w:tr>
      <w:tr>
        <w:trPr>
          <w:trHeight w:val="927" w:hRule="atLeast"/>
          <w:jc w:val="center"/>
        </w:trPr>
        <w:tc>
          <w:tcPr>
            <w:tcW w:w="1334"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7</w:t>
            </w:r>
          </w:p>
        </w:tc>
        <w:tc>
          <w:tcPr>
            <w:tcW w:w="1698"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累计所得税后净现金流量</w:t>
            </w:r>
          </w:p>
        </w:tc>
        <w:tc>
          <w:tcPr>
            <w:tcW w:w="1180"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864943</w:t>
            </w:r>
          </w:p>
        </w:tc>
        <w:tc>
          <w:tcPr>
            <w:tcW w:w="112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716013</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39161</w:t>
            </w:r>
          </w:p>
        </w:tc>
        <w:tc>
          <w:tcPr>
            <w:tcW w:w="133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631771</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271798</w:t>
            </w:r>
          </w:p>
        </w:tc>
      </w:tr>
    </w:tbl>
    <w:p>
      <w:pPr>
        <w:rPr>
          <w:rFonts w:hint="eastAsia"/>
          <w:lang w:eastAsia="zh-CN"/>
        </w:rPr>
      </w:pPr>
    </w:p>
    <w:sectPr>
      <w:headerReference r:id="rId6" w:type="default"/>
      <w:footerReference r:id="rId7" w:type="default"/>
      <w:pgSz w:w="11906" w:h="16838"/>
      <w:pgMar w:top="1417" w:right="1134" w:bottom="1417" w:left="1701" w:header="851" w:footer="992" w:gutter="0"/>
      <w:pgBorders>
        <w:top w:val="none" w:color="auto" w:sz="0" w:space="0"/>
        <w:left w:val="none" w:color="auto" w:sz="0" w:space="0"/>
        <w:bottom w:val="none" w:color="auto" w:sz="0" w:space="0"/>
        <w:right w:val="none" w:color="auto" w:sz="0" w:space="0"/>
      </w:pgBorders>
      <w:pgNumType w:fmt="decimal" w:start="1"/>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080E0000" w:usb2="00000000" w:usb3="00000000" w:csb0="00040001" w:csb1="00000000"/>
  </w:font>
  <w:font w:name="Wingdings">
    <w:altName w:val="Abyssinica SIL"/>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FZHei-B01"/>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Abyssinica SIL">
    <w:panose1 w:val="02000603020000020004"/>
    <w:charset w:val="00"/>
    <w:family w:val="auto"/>
    <w:pitch w:val="default"/>
    <w:sig w:usb0="800000EF" w:usb1="5000A04B" w:usb2="00000828" w:usb3="00000000" w:csb0="20000001" w:csb1="00000000"/>
  </w:font>
  <w:font w:name="FZHei-B01">
    <w:panose1 w:val="02000000000000000000"/>
    <w:charset w:val="86"/>
    <w:family w:val="auto"/>
    <w:pitch w:val="default"/>
    <w:sig w:usb0="00000001" w:usb1="08000000" w:usb2="00000000" w:usb3="00000000" w:csb0="00040000" w:csb1="00000000"/>
  </w:font>
  <w:font w:name="Georgia">
    <w:panose1 w:val="02040502050405020303"/>
    <w:charset w:val="00"/>
    <w:family w:val="auto"/>
    <w:pitch w:val="default"/>
    <w:sig w:usb0="00000287" w:usb1="00000000" w:usb2="00000000" w:usb3="00000000" w:csb0="2000009F" w:csb1="00000000"/>
  </w:font>
  <w:font w:name="SimSun">
    <w:panose1 w:val="02010600030101010101"/>
    <w:charset w:val="86"/>
    <w:family w:val="auto"/>
    <w:pitch w:val="default"/>
    <w:sig w:usb0="00000003" w:usb1="080E0000" w:usb2="00000000" w:usb3="00000000" w:csb0="00040001" w:csb1="00000000"/>
  </w:font>
  <w:font w:name="DejaVu Sans">
    <w:panose1 w:val="020B0603030804020204"/>
    <w:charset w:val="00"/>
    <w:family w:val="auto"/>
    <w:pitch w:val="default"/>
    <w:sig w:usb0="E7006EFF" w:usb1="D200FDFF" w:usb2="0A246029" w:usb3="0400200C" w:csb0="600001FF" w:csb1="DFFF0000"/>
  </w:font>
  <w:font w:name="FZShuSong-Z01">
    <w:panose1 w:val="02000000000000000000"/>
    <w:charset w:val="86"/>
    <w:family w:val="auto"/>
    <w:pitch w:val="default"/>
    <w:sig w:usb0="00000001" w:usb1="08000000" w:usb2="00000000" w:usb3="00000000" w:csb0="00040000" w:csb1="00000000"/>
  </w:font>
  <w:font w:name="FreeSerif">
    <w:panose1 w:val="02020603050405020304"/>
    <w:charset w:val="00"/>
    <w:family w:val="auto"/>
    <w:pitch w:val="default"/>
    <w:sig w:usb0="E59FAFFF" w:usb1="C200FDFF" w:usb2="43501B29" w:usb3="04000043" w:csb0="600101FF" w:csb1="FFFF0000"/>
  </w:font>
  <w:font w:name="DejaVa Sans">
    <w:altName w:val="Abyssinica SIL"/>
    <w:panose1 w:val="00000000000000000000"/>
    <w:charset w:val="00"/>
    <w:family w:val="auto"/>
    <w:pitch w:val="default"/>
    <w:sig w:usb0="00000000" w:usb1="00000000" w:usb2="00000000" w:usb3="00000000" w:csb0="00000000" w:csb1="00000000"/>
  </w:font>
  <w:font w:name="楷体">
    <w:altName w:val="FZKai-Z03"/>
    <w:panose1 w:val="02010609060101010101"/>
    <w:charset w:val="00"/>
    <w:family w:val="auto"/>
    <w:pitch w:val="default"/>
    <w:sig w:usb0="00000000" w:usb1="00000000" w:usb2="00000016" w:usb3="00000000" w:csb0="00040001" w:csb1="00000000"/>
  </w:font>
  <w:font w:name="FZKai-Z03">
    <w:panose1 w:val="02000000000000000000"/>
    <w:charset w:val="86"/>
    <w:family w:val="auto"/>
    <w:pitch w:val="default"/>
    <w:sig w:usb0="00000001" w:usb1="08000000" w:usb2="00000000" w:usb3="00000000" w:csb0="00040000" w:csb1="00000000"/>
  </w:font>
  <w:font w:name="微软雅黑">
    <w:altName w:val="FZHei-B01"/>
    <w:panose1 w:val="020B0503020204020204"/>
    <w:charset w:val="00"/>
    <w:family w:val="auto"/>
    <w:pitch w:val="default"/>
    <w:sig w:usb0="00000000" w:usb1="00000000" w:usb2="00000016" w:usb3="00000000" w:csb0="0004001F" w:csb1="00000000"/>
  </w:font>
  <w:font w:name="华文中宋">
    <w:altName w:val="FZShuSong-Z01"/>
    <w:panose1 w:val="00000000000000000000"/>
    <w:charset w:val="00"/>
    <w:family w:val="auto"/>
    <w:pitch w:val="default"/>
    <w:sig w:usb0="00000000" w:usb1="00000000" w:usb2="00000000" w:usb3="00000000" w:csb0="00000000" w:csb1="00000000"/>
  </w:font>
  <w:font w:name="东文宋体">
    <w:altName w:val="FZShuSong-Z01"/>
    <w:panose1 w:val="00000000000000000000"/>
    <w:charset w:val="00"/>
    <w:family w:val="auto"/>
    <w:pitch w:val="default"/>
    <w:sig w:usb0="00000000" w:usb1="00000000" w:usb2="00000000" w:usb3="00000000" w:csb0="00000000" w:csb1="00000000"/>
  </w:font>
  <w:font w:name="Calibri Light">
    <w:altName w:val="DejaVu Sans"/>
    <w:panose1 w:val="00000000000000000000"/>
    <w:charset w:val="00"/>
    <w:family w:val="auto"/>
    <w:pitch w:val="default"/>
    <w:sig w:usb0="00000000" w:usb1="00000000" w:usb2="00000000" w:usb3="00000000" w:csb0="00000000" w:csb1="00000000"/>
  </w:font>
  <w:font w:name="Tibetan Machine Uni">
    <w:panose1 w:val="01000503020000020002"/>
    <w:charset w:val="00"/>
    <w:family w:val="auto"/>
    <w:pitch w:val="default"/>
    <w:sig w:usb0="20000007" w:usb1="10000000" w:usb2="04000040" w:usb3="00000000" w:csb0="20000003" w:csb1="00000000"/>
  </w:font>
  <w:font w:name="FreeMono">
    <w:panose1 w:val="020F0409020205020404"/>
    <w:charset w:val="00"/>
    <w:family w:val="auto"/>
    <w:pitch w:val="default"/>
    <w:sig w:usb0="E4002EFF" w:usb1="C2007FFF" w:usb2="00249028" w:usb3="00100000" w:csb0="600001FF" w:csb1="FFFF0000"/>
  </w:font>
  <w:font w:name="Courier">
    <w:altName w:val="Latin Modern Mono Prop"/>
    <w:panose1 w:val="00000000000000000000"/>
    <w:charset w:val="00"/>
    <w:family w:val="auto"/>
    <w:pitch w:val="default"/>
    <w:sig w:usb0="00000000" w:usb1="00000000" w:usb2="00000000" w:usb3="00000000" w:csb0="00000000" w:csb1="00000000"/>
  </w:font>
  <w:font w:name="Latin Modern Mono Prop">
    <w:panose1 w:val="00000500000000000000"/>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t>3</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kCwgDAgAAFA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0lY7tAAAAAFAQAADwAAAAAAAAABACAAAAAiAAAAZHJzL2Rvd25yZXYu&#10;eG1sUEsBAhQAFAAAAAgAh07iQGZkCwgDAgAAFAQAAA4AAAAAAAAAAQAgAAAAHwEAAGRycy9lMm9E&#10;b2MueG1sUEsFBgAAAAAGAAYAWQEAAJQF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t>3</w:t>
                    </w:r>
                    <w:r>
                      <w:rPr>
                        <w:sz w:val="18"/>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color w:val="181717" w:themeColor="background2" w:themeShade="1A"/>
                              <w:sz w:val="18"/>
                            </w:rPr>
                          </w:pPr>
                          <w:r>
                            <w:rPr>
                              <w:color w:val="181717" w:themeColor="background2" w:themeShade="1A"/>
                              <w:sz w:val="18"/>
                            </w:rPr>
                            <w:fldChar w:fldCharType="begin"/>
                          </w:r>
                          <w:r>
                            <w:rPr>
                              <w:color w:val="181717" w:themeColor="background2" w:themeShade="1A"/>
                              <w:sz w:val="18"/>
                            </w:rPr>
                            <w:instrText xml:space="preserve"> PAGE  \* MERGEFORMAT </w:instrText>
                          </w:r>
                          <w:r>
                            <w:rPr>
                              <w:color w:val="181717" w:themeColor="background2" w:themeShade="1A"/>
                              <w:sz w:val="18"/>
                            </w:rPr>
                            <w:fldChar w:fldCharType="separate"/>
                          </w:r>
                          <w:r>
                            <w:rPr>
                              <w:color w:val="181717" w:themeColor="background2" w:themeShade="1A"/>
                            </w:rPr>
                            <w:t>1</w:t>
                          </w:r>
                          <w:r>
                            <w:rPr>
                              <w:color w:val="181717" w:themeColor="background2" w:themeShade="1A"/>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hu0EAgAAFAQAAA4AAABkcnMvZTJvRG9jLnhtbK1TTY/TMBC9I/Ef&#10;LN9p2gKrqm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bf4btBAIAABQEAAAOAAAAAAAAAAEAIAAAAB8BAABkcnMvZTJv&#10;RG9jLnhtbFBLBQYAAAAABgAGAFkBAACVBQAAAAA=&#10;">
              <v:fill on="f" focussize="0,0"/>
              <v:stroke on="f" weight="0.5pt"/>
              <v:imagedata o:title=""/>
              <o:lock v:ext="edit" aspectratio="f"/>
              <v:textbox inset="0mm,0mm,0mm,0mm" style="mso-fit-shape-to-text:t;">
                <w:txbxContent>
                  <w:p>
                    <w:pPr>
                      <w:snapToGrid w:val="0"/>
                      <w:rPr>
                        <w:color w:val="181717" w:themeColor="background2" w:themeShade="1A"/>
                        <w:sz w:val="18"/>
                      </w:rPr>
                    </w:pPr>
                    <w:r>
                      <w:rPr>
                        <w:color w:val="181717" w:themeColor="background2" w:themeShade="1A"/>
                        <w:sz w:val="18"/>
                      </w:rPr>
                      <w:fldChar w:fldCharType="begin"/>
                    </w:r>
                    <w:r>
                      <w:rPr>
                        <w:color w:val="181717" w:themeColor="background2" w:themeShade="1A"/>
                        <w:sz w:val="18"/>
                      </w:rPr>
                      <w:instrText xml:space="preserve"> PAGE  \* MERGEFORMAT </w:instrText>
                    </w:r>
                    <w:r>
                      <w:rPr>
                        <w:color w:val="181717" w:themeColor="background2" w:themeShade="1A"/>
                        <w:sz w:val="18"/>
                      </w:rPr>
                      <w:fldChar w:fldCharType="separate"/>
                    </w:r>
                    <w:r>
                      <w:rPr>
                        <w:color w:val="181717" w:themeColor="background2" w:themeShade="1A"/>
                      </w:rPr>
                      <w:t>1</w:t>
                    </w:r>
                    <w:r>
                      <w:rPr>
                        <w:color w:val="181717" w:themeColor="background2" w:themeShade="1A"/>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jc w:val="center"/>
      <w:rPr>
        <w:rFonts w:hint="eastAsia" w:asciiTheme="minorEastAsia" w:hAnsiTheme="minorEastAsia" w:eastAsiaTheme="minorEastAsia" w:cstheme="minorEastAsia"/>
        <w:u w:val="singl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jc w:val="center"/>
      <w:rPr>
        <w:color w:val="181717" w:themeColor="background2" w:themeShade="1A"/>
        <w:u w:val="single"/>
      </w:rPr>
    </w:pPr>
    <w:r>
      <w:rPr>
        <w:rFonts w:hint="default"/>
        <w:color w:val="181717" w:themeColor="background2" w:themeShade="1A"/>
        <w:u w:val="single"/>
      </w:rPr>
      <w:t>北京航空航天大学第二十八届“冯如杯”学生创业计划竞赛参赛作品</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19958257">
    <w:nsid w:val="5A98B8F1"/>
    <w:multiLevelType w:val="singleLevel"/>
    <w:tmpl w:val="5A98B8F1"/>
    <w:lvl w:ilvl="0" w:tentative="1">
      <w:start w:val="1"/>
      <w:numFmt w:val="decimal"/>
      <w:suff w:val="nothing"/>
      <w:lvlText w:val="%1."/>
      <w:lvlJc w:val="left"/>
    </w:lvl>
  </w:abstractNum>
  <w:abstractNum w:abstractNumId="1519960173">
    <w:nsid w:val="5A98C06D"/>
    <w:multiLevelType w:val="singleLevel"/>
    <w:tmpl w:val="5A98C06D"/>
    <w:lvl w:ilvl="0" w:tentative="1">
      <w:start w:val="2"/>
      <w:numFmt w:val="decimal"/>
      <w:suff w:val="space"/>
      <w:lvlText w:val="%1."/>
      <w:lvlJc w:val="left"/>
    </w:lvl>
  </w:abstractNum>
  <w:abstractNum w:abstractNumId="1519967651">
    <w:nsid w:val="5A98DDA3"/>
    <w:multiLevelType w:val="singleLevel"/>
    <w:tmpl w:val="5A98DDA3"/>
    <w:lvl w:ilvl="0" w:tentative="1">
      <w:start w:val="1"/>
      <w:numFmt w:val="decimal"/>
      <w:suff w:val="space"/>
      <w:lvlText w:val="%1."/>
      <w:lvlJc w:val="left"/>
    </w:lvl>
  </w:abstractNum>
  <w:abstractNum w:abstractNumId="1519977576">
    <w:nsid w:val="5A990468"/>
    <w:multiLevelType w:val="singleLevel"/>
    <w:tmpl w:val="5A990468"/>
    <w:lvl w:ilvl="0" w:tentative="1">
      <w:start w:val="1"/>
      <w:numFmt w:val="decimal"/>
      <w:suff w:val="nothing"/>
      <w:lvlText w:val="%1）"/>
      <w:lvlJc w:val="left"/>
    </w:lvl>
  </w:abstractNum>
  <w:abstractNum w:abstractNumId="1519977058">
    <w:nsid w:val="5A990262"/>
    <w:multiLevelType w:val="singleLevel"/>
    <w:tmpl w:val="5A990262"/>
    <w:lvl w:ilvl="0" w:tentative="1">
      <w:start w:val="1"/>
      <w:numFmt w:val="decimal"/>
      <w:suff w:val="nothing"/>
      <w:lvlText w:val="%1）"/>
      <w:lvlJc w:val="left"/>
    </w:lvl>
  </w:abstractNum>
  <w:abstractNum w:abstractNumId="1519960386">
    <w:nsid w:val="5A98C142"/>
    <w:multiLevelType w:val="singleLevel"/>
    <w:tmpl w:val="5A98C142"/>
    <w:lvl w:ilvl="0" w:tentative="1">
      <w:start w:val="1"/>
      <w:numFmt w:val="decimal"/>
      <w:suff w:val="space"/>
      <w:lvlText w:val="%1."/>
      <w:lvlJc w:val="left"/>
    </w:lvl>
  </w:abstractNum>
  <w:abstractNum w:abstractNumId="1519978806">
    <w:nsid w:val="5A990936"/>
    <w:multiLevelType w:val="singleLevel"/>
    <w:tmpl w:val="5A990936"/>
    <w:lvl w:ilvl="0" w:tentative="1">
      <w:start w:val="1"/>
      <w:numFmt w:val="decimal"/>
      <w:suff w:val="space"/>
      <w:lvlText w:val="%1."/>
      <w:lvlJc w:val="left"/>
    </w:lvl>
  </w:abstractNum>
  <w:abstractNum w:abstractNumId="1519983619">
    <w:nsid w:val="5A991C03"/>
    <w:multiLevelType w:val="singleLevel"/>
    <w:tmpl w:val="5A991C03"/>
    <w:lvl w:ilvl="0" w:tentative="1">
      <w:start w:val="1"/>
      <w:numFmt w:val="decimal"/>
      <w:suff w:val="nothing"/>
      <w:lvlText w:val="%1）"/>
      <w:lvlJc w:val="left"/>
    </w:lvl>
  </w:abstractNum>
  <w:abstractNum w:abstractNumId="1520053445">
    <w:nsid w:val="5A9A2CC5"/>
    <w:multiLevelType w:val="singleLevel"/>
    <w:tmpl w:val="5A9A2CC5"/>
    <w:lvl w:ilvl="0" w:tentative="1">
      <w:start w:val="1"/>
      <w:numFmt w:val="decimal"/>
      <w:suff w:val="nothing"/>
      <w:lvlText w:val="(%1)"/>
      <w:lvlJc w:val="left"/>
    </w:lvl>
  </w:abstractNum>
  <w:num w:numId="1">
    <w:abstractNumId w:val="1519958257"/>
  </w:num>
  <w:num w:numId="2">
    <w:abstractNumId w:val="1519960386"/>
  </w:num>
  <w:num w:numId="3">
    <w:abstractNumId w:val="1519960173"/>
  </w:num>
  <w:num w:numId="4">
    <w:abstractNumId w:val="1519967651"/>
  </w:num>
  <w:num w:numId="5">
    <w:abstractNumId w:val="1519977576"/>
  </w:num>
  <w:num w:numId="6">
    <w:abstractNumId w:val="1519977058"/>
  </w:num>
  <w:num w:numId="7">
    <w:abstractNumId w:val="1519978806"/>
  </w:num>
  <w:num w:numId="8">
    <w:abstractNumId w:val="1519983619"/>
  </w:num>
  <w:num w:numId="9">
    <w:abstractNumId w:val="15200534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6DEC41F"/>
    <w:rsid w:val="077BCC10"/>
    <w:rsid w:val="0DEDA011"/>
    <w:rsid w:val="11FCCAA9"/>
    <w:rsid w:val="17DD033E"/>
    <w:rsid w:val="17FF19FF"/>
    <w:rsid w:val="18FA32D4"/>
    <w:rsid w:val="1A4D2617"/>
    <w:rsid w:val="1BEA5CAC"/>
    <w:rsid w:val="1E7D1283"/>
    <w:rsid w:val="1EFE3DA8"/>
    <w:rsid w:val="1F4133D2"/>
    <w:rsid w:val="1FE79A39"/>
    <w:rsid w:val="1FEFDC51"/>
    <w:rsid w:val="1FF357FA"/>
    <w:rsid w:val="23FBE360"/>
    <w:rsid w:val="2B6B556E"/>
    <w:rsid w:val="2D7EC5E0"/>
    <w:rsid w:val="2DF75B02"/>
    <w:rsid w:val="2E7D287C"/>
    <w:rsid w:val="2EBFB001"/>
    <w:rsid w:val="2F67C7E1"/>
    <w:rsid w:val="2F7B92EC"/>
    <w:rsid w:val="2FE794B3"/>
    <w:rsid w:val="2FF7B286"/>
    <w:rsid w:val="335FC72F"/>
    <w:rsid w:val="35B7CEFB"/>
    <w:rsid w:val="377FF002"/>
    <w:rsid w:val="379F2969"/>
    <w:rsid w:val="37CF9C34"/>
    <w:rsid w:val="37EDB848"/>
    <w:rsid w:val="37FF9023"/>
    <w:rsid w:val="39779160"/>
    <w:rsid w:val="399FBC50"/>
    <w:rsid w:val="3B7F4C87"/>
    <w:rsid w:val="3BD75796"/>
    <w:rsid w:val="3BE77C4D"/>
    <w:rsid w:val="3BE78ACD"/>
    <w:rsid w:val="3BF22CCA"/>
    <w:rsid w:val="3BF6061C"/>
    <w:rsid w:val="3CF25C17"/>
    <w:rsid w:val="3D69EAD3"/>
    <w:rsid w:val="3D7F1527"/>
    <w:rsid w:val="3D9FB258"/>
    <w:rsid w:val="3DA3402D"/>
    <w:rsid w:val="3E8B48EB"/>
    <w:rsid w:val="3F1EFB48"/>
    <w:rsid w:val="3F3A23B9"/>
    <w:rsid w:val="3F5B7822"/>
    <w:rsid w:val="3F5F7FFE"/>
    <w:rsid w:val="3F7FA606"/>
    <w:rsid w:val="3FEDC8B3"/>
    <w:rsid w:val="3FEF01D5"/>
    <w:rsid w:val="3FEFE75E"/>
    <w:rsid w:val="3FF66EDE"/>
    <w:rsid w:val="3FF7BEE7"/>
    <w:rsid w:val="3FFE5ACD"/>
    <w:rsid w:val="43F2CCC1"/>
    <w:rsid w:val="49DA2439"/>
    <w:rsid w:val="4ADF9775"/>
    <w:rsid w:val="4CFD60CB"/>
    <w:rsid w:val="4D6BC58A"/>
    <w:rsid w:val="4DEF89CA"/>
    <w:rsid w:val="4DF88DF8"/>
    <w:rsid w:val="4EAF68E0"/>
    <w:rsid w:val="4EB89CC8"/>
    <w:rsid w:val="4F6F8C1E"/>
    <w:rsid w:val="4FF55E5B"/>
    <w:rsid w:val="4FFD821B"/>
    <w:rsid w:val="52530277"/>
    <w:rsid w:val="537FCC60"/>
    <w:rsid w:val="53AFC312"/>
    <w:rsid w:val="54EF8A12"/>
    <w:rsid w:val="55738A36"/>
    <w:rsid w:val="558BC406"/>
    <w:rsid w:val="55E9C7AB"/>
    <w:rsid w:val="55F9361F"/>
    <w:rsid w:val="567F0FBE"/>
    <w:rsid w:val="56B76A0F"/>
    <w:rsid w:val="56E7C414"/>
    <w:rsid w:val="56FBA37F"/>
    <w:rsid w:val="57B910F0"/>
    <w:rsid w:val="59E7643F"/>
    <w:rsid w:val="5A7ED6D0"/>
    <w:rsid w:val="5B76EE13"/>
    <w:rsid w:val="5BDF7C48"/>
    <w:rsid w:val="5BF9BC4A"/>
    <w:rsid w:val="5BFF80E1"/>
    <w:rsid w:val="5C60D3D7"/>
    <w:rsid w:val="5D1FE298"/>
    <w:rsid w:val="5D7CC2C5"/>
    <w:rsid w:val="5DCE30F7"/>
    <w:rsid w:val="5DF6B632"/>
    <w:rsid w:val="5EEB5F53"/>
    <w:rsid w:val="5F6E0BDA"/>
    <w:rsid w:val="5FB3E20A"/>
    <w:rsid w:val="5FDFAE21"/>
    <w:rsid w:val="5FE6D2B5"/>
    <w:rsid w:val="5FEF4467"/>
    <w:rsid w:val="5FEFB8E3"/>
    <w:rsid w:val="5FFC72F0"/>
    <w:rsid w:val="5FFDC4A8"/>
    <w:rsid w:val="5FFFFFEB"/>
    <w:rsid w:val="62EFAA4C"/>
    <w:rsid w:val="65157071"/>
    <w:rsid w:val="657BEE1D"/>
    <w:rsid w:val="65DE7742"/>
    <w:rsid w:val="65F1DB75"/>
    <w:rsid w:val="66E1628D"/>
    <w:rsid w:val="679F3B06"/>
    <w:rsid w:val="67EF2238"/>
    <w:rsid w:val="67FDD478"/>
    <w:rsid w:val="68DF7B39"/>
    <w:rsid w:val="69FF8AB0"/>
    <w:rsid w:val="6ABB1441"/>
    <w:rsid w:val="6BBF19E4"/>
    <w:rsid w:val="6BCD42C4"/>
    <w:rsid w:val="6BFB375E"/>
    <w:rsid w:val="6BFF05A0"/>
    <w:rsid w:val="6CF18C44"/>
    <w:rsid w:val="6CF7194B"/>
    <w:rsid w:val="6DB4C395"/>
    <w:rsid w:val="6DF71545"/>
    <w:rsid w:val="6DF7D37C"/>
    <w:rsid w:val="6E7F5948"/>
    <w:rsid w:val="6EB360FB"/>
    <w:rsid w:val="6F2B680B"/>
    <w:rsid w:val="6F7A7C9B"/>
    <w:rsid w:val="6FA63ACC"/>
    <w:rsid w:val="6FBF2198"/>
    <w:rsid w:val="6FDD1DAC"/>
    <w:rsid w:val="6FDF5F58"/>
    <w:rsid w:val="6FEC7D5B"/>
    <w:rsid w:val="6FEFFD7A"/>
    <w:rsid w:val="6FF30773"/>
    <w:rsid w:val="6FF5C4E1"/>
    <w:rsid w:val="6FF7B2BB"/>
    <w:rsid w:val="6FF7C605"/>
    <w:rsid w:val="6FFC5463"/>
    <w:rsid w:val="6FFE11D8"/>
    <w:rsid w:val="6FFF0B0D"/>
    <w:rsid w:val="6FFFAC83"/>
    <w:rsid w:val="70BF4063"/>
    <w:rsid w:val="71EC43E8"/>
    <w:rsid w:val="71F33D0C"/>
    <w:rsid w:val="71FE78FF"/>
    <w:rsid w:val="725FBC46"/>
    <w:rsid w:val="72F70DDE"/>
    <w:rsid w:val="73691C5D"/>
    <w:rsid w:val="73B20B6F"/>
    <w:rsid w:val="73B661C7"/>
    <w:rsid w:val="73BFE4C2"/>
    <w:rsid w:val="73D5BE7C"/>
    <w:rsid w:val="74F795DE"/>
    <w:rsid w:val="7527DC8B"/>
    <w:rsid w:val="75D73BDC"/>
    <w:rsid w:val="75FA7FE5"/>
    <w:rsid w:val="75FD3DAC"/>
    <w:rsid w:val="763D58BA"/>
    <w:rsid w:val="766FB410"/>
    <w:rsid w:val="76BE95B8"/>
    <w:rsid w:val="76EE2219"/>
    <w:rsid w:val="771CAB14"/>
    <w:rsid w:val="7755E035"/>
    <w:rsid w:val="7765985E"/>
    <w:rsid w:val="77770F15"/>
    <w:rsid w:val="779F1103"/>
    <w:rsid w:val="77A7CC8E"/>
    <w:rsid w:val="77AF5BEB"/>
    <w:rsid w:val="77AF682B"/>
    <w:rsid w:val="77B60E53"/>
    <w:rsid w:val="77CF6D5A"/>
    <w:rsid w:val="77D48F87"/>
    <w:rsid w:val="77DDA3E3"/>
    <w:rsid w:val="77E75ED9"/>
    <w:rsid w:val="77FA00A9"/>
    <w:rsid w:val="77FADFA5"/>
    <w:rsid w:val="77FF0CD7"/>
    <w:rsid w:val="77FF9A1A"/>
    <w:rsid w:val="785B8114"/>
    <w:rsid w:val="792A5565"/>
    <w:rsid w:val="797FCBCF"/>
    <w:rsid w:val="79BD7CB8"/>
    <w:rsid w:val="79BF6241"/>
    <w:rsid w:val="79E86BF8"/>
    <w:rsid w:val="7A5F5077"/>
    <w:rsid w:val="7A7FE625"/>
    <w:rsid w:val="7A99A905"/>
    <w:rsid w:val="7ADF5A4A"/>
    <w:rsid w:val="7AEB0BD6"/>
    <w:rsid w:val="7AFDDF08"/>
    <w:rsid w:val="7AFFE161"/>
    <w:rsid w:val="7B1FB824"/>
    <w:rsid w:val="7B371746"/>
    <w:rsid w:val="7B3B25FF"/>
    <w:rsid w:val="7B6D1883"/>
    <w:rsid w:val="7B971269"/>
    <w:rsid w:val="7BAF77AB"/>
    <w:rsid w:val="7BBF6B4C"/>
    <w:rsid w:val="7BDB7A59"/>
    <w:rsid w:val="7BDF040C"/>
    <w:rsid w:val="7BEDC1D0"/>
    <w:rsid w:val="7BFFC47C"/>
    <w:rsid w:val="7C6CA64F"/>
    <w:rsid w:val="7CBF8FAE"/>
    <w:rsid w:val="7CDFF9E7"/>
    <w:rsid w:val="7CFF8A80"/>
    <w:rsid w:val="7DBD91A6"/>
    <w:rsid w:val="7DEFA1A3"/>
    <w:rsid w:val="7DF6ADBE"/>
    <w:rsid w:val="7DF9231F"/>
    <w:rsid w:val="7DF9C7BF"/>
    <w:rsid w:val="7DFABA4F"/>
    <w:rsid w:val="7DFFD081"/>
    <w:rsid w:val="7E3771F4"/>
    <w:rsid w:val="7E8F302A"/>
    <w:rsid w:val="7EBB9E61"/>
    <w:rsid w:val="7EEF1441"/>
    <w:rsid w:val="7EF7D132"/>
    <w:rsid w:val="7EF9402A"/>
    <w:rsid w:val="7EFABD42"/>
    <w:rsid w:val="7F143671"/>
    <w:rsid w:val="7F5E1B25"/>
    <w:rsid w:val="7F6D3917"/>
    <w:rsid w:val="7F6E9B74"/>
    <w:rsid w:val="7F7D8494"/>
    <w:rsid w:val="7F97B9A2"/>
    <w:rsid w:val="7F9B5764"/>
    <w:rsid w:val="7FAD5F95"/>
    <w:rsid w:val="7FAF55F6"/>
    <w:rsid w:val="7FAF58AB"/>
    <w:rsid w:val="7FB7BD58"/>
    <w:rsid w:val="7FBEBA5A"/>
    <w:rsid w:val="7FBF2510"/>
    <w:rsid w:val="7FBFCE2A"/>
    <w:rsid w:val="7FBFFC16"/>
    <w:rsid w:val="7FCE98DC"/>
    <w:rsid w:val="7FCF15A3"/>
    <w:rsid w:val="7FD3EA3B"/>
    <w:rsid w:val="7FEAC0C7"/>
    <w:rsid w:val="7FED4A36"/>
    <w:rsid w:val="7FFBD097"/>
    <w:rsid w:val="7FFBEF28"/>
    <w:rsid w:val="7FFD0850"/>
    <w:rsid w:val="7FFF5C73"/>
    <w:rsid w:val="877458C0"/>
    <w:rsid w:val="8F7FBE7E"/>
    <w:rsid w:val="94FD254E"/>
    <w:rsid w:val="95F9F3B9"/>
    <w:rsid w:val="96FF782B"/>
    <w:rsid w:val="97FFAEF6"/>
    <w:rsid w:val="9B355F83"/>
    <w:rsid w:val="9BB40278"/>
    <w:rsid w:val="9BEF447B"/>
    <w:rsid w:val="9CDF5E21"/>
    <w:rsid w:val="9DBF0C7F"/>
    <w:rsid w:val="9E7C1526"/>
    <w:rsid w:val="9F5B845F"/>
    <w:rsid w:val="9FB7D7BC"/>
    <w:rsid w:val="9FBBF0E8"/>
    <w:rsid w:val="9FF3793F"/>
    <w:rsid w:val="9FFFA6F9"/>
    <w:rsid w:val="A73A2DCB"/>
    <w:rsid w:val="A97B68DC"/>
    <w:rsid w:val="A9BD8219"/>
    <w:rsid w:val="ABFB5B46"/>
    <w:rsid w:val="AD7E144E"/>
    <w:rsid w:val="ADBB2246"/>
    <w:rsid w:val="ADEF8724"/>
    <w:rsid w:val="ADFE585A"/>
    <w:rsid w:val="AECA7640"/>
    <w:rsid w:val="AEFBAAAE"/>
    <w:rsid w:val="AF3529FF"/>
    <w:rsid w:val="AF8F8D94"/>
    <w:rsid w:val="AFA3516C"/>
    <w:rsid w:val="AFBED567"/>
    <w:rsid w:val="AFFE9BB6"/>
    <w:rsid w:val="B677C655"/>
    <w:rsid w:val="B6FF0E15"/>
    <w:rsid w:val="B737ABDB"/>
    <w:rsid w:val="B7779973"/>
    <w:rsid w:val="B7AF75B0"/>
    <w:rsid w:val="B7C526AF"/>
    <w:rsid w:val="B7FFE381"/>
    <w:rsid w:val="B8BFE4F4"/>
    <w:rsid w:val="B9D3CEA4"/>
    <w:rsid w:val="BAD275A1"/>
    <w:rsid w:val="BB761D28"/>
    <w:rsid w:val="BBEF2BA4"/>
    <w:rsid w:val="BBFB6EC3"/>
    <w:rsid w:val="BBFD4C50"/>
    <w:rsid w:val="BBFEBBBF"/>
    <w:rsid w:val="BBFF9781"/>
    <w:rsid w:val="BBFFC95A"/>
    <w:rsid w:val="BCFFE00A"/>
    <w:rsid w:val="BD7A285B"/>
    <w:rsid w:val="BD9141E3"/>
    <w:rsid w:val="BDFB9B9E"/>
    <w:rsid w:val="BE2FF99D"/>
    <w:rsid w:val="BE38A488"/>
    <w:rsid w:val="BE9F026B"/>
    <w:rsid w:val="BEDA9CAC"/>
    <w:rsid w:val="BEFEA6DF"/>
    <w:rsid w:val="BF5DBC74"/>
    <w:rsid w:val="BF778973"/>
    <w:rsid w:val="BF77D760"/>
    <w:rsid w:val="BF7A1A9F"/>
    <w:rsid w:val="BF8D63DD"/>
    <w:rsid w:val="BF8F1711"/>
    <w:rsid w:val="BFBB5128"/>
    <w:rsid w:val="BFBD51CD"/>
    <w:rsid w:val="BFEFDDB9"/>
    <w:rsid w:val="BFF49AEB"/>
    <w:rsid w:val="BFFF1286"/>
    <w:rsid w:val="C7F9C8FF"/>
    <w:rsid w:val="C7FF809A"/>
    <w:rsid w:val="CBEF6950"/>
    <w:rsid w:val="CDEB61E6"/>
    <w:rsid w:val="CE7F4C02"/>
    <w:rsid w:val="CEBF2A7A"/>
    <w:rsid w:val="CF4F2E88"/>
    <w:rsid w:val="CF6FE51D"/>
    <w:rsid w:val="CFBE3006"/>
    <w:rsid w:val="CFBF376F"/>
    <w:rsid w:val="CFFEBA9F"/>
    <w:rsid w:val="CFFFDF8B"/>
    <w:rsid w:val="D19FFB99"/>
    <w:rsid w:val="D34B6A2F"/>
    <w:rsid w:val="D4FFB9CF"/>
    <w:rsid w:val="D5EE2084"/>
    <w:rsid w:val="D7E41B1C"/>
    <w:rsid w:val="D7FFFC7F"/>
    <w:rsid w:val="D9DD762A"/>
    <w:rsid w:val="DA6722BD"/>
    <w:rsid w:val="DACF3BA1"/>
    <w:rsid w:val="DADF5A97"/>
    <w:rsid w:val="DB4F2FEB"/>
    <w:rsid w:val="DB4F4FEA"/>
    <w:rsid w:val="DB6D104B"/>
    <w:rsid w:val="DBDC5D06"/>
    <w:rsid w:val="DBE3266F"/>
    <w:rsid w:val="DBF4169C"/>
    <w:rsid w:val="DBFF10F0"/>
    <w:rsid w:val="DCED8DEE"/>
    <w:rsid w:val="DD5D3406"/>
    <w:rsid w:val="DDBB6558"/>
    <w:rsid w:val="DDBF1F00"/>
    <w:rsid w:val="DDF9AC5C"/>
    <w:rsid w:val="DE5F44A0"/>
    <w:rsid w:val="DF5BEC5A"/>
    <w:rsid w:val="DF7798EC"/>
    <w:rsid w:val="DF9FADAB"/>
    <w:rsid w:val="DFBB4D54"/>
    <w:rsid w:val="DFBF3256"/>
    <w:rsid w:val="DFBF779E"/>
    <w:rsid w:val="DFD9B57B"/>
    <w:rsid w:val="DFDD4A12"/>
    <w:rsid w:val="DFF7A326"/>
    <w:rsid w:val="DFFAE274"/>
    <w:rsid w:val="DFFB9404"/>
    <w:rsid w:val="DFFC5911"/>
    <w:rsid w:val="DFFD2007"/>
    <w:rsid w:val="DFFD21B4"/>
    <w:rsid w:val="DFFF0C3D"/>
    <w:rsid w:val="DFFF39BE"/>
    <w:rsid w:val="DFFFC1D6"/>
    <w:rsid w:val="E3F73E48"/>
    <w:rsid w:val="E3F77247"/>
    <w:rsid w:val="E46F0980"/>
    <w:rsid w:val="E6DE3619"/>
    <w:rsid w:val="E6FF3AA3"/>
    <w:rsid w:val="E76FA171"/>
    <w:rsid w:val="E7DCC2C2"/>
    <w:rsid w:val="E7EDECD4"/>
    <w:rsid w:val="E7FB79A4"/>
    <w:rsid w:val="E7FF9513"/>
    <w:rsid w:val="EAAB3856"/>
    <w:rsid w:val="EABFA2A5"/>
    <w:rsid w:val="EBE74996"/>
    <w:rsid w:val="EBFE57AC"/>
    <w:rsid w:val="EBFFF559"/>
    <w:rsid w:val="EC8FFBAC"/>
    <w:rsid w:val="ECD96AA3"/>
    <w:rsid w:val="ED5D96A9"/>
    <w:rsid w:val="EDACBE51"/>
    <w:rsid w:val="EDEA175D"/>
    <w:rsid w:val="EEF4BF39"/>
    <w:rsid w:val="EEF93C69"/>
    <w:rsid w:val="EEFDC347"/>
    <w:rsid w:val="EEFFC8CA"/>
    <w:rsid w:val="EF35AA86"/>
    <w:rsid w:val="EF3FD582"/>
    <w:rsid w:val="EF6F561D"/>
    <w:rsid w:val="EF7550F4"/>
    <w:rsid w:val="EF7F9999"/>
    <w:rsid w:val="EF9D8538"/>
    <w:rsid w:val="EF9E9EE7"/>
    <w:rsid w:val="EFBEA25E"/>
    <w:rsid w:val="EFDB8711"/>
    <w:rsid w:val="EFF71584"/>
    <w:rsid w:val="EFFF3B0A"/>
    <w:rsid w:val="EFFFE303"/>
    <w:rsid w:val="F17732CE"/>
    <w:rsid w:val="F1DBF0AF"/>
    <w:rsid w:val="F2E7C393"/>
    <w:rsid w:val="F2F72544"/>
    <w:rsid w:val="F3750A82"/>
    <w:rsid w:val="F3BA5974"/>
    <w:rsid w:val="F3EB59FB"/>
    <w:rsid w:val="F54DF3BC"/>
    <w:rsid w:val="F5789050"/>
    <w:rsid w:val="F57F890C"/>
    <w:rsid w:val="F5B5840A"/>
    <w:rsid w:val="F5D5D8A9"/>
    <w:rsid w:val="F5FD2F8C"/>
    <w:rsid w:val="F6931273"/>
    <w:rsid w:val="F6A38173"/>
    <w:rsid w:val="F6AF3569"/>
    <w:rsid w:val="F6BF7696"/>
    <w:rsid w:val="F6DDB6D5"/>
    <w:rsid w:val="F6ED2CC6"/>
    <w:rsid w:val="F74FBA3A"/>
    <w:rsid w:val="F75720D0"/>
    <w:rsid w:val="F77365E3"/>
    <w:rsid w:val="F778A17D"/>
    <w:rsid w:val="F77D5C6B"/>
    <w:rsid w:val="F79B976A"/>
    <w:rsid w:val="F7B54E7E"/>
    <w:rsid w:val="F7B5E809"/>
    <w:rsid w:val="F7BFF288"/>
    <w:rsid w:val="F7CB3F01"/>
    <w:rsid w:val="F7D7AE6A"/>
    <w:rsid w:val="F7DF76C9"/>
    <w:rsid w:val="F7E7A33C"/>
    <w:rsid w:val="F7E8CFC2"/>
    <w:rsid w:val="F7EECF2C"/>
    <w:rsid w:val="F7EF52CC"/>
    <w:rsid w:val="F7EFAA7A"/>
    <w:rsid w:val="F7F77D07"/>
    <w:rsid w:val="F7FB09C0"/>
    <w:rsid w:val="F7FD0F59"/>
    <w:rsid w:val="F7FFCDE0"/>
    <w:rsid w:val="F962AFE3"/>
    <w:rsid w:val="F965D0E6"/>
    <w:rsid w:val="F9F5B9D4"/>
    <w:rsid w:val="F9F9051B"/>
    <w:rsid w:val="F9FF0C81"/>
    <w:rsid w:val="FA6F96D3"/>
    <w:rsid w:val="FA7FB971"/>
    <w:rsid w:val="FA993E81"/>
    <w:rsid w:val="FAB76CFD"/>
    <w:rsid w:val="FABE7B23"/>
    <w:rsid w:val="FAFE558D"/>
    <w:rsid w:val="FAFE820B"/>
    <w:rsid w:val="FB4F995F"/>
    <w:rsid w:val="FB575521"/>
    <w:rsid w:val="FB5F62E3"/>
    <w:rsid w:val="FB7BBEE8"/>
    <w:rsid w:val="FB9F9ABA"/>
    <w:rsid w:val="FBA231B5"/>
    <w:rsid w:val="FBAFE774"/>
    <w:rsid w:val="FBEF47E3"/>
    <w:rsid w:val="FBFA9A97"/>
    <w:rsid w:val="FBFF06CD"/>
    <w:rsid w:val="FBFFB950"/>
    <w:rsid w:val="FC6F46DD"/>
    <w:rsid w:val="FC83DA3A"/>
    <w:rsid w:val="FCC30B66"/>
    <w:rsid w:val="FCDBA939"/>
    <w:rsid w:val="FCEF7524"/>
    <w:rsid w:val="FD1BA083"/>
    <w:rsid w:val="FD5ED7BC"/>
    <w:rsid w:val="FDC6EB14"/>
    <w:rsid w:val="FDCF8B61"/>
    <w:rsid w:val="FDF90A47"/>
    <w:rsid w:val="FDFB49B3"/>
    <w:rsid w:val="FDFBDA6D"/>
    <w:rsid w:val="FDFD91ED"/>
    <w:rsid w:val="FDFE1B3D"/>
    <w:rsid w:val="FDFE21A1"/>
    <w:rsid w:val="FE6DF20D"/>
    <w:rsid w:val="FE77FE8C"/>
    <w:rsid w:val="FE7DDC87"/>
    <w:rsid w:val="FE7E11ED"/>
    <w:rsid w:val="FEB7BA87"/>
    <w:rsid w:val="FEED0DCB"/>
    <w:rsid w:val="FEF644DF"/>
    <w:rsid w:val="FEF98EF5"/>
    <w:rsid w:val="FEFE8DA5"/>
    <w:rsid w:val="FEFF8E10"/>
    <w:rsid w:val="FEFFFC5E"/>
    <w:rsid w:val="FF27534C"/>
    <w:rsid w:val="FF37B8FF"/>
    <w:rsid w:val="FF4B414F"/>
    <w:rsid w:val="FF64AA61"/>
    <w:rsid w:val="FF6BC8A5"/>
    <w:rsid w:val="FF6F4A9B"/>
    <w:rsid w:val="FF6FEBD3"/>
    <w:rsid w:val="FF7A7119"/>
    <w:rsid w:val="FF7B38D0"/>
    <w:rsid w:val="FF7EA340"/>
    <w:rsid w:val="FF7F33B8"/>
    <w:rsid w:val="FF9E0C2E"/>
    <w:rsid w:val="FFBB3BCD"/>
    <w:rsid w:val="FFBD6E37"/>
    <w:rsid w:val="FFBDD6AF"/>
    <w:rsid w:val="FFBF1C6D"/>
    <w:rsid w:val="FFC91798"/>
    <w:rsid w:val="FFE361BE"/>
    <w:rsid w:val="FFE74FEC"/>
    <w:rsid w:val="FFE78488"/>
    <w:rsid w:val="FFEF8FC6"/>
    <w:rsid w:val="FFEFEFE2"/>
    <w:rsid w:val="FFF75C4B"/>
    <w:rsid w:val="FFFBA3E5"/>
    <w:rsid w:val="FFFD758F"/>
    <w:rsid w:val="FFFDF76A"/>
    <w:rsid w:val="FFFF18C8"/>
    <w:rsid w:val="FFFF1E92"/>
    <w:rsid w:val="FFFF480F"/>
    <w:rsid w:val="FFFF4F19"/>
    <w:rsid w:val="FFFF88BF"/>
    <w:rsid w:val="FFFFC45D"/>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rFonts w:ascii="Arial" w:hAnsi="Arial" w:eastAsia="黑体"/>
      <w:b/>
      <w:bCs/>
      <w:sz w:val="28"/>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rFonts w:ascii="Arial" w:hAnsi="Arial" w:eastAsia="黑体"/>
      <w:b/>
      <w:bCs/>
      <w:sz w:val="24"/>
      <w:szCs w:val="24"/>
    </w:rPr>
  </w:style>
  <w:style w:type="character" w:default="1" w:styleId="20">
    <w:name w:val="Default Paragraph Font"/>
    <w:semiHidden/>
    <w:qFormat/>
    <w:uiPriority w:val="0"/>
  </w:style>
  <w:style w:type="table" w:default="1" w:styleId="24">
    <w:name w:val="Normal Table"/>
    <w:semiHidden/>
    <w:qFormat/>
    <w:uiPriority w:val="0"/>
    <w:tblPr>
      <w:tblLayout w:type="fixed"/>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Normal (Web)"/>
    <w:basedOn w:val="1"/>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1">
    <w:name w:val="toc 1"/>
    <w:basedOn w:val="1"/>
    <w:next w:val="1"/>
    <w:qFormat/>
    <w:uiPriority w:val="0"/>
  </w:style>
  <w:style w:type="paragraph" w:styleId="12">
    <w:name w:val="toc 2"/>
    <w:basedOn w:val="1"/>
    <w:next w:val="1"/>
    <w:uiPriority w:val="0"/>
    <w:pPr>
      <w:ind w:left="420" w:leftChars="200"/>
    </w:pPr>
  </w:style>
  <w:style w:type="paragraph" w:styleId="13">
    <w:name w:val="toc 3"/>
    <w:basedOn w:val="1"/>
    <w:next w:val="1"/>
    <w:uiPriority w:val="0"/>
    <w:pPr>
      <w:ind w:left="840" w:leftChars="400"/>
    </w:pPr>
  </w:style>
  <w:style w:type="paragraph" w:styleId="14">
    <w:name w:val="toc 4"/>
    <w:basedOn w:val="1"/>
    <w:next w:val="1"/>
    <w:qFormat/>
    <w:uiPriority w:val="0"/>
    <w:pPr>
      <w:ind w:left="1260" w:leftChars="600"/>
    </w:pPr>
  </w:style>
  <w:style w:type="paragraph" w:styleId="15">
    <w:name w:val="toc 5"/>
    <w:basedOn w:val="1"/>
    <w:next w:val="1"/>
    <w:uiPriority w:val="0"/>
    <w:pPr>
      <w:ind w:left="1680" w:leftChars="800"/>
    </w:pPr>
  </w:style>
  <w:style w:type="paragraph" w:styleId="16">
    <w:name w:val="toc 6"/>
    <w:basedOn w:val="1"/>
    <w:next w:val="1"/>
    <w:uiPriority w:val="0"/>
    <w:pPr>
      <w:ind w:left="2100" w:leftChars="1000"/>
    </w:pPr>
  </w:style>
  <w:style w:type="paragraph" w:styleId="17">
    <w:name w:val="toc 7"/>
    <w:basedOn w:val="1"/>
    <w:next w:val="1"/>
    <w:qFormat/>
    <w:uiPriority w:val="0"/>
    <w:pPr>
      <w:ind w:left="2520" w:leftChars="1200"/>
    </w:pPr>
  </w:style>
  <w:style w:type="paragraph" w:styleId="18">
    <w:name w:val="toc 8"/>
    <w:basedOn w:val="1"/>
    <w:next w:val="1"/>
    <w:qFormat/>
    <w:uiPriority w:val="0"/>
    <w:pPr>
      <w:ind w:left="2940" w:leftChars="1400"/>
    </w:pPr>
  </w:style>
  <w:style w:type="paragraph" w:styleId="19">
    <w:name w:val="toc 9"/>
    <w:basedOn w:val="1"/>
    <w:next w:val="1"/>
    <w:qFormat/>
    <w:uiPriority w:val="0"/>
    <w:pPr>
      <w:ind w:left="3360" w:leftChars="1600"/>
    </w:pPr>
  </w:style>
  <w:style w:type="character" w:styleId="21">
    <w:name w:val="Emphasis"/>
    <w:basedOn w:val="20"/>
    <w:qFormat/>
    <w:uiPriority w:val="0"/>
    <w:rPr>
      <w:i/>
      <w:iCs/>
    </w:rPr>
  </w:style>
  <w:style w:type="character" w:styleId="22">
    <w:name w:val="Hyperlink"/>
    <w:basedOn w:val="20"/>
    <w:uiPriority w:val="0"/>
    <w:rPr>
      <w:color w:val="0000FF"/>
      <w:u w:val="single"/>
    </w:rPr>
  </w:style>
  <w:style w:type="character" w:styleId="23">
    <w:name w:val="Strong"/>
    <w:basedOn w:val="20"/>
    <w:qFormat/>
    <w:uiPriority w:val="0"/>
    <w:rPr>
      <w:b/>
      <w:bCs/>
    </w:rPr>
  </w:style>
  <w:style w:type="table" w:styleId="25">
    <w:name w:val="Table Grid"/>
    <w:basedOn w:val="2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18.jpe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chart" Target="charts/chart5.xml"/><Relationship Id="rId28" Type="http://schemas.openxmlformats.org/officeDocument/2006/relationships/chart" Target="charts/chart4.xml"/><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chart" Target="charts/chart3.xml"/><Relationship Id="rId24" Type="http://schemas.openxmlformats.org/officeDocument/2006/relationships/image" Target="media/image14.pn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jpeg"/><Relationship Id="rId15" Type="http://schemas.openxmlformats.org/officeDocument/2006/relationships/image" Target="media/image5.jpe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chart" Target="charts/chart2.xml"/><Relationship Id="rId11" Type="http://schemas.openxmlformats.org/officeDocument/2006/relationships/chart" Target="charts/chart1.xml"/><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home/cgsdfc/Normal.wpt" TargetMode="Externa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_rels/chart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package" Target="../embeddings/Workbook4.xlsx"/></Relationships>
</file>

<file path=word/charts/_rels/chart5.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package" Target="../embeddings/Workbook5.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horzOverflow="overflow" vert="horz" wrap="square" anchor="ctr" anchorCtr="1"/>
          <a:lstStyle/>
          <a:p>
            <a:pPr algn="ctr" defTabSz="914400">
              <a:defRPr sz="1400" b="0" kern="1200" spc="0" baseline="0">
                <a:solidFill>
                  <a:schemeClr val="tx1">
                    <a:lumMod val="50000"/>
                  </a:schemeClr>
                </a:solidFill>
                <a:latin typeface="+mn-lt"/>
                <a:ea typeface="+mn-ea"/>
                <a:cs typeface="+mn-cs"/>
              </a:defRPr>
            </a:pPr>
            <a:r>
              <a:rPr lang="x-none" altLang="en-US" sz="1400" b="0" i="0" u="none" strike="noStrike" kern="1200" cap="none" spc="0" normalizeH="0" baseline="0">
                <a:solidFill>
                  <a:schemeClr val="tx1">
                    <a:lumMod val="50000"/>
                  </a:schemeClr>
                </a:solidFill>
                <a:effectLst/>
                <a:latin typeface="+mn-lt"/>
                <a:ea typeface="+mn-ea"/>
                <a:cs typeface="+mn-cs"/>
              </a:rPr>
              <a:t>我国</a:t>
            </a:r>
            <a:r>
              <a:rPr sz="1400" b="0" i="0" u="none" strike="noStrike" kern="1200" cap="none" spc="0" normalizeH="0" baseline="0">
                <a:solidFill>
                  <a:schemeClr val="tx1">
                    <a:lumMod val="50000"/>
                  </a:schemeClr>
                </a:solidFill>
                <a:effectLst/>
                <a:latin typeface="+mn-lt"/>
                <a:ea typeface="+mn-ea"/>
                <a:cs typeface="+mn-cs"/>
              </a:rPr>
              <a:t>出生人口</a:t>
            </a:r>
            <a:endParaRPr sz="1400" b="0" i="0" u="none" strike="noStrike" kern="1200" cap="none" spc="0" normalizeH="0" baseline="0">
              <a:solidFill>
                <a:schemeClr val="tx1">
                  <a:lumMod val="50000"/>
                </a:schemeClr>
              </a:solidFill>
              <a:effectLst/>
              <a:latin typeface="+mn-lt"/>
              <a:ea typeface="+mn-ea"/>
              <a:cs typeface="+mn-cs"/>
            </a:endParaRPr>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出生人口</c:v>
                </c:pt>
              </c:strCache>
            </c:strRef>
          </c:tx>
          <c:spPr>
            <a:solidFill>
              <a:schemeClr val="accent1"/>
            </a:solidFill>
            <a:ln>
              <a:noFill/>
            </a:ln>
            <a:effectLst/>
          </c:spPr>
          <c:invertIfNegative val="0"/>
          <c:dLbls>
            <c:dLbl>
              <c:idx val="0"/>
              <c:layout/>
              <c:numFmt formatCode="General" sourceLinked="1"/>
              <c:txPr>
                <a:bodyPr rot="0" spcFirstLastPara="1" vertOverflow="clip" horzOverflow="clip" vert="horz" wrap="square" lIns="38100" tIns="19050" rIns="38100" bIns="19050" anchor="ctr" anchorCtr="1">
                  <a:spAutoFit/>
                </a:bodyPr>
                <a:lstStyle/>
                <a:p>
                  <a:pPr>
                    <a:defRPr sz="900" kern="1200">
                      <a:solidFill>
                        <a:schemeClr val="tx1">
                          <a:lumMod val="50000"/>
                        </a:schemeClr>
                      </a:solidFill>
                      <a:latin typeface="+mn-lt"/>
                      <a:ea typeface="+mn-ea"/>
                      <a:cs typeface="+mn-cs"/>
                    </a:defRPr>
                  </a:pPr>
                </a:p>
              </c:txPr>
              <c:dLblPos val="outEnd"/>
              <c:showLegendKey val="0"/>
              <c:showVal val="1"/>
              <c:showCatName val="0"/>
              <c:showSerName val="0"/>
              <c:showPercent val="0"/>
              <c:showBubbleSize val="0"/>
              <c:extLst>
                <c:ext xmlns:c15="http://schemas.microsoft.com/office/drawing/2012/chart" uri="{CE6537A1-D6FC-4f65-9D91-7224C49458BB}"/>
              </c:extLst>
            </c:dLbl>
            <c:dLbl>
              <c:idx val="1"/>
              <c:layout/>
              <c:numFmt formatCode="General" sourceLinked="1"/>
              <c:txPr>
                <a:bodyPr rot="0" spcFirstLastPara="1" vertOverflow="clip" horzOverflow="clip" vert="horz" wrap="square" lIns="38100" tIns="19050" rIns="38100" bIns="19050" anchor="ctr" anchorCtr="1">
                  <a:spAutoFit/>
                </a:bodyPr>
                <a:lstStyle/>
                <a:p>
                  <a:pPr>
                    <a:defRPr sz="900" kern="1200">
                      <a:solidFill>
                        <a:schemeClr val="tx1">
                          <a:lumMod val="50000"/>
                        </a:schemeClr>
                      </a:solidFill>
                      <a:latin typeface="+mn-lt"/>
                      <a:ea typeface="+mn-ea"/>
                      <a:cs typeface="+mn-cs"/>
                    </a:defRPr>
                  </a:pPr>
                </a:p>
              </c:txPr>
              <c:dLblPos val="outEnd"/>
              <c:showLegendKey val="0"/>
              <c:showVal val="1"/>
              <c:showCatName val="0"/>
              <c:showSerName val="0"/>
              <c:showPercent val="0"/>
              <c:showBubbleSize val="0"/>
              <c:extLst>
                <c:ext xmlns:c15="http://schemas.microsoft.com/office/drawing/2012/chart" uri="{CE6537A1-D6FC-4f65-9D91-7224C49458BB}"/>
              </c:extLst>
            </c:dLbl>
            <c:dLbl>
              <c:idx val="2"/>
              <c:layout/>
              <c:numFmt formatCode="General" sourceLinked="1"/>
              <c:txPr>
                <a:bodyPr rot="0" spcFirstLastPara="1" vertOverflow="clip" horzOverflow="clip" vert="horz" wrap="square" lIns="38100" tIns="19050" rIns="38100" bIns="19050" anchor="ctr" anchorCtr="1">
                  <a:spAutoFit/>
                </a:bodyPr>
                <a:lstStyle/>
                <a:p>
                  <a:pPr>
                    <a:defRPr sz="900" kern="1200">
                      <a:solidFill>
                        <a:schemeClr val="tx1">
                          <a:lumMod val="50000"/>
                        </a:schemeClr>
                      </a:solidFill>
                      <a:latin typeface="+mn-lt"/>
                      <a:ea typeface="+mn-ea"/>
                      <a:cs typeface="+mn-cs"/>
                    </a:defRPr>
                  </a:pPr>
                </a:p>
              </c:txPr>
              <c:dLblPos val="outEnd"/>
              <c:showLegendKey val="0"/>
              <c:showVal val="1"/>
              <c:showCatName val="0"/>
              <c:showSerName val="0"/>
              <c:showPercent val="0"/>
              <c:showBubbleSize val="0"/>
              <c:extLst>
                <c:ext xmlns:c15="http://schemas.microsoft.com/office/drawing/2012/chart" uri="{CE6537A1-D6FC-4f65-9D91-7224C49458BB}"/>
              </c:extLst>
            </c:dLbl>
            <c:numFmt formatCode="General" sourceLinked="1"/>
            <c:spPr>
              <a:noFill/>
              <a:ln>
                <a:noFill/>
              </a:ln>
              <a:effectLst/>
            </c:spPr>
            <c:txPr>
              <a:bodyPr rot="-5400000" spcFirstLastPara="1" vertOverflow="clip" horzOverflow="clip" vert="horz" wrap="square" lIns="38100" tIns="19050" rIns="38100" bIns="19050" anchor="ctr" anchorCtr="1">
                <a:spAutoFit/>
              </a:bodyPr>
              <a:lstStyle/>
              <a:p>
                <a:pPr>
                  <a:defRPr sz="900" kern="1200">
                    <a:solidFill>
                      <a:schemeClr val="tx1">
                        <a:lumMod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noFill/>
                    <a:ln w="9525" cap="flat" cmpd="sng" algn="ctr">
                      <a:solidFill>
                        <a:schemeClr val="tx1">
                          <a:lumMod val="35000"/>
                          <a:lumOff val="65000"/>
                        </a:schemeClr>
                      </a:solidFill>
                      <a:round/>
                    </a:ln>
                    <a:effectLst/>
                  </c:spPr>
                </c15:leaderLines>
              </c:ext>
            </c:extLst>
          </c:dLbls>
          <c:cat>
            <c:strRef>
              <c:f>Sheet1!$A$2:$A$4</c:f>
              <c:strCache>
                <c:ptCount val="3"/>
                <c:pt idx="0">
                  <c:v>“十二五”时期年均</c:v>
                </c:pt>
                <c:pt idx="1">
                  <c:v>2016</c:v>
                </c:pt>
                <c:pt idx="2">
                  <c:v>2017</c:v>
                </c:pt>
              </c:strCache>
            </c:strRef>
          </c:cat>
          <c:val>
            <c:numRef>
              <c:f>Sheet1!$B$2:$B$4</c:f>
              <c:numCache>
                <c:formatCode>General</c:formatCode>
                <c:ptCount val="3"/>
                <c:pt idx="0" c:formatCode="General">
                  <c:v>1644</c:v>
                </c:pt>
                <c:pt idx="1" c:formatCode="General">
                  <c:v>1786</c:v>
                </c:pt>
                <c:pt idx="2" c:formatCode="General">
                  <c:v>1723</c:v>
                </c:pt>
              </c:numCache>
            </c:numRef>
          </c:val>
        </c:ser>
        <c:dLbls>
          <c:dLblPos val="outEnd"/>
          <c:showLegendKey val="0"/>
          <c:showVal val="0"/>
          <c:showCatName val="0"/>
          <c:showSerName val="0"/>
          <c:showPercent val="0"/>
          <c:showBubbleSize val="0"/>
        </c:dLbls>
        <c:gapWidth val="219"/>
        <c:overlap val="-27"/>
        <c:axId val="87433999"/>
        <c:axId val="94858736"/>
      </c:barChart>
      <c:catAx>
        <c:axId val="874339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bg2">
                    <a:lumMod val="10000"/>
                  </a:schemeClr>
                </a:solidFill>
                <a:latin typeface="+mn-lt"/>
                <a:ea typeface="+mn-ea"/>
                <a:cs typeface="+mn-cs"/>
              </a:defRPr>
            </a:pPr>
          </a:p>
        </c:txPr>
        <c:crossAx val="94858736"/>
        <c:crosses val="autoZero"/>
        <c:auto val="1"/>
        <c:lblAlgn val="ctr"/>
        <c:lblOffset val="100"/>
        <c:tickMarkSkip val="1"/>
        <c:noMultiLvlLbl val="0"/>
      </c:catAx>
      <c:valAx>
        <c:axId val="94858736"/>
        <c:scaling>
          <c:orientation val="minMax"/>
        </c:scaling>
        <c:delete val="0"/>
        <c:axPos val="l"/>
        <c:majorGridlines>
          <c:spPr>
            <a:noFill/>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bg2">
                    <a:lumMod val="10000"/>
                  </a:schemeClr>
                </a:solidFill>
                <a:latin typeface="+mn-lt"/>
                <a:ea typeface="+mn-ea"/>
                <a:cs typeface="+mn-cs"/>
              </a:defRPr>
            </a:pPr>
          </a:p>
        </c:txPr>
        <c:crossAx val="87433999"/>
        <c:crosses val="autoZero"/>
        <c:crossBetween val="between"/>
      </c:valAx>
      <c:spPr>
        <a:noFill/>
        <a:ln>
          <a:noFill/>
        </a:ln>
        <a:effectLst/>
      </c:spPr>
    </c:plotArea>
    <c:legend>
      <c:legendPos val="b"/>
      <c:legendEntry>
        <c:idx val="0"/>
        <c:txPr>
          <a:bodyPr rot="0" spcFirstLastPara="0" vertOverflow="ellipsis" horzOverflow="overflow" vert="horz" wrap="square" anchor="ctr" anchorCtr="1"/>
          <a:lstStyle/>
          <a:p>
            <a:pPr>
              <a:defRPr>
                <a:solidFill>
                  <a:schemeClr val="tx1"/>
                </a:solidFill>
              </a:defRPr>
            </a:pPr>
          </a:p>
        </c:txPr>
      </c:legendEntry>
      <c:layout/>
      <c:overlay val="0"/>
      <c:spPr>
        <a:noFill/>
        <a:ln>
          <a:noFill/>
        </a:ln>
        <a:effectLst/>
      </c:spPr>
      <c:txPr>
        <a:bodyPr rot="0" spcFirstLastPara="0" vertOverflow="ellipsis" horzOverflow="overflow" vert="horz" wrap="square" anchor="ctr" anchorCtr="1"/>
        <a:lstStyle/>
        <a:p>
          <a:pPr>
            <a:defRPr sz="900" kern="1200">
              <a:solidFill>
                <a:schemeClr val="tx1"/>
              </a:solidFill>
              <a:latin typeface="+mn-lt"/>
              <a:ea typeface="+mn-ea"/>
              <a:cs typeface="+mn-cs"/>
            </a:defRPr>
          </a:pPr>
        </a:p>
      </c:txPr>
    </c:legend>
    <c:plotVisOnly val="1"/>
    <c:dispBlanksAs val="gap"/>
    <c:showDLblsOverMax val="0"/>
  </c:chart>
  <c:spPr>
    <a:noFill/>
    <a:ln>
      <a:noFill/>
    </a:ln>
    <a:effectLst/>
  </c:spPr>
  <c:txPr>
    <a:bodyPr rot="0" spcFirstLastPara="0" vertOverflow="ellipsis" horzOverflow="overflow" vert="horz" wrap="square" anchor="ctr" anchorCtr="1"/>
    <a:lstStyle/>
    <a:p>
      <a:pPr>
        <a:defRPr lang="en-US" sz="1000" kern="1200">
          <a:solidFill>
            <a:schemeClr val="tx1"/>
          </a:solidFill>
          <a:latin typeface="+mn-lt"/>
          <a:ea typeface="+mn-ea"/>
          <a:cs typeface="+mn-cs"/>
        </a:defRPr>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horzOverflow="overflow" vert="horz" wrap="square" anchor="ctr" anchorCtr="1"/>
          <a:lstStyle/>
          <a:p>
            <a:pPr algn="ctr" defTabSz="914400">
              <a:defRPr sz="1400" b="0" kern="1200" spc="0" baseline="0">
                <a:solidFill>
                  <a:schemeClr val="bg2">
                    <a:lumMod val="10000"/>
                  </a:schemeClr>
                </a:solidFill>
                <a:latin typeface="+mn-lt"/>
                <a:ea typeface="+mn-ea"/>
                <a:cs typeface="+mn-cs"/>
              </a:defRPr>
            </a:pPr>
            <a:r>
              <a:rPr>
                <a:solidFill>
                  <a:schemeClr val="bg2">
                    <a:lumMod val="10000"/>
                  </a:schemeClr>
                </a:solidFill>
              </a:rPr>
              <a:t>市场份额</a:t>
            </a:r>
            <a:endParaRPr>
              <a:solidFill>
                <a:schemeClr val="bg2">
                  <a:lumMod val="10000"/>
                </a:schemeClr>
              </a:solidFill>
            </a:endParaRPr>
          </a:p>
        </c:rich>
      </c:tx>
      <c:layout/>
      <c:overlay val="0"/>
      <c:spPr>
        <a:noFill/>
        <a:ln>
          <a:noFill/>
        </a:ln>
        <a:effectLst/>
      </c:spPr>
    </c:title>
    <c:autoTitleDeleted val="0"/>
    <c:plotArea>
      <c:layout/>
      <c:pieChart>
        <c:varyColors val="1"/>
        <c:ser>
          <c:idx val="0"/>
          <c:order val="0"/>
          <c:tx>
            <c:strRef>
              <c:f>Sheet1!$B$1</c:f>
              <c:strCache>
                <c:ptCount val="1"/>
                <c:pt idx="0">
                  <c:v>市场份额</c:v>
                </c:pt>
              </c:strCache>
            </c:strRef>
          </c:tx>
          <c:spPr>
            <a:effectLst/>
          </c:spPr>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tx>
                <c:rich>
                  <a:bodyPr rot="0" spcFirstLastPara="1" vertOverflow="clip" horzOverflow="clip" vert="horz" wrap="square" lIns="38100" tIns="19050" rIns="38100" bIns="19050" anchor="ctr" anchorCtr="1">
                    <a:spAutoFit/>
                  </a:bodyPr>
                  <a:lstStyle/>
                  <a:p>
                    <a:pPr algn="ctr" defTabSz="914400">
                      <a:defRPr sz="900" kern="1200">
                        <a:solidFill>
                          <a:schemeClr val="tx1"/>
                        </a:solidFill>
                        <a:latin typeface="+mn-lt"/>
                        <a:ea typeface="+mn-ea"/>
                        <a:cs typeface="+mn-cs"/>
                      </a:defRPr>
                    </a:pPr>
                    <a:r>
                      <a:rPr sz="900" b="0" i="0" u="none" strike="noStrike" kern="1200" cap="none" normalizeH="0" baseline="0">
                        <a:solidFill>
                          <a:schemeClr val="tx1"/>
                        </a:solidFill>
                        <a:effectLst/>
                        <a:latin typeface="+mn-lt"/>
                        <a:ea typeface="+mn-ea"/>
                        <a:cs typeface="+mn-cs"/>
                      </a:rPr>
                      <a:t>4.50%</a:t>
                    </a:r>
                    <a:endParaRPr sz="900" b="0" i="0" u="none" strike="noStrike" kern="1200" cap="none" normalizeH="0" baseline="0">
                      <a:solidFill>
                        <a:schemeClr val="tx1"/>
                      </a:solidFill>
                      <a:effectLst/>
                      <a:latin typeface="+mn-lt"/>
                      <a:ea typeface="+mn-ea"/>
                      <a:cs typeface="+mn-cs"/>
                    </a:endParaRPr>
                  </a:p>
                </c:rich>
              </c:tx>
              <c:numFmt formatCode="General" sourceLinked="1"/>
              <c:dLblPos val="ctr"/>
              <c:showLegendKey val="0"/>
              <c:showVal val="1"/>
              <c:showCatName val="0"/>
              <c:showSerName val="0"/>
              <c:showPercent val="1"/>
              <c:showBubbleSize val="0"/>
              <c:extLst>
                <c:ext xmlns:c15="http://schemas.microsoft.com/office/drawing/2012/chart" uri="{CE6537A1-D6FC-4f65-9D91-7224C49458BB}"/>
              </c:extLst>
            </c:dLbl>
            <c:dLbl>
              <c:idx val="1"/>
              <c:layout/>
              <c:tx>
                <c:rich>
                  <a:bodyPr rot="0" spcFirstLastPara="1" vertOverflow="clip" horzOverflow="clip" vert="horz" wrap="square" lIns="38100" tIns="19050" rIns="38100" bIns="19050" anchor="ctr" anchorCtr="1">
                    <a:spAutoFit/>
                  </a:bodyPr>
                  <a:lstStyle/>
                  <a:p>
                    <a:pPr algn="ctr" defTabSz="914400">
                      <a:defRPr sz="900" kern="1200">
                        <a:solidFill>
                          <a:schemeClr val="tx1"/>
                        </a:solidFill>
                        <a:latin typeface="+mn-lt"/>
                        <a:ea typeface="+mn-ea"/>
                        <a:cs typeface="+mn-cs"/>
                      </a:defRPr>
                    </a:pPr>
                    <a:r>
                      <a:rPr sz="900" b="0" i="0" u="none" strike="noStrike" kern="1200" cap="none" normalizeH="0" baseline="0">
                        <a:solidFill>
                          <a:schemeClr val="tx1"/>
                        </a:solidFill>
                        <a:effectLst/>
                        <a:latin typeface="+mn-lt"/>
                        <a:ea typeface="+mn-ea"/>
                        <a:cs typeface="+mn-cs"/>
                      </a:rPr>
                      <a:t>2.30%</a:t>
                    </a:r>
                    <a:endParaRPr sz="900" b="0" i="0" u="none" strike="noStrike" kern="1200" cap="none" normalizeH="0" baseline="0">
                      <a:solidFill>
                        <a:schemeClr val="tx1"/>
                      </a:solidFill>
                      <a:effectLst/>
                      <a:latin typeface="+mn-lt"/>
                      <a:ea typeface="+mn-ea"/>
                      <a:cs typeface="+mn-cs"/>
                    </a:endParaRPr>
                  </a:p>
                </c:rich>
              </c:tx>
              <c:numFmt formatCode="General" sourceLinked="1"/>
              <c:dLblPos val="ctr"/>
              <c:showLegendKey val="0"/>
              <c:showVal val="1"/>
              <c:showCatName val="0"/>
              <c:showSerName val="0"/>
              <c:showPercent val="1"/>
              <c:showBubbleSize val="0"/>
              <c:extLst>
                <c:ext xmlns:c15="http://schemas.microsoft.com/office/drawing/2012/chart" uri="{CE6537A1-D6FC-4f65-9D91-7224C49458BB}"/>
              </c:extLst>
            </c:dLbl>
            <c:dLbl>
              <c:idx val="2"/>
              <c:layout/>
              <c:tx>
                <c:rich>
                  <a:bodyPr rot="0" spcFirstLastPara="1" vertOverflow="clip" horzOverflow="clip" vert="horz" wrap="square" lIns="38100" tIns="19050" rIns="38100" bIns="19050" anchor="ctr" anchorCtr="1">
                    <a:spAutoFit/>
                  </a:bodyPr>
                  <a:lstStyle/>
                  <a:p>
                    <a:pPr algn="ctr" defTabSz="914400">
                      <a:defRPr sz="900" kern="1200">
                        <a:solidFill>
                          <a:schemeClr val="tx1"/>
                        </a:solidFill>
                        <a:latin typeface="+mn-lt"/>
                        <a:ea typeface="+mn-ea"/>
                        <a:cs typeface="+mn-cs"/>
                      </a:defRPr>
                    </a:pPr>
                    <a:r>
                      <a:rPr sz="900" b="0" i="0" u="none" strike="noStrike" kern="1200" cap="none" normalizeH="0" baseline="0">
                        <a:solidFill>
                          <a:schemeClr val="tx1"/>
                        </a:solidFill>
                        <a:effectLst/>
                        <a:latin typeface="+mn-lt"/>
                        <a:ea typeface="+mn-ea"/>
                        <a:cs typeface="+mn-cs"/>
                      </a:rPr>
                      <a:t>2.80%</a:t>
                    </a:r>
                    <a:endParaRPr lang="x-none" altLang="en-US" sz="900" b="0" i="0" u="none" strike="noStrike" kern="1200" cap="none" normalizeH="0" baseline="0">
                      <a:solidFill>
                        <a:schemeClr val="tx1"/>
                      </a:solidFill>
                      <a:effectLst/>
                      <a:latin typeface="+mn-lt"/>
                      <a:ea typeface="+mn-ea"/>
                      <a:cs typeface="+mn-cs"/>
                    </a:endParaRPr>
                  </a:p>
                </c:rich>
              </c:tx>
              <c:numFmt formatCode="General" sourceLinked="1"/>
              <c:dLblPos val="ctr"/>
              <c:showLegendKey val="0"/>
              <c:showVal val="1"/>
              <c:showCatName val="0"/>
              <c:showSerName val="0"/>
              <c:showPercent val="1"/>
              <c:showBubbleSize val="0"/>
              <c:extLst>
                <c:ext xmlns:c15="http://schemas.microsoft.com/office/drawing/2012/chart" uri="{CE6537A1-D6FC-4f65-9D91-7224C49458BB}"/>
              </c:extLst>
            </c:dLbl>
            <c:dLbl>
              <c:idx val="3"/>
              <c:layout/>
              <c:numFmt formatCode="General" sourceLinked="1"/>
              <c:dLblPos val="ct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line">
                      <a:avLst/>
                    </a:prstGeom>
                    <a:noFill/>
                    <a:ln>
                      <a:noFill/>
                    </a:ln>
                  </c15:spPr>
                </c:ext>
              </c:extLst>
            </c:dLbl>
            <c:dLbl>
              <c:idx val="4"/>
              <c:layout/>
              <c:numFmt formatCode="General" sourceLinked="1"/>
              <c:dLblPos val="ct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line">
                      <a:avLst/>
                    </a:prstGeom>
                    <a:noFill/>
                    <a:ln>
                      <a:noFill/>
                    </a:ln>
                  </c15:spPr>
                </c:ext>
              </c:extLst>
            </c:dLbl>
            <c:dLbl>
              <c:idx val="5"/>
              <c:layout/>
              <c:numFmt formatCode="General" sourceLinked="1"/>
              <c:dLblPos val="ct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line">
                      <a:avLst/>
                    </a:prstGeom>
                    <a:noFill/>
                    <a:ln>
                      <a:noFill/>
                    </a:ln>
                  </c15:spPr>
                </c:ext>
              </c:extLst>
            </c:dLbl>
            <c:dLbl>
              <c:idx val="6"/>
              <c:layout/>
              <c:numFmt formatCode="General" sourceLinked="1"/>
              <c:dLblPos val="ct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line">
                      <a:avLst/>
                    </a:prstGeom>
                    <a:noFill/>
                    <a:ln>
                      <a:noFill/>
                    </a:ln>
                  </c15:spPr>
                </c:ext>
              </c:extLst>
            </c:dLbl>
            <c:dLbl>
              <c:idx val="7"/>
              <c:layout/>
              <c:numFmt formatCode="General" sourceLinked="1"/>
              <c:dLblPos val="ct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line">
                      <a:avLst/>
                    </a:prstGeom>
                    <a:noFill/>
                    <a:ln>
                      <a:noFill/>
                    </a:ln>
                  </c15:spPr>
                </c:ext>
              </c:extLst>
            </c:dLbl>
            <c:dLbl>
              <c:idx val="8"/>
              <c:layout/>
              <c:numFmt formatCode="General" sourceLinked="1"/>
              <c:dLblPos val="ct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line">
                      <a:avLst/>
                    </a:prstGeom>
                    <a:noFill/>
                    <a:ln>
                      <a:noFill/>
                    </a:ln>
                  </c15:spPr>
                </c:ext>
              </c:extLst>
            </c:dLbl>
            <c:dLbl>
              <c:idx val="9"/>
              <c:layout/>
              <c:numFmt formatCode="General" sourceLinked="1"/>
              <c:dLblPos val="ct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line">
                      <a:avLst/>
                    </a:prstGeom>
                    <a:noFill/>
                    <a:ln>
                      <a:noFill/>
                    </a:ln>
                  </c15:spPr>
                </c:ext>
              </c:extLst>
            </c:dLbl>
            <c:dLbl>
              <c:idx val="10"/>
              <c:layout/>
              <c:numFmt formatCode="General" sourceLinked="1"/>
              <c:dLblPos val="ct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line">
                      <a:avLst/>
                    </a:prstGeom>
                    <a:noFill/>
                    <a:ln>
                      <a:noFill/>
                    </a:ln>
                  </c15:spPr>
                </c:ext>
              </c:extLst>
            </c:dLbl>
            <c:numFmt formatCode="General" sourceLinked="1"/>
            <c:spPr>
              <a:noFill/>
              <a:ln>
                <a:noFill/>
              </a:ln>
              <a:effectLst/>
            </c:spPr>
            <c:txPr>
              <a:bodyPr rot="-5400000" spcFirstLastPara="1" vertOverflow="clip" horzOverflow="clip" vert="horz" wrap="square" lIns="38100" tIns="19050" rIns="38100" bIns="19050" anchor="ctr" anchorCtr="1">
                <a:spAutoFit/>
              </a:bodyPr>
              <a:lstStyle/>
              <a:p>
                <a:pPr>
                  <a:defRPr sz="900" kern="1200">
                    <a:solidFill>
                      <a:schemeClr val="tx1"/>
                    </a:solidFill>
                    <a:latin typeface="+mn-lt"/>
                    <a:ea typeface="+mn-ea"/>
                    <a:cs typeface="+mn-cs"/>
                  </a:defRPr>
                </a:pPr>
              </a:p>
            </c:txPr>
            <c:dLblPos val="ctr"/>
            <c:showLegendKey val="0"/>
            <c:showVal val="1"/>
            <c:showCatName val="0"/>
            <c:showSerName val="0"/>
            <c:showPercent val="1"/>
            <c:showBubbleSize val="0"/>
            <c:showLeaderLines val="1"/>
            <c:extLst>
              <c:ext xmlns:c15="http://schemas.microsoft.com/office/drawing/2012/chart" uri="{CE6537A1-D6FC-4f65-9D91-7224C49458BB}">
                <c15:layout/>
                <c15:showLeaderLines val="1"/>
                <c15:leaderLines>
                  <c:spPr>
                    <a:noFill/>
                    <a:ln w="9525" cap="flat" cmpd="sng" algn="ctr">
                      <a:solidFill>
                        <a:schemeClr val="tx1">
                          <a:lumMod val="35000"/>
                          <a:lumOff val="65000"/>
                        </a:schemeClr>
                      </a:solidFill>
                      <a:round/>
                    </a:ln>
                    <a:effectLst/>
                  </c:spPr>
                </c15:leaderLines>
              </c:ext>
            </c:extLst>
          </c:dLbls>
          <c:cat>
            <c:strRef>
              <c:f>Sheet1!$A$2:$A$4</c:f>
              <c:strCache>
                <c:ptCount val="3"/>
                <c:pt idx="0">
                  <c:v>北京麦幼优儿童主题餐厅</c:v>
                </c:pt>
                <c:pt idx="1">
                  <c:v>上海芭迪熊儿童主题餐厅</c:v>
                </c:pt>
                <c:pt idx="2">
                  <c:v>广州熊猫餐厅</c:v>
                </c:pt>
              </c:strCache>
            </c:strRef>
          </c:cat>
          <c:val>
            <c:numRef>
              <c:f>Sheet1!$B$2:$B$4</c:f>
              <c:numCache>
                <c:formatCode>0.00%</c:formatCode>
                <c:ptCount val="3"/>
                <c:pt idx="0">
                  <c:v>0.045</c:v>
                </c:pt>
                <c:pt idx="1">
                  <c:v>0.023</c:v>
                </c:pt>
                <c:pt idx="2">
                  <c:v>0.028</c:v>
                </c:pt>
              </c:numCache>
            </c:numRef>
          </c:val>
        </c:ser>
        <c:dLbls>
          <c:dLblPos val="bestFit"/>
          <c:showLegendKey val="0"/>
          <c:showVal val="0"/>
          <c:showCatName val="0"/>
          <c:showSerName val="0"/>
          <c:showPercent val="0"/>
          <c:showBubbleSize val="0"/>
        </c:dLbls>
        <c:firstSliceAng val="0"/>
      </c:pieChart>
      <c:spPr>
        <a:noFill/>
        <a:ln>
          <a:noFill/>
        </a:ln>
        <a:effectLst/>
      </c:spPr>
    </c:plotArea>
    <c:legend>
      <c:legendPos val="b"/>
      <c:legendEntry>
        <c:idx val="0"/>
        <c:txPr>
          <a:bodyPr rot="0" spcFirstLastPara="0" vertOverflow="ellipsis" horzOverflow="overflow" vert="horz" wrap="square" anchor="ctr" anchorCtr="1"/>
          <a:lstStyle/>
          <a:p>
            <a:pPr>
              <a:defRPr>
                <a:solidFill>
                  <a:schemeClr val="bg2">
                    <a:lumMod val="10000"/>
                  </a:schemeClr>
                </a:solidFill>
              </a:defRPr>
            </a:pPr>
          </a:p>
        </c:txPr>
      </c:legendEntry>
      <c:legendEntry>
        <c:idx val="1"/>
        <c:txPr>
          <a:bodyPr rot="0" spcFirstLastPara="0" vertOverflow="ellipsis" horzOverflow="overflow" vert="horz" wrap="square" anchor="ctr" anchorCtr="1"/>
          <a:lstStyle/>
          <a:p>
            <a:pPr>
              <a:defRPr>
                <a:solidFill>
                  <a:schemeClr val="bg2">
                    <a:lumMod val="10000"/>
                  </a:schemeClr>
                </a:solidFill>
              </a:defRPr>
            </a:pPr>
          </a:p>
        </c:txPr>
      </c:legendEntry>
      <c:legendEntry>
        <c:idx val="2"/>
        <c:txPr>
          <a:bodyPr rot="0" spcFirstLastPara="0" vertOverflow="ellipsis" horzOverflow="overflow" vert="horz" wrap="square" anchor="ctr" anchorCtr="1"/>
          <a:lstStyle/>
          <a:p>
            <a:pPr>
              <a:defRPr>
                <a:solidFill>
                  <a:schemeClr val="bg2">
                    <a:lumMod val="10000"/>
                  </a:schemeClr>
                </a:solidFill>
              </a:defRPr>
            </a:pPr>
          </a:p>
        </c:txPr>
      </c:legendEntry>
      <c:layout/>
      <c:overlay val="0"/>
      <c:spPr>
        <a:noFill/>
        <a:ln>
          <a:noFill/>
        </a:ln>
        <a:effectLst/>
      </c:spPr>
      <c:txPr>
        <a:bodyPr rot="0" spcFirstLastPara="0" vertOverflow="ellipsis" horzOverflow="overflow" vert="horz" wrap="square" anchor="ctr" anchorCtr="1"/>
        <a:lstStyle/>
        <a:p>
          <a:pPr>
            <a:defRPr sz="900" kern="1200">
              <a:solidFill>
                <a:schemeClr val="bg2">
                  <a:lumMod val="10000"/>
                </a:schemeClr>
              </a:solidFill>
              <a:latin typeface="+mn-lt"/>
              <a:ea typeface="+mn-ea"/>
              <a:cs typeface="+mn-cs"/>
            </a:defRPr>
          </a:pPr>
        </a:p>
      </c:txPr>
    </c:legend>
    <c:plotVisOnly val="1"/>
    <c:dispBlanksAs val="gap"/>
    <c:showDLblsOverMax val="0"/>
  </c:chart>
  <c:spPr>
    <a:noFill/>
    <a:ln>
      <a:noFill/>
    </a:ln>
    <a:effectLst/>
  </c:spPr>
  <c:txPr>
    <a:bodyPr rot="0" spcFirstLastPara="0" vertOverflow="ellipsis" horzOverflow="overflow" vert="horz" wrap="square" anchor="ctr" anchorCtr="1"/>
    <a:lstStyle/>
    <a:p>
      <a:pPr>
        <a:defRPr lang="en-US" sz="900" kern="1200">
          <a:solidFill>
            <a:schemeClr val="tx1"/>
          </a:solidFill>
          <a:latin typeface="+mn-lt"/>
          <a:ea typeface="+mn-ea"/>
          <a:cs typeface="+mn-cs"/>
        </a:defRPr>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7"/>
          <c:y val="0.0683333333333333"/>
          <c:w val="0.695"/>
          <c:h val="0.926666666666667"/>
        </c:manualLayout>
      </c:layout>
      <c:pieChart>
        <c:varyColors val="1"/>
        <c:ser>
          <c:idx val="0"/>
          <c:order val="0"/>
          <c:tx>
            <c:strRef>
              <c:f>Sheet1!$B$1</c:f>
              <c:strCache>
                <c:ptCount val="1"/>
                <c:pt idx="0">
                  <c:v>Sales</c:v>
                </c:pt>
              </c:strCache>
            </c:strRef>
          </c:tx>
          <c:spPr>
            <a:effectLst/>
          </c:spPr>
          <c:dPt>
            <c:idx val="0"/>
            <c:bubble3D val="0"/>
            <c:spPr>
              <a:solidFill>
                <a:schemeClr val="accent1"/>
              </a:solidFill>
              <a:ln>
                <a:noFill/>
              </a:ln>
              <a:effectLst>
                <a:outerShdw blurRad="76200" dir="13500000" sy="23000" kx="1200000" algn="br" rotWithShape="0">
                  <a:prstClr val="black">
                    <a:alpha val="20000"/>
                  </a:prstClr>
                </a:outerShdw>
              </a:effectLst>
            </c:spPr>
          </c:dPt>
          <c:dPt>
            <c:idx val="1"/>
            <c:bubble3D val="0"/>
            <c:spPr>
              <a:solidFill>
                <a:schemeClr val="accent3"/>
              </a:solidFill>
              <a:ln>
                <a:noFill/>
              </a:ln>
              <a:effectLst>
                <a:outerShdw blurRad="254000" sx="102000" sy="102000" rotWithShape="0">
                  <a:schemeClr val="accent3">
                    <a:alpha val="20000"/>
                  </a:schemeClr>
                </a:outerShdw>
              </a:effectLst>
            </c:spPr>
          </c:dPt>
          <c:dPt>
            <c:idx val="2"/>
            <c:bubble3D val="0"/>
            <c:spPr>
              <a:solidFill>
                <a:schemeClr val="accent5"/>
              </a:solidFill>
              <a:ln>
                <a:noFill/>
              </a:ln>
              <a:effectLst>
                <a:outerShdw blurRad="254000" sx="102000" sy="102000" rotWithShape="0">
                  <a:schemeClr val="accent5">
                    <a:alpha val="20000"/>
                  </a:schemeClr>
                </a:outerShdw>
              </a:effectLst>
            </c:spPr>
          </c:dPt>
          <c:dLbls>
            <c:dLbl>
              <c:idx val="0"/>
              <c:layout/>
              <c:tx>
                <c:rich>
                  <a:bodyPr vertOverflow="ellipsis" anchor="ctr" anchorCtr="1"/>
                  <a:lstStyle/>
                  <a:p>
                    <a:pPr algn="ctr" defTabSz="914400">
                      <a:defRPr sz="1000" b="1" i="0" u="none" strike="noStrike" kern="1200" baseline="0">
                        <a:solidFill>
                          <a:schemeClr val="lt1"/>
                        </a:solidFill>
                        <a:latin typeface="+mn-lt"/>
                        <a:ea typeface="+mn-ea"/>
                        <a:cs typeface="+mn-cs"/>
                      </a:defRPr>
                    </a:pPr>
                    <a:r>
                      <a:rPr sz="1000" b="1" i="0" u="none" strike="noStrike" kern="1200" cap="none" normalizeH="0" baseline="0">
                        <a:solidFill>
                          <a:schemeClr val="lt1"/>
                        </a:solidFill>
                        <a:effectLst/>
                        <a:latin typeface="+mn-lt"/>
                        <a:ea typeface="+mn-ea"/>
                        <a:cs typeface="+mn-cs"/>
                      </a:rPr>
                      <a:t>外来投资 43.8%</a:t>
                    </a:r>
                    <a:endParaRPr lang="x-none" altLang="en-US" sz="1000" b="1" i="0" u="none" strike="noStrike" kern="1200" cap="none" normalizeH="0" baseline="0">
                      <a:solidFill>
                        <a:schemeClr val="lt1"/>
                      </a:solidFill>
                      <a:effectLst/>
                      <a:latin typeface="+mn-lt"/>
                      <a:ea typeface="+mn-ea"/>
                      <a:cs typeface="+mn-cs"/>
                    </a:endParaRPr>
                  </a:p>
                </c:rich>
              </c:tx>
              <c:numFmt formatCode="General" sourceLinked="1"/>
              <c:dLblPos val="ctr"/>
              <c:showLegendKey val="0"/>
              <c:showVal val="1"/>
              <c:showCatName val="1"/>
              <c:showSerName val="0"/>
              <c:showPercent val="1"/>
              <c:showBubbleSize val="0"/>
              <c:extLst>
                <c:ext xmlns:c15="http://schemas.microsoft.com/office/drawing/2012/chart" uri="{CE6537A1-D6FC-4f65-9D91-7224C49458BB}"/>
              </c:extLst>
            </c:dLbl>
            <c:dLbl>
              <c:idx val="1"/>
              <c:layout/>
              <c:tx>
                <c:rich>
                  <a:bodyPr rot="0" vertOverflow="ellipsis" vert="horz" anchor="ctr" anchorCtr="1"/>
                  <a:lstStyle/>
                  <a:p>
                    <a:pPr algn="ctr" defTabSz="914400">
                      <a:defRPr sz="1000" b="1" i="0" u="none" strike="noStrike" kern="1200" baseline="0">
                        <a:solidFill>
                          <a:schemeClr val="lt1"/>
                        </a:solidFill>
                        <a:latin typeface="+mn-lt"/>
                        <a:ea typeface="+mn-ea"/>
                        <a:cs typeface="+mn-cs"/>
                      </a:defRPr>
                    </a:pPr>
                    <a:r>
                      <a:rPr sz="1000" b="1" i="0" u="none" strike="noStrike" kern="1200" cap="none" normalizeH="0" baseline="0">
                        <a:solidFill>
                          <a:schemeClr val="lt1"/>
                        </a:solidFill>
                        <a:effectLst/>
                        <a:latin typeface="+mn-lt"/>
                        <a:ea typeface="+mn-ea"/>
                        <a:cs typeface="+mn-cs"/>
                      </a:rPr>
                      <a:t>技术入股 12%</a:t>
                    </a:r>
                    <a:endParaRPr sz="1000" b="1" i="0" u="none" strike="noStrike" kern="1200" cap="none" normalizeH="0" baseline="0">
                      <a:solidFill>
                        <a:schemeClr val="lt1"/>
                      </a:solidFill>
                      <a:effectLst/>
                      <a:latin typeface="+mn-lt"/>
                      <a:ea typeface="+mn-ea"/>
                      <a:cs typeface="+mn-cs"/>
                    </a:endParaRPr>
                  </a:p>
                </c:rich>
              </c:tx>
              <c:numFmt formatCode="General" sourceLinked="1"/>
              <c:dLblPos val="ctr"/>
              <c:showLegendKey val="0"/>
              <c:showVal val="1"/>
              <c:showCatName val="1"/>
              <c:showSerName val="0"/>
              <c:showPercent val="1"/>
              <c:showBubbleSize val="0"/>
              <c:extLst>
                <c:ext xmlns:c15="http://schemas.microsoft.com/office/drawing/2012/chart" uri="{CE6537A1-D6FC-4f65-9D91-7224C49458BB}"/>
              </c:extLst>
            </c:dLbl>
            <c:dLbl>
              <c:idx val="2"/>
              <c:layout/>
              <c:tx>
                <c:rich>
                  <a:bodyPr vertOverflow="ellipsis" anchor="ctr" anchorCtr="1"/>
                  <a:lstStyle/>
                  <a:p>
                    <a:pPr algn="ctr" defTabSz="914400">
                      <a:defRPr sz="1000" b="1" i="0" u="none" strike="noStrike" kern="1200" baseline="0">
                        <a:solidFill>
                          <a:schemeClr val="lt1"/>
                        </a:solidFill>
                        <a:latin typeface="+mn-lt"/>
                        <a:ea typeface="+mn-ea"/>
                        <a:cs typeface="+mn-cs"/>
                      </a:defRPr>
                    </a:pPr>
                    <a:r>
                      <a:rPr sz="1000" b="1" i="0" u="none" strike="noStrike" kern="1200" cap="none" normalizeH="0" baseline="0">
                        <a:solidFill>
                          <a:schemeClr val="lt1"/>
                        </a:solidFill>
                        <a:effectLst/>
                        <a:latin typeface="+mn-lt"/>
                        <a:ea typeface="+mn-ea"/>
                        <a:cs typeface="+mn-cs"/>
                      </a:rPr>
                      <a:t>创业团队 43.8</a:t>
                    </a:r>
                    <a:r>
                      <a:rPr lang="x-none" altLang="en-US" sz="1000" b="1" i="0" u="none" strike="noStrike" kern="1200" cap="none" normalizeH="0" baseline="0">
                        <a:solidFill>
                          <a:schemeClr val="lt1"/>
                        </a:solidFill>
                        <a:effectLst/>
                        <a:latin typeface="+mn-lt"/>
                        <a:ea typeface="+mn-ea"/>
                        <a:cs typeface="+mn-cs"/>
                      </a:rPr>
                      <a:t>%</a:t>
                    </a:r>
                    <a:endParaRPr lang="x-none" altLang="en-US" sz="1000" b="1" i="0" u="none" strike="noStrike" kern="1200" cap="none" normalizeH="0" baseline="0">
                      <a:solidFill>
                        <a:schemeClr val="lt1"/>
                      </a:solidFill>
                      <a:effectLst/>
                      <a:latin typeface="+mn-lt"/>
                      <a:ea typeface="+mn-ea"/>
                      <a:cs typeface="+mn-cs"/>
                    </a:endParaRPr>
                  </a:p>
                </c:rich>
              </c:tx>
              <c:numFmt formatCode="General" sourceLinked="1"/>
              <c:dLblPos val="ctr"/>
              <c:showLegendKey val="0"/>
              <c:showVal val="1"/>
              <c:showCatName val="1"/>
              <c:showSerName val="0"/>
              <c:showPercent val="1"/>
              <c:showBubbleSize val="0"/>
              <c:extLst>
                <c:ext xmlns:c15="http://schemas.microsoft.com/office/drawing/2012/chart" uri="{CE6537A1-D6FC-4f65-9D91-7224C49458BB}"/>
              </c:extLst>
            </c:dLbl>
            <c:numFmt formatCode="General" sourceLinked="1"/>
            <c:spPr>
              <a:pattFill prst="pct75">
                <a:fgClr>
                  <a:schemeClr val="dk1">
                    <a:lumMod val="75000"/>
                    <a:lumOff val="25000"/>
                  </a:schemeClr>
                </a:fgClr>
                <a:bgClr>
                  <a:schemeClr val="dk1">
                    <a:lumMod val="65000"/>
                    <a:lumOff val="35000"/>
                  </a:schemeClr>
                </a:bgClr>
              </a:pattFill>
              <a:ln>
                <a:noFill/>
              </a:ln>
              <a:effectLst>
                <a:outerShdw blurRad="50800" dist="38100" dir="2700000" rotWithShape="0">
                  <a:srgbClr val="FFFFFF">
                    <a:alpha val="40000"/>
                  </a:srgbClr>
                </a:outerShdw>
              </a:effectLst>
            </c:spPr>
            <c:txPr>
              <a:bodyPr rot="0" spcFirstLastPara="0" vertOverflow="ellipsis" horzOverflow="overflow" vert="horz" wrap="square" anchor="ctr" anchorCtr="1"/>
              <a:lstStyle/>
              <a:p>
                <a:pPr>
                  <a:defRPr sz="1000" b="1" i="0" u="none" strike="noStrike" kern="1200" baseline="0">
                    <a:solidFill>
                      <a:schemeClr val="lt1"/>
                    </a:solidFill>
                    <a:latin typeface="+mn-lt"/>
                    <a:ea typeface="+mn-ea"/>
                    <a:cs typeface="+mn-cs"/>
                  </a:defRPr>
                </a:pPr>
              </a:p>
            </c:txPr>
            <c:dLblPos val="ctr"/>
            <c:showLegendKey val="0"/>
            <c:showVal val="1"/>
            <c:showCatName val="1"/>
            <c:showSerName val="0"/>
            <c:showPercent val="1"/>
            <c:showBubbleSize val="0"/>
            <c:showLeaderLines val="1"/>
            <c:extLst>
              <c:ext xmlns:c15="http://schemas.microsoft.com/office/drawing/2012/chart" uri="{CE6537A1-D6FC-4f65-9D91-7224C49458BB}">
                <c15:layout/>
                <c15:showLeaderLines val="1"/>
                <c15:leaderLines>
                  <c:spPr>
                    <a:noFill/>
                    <a:ln w="9525">
                      <a:solidFill>
                        <a:schemeClr val="dk1">
                          <a:lumMod val="50000"/>
                          <a:lumOff val="50000"/>
                        </a:schemeClr>
                      </a:solidFill>
                    </a:ln>
                    <a:effectLst/>
                  </c:spPr>
                </c15:leaderLines>
              </c:ext>
            </c:extLst>
          </c:dLbls>
          <c:cat>
            <c:strRef>
              <c:f>Sheet1!$A$2:$A$4</c:f>
              <c:strCache>
                <c:ptCount val="3"/>
                <c:pt idx="0">
                  <c:v>外来投资</c:v>
                </c:pt>
                <c:pt idx="1">
                  <c:v>技术入股</c:v>
                </c:pt>
                <c:pt idx="2">
                  <c:v>创业团队</c:v>
                </c:pt>
              </c:strCache>
            </c:strRef>
          </c:cat>
          <c:val>
            <c:numRef>
              <c:f>Sheet1!$B$2:$B$4</c:f>
              <c:numCache>
                <c:formatCode>General</c:formatCode>
                <c:ptCount val="3"/>
                <c:pt idx="0" c:formatCode="General">
                  <c:v>43.8</c:v>
                </c:pt>
                <c:pt idx="1" c:formatCode="General">
                  <c:v>12.5</c:v>
                </c:pt>
                <c:pt idx="2" c:formatCode="General">
                  <c:v>43.8</c:v>
                </c:pt>
              </c:numCache>
            </c:numRef>
          </c:val>
        </c:ser>
        <c:dLbls>
          <c:dLblPos val="bestFit"/>
          <c:showLegendKey val="0"/>
          <c:showVal val="0"/>
          <c:showCatName val="0"/>
          <c:showSerName val="0"/>
          <c:showPercent val="0"/>
          <c:showBubbleSize val="0"/>
        </c:dLbls>
        <c:firstSliceAng val="0"/>
      </c:pieChart>
      <c:spPr>
        <a:noFill/>
        <a:ln>
          <a:noFill/>
        </a:ln>
        <a:effectLst/>
      </c:spPr>
    </c:plotArea>
    <c:legend>
      <c:legendPos val="r"/>
      <c:layout/>
      <c:overlay val="0"/>
      <c:spPr>
        <a:solidFill>
          <a:schemeClr val="lt1">
            <a:lumMod val="95000"/>
            <a:alpha val="39000"/>
          </a:schemeClr>
        </a:solidFill>
        <a:ln>
          <a:noFill/>
        </a:ln>
        <a:effectLst/>
      </c:spPr>
      <c:txPr>
        <a:bodyPr rot="0" spcFirstLastPara="0" vertOverflow="ellipsis" horzOverflow="overflow" vert="horz" wrap="square" anchor="ctr" anchorCtr="1"/>
        <a:lstStyle/>
        <a:p>
          <a:pPr>
            <a:defRPr sz="900" kern="1200">
              <a:solidFill>
                <a:schemeClr val="dk1">
                  <a:lumMod val="75000"/>
                  <a:lumOff val="2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dk1">
          <a:lumMod val="25000"/>
          <a:lumOff val="75000"/>
        </a:schemeClr>
      </a:solidFill>
      <a:round/>
    </a:ln>
    <a:effectLst/>
  </c:spPr>
  <c:txPr>
    <a:bodyPr rot="0" spcFirstLastPara="0" vertOverflow="ellipsis" horzOverflow="overflow" vert="horz" wrap="square" anchor="ctr" anchorCtr="1"/>
    <a:lstStyle/>
    <a:p>
      <a:pPr>
        <a:defRPr lang="en-US" sz="900" kern="1200">
          <a:solidFill>
            <a:schemeClr val="dk1"/>
          </a:solidFill>
          <a:latin typeface="+mn-lt"/>
          <a:ea typeface="+mn-ea"/>
          <a:cs typeface="+mn-cs"/>
        </a:defRPr>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vertOverflow="ellipsis" anchor="ctr" anchorCtr="1"/>
          <a:lstStyle/>
          <a:p>
            <a:pPr algn="ctr" defTabSz="914400">
              <a:defRPr sz="1600" b="1" kern="1200">
                <a:solidFill>
                  <a:schemeClr val="tx2"/>
                </a:solidFill>
                <a:latin typeface="+mn-lt"/>
                <a:ea typeface="+mn-ea"/>
                <a:cs typeface="+mn-cs"/>
              </a:defRPr>
            </a:pPr>
            <a:r>
              <a:rPr lang="x-none" altLang="en-US" sz="1600" b="0" i="0" u="none" strike="noStrike" kern="1200" cap="none" spc="0" normalizeH="0" baseline="0">
                <a:solidFill>
                  <a:schemeClr val="tx2"/>
                </a:solidFill>
                <a:effectLst/>
                <a:latin typeface="+mn-lt"/>
                <a:ea typeface="+mn-ea"/>
                <a:cs typeface="+mn-cs"/>
              </a:rPr>
              <a:t>成本与收益变动敏感性比较分析图</a:t>
            </a:r>
            <a:endParaRPr sz="1600" b="0" i="0" u="none" strike="noStrike" kern="1200" cap="none" spc="0" normalizeH="0" baseline="0">
              <a:solidFill>
                <a:schemeClr val="tx2"/>
              </a:solidFill>
              <a:effectLst/>
              <a:latin typeface="+mn-lt"/>
              <a:ea typeface="+mn-ea"/>
              <a:cs typeface="+mn-cs"/>
            </a:endParaRPr>
          </a:p>
        </c:rich>
      </c:tx>
      <c:layout/>
      <c:overlay val="0"/>
      <c:spPr>
        <a:noFill/>
        <a:ln>
          <a:noFill/>
        </a:ln>
        <a:effectLst/>
      </c:spPr>
    </c:title>
    <c:autoTitleDeleted val="0"/>
    <c:plotArea>
      <c:layout/>
      <c:lineChart>
        <c:grouping val="standard"/>
        <c:varyColors val="0"/>
        <c:ser>
          <c:idx val="0"/>
          <c:order val="0"/>
          <c:tx>
            <c:strRef>
              <c:f>Sheet1!$A$11</c:f>
              <c:strCache>
                <c:ptCount val="1"/>
                <c:pt idx="0">
                  <c:v>成本变化下的税前 NPV</c:v>
                </c:pt>
              </c:strCache>
            </c:strRef>
          </c:tx>
          <c:spPr>
            <a:ln w="31750" cap="rnd">
              <a:solidFill>
                <a:schemeClr val="accent1"/>
              </a:solidFill>
              <a:round/>
            </a:ln>
            <a:effectLst>
              <a:outerShdw blurRad="40000" dist="23000" dir="5400000" rotWithShape="0">
                <a:schemeClr val="accent1">
                  <a:alpha val="35000"/>
                </a:schemeClr>
              </a:outerShdw>
            </a:effectLst>
          </c:spPr>
          <c:marker>
            <c:symbol val="none"/>
          </c:marker>
          <c:cat>
            <c:numRef>
              <c:f>Sheet1!$B$10:$F$10</c:f>
              <c:numCache>
                <c:formatCode>0%</c:formatCode>
                <c:ptCount val="5"/>
                <c:pt idx="0" c:formatCode="0%">
                  <c:v>-0.1</c:v>
                </c:pt>
                <c:pt idx="1" c:formatCode="0%">
                  <c:v>-0.05</c:v>
                </c:pt>
                <c:pt idx="2" c:formatCode="0%">
                  <c:v>0</c:v>
                </c:pt>
                <c:pt idx="3" c:formatCode="0%">
                  <c:v>0.05</c:v>
                </c:pt>
                <c:pt idx="4" c:formatCode="0%">
                  <c:v>0.1</c:v>
                </c:pt>
              </c:numCache>
            </c:numRef>
          </c:cat>
          <c:val>
            <c:numRef>
              <c:f>Sheet1!$B$11:$F$11</c:f>
              <c:numCache>
                <c:formatCode>General</c:formatCode>
                <c:ptCount val="5"/>
                <c:pt idx="0" c:formatCode="General">
                  <c:v>1036505</c:v>
                </c:pt>
                <c:pt idx="1" c:formatCode="General">
                  <c:v>1146945</c:v>
                </c:pt>
                <c:pt idx="2" c:formatCode="General">
                  <c:v>1257385</c:v>
                </c:pt>
                <c:pt idx="3" c:formatCode="General">
                  <c:v>1367825</c:v>
                </c:pt>
                <c:pt idx="4" c:formatCode="General">
                  <c:v>1478265</c:v>
                </c:pt>
              </c:numCache>
            </c:numRef>
          </c:val>
          <c:smooth val="0"/>
        </c:ser>
        <c:ser>
          <c:idx val="1"/>
          <c:order val="1"/>
          <c:tx>
            <c:strRef>
              <c:f>Sheet1!$A$12</c:f>
              <c:strCache>
                <c:ptCount val="1"/>
                <c:pt idx="0">
                  <c:v>收益变化下的税前 NPV</c:v>
                </c:pt>
              </c:strCache>
            </c:strRef>
          </c:tx>
          <c:spPr>
            <a:ln w="31750" cap="rnd">
              <a:solidFill>
                <a:schemeClr val="accent2"/>
              </a:solidFill>
              <a:round/>
            </a:ln>
            <a:effectLst>
              <a:outerShdw blurRad="40000" dist="23000" dir="5400000" rotWithShape="0">
                <a:schemeClr val="accent2">
                  <a:alpha val="35000"/>
                </a:schemeClr>
              </a:outerShdw>
            </a:effectLst>
          </c:spPr>
          <c:marker>
            <c:symbol val="none"/>
          </c:marker>
          <c:cat>
            <c:numRef>
              <c:f>Sheet1!$B$10:$F$10</c:f>
              <c:numCache>
                <c:formatCode>0%</c:formatCode>
                <c:ptCount val="5"/>
                <c:pt idx="0" c:formatCode="0%">
                  <c:v>-0.1</c:v>
                </c:pt>
                <c:pt idx="1" c:formatCode="0%">
                  <c:v>-0.05</c:v>
                </c:pt>
                <c:pt idx="2" c:formatCode="0%">
                  <c:v>0</c:v>
                </c:pt>
                <c:pt idx="3" c:formatCode="0%">
                  <c:v>0.05</c:v>
                </c:pt>
                <c:pt idx="4" c:formatCode="0%">
                  <c:v>0.1</c:v>
                </c:pt>
              </c:numCache>
            </c:numRef>
          </c:cat>
          <c:val>
            <c:numRef>
              <c:f>Sheet1!$B$12:$F$12</c:f>
              <c:numCache>
                <c:formatCode>General</c:formatCode>
                <c:ptCount val="5"/>
                <c:pt idx="0" c:formatCode="General">
                  <c:v>889082</c:v>
                </c:pt>
                <c:pt idx="1" c:formatCode="General">
                  <c:v>1073233</c:v>
                </c:pt>
                <c:pt idx="2" c:formatCode="General">
                  <c:v>1257385</c:v>
                </c:pt>
                <c:pt idx="3" c:formatCode="General">
                  <c:v>1441537</c:v>
                </c:pt>
                <c:pt idx="4" c:formatCode="General">
                  <c:v>1625688</c:v>
                </c:pt>
              </c:numCache>
            </c:numRef>
          </c:val>
          <c:smooth val="0"/>
        </c:ser>
        <c:dLbls>
          <c:dLblPos val="r"/>
          <c:showLegendKey val="0"/>
          <c:showVal val="0"/>
          <c:showCatName val="0"/>
          <c:showSerName val="0"/>
          <c:showPercent val="0"/>
          <c:showBubbleSize val="0"/>
        </c:dLbls>
        <c:marker val="0"/>
        <c:smooth val="0"/>
        <c:axId val="930514944"/>
        <c:axId val="221296164"/>
      </c:lineChart>
      <c:catAx>
        <c:axId val="930514944"/>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2"/>
                </a:solidFill>
                <a:latin typeface="+mn-lt"/>
                <a:ea typeface="+mn-ea"/>
                <a:cs typeface="+mn-cs"/>
              </a:defRPr>
            </a:pPr>
          </a:p>
        </c:txPr>
        <c:crossAx val="221296164"/>
        <c:crosses val="autoZero"/>
        <c:auto val="1"/>
        <c:lblAlgn val="ctr"/>
        <c:lblOffset val="100"/>
        <c:tickMarkSkip val="1"/>
        <c:noMultiLvlLbl val="0"/>
      </c:catAx>
      <c:valAx>
        <c:axId val="221296164"/>
        <c:scaling>
          <c:orientation val="minMax"/>
          <c:min val="888066"/>
        </c:scaling>
        <c:delete val="0"/>
        <c:axPos val="l"/>
        <c:majorGridlines>
          <c:spPr>
            <a:noFill/>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2"/>
                </a:solidFill>
                <a:latin typeface="+mn-lt"/>
                <a:ea typeface="+mn-ea"/>
                <a:cs typeface="+mn-cs"/>
              </a:defRPr>
            </a:pPr>
          </a:p>
        </c:txPr>
        <c:crossAx val="930514944"/>
        <c:crosses val="autoZero"/>
        <c:crossBetween val="between"/>
      </c:valAx>
      <c:spPr>
        <a:noFill/>
        <a:ln>
          <a:noFill/>
        </a:ln>
        <a:effectLst/>
      </c:spPr>
    </c:plotArea>
    <c:legend>
      <c:legendPos val="b"/>
      <c:layout/>
      <c:overlay val="0"/>
      <c:spPr>
        <a:noFill/>
        <a:ln>
          <a:noFill/>
        </a:ln>
        <a:effectLst/>
      </c:spPr>
      <c:txPr>
        <a:bodyPr rot="0" spcFirstLastPara="0" vertOverflow="ellipsis" horzOverflow="overflow" vert="horz" wrap="square" anchor="ctr" anchorCtr="1"/>
        <a:lstStyle/>
        <a:p>
          <a:pPr>
            <a:defRPr sz="900" kern="1200">
              <a:solidFill>
                <a:schemeClr val="tx2"/>
              </a:solidFill>
              <a:latin typeface="+mn-lt"/>
              <a:ea typeface="+mn-ea"/>
              <a:cs typeface="+mn-cs"/>
            </a:defRPr>
          </a:pPr>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rot="0" spcFirstLastPara="0" vertOverflow="ellipsis" horzOverflow="overflow" vert="horz" wrap="square" anchor="ctr" anchorCtr="1"/>
    <a:lstStyle/>
    <a:p>
      <a:pPr>
        <a:defRPr lang="en-US" sz="900" kern="1200">
          <a:solidFill>
            <a:schemeClr val="tx2"/>
          </a:solidFill>
          <a:latin typeface="+mn-lt"/>
          <a:ea typeface="+mn-ea"/>
          <a:cs typeface="+mn-cs"/>
        </a:defRPr>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总资产报酬率</c:v>
                </c:pt>
              </c:strCache>
            </c:strRef>
          </c:tx>
          <c:spPr>
            <a:solidFill>
              <a:schemeClr val="accent1"/>
            </a:solidFill>
            <a:ln>
              <a:noFill/>
            </a:ln>
            <a:effectLst/>
          </c:spPr>
          <c:invertIfNegative val="0"/>
          <c:cat>
            <c:strRef>
              <c:f>Sheet1!$A$2:$A$6</c:f>
              <c:strCache>
                <c:ptCount val="5"/>
                <c:pt idx="0">
                  <c:v>2014年</c:v>
                </c:pt>
                <c:pt idx="1">
                  <c:v>2015年</c:v>
                </c:pt>
                <c:pt idx="2">
                  <c:v>2016年</c:v>
                </c:pt>
                <c:pt idx="3">
                  <c:v>2017年</c:v>
                </c:pt>
                <c:pt idx="4">
                  <c:v>2018年</c:v>
                </c:pt>
              </c:strCache>
            </c:strRef>
          </c:cat>
          <c:val>
            <c:numRef>
              <c:f>Sheet1!$B$2:$B$6</c:f>
              <c:numCache>
                <c:formatCode>0%</c:formatCode>
                <c:ptCount val="5"/>
                <c:pt idx="0">
                  <c:v>0.5</c:v>
                </c:pt>
                <c:pt idx="1">
                  <c:v>0.45</c:v>
                </c:pt>
                <c:pt idx="2">
                  <c:v>0.91</c:v>
                </c:pt>
                <c:pt idx="3">
                  <c:v>0.82</c:v>
                </c:pt>
                <c:pt idx="4">
                  <c:v>0.95</c:v>
                </c:pt>
              </c:numCache>
            </c:numRef>
          </c:val>
        </c:ser>
        <c:ser>
          <c:idx val="1"/>
          <c:order val="1"/>
          <c:tx>
            <c:strRef>
              <c:f>Sheet1!$C$1</c:f>
              <c:strCache>
                <c:ptCount val="1"/>
                <c:pt idx="0">
                  <c:v>净资产收益率</c:v>
                </c:pt>
              </c:strCache>
            </c:strRef>
          </c:tx>
          <c:spPr>
            <a:solidFill>
              <a:schemeClr val="accent3"/>
            </a:solidFill>
            <a:ln>
              <a:noFill/>
            </a:ln>
            <a:effectLst/>
          </c:spPr>
          <c:invertIfNegative val="0"/>
          <c:cat>
            <c:strRef>
              <c:f>Sheet1!$A$2:$A$6</c:f>
              <c:strCache>
                <c:ptCount val="5"/>
                <c:pt idx="0">
                  <c:v>2014年</c:v>
                </c:pt>
                <c:pt idx="1">
                  <c:v>2015年</c:v>
                </c:pt>
                <c:pt idx="2">
                  <c:v>2016年</c:v>
                </c:pt>
                <c:pt idx="3">
                  <c:v>2017年</c:v>
                </c:pt>
                <c:pt idx="4">
                  <c:v>2018年</c:v>
                </c:pt>
              </c:strCache>
            </c:strRef>
          </c:cat>
          <c:val>
            <c:numRef>
              <c:f>Sheet1!$C$2:$C$6</c:f>
              <c:numCache>
                <c:formatCode>0%</c:formatCode>
                <c:ptCount val="5"/>
                <c:pt idx="0">
                  <c:v>0.61</c:v>
                </c:pt>
                <c:pt idx="1">
                  <c:v>0.62</c:v>
                </c:pt>
                <c:pt idx="2">
                  <c:v>1.25</c:v>
                </c:pt>
                <c:pt idx="3">
                  <c:v>1.19</c:v>
                </c:pt>
                <c:pt idx="4">
                  <c:v>1.21</c:v>
                </c:pt>
              </c:numCache>
            </c:numRef>
          </c:val>
        </c:ser>
        <c:dLbls>
          <c:dLblPos val="outEnd"/>
          <c:showLegendKey val="0"/>
          <c:showVal val="0"/>
          <c:showCatName val="0"/>
          <c:showSerName val="0"/>
          <c:showPercent val="0"/>
          <c:showBubbleSize val="0"/>
        </c:dLbls>
        <c:gapWidth val="219"/>
        <c:overlap val="-27"/>
        <c:axId val="883826681"/>
        <c:axId val="113542544"/>
      </c:barChart>
      <c:catAx>
        <c:axId val="88382668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113542544"/>
        <c:crosses val="autoZero"/>
        <c:auto val="1"/>
        <c:lblAlgn val="ctr"/>
        <c:lblOffset val="100"/>
        <c:tickMarkSkip val="1"/>
        <c:noMultiLvlLbl val="0"/>
      </c:catAx>
      <c:valAx>
        <c:axId val="113542544"/>
        <c:scaling>
          <c:orientation val="minMax"/>
        </c:scaling>
        <c:delete val="0"/>
        <c:axPos val="l"/>
        <c:majorGridlines>
          <c:spPr>
            <a:noFill/>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883826681"/>
        <c:crosses val="autoZero"/>
        <c:crossBetween val="between"/>
      </c:valAx>
      <c:spPr>
        <a:noFill/>
        <a:ln>
          <a:noFill/>
        </a:ln>
        <a:effectLst/>
      </c:spPr>
    </c:plotArea>
    <c:legend>
      <c:legendPos val="b"/>
      <c:layout/>
      <c:overlay val="0"/>
      <c:spPr>
        <a:noFill/>
        <a:ln>
          <a:noFill/>
        </a:ln>
        <a:effectLst/>
      </c:spPr>
      <c:txPr>
        <a:bodyPr rot="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en-US" sz="1000" kern="1200">
          <a:solidFill>
            <a:schemeClr val="tx1"/>
          </a:solidFill>
          <a:latin typeface="+mn-lt"/>
          <a:ea typeface="+mn-ea"/>
          <a:cs typeface="+mn-cs"/>
        </a:defRPr>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Sailboat"/>
    </customSectPr>
    <customSectPr>
      <sectNamePr val="Table of Content"/>
    </customSectPr>
    <customSectPr>
      <sectNamePr val="Main Content"/>
    </customSectPr>
  </customSectProps>
  <customShpExts>
    <customShpInfo spid="_x0000_s1026" textRotate="1"/>
    <customShpInfo spid="_x0000_s1050"/>
    <customShpInfo spid="_x0000_s104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45</Pages>
  <Words>17611</Words>
  <Characters>19682</Characters>
  <Lines>0</Lines>
  <Paragraphs>0</Paragraphs>
  <ScaleCrop>false</ScaleCrop>
  <LinksUpToDate>false</LinksUpToDate>
  <CharactersWithSpaces>0</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2018-02-27T07:18:00Z</dcterms:created>
  <dc:creator>cgsdfc</dc:creator>
  <cp:lastModifiedBy>cgsdfc</cp:lastModifiedBy>
  <dcterms:modified xsi:type="dcterms:W3CDTF">2018-03-17T00:45:43Z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