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88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원불교 열반인 약력 자동작성기</w:t>
      </w:r>
    </w:p>
    <w:p>
      <w:pPr>
        <w:spacing w:after="200" w:before="0" w:line="288"/>
        <w:jc w:val="center"/>
      </w:pPr>
      <w:r>
        <w:rPr>
          <w:rFonts w:ascii="맑은 고딕" w:cs="맑은 고딕" w:eastAsia="맑은 고딕" w:hAnsi="맑은 고딕"/>
          <w:b/>
          <w:bCs/>
          <w:color w:val="5A4A2E"/>
          <w:sz w:val="24"/>
          <w:szCs w:val="24"/>
        </w:rPr>
        <w:t xml:space="preserve">사용안내서</w:t>
      </w:r>
    </w:p>
    <w:p>
      <w:pPr>
        <w:spacing w:after="120" w:before="240" w:line="288"/>
      </w:pPr>
      <w:r>
        <w:rPr>
          <w:rFonts w:ascii="맑은 고딕" w:cs="맑은 고딕" w:eastAsia="맑은 고딕" w:hAnsi="맑은 고딕"/>
          <w:b/>
          <w:bCs/>
          <w:color w:val="3A2E1A"/>
          <w:sz w:val="24"/>
          <w:szCs w:val="24"/>
        </w:rPr>
        <w:t xml:space="preserve">1. 이 도구는 무엇인가요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열반하신 교도·교무님의 「약력 기초조사서」 내용을 입력하면, 열반식·천도재에서 대중에게 봉독할 약력을 만들어 주는 웹 도구입니다. 설치가 필요 없으며, 인터넷 브라우저에서 아래 주소를 열기만 하면 됩니다. 입력한 내용은 서버로 전송되지 않고 사용하는 컴퓨터의 브라우저 안에서만 처리되며, 자동 저장되어 브라우저를 다시 열어도 남아 있습니다.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공개 주소:  https://cgsmind-pixel.github.io/won-yakryeok/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화면 위쪽 ‘자료 내려받기’에서 이 사용안내서와 표준 기초조사서(Word)를 내려받을 수 있습니다.</w:t>
      </w:r>
    </w:p>
    <w:p>
      <w:pPr>
        <w:spacing w:after="120" w:before="240" w:line="288"/>
      </w:pPr>
      <w:r>
        <w:rPr>
          <w:rFonts w:ascii="맑은 고딕" w:cs="맑은 고딕" w:eastAsia="맑은 고딕" w:hAnsi="맑은 고딕"/>
          <w:b/>
          <w:bCs/>
          <w:color w:val="3A2E1A"/>
          <w:sz w:val="24"/>
          <w:szCs w:val="24"/>
        </w:rPr>
        <w:t xml:space="preserve">2. 화면 구성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화면은 좌우 두 칸입니다. 왼쪽은 조사서 항목을 적는 ‘입력’ 칸, 오른쪽은 완성된 ‘약력’이 나타나는 칸입니다. 오른쪽 약력은 직접 손으로 고칠 수도 있습니다.</w:t>
      </w:r>
    </w:p>
    <w:p>
      <w:pPr>
        <w:spacing w:after="120" w:before="240" w:line="288"/>
      </w:pPr>
      <w:r>
        <w:rPr>
          <w:rFonts w:ascii="맑은 고딕" w:cs="맑은 고딕" w:eastAsia="맑은 고딕" w:hAnsi="맑은 고딕"/>
          <w:b/>
          <w:bCs/>
          <w:color w:val="3A2E1A"/>
          <w:sz w:val="24"/>
          <w:szCs w:val="24"/>
        </w:rPr>
        <w:t xml:space="preserve">3. 입력하기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입력 칸은 「약력 기초조사서」와 똑같은 순서(Ⅰ 기본정보 ~ Ⅷ 기타)로 되어 있어, 조사서를 보며 위에서 아래로 옮겨 적으시면 됩니다. 아는 항목만 채우셔도 되고, 비운 항목은 약력에서 자동으로 생략됩니다.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연도는 서기로 입력하면 원기로 자동 변환됩니다(원기 = 서기 − 1915). 생년월일과 열반일을 넣으면 세수가 자동 계산됩니다. 법랍은 직접 입력합니다.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‘전무출신(출가) 여부’를 고르면 재가/출가에 맞게 문장이 자동으로 바뀝니다. 재가를 고르면 출가 연월일·법랍 칸은 비워 두셔도 됩니다.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존칭은 님·교선·교정·정사·원정사·대원정사·대호법·대봉도·종사 중에서 고릅니다. 교선·정사 같은 직위가 없는 일반 교도는 ‘님’을 고르면 이름 뒤에 ‘님’을 붙여 부릅니다(예: 故 홍길동님).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법호를 받은 날짜를 적는 칸이 있어, 약력에 ‘원기 ○○년 … 법호를 받으셨습니다’와 같이 자연스럽게 들어갑니다.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‘◦’ 표시가 있는 항목(부모 성격, 어린시절 성격, 좌우명 등)은 기록 보관용입니다. AI 프롬프트에 함께 담겨 더 따뜻한 문장을 만드는 데 쓰입니다.</w:t>
      </w:r>
    </w:p>
    <w:p>
      <w:pPr>
        <w:spacing w:after="120" w:before="240" w:line="288"/>
      </w:pPr>
      <w:r>
        <w:rPr>
          <w:rFonts w:ascii="맑은 고딕" w:cs="맑은 고딕" w:eastAsia="맑은 고딕" w:hAnsi="맑은 고딕"/>
          <w:b/>
          <w:bCs/>
          <w:color w:val="3A2E1A"/>
          <w:sz w:val="24"/>
          <w:szCs w:val="24"/>
        </w:rPr>
        <w:t xml:space="preserve">4. 약력 만드는 두 가지 방법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화면 아래에 버튼이 위·아래로 있습니다. 위쪽 ‘약력 생성하기’, 아래쪽 초록색 ‘AI 프롬프트 만들기’입니다.</w:t>
      </w:r>
    </w:p>
    <w:p>
      <w:pPr>
        <w:spacing w:after="80" w:before="160" w:line="288"/>
      </w:pPr>
      <w:r>
        <w:rPr>
          <w:rFonts w:ascii="맑은 고딕" w:cs="맑은 고딕" w:eastAsia="맑은 고딕" w:hAnsi="맑은 고딕"/>
          <w:b/>
          <w:bCs/>
          <w:color w:val="5A4A2E"/>
          <w:sz w:val="21"/>
          <w:szCs w:val="21"/>
        </w:rPr>
        <w:t xml:space="preserve">방법 A · AI로 정돈된 약력 (권장)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아래쪽 초록색 ‘AI 프롬프트 만들기(ChatGPT·제미나이·클로드용)’를 누르면 입력 내용으로 프롬프트가 만들어지고 자동으로 복사됩니다. ChatGPT·제미나이·클로드 중 평소 쓰시는 곳에 붙여넣기(Ctrl+V)만 하면 정돈된 약력이 작성됩니다. 나온 약력을 읽어 보시고 날짜·이름·직책 등 사실을 확인·수정해 사용합니다.</w:t>
      </w:r>
    </w:p>
    <w:p>
      <w:pPr>
        <w:spacing w:after="80" w:before="160" w:line="288"/>
      </w:pPr>
      <w:r>
        <w:rPr>
          <w:rFonts w:ascii="맑은 고딕" w:cs="맑은 고딕" w:eastAsia="맑은 고딕" w:hAnsi="맑은 고딕"/>
          <w:b/>
          <w:bCs/>
          <w:color w:val="5A4A2E"/>
          <w:sz w:val="21"/>
          <w:szCs w:val="21"/>
        </w:rPr>
        <w:t xml:space="preserve">방법 B · 바로 초안 생성 (AI 없이)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인터넷·AI 없이 급히 초안이 필요할 때 씁니다. 위쪽 ‘약력 생성하기’를 누르면 즉시 약력이 만들어지고, 다시 누를 때마다 같은 내용을 다른 표현으로 새로 써 줍니다.</w:t>
      </w:r>
    </w:p>
    <w:p>
      <w:pPr>
        <w:spacing w:after="120" w:before="240" w:line="288"/>
      </w:pPr>
      <w:r>
        <w:rPr>
          <w:rFonts w:ascii="맑은 고딕" w:cs="맑은 고딕" w:eastAsia="맑은 고딕" w:hAnsi="맑은 고딕"/>
          <w:b/>
          <w:bCs/>
          <w:color w:val="3A2E1A"/>
          <w:sz w:val="24"/>
          <w:szCs w:val="24"/>
        </w:rPr>
        <w:t xml:space="preserve">5. 저장하고 활용하기</w:t>
      </w:r>
    </w:p>
    <w:p>
      <w:pPr>
        <w:spacing w:after="8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프롬프트 복사하기 — AI에 붙여넣을 프롬프트를 복사합니다.</w:t>
      </w:r>
    </w:p>
    <w:p>
      <w:pPr>
        <w:spacing w:after="8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인쇄 / PDF, Word(.doc) 저장, 텍스트 저장 — 완성된 약력을 원하는 형식으로 내려받거나 인쇄합니다.</w:t>
      </w:r>
    </w:p>
    <w:p>
      <w:pPr>
        <w:spacing w:after="8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입력내용 저장 / 불러오기 — 입력한 내용을 파일로 보관했다가 나중에 다시 불러옵니다.</w:t>
      </w:r>
    </w:p>
    <w:p>
      <w:pPr>
        <w:spacing w:after="8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새로 작성 — 확인 후 입력을 모두 비워 새 약력을 시작합니다.</w:t>
      </w:r>
    </w:p>
    <w:p>
      <w:pPr>
        <w:spacing w:after="120" w:before="240" w:line="288"/>
      </w:pPr>
      <w:r>
        <w:rPr>
          <w:rFonts w:ascii="맑은 고딕" w:cs="맑은 고딕" w:eastAsia="맑은 고딕" w:hAnsi="맑은 고딕"/>
          <w:b/>
          <w:bCs/>
          <w:color w:val="3A2E1A"/>
          <w:sz w:val="24"/>
          <w:szCs w:val="24"/>
        </w:rPr>
        <w:t xml:space="preserve">6. 약력의 구성</w:t>
      </w:r>
    </w:p>
    <w:p>
      <w:pPr>
        <w:spacing w:after="120" w:before="0" w:line="288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완성된 약력은 다음 순서로 이루어집니다.</w:t>
      </w:r>
    </w:p>
    <w:p>
      <w:pPr>
        <w:spacing w:after="8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맨 앞: ‘故 ○○○의 약력을 보고해 올리겠습니다.’</w:t>
      </w:r>
    </w:p>
    <w:p>
      <w:pPr>
        <w:spacing w:after="8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본문: ‘故 ○○○께서는 …’으로 시작하여 출생·입교·법호·출가(또는 재가)·학력·경력·가정·공덕을 자연스러운 문단으로 서술합니다. 고인을 부르는 호칭은 문단마다 바꿔 가며 반복합니다 — 전체(故 법호 속명 존칭) → 법호+존칭 → 법호+님 순으로 자연스럽게 이어지고, ‘영가께서는’이라는 표현은 쓰지 않습니다.</w:t>
      </w:r>
    </w:p>
    <w:p>
      <w:pPr>
        <w:spacing w:after="8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마무리: ‘… 열반에 드시니 세수 ○○세, 법랍 ○○년, 공부성적 ○○, 사업성적 ○○, 원성적 ○○으로 ○○좌위에 입묘되시어 길이 법계의 향례를 받으실 것입니다.’</w:t>
      </w:r>
    </w:p>
    <w:p>
      <w:pPr>
        <w:spacing w:after="120" w:before="240" w:line="288"/>
      </w:pPr>
      <w:r>
        <w:rPr>
          <w:rFonts w:ascii="맑은 고딕" w:cs="맑은 고딕" w:eastAsia="맑은 고딕" w:hAnsi="맑은 고딕"/>
          <w:b/>
          <w:bCs/>
          <w:color w:val="3A2E1A"/>
          <w:sz w:val="24"/>
          <w:szCs w:val="24"/>
        </w:rPr>
        <w:t xml:space="preserve">7. 유의사항</w:t>
      </w:r>
    </w:p>
    <w:p>
      <w:pPr>
        <w:spacing w:after="8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존칭은 고인의 지위·역할에 맞는 것을 고릅니다. 직위가 없는 일반 교도는 ‘님’을 선택합니다(예: 故 홍길동님). 참고로 대호법은 재가 교도, 대봉도·종사는 출가(교무)의 존칭입니다.</w:t>
      </w:r>
    </w:p>
    <w:p>
      <w:pPr>
        <w:spacing w:after="8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공부성적·사업성적·원성적과 좌위(座位)는 교단 사정(査定) 결과이므로, 반드시 사정 결과를 확인하여 입력합니다. 특정 좌위를 ‘최고의 영예’ 등으로 임의로 표현하지 않습니다.</w:t>
      </w:r>
    </w:p>
    <w:p>
      <w:pPr>
        <w:spacing w:after="8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AI가 지은 약력은 초안입니다. 날짜·이름·직책 등 사실관계를 반드시 확인하고, 필요하면 표현을 다듬어 사용합니다.</w:t>
      </w:r>
    </w:p>
    <w:p>
      <w:pPr>
        <w:spacing w:after="80" w:before="0" w:line="288"/>
        <w:ind w:left="2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고인과 유족의 개인정보가 포함되므로, AI에 붙여넣어 사용하실 때에는 각 기관·개인의 정보 취급 방침에 유의해 주십시오.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2026-07-28T01:47:13.888Z</dcterms:created>
  <dcterms:modified xsi:type="dcterms:W3CDTF">2026-07-28T01:47:13.892Z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