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47" w:rsidRDefault="00675B94" w:rsidP="0017614D">
      <w:pPr>
        <w:pStyle w:val="Title"/>
        <w:rPr>
          <w:lang w:val="de-CH"/>
        </w:rPr>
      </w:pPr>
      <w:r>
        <w:rPr>
          <w:lang w:val="de-CH"/>
        </w:rPr>
        <w:t>Schlussbericht</w:t>
      </w:r>
      <w:r w:rsidR="0017614D">
        <w:rPr>
          <w:lang w:val="de-CH"/>
        </w:rPr>
        <w:t>:</w:t>
      </w:r>
      <w:r w:rsidR="0017614D"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>Christian Güdel,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r w:rsidR="00AB407D">
        <w:rPr>
          <w:lang w:val="de-CH"/>
        </w:rPr>
        <w:t xml:space="preserve">Rationale Zahlen werden als Bruch von zwei Integern </w:t>
      </w:r>
      <m:oMath>
        <m:r>
          <w:rPr>
            <w:rFonts w:ascii="Cambria Math" w:hAnsi="Cambria Math"/>
            <w:lang w:val="de-CH"/>
          </w:rPr>
          <m:t>z</m:t>
        </m:r>
      </m:oMath>
      <w:r w:rsidR="00AB407D">
        <w:rPr>
          <w:lang w:val="de-CH"/>
        </w:rPr>
        <w:t xml:space="preserve"> (Zähler) und </w:t>
      </w:r>
      <m:oMath>
        <m:r>
          <w:rPr>
            <w:rFonts w:ascii="Cambria Math" w:hAnsi="Cambria Math"/>
            <w:lang w:val="de-CH"/>
          </w:rPr>
          <m:t>n</m:t>
        </m:r>
      </m:oMath>
      <w:r w:rsidR="00AB407D">
        <w:rPr>
          <w:lang w:val="de-CH"/>
        </w:rPr>
        <w:t xml:space="preserve"> (Nenner) dargestellt. Für den Nenner </w:t>
      </w:r>
      <w:r w:rsidR="00AB407D">
        <w:rPr>
          <w:i/>
          <w:lang w:val="de-CH"/>
        </w:rPr>
        <w:t>n</w:t>
      </w:r>
      <w:r w:rsidR="00AB407D">
        <w:rPr>
          <w:lang w:val="de-CH"/>
        </w:rPr>
        <w:t xml:space="preserve"> ist die Zahl </w:t>
      </w:r>
      <m:oMath>
        <m:r>
          <w:rPr>
            <w:rFonts w:ascii="Cambria Math" w:hAnsi="Cambria Math"/>
            <w:lang w:val="de-CH"/>
          </w:rPr>
          <m:t>0</m:t>
        </m:r>
      </m:oMath>
      <w:r w:rsidR="00AB407D">
        <w:rPr>
          <w:lang w:val="de-CH"/>
        </w:rPr>
        <w:t xml:space="preserve"> nicht zulässig. </w:t>
      </w:r>
    </w:p>
    <w:p w:rsidR="003C16BC" w:rsidRDefault="00AB407D" w:rsidP="002148A6">
      <w:pPr>
        <w:rPr>
          <w:lang w:val="de-CH"/>
        </w:rPr>
      </w:pPr>
      <w:r>
        <w:rPr>
          <w:lang w:val="de-CH"/>
        </w:rPr>
        <w:t>Ein Literal einer rationalen Zahl wird im Programmcode</w:t>
      </w:r>
      <w:r w:rsidR="008F7B6C">
        <w:rPr>
          <w:lang w:val="de-CH"/>
        </w:rPr>
        <w:t xml:space="preserve"> dargestellt als </w:t>
      </w:r>
      <m:oMath>
        <m:r>
          <w:rPr>
            <w:rFonts w:ascii="Cambria Math" w:hAnsi="Cambria Math"/>
            <w:lang w:val="de-CH"/>
          </w:rPr>
          <m:t>z/n</m:t>
        </m:r>
      </m:oMath>
      <w:r w:rsidR="008F7B6C">
        <w:rPr>
          <w:lang w:val="de-CH"/>
        </w:rPr>
        <w:t xml:space="preserve">. Zur Laufzeit werden die Brüche jeweils gekürzt, so dass </w:t>
      </w:r>
      <m:oMath>
        <m:r>
          <w:rPr>
            <w:rFonts w:ascii="Cambria Math" w:hAnsi="Cambria Math"/>
            <w:lang w:val="de-CH"/>
          </w:rPr>
          <m:t>z</m:t>
        </m:r>
      </m:oMath>
      <w:r w:rsidR="008F7B6C"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 w:rsidR="008F7B6C">
        <w:rPr>
          <w:lang w:val="de-CH"/>
        </w:rPr>
        <w:t xml:space="preserve"> keine gemeinsamen </w:t>
      </w:r>
      <w:r w:rsidR="008844DF">
        <w:rPr>
          <w:lang w:val="de-CH"/>
        </w:rPr>
        <w:t>Teiler</w:t>
      </w:r>
      <w:r w:rsidR="008F7B6C">
        <w:rPr>
          <w:lang w:val="de-CH"/>
        </w:rPr>
        <w:t xml:space="preserve"> </w:t>
      </w:r>
      <w:r w:rsidR="00F435C3">
        <w:rPr>
          <w:lang w:val="de-CH"/>
        </w:rPr>
        <w:t xml:space="preserve">grösser als </w:t>
      </w:r>
      <m:oMath>
        <m:r>
          <w:rPr>
            <w:rFonts w:ascii="Cambria Math" w:hAnsi="Cambria Math"/>
            <w:lang w:val="de-CH"/>
          </w:rPr>
          <m:t>0</m:t>
        </m:r>
      </m:oMath>
      <w:r w:rsidR="00F435C3">
        <w:rPr>
          <w:lang w:val="de-CH"/>
        </w:rPr>
        <w:t xml:space="preserve"> </w:t>
      </w:r>
      <w:r w:rsidR="008F7B6C">
        <w:rPr>
          <w:lang w:val="de-CH"/>
        </w:rPr>
        <w:t xml:space="preserve">ausser </w:t>
      </w:r>
      <m:oMath>
        <m:r>
          <w:rPr>
            <w:rFonts w:ascii="Cambria Math" w:hAnsi="Cambria Math"/>
            <w:lang w:val="de-CH"/>
          </w:rPr>
          <m:t>1</m:t>
        </m:r>
      </m:oMath>
      <w:r w:rsidR="008F7B6C">
        <w:rPr>
          <w:lang w:val="de-CH"/>
        </w:rPr>
        <w:t xml:space="preserve"> besitzen.</w:t>
      </w:r>
      <w:r w:rsidR="00B21501">
        <w:rPr>
          <w:lang w:val="de-CH"/>
        </w:rPr>
        <w:t xml:space="preserve"> Wobei der gemeinsame Teiler auch </w:t>
      </w:r>
      <w:r w:rsidR="00675B94">
        <w:rPr>
          <w:lang w:val="de-CH"/>
        </w:rPr>
        <w:t xml:space="preserve">positiv </w:t>
      </w:r>
      <w:r w:rsidR="00B21501">
        <w:rPr>
          <w:lang w:val="de-CH"/>
        </w:rPr>
        <w:t>sein muss!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322940" w:rsidRPr="00322940" w:rsidRDefault="00322940" w:rsidP="00322940">
      <w:pPr>
        <w:rPr>
          <w:lang w:val="de-CH"/>
        </w:rPr>
      </w:pPr>
      <w:r>
        <w:rPr>
          <w:lang w:val="de-CH"/>
        </w:rPr>
        <w:t xml:space="preserve">Die rationalen Zahlen werden als neuer Datentyp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in IML eingebaut. Dazu wird die Aufzählung </w:t>
      </w:r>
      <w:r w:rsidRPr="00322940">
        <w:rPr>
          <w:i/>
          <w:lang w:val="de-CH"/>
        </w:rPr>
        <w:t>Type</w:t>
      </w:r>
      <w:r>
        <w:rPr>
          <w:lang w:val="de-CH"/>
        </w:rPr>
        <w:t xml:space="preserve"> um den Wert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erweitert.</w:t>
      </w:r>
    </w:p>
    <w:p w:rsidR="002148A6" w:rsidRDefault="002148A6" w:rsidP="002148A6">
      <w:pPr>
        <w:rPr>
          <w:lang w:val="de-CH"/>
        </w:rPr>
      </w:pPr>
      <w:r>
        <w:rPr>
          <w:lang w:val="de-CH"/>
        </w:rPr>
        <w:t>Ein neues Literal für rationale Zahlen wird eingeführt: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31"/>
        <w:gridCol w:w="1843"/>
        <w:gridCol w:w="2642"/>
      </w:tblGrid>
      <w:tr w:rsidR="002148A6" w:rsidTr="008D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1843" w:type="dxa"/>
          </w:tcPr>
          <w:p w:rsidR="002148A6" w:rsidRDefault="00BD5377" w:rsidP="008D0A80">
            <w:pPr>
              <w:rPr>
                <w:lang w:val="de-CH"/>
              </w:rPr>
            </w:pPr>
            <w:r>
              <w:rPr>
                <w:lang w:val="de-CH"/>
              </w:rPr>
              <w:t>Beispiel</w:t>
            </w:r>
            <w:r w:rsidR="002148A6">
              <w:rPr>
                <w:lang w:val="de-CH"/>
              </w:rPr>
              <w:t xml:space="preserve"> Lexeme</w:t>
            </w:r>
          </w:p>
        </w:tc>
        <w:tc>
          <w:tcPr>
            <w:tcW w:w="2642" w:type="dxa"/>
          </w:tcPr>
          <w:p w:rsidR="002148A6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>Beispiel T</w:t>
            </w:r>
            <w:r w:rsidR="002148A6">
              <w:rPr>
                <w:lang w:val="de-CH"/>
              </w:rPr>
              <w:t>oken</w:t>
            </w:r>
          </w:p>
        </w:tc>
      </w:tr>
      <w:tr w:rsidR="002148A6" w:rsidTr="008D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148A6" w:rsidRPr="002148A6" w:rsidRDefault="002148A6" w:rsidP="008D0A80">
            <w:pPr>
              <w:rPr>
                <w:rFonts w:ascii="Consolas" w:hAnsi="Consolas" w:cs="Consolas"/>
                <w:lang w:val="de-CH"/>
              </w:rPr>
            </w:pPr>
            <w:r w:rsidRPr="002148A6">
              <w:rPr>
                <w:rFonts w:ascii="Consolas" w:hAnsi="Consolas" w:cs="Consolas"/>
                <w:lang w:val="de-CH"/>
              </w:rPr>
              <w:t>[0-9]+(‘*[0-9]+)*/[</w:t>
            </w:r>
            <w:r w:rsidR="00794833">
              <w:rPr>
                <w:rFonts w:ascii="Consolas" w:hAnsi="Consolas" w:cs="Consolas"/>
                <w:lang w:val="de-CH"/>
              </w:rPr>
              <w:t>1</w:t>
            </w:r>
            <w:r w:rsidRPr="002148A6">
              <w:rPr>
                <w:rFonts w:ascii="Consolas" w:hAnsi="Consolas" w:cs="Consolas"/>
                <w:lang w:val="de-CH"/>
              </w:rPr>
              <w:t>-9]+(‘*[0-9]+)*</w:t>
            </w:r>
          </w:p>
        </w:tc>
        <w:tc>
          <w:tcPr>
            <w:tcW w:w="1843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1‘337/42</w:t>
            </w:r>
          </w:p>
        </w:tc>
        <w:tc>
          <w:tcPr>
            <w:tcW w:w="2642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LITERAL, RatioVal 1337 42</w:t>
            </w:r>
          </w:p>
        </w:tc>
      </w:tr>
    </w:tbl>
    <w:p w:rsidR="00C578ED" w:rsidRDefault="00C578ED" w:rsidP="00C578ED">
      <w:pPr>
        <w:rPr>
          <w:lang w:val="de-CH"/>
        </w:rPr>
      </w:pPr>
    </w:p>
    <w:p w:rsidR="00C578ED" w:rsidRDefault="00C578ED" w:rsidP="00C578ED">
      <w:pPr>
        <w:rPr>
          <w:lang w:val="de-CH"/>
        </w:rPr>
      </w:pPr>
      <w:r>
        <w:rPr>
          <w:lang w:val="de-CH"/>
        </w:rPr>
        <w:t>Durch die zusätzliche Einschränkung dass im Nenner keine führende 0 vorkommen kann, wird das Problem der Division durch 0 elegant gelöst. Als Kompromiss können Zahlen wie 0001 nicht im Nenner verwendet werden.</w:t>
      </w:r>
    </w:p>
    <w:p w:rsidR="00C578ED" w:rsidRDefault="00C578ED" w:rsidP="00C578ED">
      <w:pPr>
        <w:rPr>
          <w:lang w:val="de-CH"/>
        </w:rPr>
      </w:pPr>
      <w:r>
        <w:rPr>
          <w:lang w:val="de-CH"/>
        </w:rPr>
        <w:t xml:space="preserve">Als Konsequenz wird ein neues Attribut </w:t>
      </w:r>
      <w:r w:rsidRPr="002148A6">
        <w:rPr>
          <w:i/>
          <w:lang w:val="de-CH"/>
        </w:rPr>
        <w:t>RatioVal</w:t>
      </w:r>
      <w:r>
        <w:rPr>
          <w:i/>
          <w:lang w:val="de-CH"/>
        </w:rPr>
        <w:t xml:space="preserve"> </w:t>
      </w:r>
      <w:r>
        <w:rPr>
          <w:lang w:val="de-CH"/>
        </w:rPr>
        <w:t xml:space="preserve">eingeführt, welches zwei ganzzahlige Werte </w:t>
      </w:r>
      <m:oMath>
        <m:r>
          <w:rPr>
            <w:rFonts w:ascii="Cambria Math" w:hAnsi="Cambria Math"/>
            <w:lang w:val="de-CH"/>
          </w:rPr>
          <m:t>z</m:t>
        </m:r>
      </m:oMath>
      <w:r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>
        <w:rPr>
          <w:lang w:val="de-CH"/>
        </w:rPr>
        <w:t xml:space="preserve"> akzeptiert.</w:t>
      </w:r>
    </w:p>
    <w:p w:rsidR="00BD5377" w:rsidRDefault="00BD5377" w:rsidP="00EA2064">
      <w:pPr>
        <w:rPr>
          <w:lang w:val="de-CH"/>
        </w:rPr>
      </w:pPr>
      <w:r>
        <w:rPr>
          <w:lang w:val="de-CH"/>
        </w:rPr>
        <w:t>Zusätzlich fügen wir folgende Schlüsselwörter ein: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413"/>
        <w:gridCol w:w="2835"/>
        <w:gridCol w:w="4768"/>
      </w:tblGrid>
      <w:tr w:rsidR="00BD5377" w:rsidTr="00B3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Token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BD5377" w:rsidRPr="003D0C40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ratio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(TYPE, RATIO)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Deklaration einer Variable für eine rationale Zahl</w:t>
            </w:r>
          </w:p>
        </w:tc>
      </w:tr>
      <w:tr w:rsidR="00BD5377" w:rsidRPr="003D0C40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r>
              <w:rPr>
                <w:lang w:val="de-CH"/>
              </w:rPr>
              <w:t>num</w:t>
            </w:r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NUMERATOR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 xml:space="preserve">Zähler einer rationalen Zahl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 xml:space="preserve"> auslesen</w:t>
            </w:r>
          </w:p>
        </w:tc>
      </w:tr>
      <w:tr w:rsidR="00BD5377" w:rsidRPr="003D0C40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1C5F85" w:rsidP="001C5F85">
            <w:pPr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="00422B91">
              <w:rPr>
                <w:lang w:val="de-CH"/>
              </w:rPr>
              <w:t>eno</w:t>
            </w:r>
            <w:r w:rsidR="00BD5377">
              <w:rPr>
                <w:lang w:val="de-CH"/>
              </w:rPr>
              <w:t>m</w:t>
            </w:r>
          </w:p>
        </w:tc>
        <w:tc>
          <w:tcPr>
            <w:tcW w:w="2835" w:type="dxa"/>
          </w:tcPr>
          <w:p w:rsidR="00BD5377" w:rsidRDefault="00B37B6A" w:rsidP="004A7022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DEN</w:t>
            </w:r>
            <w:r w:rsidR="00422B91">
              <w:rPr>
                <w:lang w:val="de-CH"/>
              </w:rPr>
              <w:t>O</w:t>
            </w:r>
            <w:r w:rsidR="00BD5377">
              <w:rPr>
                <w:lang w:val="de-CH"/>
              </w:rPr>
              <w:t>M</w:t>
            </w:r>
            <w:r w:rsidR="004A7022">
              <w:rPr>
                <w:lang w:val="de-CH"/>
              </w:rPr>
              <w:t>IN</w:t>
            </w:r>
            <w:r w:rsidR="00BD5377">
              <w:rPr>
                <w:lang w:val="de-CH"/>
              </w:rPr>
              <w:t>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Nenner einer rationalen Zahl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 xml:space="preserve"> auslesen</w:t>
            </w:r>
          </w:p>
        </w:tc>
      </w:tr>
      <w:tr w:rsidR="00BD5377" w:rsidRPr="003D0C40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r>
              <w:rPr>
                <w:lang w:val="de-CH"/>
              </w:rPr>
              <w:t>f</w:t>
            </w:r>
            <w:r w:rsidR="00BD5377">
              <w:rPr>
                <w:lang w:val="de-CH"/>
              </w:rPr>
              <w:t>loor</w:t>
            </w:r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FLOOR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Abrunden auf die grösste ganze Zahl, die kleiner oder gleich gross wie die rationale Zahl ist, als </w:t>
            </w:r>
            <w:r w:rsidRPr="00BD5377">
              <w:rPr>
                <w:i/>
                <w:lang w:val="de-CH"/>
              </w:rPr>
              <w:t>int</w:t>
            </w:r>
          </w:p>
        </w:tc>
      </w:tr>
      <w:tr w:rsidR="00BD5377" w:rsidRPr="003D0C40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ceil</w:t>
            </w:r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CEIL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Aufrunden auf die kleinste ganze Zahl, die grösser oder gleich gross wie die rationale Zahl ist, als </w:t>
            </w:r>
            <w:r w:rsidRPr="00BD5377">
              <w:rPr>
                <w:i/>
                <w:lang w:val="de-CH"/>
              </w:rPr>
              <w:t>int</w:t>
            </w:r>
          </w:p>
        </w:tc>
      </w:tr>
      <w:tr w:rsidR="00BD5377" w:rsidRPr="003D0C40" w:rsidTr="00B37B6A"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round</w:t>
            </w:r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ROUND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Runden auf die am nächsten liegende ganze Zahl, 0.5 wird auf 1 gerundet,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>.</w:t>
            </w:r>
          </w:p>
        </w:tc>
      </w:tr>
    </w:tbl>
    <w:p w:rsidR="00BD5377" w:rsidRDefault="00BD5377" w:rsidP="00EA2064">
      <w:pPr>
        <w:rPr>
          <w:lang w:val="de-CH"/>
        </w:rPr>
      </w:pPr>
    </w:p>
    <w:p w:rsidR="00C37D1E" w:rsidRDefault="00C37D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G</w:t>
      </w:r>
      <w:r w:rsidRPr="00020D46">
        <w:rPr>
          <w:lang w:val="de-CH"/>
        </w:rPr>
        <w:t>rammatikalische Syntax</w:t>
      </w:r>
    </w:p>
    <w:p w:rsidR="009F6832" w:rsidRDefault="00FF6541" w:rsidP="00FF6541">
      <w:pPr>
        <w:rPr>
          <w:lang w:val="de-CH"/>
        </w:rPr>
      </w:pPr>
      <w:r>
        <w:rPr>
          <w:lang w:val="de-CH"/>
        </w:rPr>
        <w:t xml:space="preserve">Wir erweitern </w:t>
      </w:r>
      <w:r w:rsidR="00C12C1F">
        <w:rPr>
          <w:lang w:val="de-CH"/>
        </w:rPr>
        <w:t xml:space="preserve">die Grammatik </w:t>
      </w:r>
      <w:r w:rsidR="008B4335">
        <w:rPr>
          <w:lang w:val="de-CH"/>
        </w:rPr>
        <w:t>um die folgende Regel</w:t>
      </w:r>
      <w:r w:rsidR="00CD4430">
        <w:rPr>
          <w:lang w:val="de-CH"/>
        </w:rPr>
        <w:t>n</w:t>
      </w:r>
      <w:r w:rsidR="009F6832">
        <w:rPr>
          <w:lang w:val="de-CH"/>
        </w:rPr>
        <w:t>:</w:t>
      </w:r>
    </w:p>
    <w:p w:rsidR="005C3F6B" w:rsidRPr="008B4335" w:rsidRDefault="009F6832" w:rsidP="009F6832">
      <w:pPr>
        <w:pStyle w:val="Code"/>
      </w:pPr>
      <w:r w:rsidRPr="008B4335">
        <w:t xml:space="preserve">monadicOpr ::= </w:t>
      </w:r>
      <w:r w:rsidR="008B4335" w:rsidRPr="008B4335">
        <w:t>RATIOOPR</w:t>
      </w:r>
      <w:r w:rsidR="00F8067B">
        <w:t xml:space="preserve"> | asRatio</w:t>
      </w:r>
    </w:p>
    <w:p w:rsidR="005C3F6B" w:rsidRDefault="008B4335" w:rsidP="00C578ED">
      <w:pPr>
        <w:rPr>
          <w:lang w:val="de-CH"/>
        </w:rPr>
      </w:pPr>
      <w:r>
        <w:rPr>
          <w:lang w:val="de-CH"/>
        </w:rPr>
        <w:t xml:space="preserve">Die Operatoren der Gruppe RATIOOPR haben die gleiche Präzedenz wie diejenigen der Gruppe </w:t>
      </w:r>
      <w:r w:rsidR="00850FA5">
        <w:rPr>
          <w:lang w:val="de-CH"/>
        </w:rPr>
        <w:t>der monadischen Operatoren (</w:t>
      </w:r>
      <w:r w:rsidR="00850FA5">
        <w:rPr>
          <w:i/>
          <w:lang w:val="de-CH"/>
        </w:rPr>
        <w:t>monadicOpr</w:t>
      </w:r>
      <w:r w:rsidR="00850FA5">
        <w:rPr>
          <w:lang w:val="de-CH"/>
        </w:rPr>
        <w:t>)</w:t>
      </w:r>
      <w:r>
        <w:rPr>
          <w:lang w:val="de-CH"/>
        </w:rPr>
        <w:t>. Sie sind nicht assoziativ. Dies ergibt keinen Sinn, da die Operatoren einen anderen Rückgabe- als Eingabetyp aufweisen.</w:t>
      </w:r>
      <w:r w:rsidR="001C5F85">
        <w:rPr>
          <w:lang w:val="de-CH"/>
        </w:rPr>
        <w:t xml:space="preserve"> Somit sieht die Operatorentabelle neu wie folgt aus: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5524"/>
        <w:gridCol w:w="1842"/>
        <w:gridCol w:w="1650"/>
      </w:tblGrid>
      <w:tr w:rsidR="001C5F85" w:rsidTr="001C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1C5F85" w:rsidRDefault="001C5F85" w:rsidP="00C578ED">
            <w:pPr>
              <w:rPr>
                <w:lang w:val="de-CH"/>
              </w:rPr>
            </w:pP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Präzedenz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Assoziativität</w:t>
            </w:r>
          </w:p>
        </w:tc>
      </w:tr>
      <w:tr w:rsidR="00850FA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850FA5" w:rsidRPr="00850FA5" w:rsidRDefault="00850FA5" w:rsidP="00C578ED">
            <w:pPr>
              <w:rPr>
                <w:rFonts w:ascii="Consolas" w:hAnsi="Consolas" w:cs="Consolas"/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MONADICOPR</w:t>
            </w:r>
          </w:p>
          <w:p w:rsidR="00850FA5" w:rsidRDefault="00850FA5" w:rsidP="00C578ED">
            <w:pPr>
              <w:rPr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(NOT ADDOPR</w:t>
            </w:r>
            <w:r w:rsidR="003D0C40">
              <w:rPr>
                <w:rFonts w:ascii="Consolas" w:hAnsi="Consolas" w:cs="Consolas"/>
                <w:lang w:val="de-CH"/>
              </w:rPr>
              <w:t xml:space="preserve"> asRatio</w:t>
            </w:r>
            <w:r w:rsidRPr="00850FA5">
              <w:rPr>
                <w:rFonts w:ascii="Consolas" w:hAnsi="Consolas" w:cs="Consolas"/>
                <w:lang w:val="de-CH"/>
              </w:rPr>
              <w:t>)</w:t>
            </w:r>
          </w:p>
        </w:tc>
        <w:tc>
          <w:tcPr>
            <w:tcW w:w="1842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4 (=höchste)</w:t>
            </w:r>
          </w:p>
        </w:tc>
        <w:tc>
          <w:tcPr>
            <w:tcW w:w="1650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850FA5" w:rsidRPr="001C5F85" w:rsidTr="0091249E">
        <w:tc>
          <w:tcPr>
            <w:tcW w:w="5524" w:type="dxa"/>
          </w:tcPr>
          <w:p w:rsidR="00850FA5" w:rsidRPr="000E2DDE" w:rsidRDefault="00850FA5" w:rsidP="0091249E">
            <w:pPr>
              <w:rPr>
                <w:rFonts w:ascii="Consolas" w:hAnsi="Consolas" w:cs="Consolas"/>
                <w:b/>
              </w:rPr>
            </w:pPr>
            <w:r w:rsidRPr="000E2DDE">
              <w:rPr>
                <w:rFonts w:ascii="Consolas" w:hAnsi="Consolas" w:cs="Consolas"/>
                <w:b/>
              </w:rPr>
              <w:t>RATIOOPR</w:t>
            </w:r>
            <w:r w:rsidRPr="000E2DDE">
              <w:rPr>
                <w:rFonts w:ascii="Consolas" w:hAnsi="Consolas" w:cs="Consolas"/>
                <w:b/>
              </w:rPr>
              <w:br/>
              <w:t>(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num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denom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floor ceil round)</w:t>
            </w:r>
          </w:p>
        </w:tc>
        <w:tc>
          <w:tcPr>
            <w:tcW w:w="1842" w:type="dxa"/>
          </w:tcPr>
          <w:p w:rsidR="00850FA5" w:rsidRPr="000E2DDE" w:rsidRDefault="00850FA5" w:rsidP="0091249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0" w:type="dxa"/>
          </w:tcPr>
          <w:p w:rsidR="00850FA5" w:rsidRPr="000E2DDE" w:rsidRDefault="00850FA5" w:rsidP="0091249E">
            <w:pPr>
              <w:rPr>
                <w:b/>
              </w:rPr>
            </w:pPr>
            <w:proofErr w:type="spellStart"/>
            <w:r w:rsidRPr="000E2DDE">
              <w:rPr>
                <w:b/>
              </w:rPr>
              <w:t>Keine</w:t>
            </w:r>
            <w:proofErr w:type="spellEnd"/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MULTOPR</w:t>
            </w:r>
            <w:r w:rsidRPr="001C5F85">
              <w:rPr>
                <w:rFonts w:ascii="Consolas" w:hAnsi="Consolas" w:cs="Consolas"/>
                <w:lang w:val="de-CH"/>
              </w:rPr>
              <w:br/>
              <w:t>(* divE modE)</w:t>
            </w:r>
          </w:p>
        </w:tc>
        <w:tc>
          <w:tcPr>
            <w:tcW w:w="1842" w:type="dxa"/>
          </w:tcPr>
          <w:p w:rsidR="001C5F85" w:rsidRDefault="001C5F85" w:rsidP="00850FA5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ADDOPR</w:t>
            </w:r>
            <w:r w:rsidRPr="001C5F85">
              <w:rPr>
                <w:rFonts w:ascii="Consolas" w:hAnsi="Consolas" w:cs="Consolas"/>
                <w:lang w:val="de-CH"/>
              </w:rPr>
              <w:br/>
              <w:t>(+ -)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RELOPR</w:t>
            </w:r>
            <w:r w:rsidRPr="001C5F85">
              <w:rPr>
                <w:rFonts w:ascii="Consolas" w:hAnsi="Consolas" w:cs="Consolas"/>
                <w:lang w:val="de-CH"/>
              </w:rPr>
              <w:br/>
              <w:t>(&lt; &lt;= &gt; &gt;= = /=)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BOOLOPR</w:t>
            </w:r>
            <w:r w:rsidRPr="001C5F85">
              <w:rPr>
                <w:rFonts w:ascii="Consolas" w:hAnsi="Consolas" w:cs="Consolas"/>
                <w:lang w:val="de-CH"/>
              </w:rPr>
              <w:br/>
              <w:t>(&amp;? |?)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0 (= niedrigste)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Rechts</w:t>
            </w:r>
          </w:p>
        </w:tc>
      </w:tr>
    </w:tbl>
    <w:p w:rsidR="001C5F85" w:rsidRDefault="001C5F85" w:rsidP="00C578ED">
      <w:pPr>
        <w:rPr>
          <w:lang w:val="de-CH"/>
        </w:rPr>
      </w:pPr>
    </w:p>
    <w:p w:rsidR="00C578ED" w:rsidRPr="003E31B9" w:rsidRDefault="00D90176" w:rsidP="00C578ED">
      <w:r w:rsidRPr="00BB7A67">
        <w:rPr>
          <w:lang w:val="de-CH"/>
        </w:rPr>
        <w:t>Deklaration</w:t>
      </w:r>
      <w:r w:rsidRPr="003E31B9">
        <w:t>:</w:t>
      </w:r>
    </w:p>
    <w:p w:rsidR="00BB7A67" w:rsidRPr="00BB7A67" w:rsidRDefault="003E31B9" w:rsidP="00BB7A67">
      <w:pPr>
        <w:pStyle w:val="Code"/>
        <w:rPr>
          <w:lang w:val="en-GB"/>
        </w:rPr>
      </w:pPr>
      <w:r w:rsidRPr="00BB7A67">
        <w:rPr>
          <w:lang w:val="en-GB"/>
        </w:rPr>
        <w:t>const</w:t>
      </w:r>
      <w:r w:rsidR="00D90176" w:rsidRPr="00BB7A67">
        <w:rPr>
          <w:lang w:val="en-GB"/>
        </w:rPr>
        <w:t xml:space="preserve"> r1 : ratio;</w:t>
      </w:r>
      <w:r w:rsidR="00C37D1E" w:rsidRPr="00BB7A67">
        <w:rPr>
          <w:lang w:val="en-GB"/>
        </w:rPr>
        <w:br/>
      </w:r>
      <w:r w:rsidRPr="00BB7A67">
        <w:rPr>
          <w:lang w:val="en-GB"/>
        </w:rPr>
        <w:t>const</w:t>
      </w:r>
      <w:r w:rsidR="00D90176" w:rsidRPr="00BB7A67">
        <w:rPr>
          <w:lang w:val="en-GB"/>
        </w:rPr>
        <w:t xml:space="preserve"> r2 : ratio;</w:t>
      </w:r>
      <w:r w:rsidR="00C37D1E" w:rsidRPr="00BB7A67">
        <w:rPr>
          <w:lang w:val="en-GB"/>
        </w:rPr>
        <w:br/>
      </w:r>
      <w:r w:rsidRPr="00BB7A67">
        <w:rPr>
          <w:lang w:val="en-GB"/>
        </w:rPr>
        <w:t>const</w:t>
      </w:r>
      <w:r w:rsidR="00D90176" w:rsidRPr="00BB7A67">
        <w:rPr>
          <w:lang w:val="en-GB"/>
        </w:rPr>
        <w:t xml:space="preserve"> r3 : </w:t>
      </w:r>
      <w:r w:rsidR="005A3D76" w:rsidRPr="00BB7A67">
        <w:rPr>
          <w:lang w:val="en-GB"/>
        </w:rPr>
        <w:t>ratio;</w:t>
      </w:r>
      <w:r w:rsidR="00BB7A67" w:rsidRPr="00BB7A67">
        <w:rPr>
          <w:lang w:val="en-GB"/>
        </w:rPr>
        <w:br/>
        <w:t>c</w:t>
      </w:r>
      <w:r w:rsidR="00BB7A67">
        <w:rPr>
          <w:lang w:val="en-GB"/>
        </w:rPr>
        <w:t>onst r4 : ratio;</w:t>
      </w:r>
    </w:p>
    <w:p w:rsidR="00D90176" w:rsidRDefault="00D90176" w:rsidP="00C578ED">
      <w:pPr>
        <w:rPr>
          <w:lang w:val="de-CH"/>
        </w:rPr>
      </w:pPr>
      <w:r>
        <w:rPr>
          <w:lang w:val="de-CH"/>
        </w:rPr>
        <w:t>Initialisierung:</w:t>
      </w:r>
    </w:p>
    <w:p w:rsidR="00323C75" w:rsidRPr="00CD4430" w:rsidRDefault="00D90176" w:rsidP="00CD4430">
      <w:pPr>
        <w:pStyle w:val="Code"/>
      </w:pPr>
      <w:r w:rsidRPr="00CD4430">
        <w:t>r1</w:t>
      </w:r>
      <w:r w:rsidR="003E31B9" w:rsidRPr="00CD4430">
        <w:t xml:space="preserve"> init</w:t>
      </w:r>
      <w:r w:rsidRPr="00CD4430">
        <w:t xml:space="preserve"> := </w:t>
      </w:r>
      <w:r w:rsidR="00323C75" w:rsidRPr="00CD4430">
        <w:t>4</w:t>
      </w:r>
      <w:r w:rsidRPr="00CD4430">
        <w:t>/3;</w:t>
      </w:r>
      <w:r w:rsidR="00C37D1E" w:rsidRPr="00CD4430">
        <w:br/>
      </w:r>
      <w:r w:rsidRPr="00CD4430">
        <w:t>r2</w:t>
      </w:r>
      <w:r w:rsidR="003E31B9" w:rsidRPr="00CD4430">
        <w:t xml:space="preserve"> init</w:t>
      </w:r>
      <w:r w:rsidRPr="00CD4430">
        <w:t xml:space="preserve"> := 0/1;</w:t>
      </w:r>
      <w:r w:rsidR="00C37D1E" w:rsidRPr="00CD4430">
        <w:br/>
      </w:r>
      <w:r w:rsidRPr="00CD4430">
        <w:t>r3</w:t>
      </w:r>
      <w:r w:rsidR="003E31B9" w:rsidRPr="00CD4430">
        <w:t xml:space="preserve"> init</w:t>
      </w:r>
      <w:r w:rsidRPr="00CD4430">
        <w:t xml:space="preserve"> := 24/24;</w:t>
      </w:r>
      <w:r w:rsidR="00C37D1E" w:rsidRPr="00CD4430">
        <w:br/>
      </w:r>
      <w:r w:rsidR="00323C75" w:rsidRPr="00CD4430">
        <w:t>r4</w:t>
      </w:r>
      <w:r w:rsidR="003E31B9" w:rsidRPr="00CD4430">
        <w:t xml:space="preserve"> init</w:t>
      </w:r>
      <w:r w:rsidR="00323C75" w:rsidRPr="00CD4430">
        <w:t xml:space="preserve"> := 12/3;</w:t>
      </w:r>
    </w:p>
    <w:p w:rsidR="00323C75" w:rsidRDefault="00323C75" w:rsidP="00C578ED">
      <w:pPr>
        <w:rPr>
          <w:lang w:val="de-CH"/>
        </w:rPr>
      </w:pPr>
      <w:r>
        <w:rPr>
          <w:lang w:val="de-CH"/>
        </w:rPr>
        <w:t>Zugriff auf den Zähler:</w:t>
      </w:r>
    </w:p>
    <w:p w:rsidR="00323C75" w:rsidRPr="00CD4430" w:rsidRDefault="00C37D1E" w:rsidP="00CD4430">
      <w:pPr>
        <w:pStyle w:val="Code"/>
      </w:pPr>
      <w:r w:rsidRPr="00CD4430">
        <w:t>d</w:t>
      </w:r>
      <w:r w:rsidR="00323C75" w:rsidRPr="00CD4430">
        <w:t>ebugout num r1</w:t>
      </w:r>
      <w:r w:rsidR="00B973DE" w:rsidRPr="00CD4430">
        <w:t>;</w:t>
      </w:r>
      <w:r w:rsidR="00323C75" w:rsidRPr="00CD4430">
        <w:t xml:space="preserve"> // Ausgabe: 4</w:t>
      </w:r>
      <w:r w:rsidRPr="00CD4430">
        <w:br/>
        <w:t>d</w:t>
      </w:r>
      <w:r w:rsidR="00323C75" w:rsidRPr="00CD4430">
        <w:t>ebugout num r2</w:t>
      </w:r>
      <w:r w:rsidR="00B973DE" w:rsidRPr="00CD4430">
        <w:t>;</w:t>
      </w:r>
      <w:r w:rsidR="00323C75" w:rsidRPr="00CD4430">
        <w:t xml:space="preserve"> // Ausgabe: 0</w:t>
      </w:r>
      <w:r w:rsidRPr="00CD4430">
        <w:br/>
        <w:t>d</w:t>
      </w:r>
      <w:r w:rsidR="00323C75" w:rsidRPr="00CD4430">
        <w:t>ebugout num r3</w:t>
      </w:r>
      <w:r w:rsidR="00B973DE" w:rsidRPr="00CD4430">
        <w:t>;</w:t>
      </w:r>
      <w:r w:rsidR="00323C75" w:rsidRPr="00CD4430">
        <w:t xml:space="preserve"> // Ausgabe: 1</w:t>
      </w:r>
      <w:r w:rsidRPr="00CD4430">
        <w:br/>
        <w:t>d</w:t>
      </w:r>
      <w:r w:rsidR="00323C75" w:rsidRPr="00CD4430">
        <w:t>ebugout num r4</w:t>
      </w:r>
      <w:r w:rsidR="00B973DE" w:rsidRPr="00CD4430">
        <w:t>;</w:t>
      </w:r>
      <w:r w:rsidR="00323C75" w:rsidRPr="00CD4430">
        <w:t xml:space="preserve"> // Ausgabe: 4</w:t>
      </w:r>
    </w:p>
    <w:p w:rsidR="009A38B1" w:rsidRDefault="009A38B1">
      <w:pPr>
        <w:rPr>
          <w:lang w:val="de-CH"/>
        </w:rPr>
      </w:pPr>
      <w:r>
        <w:rPr>
          <w:lang w:val="de-CH"/>
        </w:rPr>
        <w:br w:type="page"/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lastRenderedPageBreak/>
        <w:t>Zugriff auf den Nenner:</w:t>
      </w:r>
    </w:p>
    <w:p w:rsidR="00323C75" w:rsidRPr="00CD4430" w:rsidRDefault="00C37D1E" w:rsidP="00CD4430">
      <w:pPr>
        <w:pStyle w:val="Code"/>
      </w:pPr>
      <w:r w:rsidRPr="00CD4430">
        <w:t>d</w:t>
      </w:r>
      <w:r w:rsidR="00323C75" w:rsidRPr="00CD4430">
        <w:t>ebugout den</w:t>
      </w:r>
      <w:r w:rsidR="00422B91" w:rsidRPr="00CD4430">
        <w:t>om</w:t>
      </w:r>
      <w:r w:rsidR="00323C75" w:rsidRPr="00CD4430">
        <w:t xml:space="preserve"> r1</w:t>
      </w:r>
      <w:r w:rsidR="00B973DE" w:rsidRPr="00CD4430">
        <w:t>;</w:t>
      </w:r>
      <w:r w:rsidR="00323C75" w:rsidRPr="00CD4430">
        <w:t xml:space="preserve"> // Ausgabe : 3</w:t>
      </w:r>
      <w:r w:rsidRPr="00CD4430">
        <w:br/>
        <w:t>d</w:t>
      </w:r>
      <w:r w:rsidR="00323C75" w:rsidRPr="00CD4430">
        <w:t xml:space="preserve">ebugout </w:t>
      </w:r>
      <w:r w:rsidR="00422B91" w:rsidRPr="00CD4430">
        <w:t>denom</w:t>
      </w:r>
      <w:r w:rsidR="00323C75" w:rsidRPr="00CD4430">
        <w:t xml:space="preserve"> r2</w:t>
      </w:r>
      <w:r w:rsidR="00B973DE" w:rsidRPr="00CD4430">
        <w:t>;</w:t>
      </w:r>
      <w:r w:rsidR="00323C75" w:rsidRPr="00CD4430">
        <w:t xml:space="preserve"> // Ausgabe : 1</w:t>
      </w:r>
      <w:r w:rsidRPr="00CD4430">
        <w:br/>
        <w:t>d</w:t>
      </w:r>
      <w:r w:rsidR="00323C75" w:rsidRPr="00CD4430">
        <w:t xml:space="preserve">ebugout </w:t>
      </w:r>
      <w:r w:rsidR="00422B91" w:rsidRPr="00CD4430">
        <w:t>denom</w:t>
      </w:r>
      <w:r w:rsidR="00323C75" w:rsidRPr="00CD4430">
        <w:t xml:space="preserve"> r3</w:t>
      </w:r>
      <w:r w:rsidR="00B973DE" w:rsidRPr="00CD4430">
        <w:t>;</w:t>
      </w:r>
      <w:r w:rsidR="00323C75" w:rsidRPr="00CD4430">
        <w:t xml:space="preserve"> // Ausgabe : 1</w:t>
      </w:r>
      <w:r w:rsidRPr="00CD4430">
        <w:br/>
        <w:t>d</w:t>
      </w:r>
      <w:r w:rsidR="00323C75" w:rsidRPr="00CD4430">
        <w:t xml:space="preserve">ebugout </w:t>
      </w:r>
      <w:r w:rsidR="00422B91" w:rsidRPr="00CD4430">
        <w:t>denom</w:t>
      </w:r>
      <w:r w:rsidR="00323C75" w:rsidRPr="00CD4430">
        <w:t xml:space="preserve"> r4</w:t>
      </w:r>
      <w:r w:rsidR="00B973DE" w:rsidRPr="00CD4430">
        <w:t>;</w:t>
      </w:r>
      <w:r w:rsidR="00323C75" w:rsidRPr="00CD4430">
        <w:t xml:space="preserve"> // Ausgabe : 1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Abrunden auf die nächstkleinere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floor r1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floor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Aufrunden auf die nächstgrössere oder gleich grosse ganze Zahl:</w:t>
      </w:r>
    </w:p>
    <w:p w:rsidR="00323C75" w:rsidRPr="00BB7A67" w:rsidRDefault="00C37D1E" w:rsidP="00BB7A67">
      <w:pPr>
        <w:pStyle w:val="Code"/>
      </w:pPr>
      <w:r w:rsidRPr="00BB7A67">
        <w:t>d</w:t>
      </w:r>
      <w:r w:rsidR="00323C75" w:rsidRPr="00BB7A67">
        <w:t>ebugout ceil r1</w:t>
      </w:r>
      <w:r w:rsidR="00B973DE" w:rsidRPr="00BB7A67">
        <w:t>;</w:t>
      </w:r>
      <w:r w:rsidR="00323C75" w:rsidRPr="00BB7A67">
        <w:t xml:space="preserve"> // Ausgabe: 2</w:t>
      </w:r>
      <w:r w:rsidRPr="00BB7A67">
        <w:br/>
        <w:t>d</w:t>
      </w:r>
      <w:r w:rsidR="00323C75" w:rsidRPr="00BB7A67">
        <w:t>ebugout ceil r2</w:t>
      </w:r>
      <w:r w:rsidR="00B973DE" w:rsidRPr="00BB7A67">
        <w:t>;</w:t>
      </w:r>
      <w:r w:rsidR="00323C75" w:rsidRPr="00BB7A67">
        <w:t xml:space="preserve"> // Ausgabe: 0</w:t>
      </w:r>
      <w:r w:rsidRPr="00BB7A67">
        <w:br/>
        <w:t>d</w:t>
      </w:r>
      <w:r w:rsidR="00323C75" w:rsidRPr="00BB7A67">
        <w:t>ebugout ceil r3</w:t>
      </w:r>
      <w:r w:rsidR="00B973DE" w:rsidRPr="00BB7A67">
        <w:t>;</w:t>
      </w:r>
      <w:r w:rsidR="00323C75" w:rsidRPr="00BB7A67">
        <w:t xml:space="preserve"> // Ausgabe: 1</w:t>
      </w:r>
      <w:r w:rsidRPr="00BB7A67">
        <w:br/>
        <w:t>d</w:t>
      </w:r>
      <w:r w:rsidR="00323C75" w:rsidRPr="00BB7A67">
        <w:t>ebugout ceil r4</w:t>
      </w:r>
      <w:r w:rsidR="00B973DE" w:rsidRPr="00BB7A67">
        <w:t>;</w:t>
      </w:r>
      <w:r w:rsidR="00323C75" w:rsidRPr="00BB7A67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Runden auf die am nächsten liegende ganze Zahl:</w:t>
      </w:r>
    </w:p>
    <w:p w:rsidR="00323C75" w:rsidRPr="00BB7A67" w:rsidRDefault="00323C75" w:rsidP="00BB7A67">
      <w:pPr>
        <w:pStyle w:val="Code"/>
      </w:pPr>
      <w:r w:rsidRPr="00BB7A67">
        <w:t>debugout round r1</w:t>
      </w:r>
      <w:r w:rsidR="00B973DE" w:rsidRPr="00BB7A67">
        <w:t>;</w:t>
      </w:r>
      <w:r w:rsidRPr="00BB7A67">
        <w:t xml:space="preserve"> // Ausgabe: 1</w:t>
      </w:r>
      <w:r w:rsidR="00C37D1E" w:rsidRPr="00BB7A67">
        <w:br/>
      </w:r>
      <w:r w:rsidRPr="00BB7A67">
        <w:t>debugout round r2</w:t>
      </w:r>
      <w:r w:rsidR="00B973DE" w:rsidRPr="00BB7A67">
        <w:t>;</w:t>
      </w:r>
      <w:r w:rsidRPr="00BB7A67">
        <w:t xml:space="preserve"> // Ausgabe: 0</w:t>
      </w:r>
      <w:r w:rsidR="00C37D1E" w:rsidRPr="00BB7A67">
        <w:br/>
      </w:r>
      <w:r w:rsidRPr="00BB7A67">
        <w:t>debugout round r3</w:t>
      </w:r>
      <w:r w:rsidR="00B973DE" w:rsidRPr="00BB7A67">
        <w:t>;</w:t>
      </w:r>
      <w:r w:rsidRPr="00BB7A67">
        <w:t xml:space="preserve"> // Ausgabe: 1</w:t>
      </w:r>
      <w:r w:rsidR="00C37D1E" w:rsidRPr="00BB7A67">
        <w:br/>
      </w:r>
      <w:r w:rsidRPr="00BB7A67">
        <w:t>debugout round r4</w:t>
      </w:r>
      <w:r w:rsidR="00B973DE" w:rsidRPr="00BB7A67">
        <w:t>;</w:t>
      </w:r>
      <w:r w:rsidRPr="00BB7A67">
        <w:t xml:space="preserve"> // Ausgabe: 4</w:t>
      </w:r>
    </w:p>
    <w:p w:rsidR="00B82E83" w:rsidRPr="00B82E83" w:rsidRDefault="00B82E83" w:rsidP="00B82E83">
      <w:pPr>
        <w:rPr>
          <w:lang w:val="de-CH"/>
        </w:rPr>
      </w:pPr>
      <w:r w:rsidRPr="00B82E83">
        <w:rPr>
          <w:lang w:val="de-CH"/>
        </w:rPr>
        <w:t>Ausgabe einer relationalen Zahl mittels debugout:</w:t>
      </w:r>
    </w:p>
    <w:p w:rsidR="0042479C" w:rsidRDefault="00B82E83" w:rsidP="00B83DDE">
      <w:pPr>
        <w:pStyle w:val="Code"/>
      </w:pPr>
      <w:r w:rsidRPr="00BB7A67">
        <w:t>debugout 51/10</w:t>
      </w:r>
      <w:r w:rsidR="00B973DE" w:rsidRPr="00BB7A67">
        <w:t>;</w:t>
      </w:r>
      <w:r w:rsidRPr="00BB7A67">
        <w:tab/>
        <w:t>// Ausgabe: 5.1</w:t>
      </w:r>
      <w:r w:rsidRPr="00BB7A67">
        <w:br/>
        <w:t xml:space="preserve">debugout 2/3 </w:t>
      </w:r>
      <w:r w:rsidRPr="00BB7A67">
        <w:tab/>
        <w:t>// Ausgabe: 0.</w:t>
      </w:r>
      <w:r w:rsidR="00377040">
        <w:t>(6)</w:t>
      </w:r>
      <w:r w:rsidR="0042479C">
        <w:t xml:space="preserve"> // ()-Klammern um den periodischen Teil</w:t>
      </w:r>
      <w:bookmarkStart w:id="0" w:name="_GoBack"/>
      <w:bookmarkEnd w:id="0"/>
    </w:p>
    <w:p w:rsidR="00B82E83" w:rsidRDefault="00377040" w:rsidP="00B82E83">
      <w:pPr>
        <w:rPr>
          <w:lang w:val="de-CH"/>
        </w:rPr>
      </w:pPr>
      <w:r>
        <w:rPr>
          <w:lang w:val="de-CH"/>
        </w:rPr>
        <w:t>Der Peridoische Teil der Ausgabe haben wir auf 50 Stellen begrenzt. Hat der periodische Teil der rationalen Zahl mehr als 50 Stellen wird dies mit drei Punkten angezeigt.</w:t>
      </w:r>
    </w:p>
    <w:p w:rsidR="00377040" w:rsidRDefault="00377040" w:rsidP="00B82E83">
      <w:pPr>
        <w:rPr>
          <w:lang w:val="de-CH"/>
        </w:rPr>
      </w:pPr>
      <w:r>
        <w:rPr>
          <w:lang w:val="de-CH"/>
        </w:rPr>
        <w:t>Beispiel einer Ausgabe:</w:t>
      </w:r>
    </w:p>
    <w:p w:rsidR="00377040" w:rsidRPr="00B82E83" w:rsidRDefault="00377040" w:rsidP="00377040">
      <w:pPr>
        <w:pStyle w:val="Code"/>
      </w:pPr>
      <w:r>
        <w:t>Debugout 378171782/</w:t>
      </w:r>
      <w:r w:rsidRPr="00377040">
        <w:t>1177818189</w:t>
      </w:r>
      <w:r>
        <w:br/>
        <w:t xml:space="preserve">// Ausgabe: </w:t>
      </w:r>
      <w:r w:rsidRPr="00377040">
        <w:t>0.(32107823221942109097450863021100788926600623247804...)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EA2064" w:rsidRDefault="007E2AE9" w:rsidP="00EA2064">
      <w:pPr>
        <w:rPr>
          <w:lang w:val="de-CH"/>
        </w:rPr>
      </w:pPr>
      <w:r>
        <w:rPr>
          <w:lang w:val="de-CH"/>
        </w:rPr>
        <w:t xml:space="preserve">Die Operatoren der Gruppe </w:t>
      </w:r>
      <w:r w:rsidRPr="007E2AE9">
        <w:rPr>
          <w:i/>
          <w:lang w:val="de-CH"/>
        </w:rPr>
        <w:t>RATIOOPR</w:t>
      </w:r>
      <w:r>
        <w:rPr>
          <w:lang w:val="de-CH"/>
        </w:rPr>
        <w:t xml:space="preserve"> unterstützen als Argument nur solche vom Typ </w:t>
      </w:r>
      <w:r>
        <w:rPr>
          <w:i/>
          <w:lang w:val="de-CH"/>
        </w:rPr>
        <w:t>RATIO</w:t>
      </w:r>
      <w:r>
        <w:rPr>
          <w:lang w:val="de-CH"/>
        </w:rPr>
        <w:t xml:space="preserve">. Für die Operatoren der Gruppen </w:t>
      </w:r>
      <w:r w:rsidRPr="005D79E6">
        <w:rPr>
          <w:i/>
          <w:lang w:val="de-CH"/>
        </w:rPr>
        <w:t>RELOPR</w:t>
      </w:r>
      <w:r>
        <w:rPr>
          <w:lang w:val="de-CH"/>
        </w:rPr>
        <w:t xml:space="preserve">,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werden gemischte Argumenttypen aus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 unterstützt. Dabei wird jeweils die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-Seite in eine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-Zahl konvertiert. Der Rückgabetyp von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bei gemischten Argumenttypen ist dann ebenfalls </w:t>
      </w:r>
      <w:r w:rsidRPr="005D79E6">
        <w:rPr>
          <w:i/>
          <w:lang w:val="de-CH"/>
        </w:rPr>
        <w:t>RATIO</w:t>
      </w:r>
      <w:r>
        <w:rPr>
          <w:lang w:val="de-CH"/>
        </w:rPr>
        <w:t>.</w:t>
      </w:r>
    </w:p>
    <w:p w:rsidR="00B45FF2" w:rsidRPr="00EA2064" w:rsidRDefault="00B45FF2" w:rsidP="00EA2064">
      <w:pPr>
        <w:rPr>
          <w:lang w:val="de-CH"/>
        </w:rPr>
      </w:pPr>
      <w:r>
        <w:rPr>
          <w:lang w:val="de-CH"/>
        </w:rPr>
        <w:t xml:space="preserve">Die Zuweisung eines </w:t>
      </w:r>
      <w:r w:rsidRPr="00B45FF2">
        <w:rPr>
          <w:i/>
          <w:lang w:val="de-CH"/>
        </w:rPr>
        <w:t>RATIO</w:t>
      </w:r>
      <w:r>
        <w:rPr>
          <w:lang w:val="de-CH"/>
        </w:rPr>
        <w:t xml:space="preserve">-Ausdrucks an eine </w:t>
      </w:r>
      <w:r w:rsidRPr="00B45FF2">
        <w:rPr>
          <w:i/>
          <w:lang w:val="de-CH"/>
        </w:rPr>
        <w:t>INT</w:t>
      </w:r>
      <w:r>
        <w:rPr>
          <w:lang w:val="de-CH"/>
        </w:rPr>
        <w:t>-Variable führt zu einem Type-Error.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 xml:space="preserve">Vergleich </w:t>
      </w:r>
      <w:r>
        <w:rPr>
          <w:lang w:val="de-CH"/>
        </w:rPr>
        <w:t>mit anderen Programmiersprachen</w:t>
      </w:r>
    </w:p>
    <w:p w:rsidR="00EA2064" w:rsidRDefault="00422B91" w:rsidP="00EA2064">
      <w:pPr>
        <w:rPr>
          <w:lang w:val="de-CH"/>
        </w:rPr>
      </w:pPr>
      <w:r>
        <w:rPr>
          <w:lang w:val="de-CH"/>
        </w:rPr>
        <w:t xml:space="preserve">Common Lisp unterstützt den Datentyp </w:t>
      </w:r>
      <w:r w:rsidRPr="00923EAE">
        <w:rPr>
          <w:i/>
          <w:lang w:val="de-CH"/>
        </w:rPr>
        <w:t>RATIO</w:t>
      </w:r>
      <w:r>
        <w:rPr>
          <w:lang w:val="de-CH"/>
        </w:rPr>
        <w:t xml:space="preserve"> und bietet ebenfalls Funktionen </w:t>
      </w:r>
      <w:r w:rsidR="00C42EFE">
        <w:rPr>
          <w:lang w:val="de-CH"/>
        </w:rPr>
        <w:t>zur Bestimmung des Zählers (</w:t>
      </w:r>
      <w:r w:rsidRPr="00C42EFE">
        <w:rPr>
          <w:i/>
          <w:lang w:val="de-CH"/>
        </w:rPr>
        <w:t>numerator</w:t>
      </w:r>
      <w:r w:rsidR="00C42EFE">
        <w:rPr>
          <w:lang w:val="de-CH"/>
        </w:rPr>
        <w:t>) bzw. des Nenners (</w:t>
      </w:r>
      <w:r w:rsidRPr="00C42EFE">
        <w:rPr>
          <w:i/>
          <w:lang w:val="de-CH"/>
        </w:rPr>
        <w:t>denominator</w:t>
      </w:r>
      <w:r w:rsidR="00C42EFE">
        <w:rPr>
          <w:lang w:val="de-CH"/>
        </w:rPr>
        <w:t>).</w:t>
      </w:r>
    </w:p>
    <w:p w:rsidR="00FF65A2" w:rsidRDefault="00FF65A2" w:rsidP="00EA2064">
      <w:pPr>
        <w:rPr>
          <w:lang w:val="de-CH"/>
        </w:rPr>
      </w:pPr>
      <w:r>
        <w:rPr>
          <w:lang w:val="de-CH"/>
        </w:rPr>
        <w:t xml:space="preserve">In Haskell gibt es einen </w:t>
      </w:r>
      <w:r w:rsidRPr="00FF65A2">
        <w:rPr>
          <w:i/>
          <w:lang w:val="de-CH"/>
        </w:rPr>
        <w:t>Rational</w:t>
      </w:r>
      <w:r>
        <w:rPr>
          <w:lang w:val="de-CH"/>
        </w:rPr>
        <w:t xml:space="preserve"> Datentyp welcher ähnlich funktioniert.</w:t>
      </w:r>
    </w:p>
    <w:p w:rsidR="00CE1EF6" w:rsidRDefault="00CE1EF6" w:rsidP="00EA2064">
      <w:pPr>
        <w:rPr>
          <w:lang w:val="de-CH"/>
        </w:rPr>
      </w:pPr>
      <w:r>
        <w:rPr>
          <w:lang w:val="de-CH"/>
        </w:rPr>
        <w:t>Java unterstützt rationale Zahlen nicht direkt. Es gibt aber Bibliotheken, mit denen die Funktionalität nachgebildet werden kann</w:t>
      </w:r>
      <w:r>
        <w:rPr>
          <w:rStyle w:val="FootnoteReference"/>
          <w:lang w:val="de-CH"/>
        </w:rPr>
        <w:footnoteReference w:id="1"/>
      </w:r>
      <w:r w:rsidRPr="00CE1EF6">
        <w:rPr>
          <w:vertAlign w:val="superscript"/>
          <w:lang w:val="de-CH"/>
        </w:rPr>
        <w:t>,</w:t>
      </w:r>
      <w:r>
        <w:rPr>
          <w:rStyle w:val="FootnoteReference"/>
          <w:lang w:val="de-CH"/>
        </w:rPr>
        <w:footnoteReference w:id="2"/>
      </w:r>
      <w:r>
        <w:rPr>
          <w:lang w:val="de-CH"/>
        </w:rPr>
        <w:t xml:space="preserve">. 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Warum wurde die Erweiterung so entworfen und nicht anders?</w:t>
      </w:r>
    </w:p>
    <w:p w:rsidR="00064CC1" w:rsidRDefault="00D84D2C" w:rsidP="00EA2064">
      <w:pPr>
        <w:rPr>
          <w:lang w:val="de-CH"/>
        </w:rPr>
      </w:pPr>
      <w:r>
        <w:rPr>
          <w:lang w:val="de-CH"/>
        </w:rPr>
        <w:t xml:space="preserve">Beim Entwurf der Erweiterung wurde darauf geachtet, dass der Datentyp </w:t>
      </w:r>
      <w:r w:rsidRPr="00D84D2C">
        <w:rPr>
          <w:i/>
          <w:lang w:val="de-CH"/>
        </w:rPr>
        <w:t>RATIO</w:t>
      </w:r>
      <w:r>
        <w:rPr>
          <w:i/>
          <w:lang w:val="de-CH"/>
        </w:rPr>
        <w:t xml:space="preserve"> </w:t>
      </w:r>
      <w:r>
        <w:rPr>
          <w:lang w:val="de-CH"/>
        </w:rPr>
        <w:t>möglichst konsistent mit den anderen Datentypen verwendet werden kann.</w:t>
      </w:r>
      <w:r w:rsidR="00B3436A">
        <w:rPr>
          <w:lang w:val="de-CH"/>
        </w:rPr>
        <w:t xml:space="preserve"> </w:t>
      </w:r>
      <w:r w:rsidR="00F01C44">
        <w:rPr>
          <w:lang w:val="de-CH"/>
        </w:rPr>
        <w:t>Wir haben uns bei der Syntax an bestehenden Implementationen in Lisp</w:t>
      </w:r>
      <w:r w:rsidR="00F01C44">
        <w:rPr>
          <w:rStyle w:val="FootnoteReference"/>
          <w:lang w:val="de-CH"/>
        </w:rPr>
        <w:footnoteReference w:id="3"/>
      </w:r>
      <w:r w:rsidR="00F01C44">
        <w:rPr>
          <w:lang w:val="de-CH"/>
        </w:rPr>
        <w:t xml:space="preserve"> sowie Python</w:t>
      </w:r>
      <w:r w:rsidR="00F01C44">
        <w:rPr>
          <w:rStyle w:val="FootnoteReference"/>
          <w:lang w:val="de-CH"/>
        </w:rPr>
        <w:footnoteReference w:id="4"/>
      </w:r>
      <w:r w:rsidR="00F01C44">
        <w:rPr>
          <w:lang w:val="de-CH"/>
        </w:rPr>
        <w:t xml:space="preserve"> orientiert.</w:t>
      </w:r>
    </w:p>
    <w:p w:rsidR="00EA2064" w:rsidRDefault="00B3436A" w:rsidP="00EA2064">
      <w:pPr>
        <w:rPr>
          <w:lang w:val="de-CH"/>
        </w:rPr>
      </w:pPr>
      <w:r>
        <w:rPr>
          <w:lang w:val="de-CH"/>
        </w:rPr>
        <w:t>Durch die automatische Konvertierung bei gemischten Ausdrücken wird der Umgang mit rationalen Zahlen weiter vereinfacht.</w:t>
      </w:r>
    </w:p>
    <w:p w:rsidR="00064CC1" w:rsidRDefault="00064CC1" w:rsidP="00EA2064">
      <w:pPr>
        <w:rPr>
          <w:lang w:val="de-CH"/>
        </w:rPr>
      </w:pPr>
      <w:r>
        <w:rPr>
          <w:lang w:val="de-CH"/>
        </w:rPr>
        <w:t xml:space="preserve">Typenkonvertierungen bei denen Präzision verloren gehen könnte, müssen explizit mit </w:t>
      </w:r>
      <w:r w:rsidRPr="00064CC1">
        <w:rPr>
          <w:i/>
          <w:lang w:val="de-CH"/>
        </w:rPr>
        <w:t>floor</w:t>
      </w:r>
      <w:r>
        <w:rPr>
          <w:lang w:val="de-CH"/>
        </w:rPr>
        <w:t xml:space="preserve">, </w:t>
      </w:r>
      <w:r w:rsidRPr="00064CC1">
        <w:rPr>
          <w:i/>
          <w:lang w:val="de-CH"/>
        </w:rPr>
        <w:t>ceil</w:t>
      </w:r>
      <w:r>
        <w:rPr>
          <w:lang w:val="de-CH"/>
        </w:rPr>
        <w:t xml:space="preserve"> oder </w:t>
      </w:r>
      <w:r w:rsidRPr="00064CC1">
        <w:rPr>
          <w:i/>
          <w:lang w:val="de-CH"/>
        </w:rPr>
        <w:t>round</w:t>
      </w:r>
      <w:r>
        <w:rPr>
          <w:lang w:val="de-CH"/>
        </w:rPr>
        <w:t xml:space="preserve"> durchgeführt werden. Damit wird vom Programmierer eine explizite Entscheidung gefordert und implizite Annahme</w:t>
      </w:r>
      <w:r w:rsidR="00DB33DD">
        <w:rPr>
          <w:lang w:val="de-CH"/>
        </w:rPr>
        <w:t>n</w:t>
      </w:r>
      <w:r>
        <w:rPr>
          <w:lang w:val="de-CH"/>
        </w:rPr>
        <w:t xml:space="preserve"> </w:t>
      </w:r>
      <w:r w:rsidR="00DB33DD">
        <w:rPr>
          <w:lang w:val="de-CH"/>
        </w:rPr>
        <w:t>werden verhindert</w:t>
      </w:r>
      <w:r>
        <w:rPr>
          <w:lang w:val="de-CH"/>
        </w:rPr>
        <w:t>.</w:t>
      </w:r>
    </w:p>
    <w:p w:rsidR="00D84D2C" w:rsidRPr="00D84D2C" w:rsidRDefault="00D84D2C" w:rsidP="00EA2064">
      <w:pPr>
        <w:rPr>
          <w:lang w:val="de-CH"/>
        </w:rPr>
      </w:pPr>
      <w:r>
        <w:rPr>
          <w:lang w:val="de-CH"/>
        </w:rPr>
        <w:t>Das Literal hat eine gewisse Ähnlichkeit mit einem Bruchstrich, so können rationale Zahlen schnell als solche erkannt werden.</w:t>
      </w:r>
    </w:p>
    <w:p w:rsidR="00A92070" w:rsidRDefault="00A920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Anhang: IML Testprogramme</w:t>
      </w:r>
    </w:p>
    <w:p w:rsidR="00A92070" w:rsidRPr="00A92070" w:rsidRDefault="0094679A" w:rsidP="00A92070">
      <w:pPr>
        <w:rPr>
          <w:lang w:val="de-CH"/>
        </w:rPr>
      </w:pPr>
      <w:r>
        <w:rPr>
          <w:lang w:val="de-CH"/>
        </w:rPr>
        <w:t>Akzeptiert einen rationalen Input und gibt eine ganze Zahl aus, wenn der Input ganzzahlig dargestellt werden kann.</w:t>
      </w:r>
    </w:p>
    <w:p w:rsidR="0015603C" w:rsidRDefault="0015603C" w:rsidP="0094679A">
      <w:pPr>
        <w:pStyle w:val="Code"/>
        <w:rPr>
          <w:lang w:val="en-GB"/>
        </w:rPr>
      </w:pPr>
      <w:r w:rsidRPr="00A92070">
        <w:rPr>
          <w:lang w:val="en-GB"/>
        </w:rPr>
        <w:t>program isInteger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>global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m:ratio;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isInteger:bool;</w:t>
      </w:r>
      <w:r w:rsidR="00A92070" w:rsidRPr="00A92070">
        <w:rPr>
          <w:lang w:val="en-GB"/>
        </w:rPr>
        <w:br/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proc checkInteger(copy const m:ratio, ref var isInteger:bool)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do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Pr="00A92070">
        <w:rPr>
          <w:lang w:val="en-GB"/>
        </w:rPr>
        <w:tab/>
        <w:t>isInteger := den</w:t>
      </w:r>
      <w:r w:rsidR="00422B91">
        <w:rPr>
          <w:lang w:val="en-GB"/>
        </w:rPr>
        <w:t>o</w:t>
      </w:r>
      <w:r w:rsidRPr="00A92070">
        <w:rPr>
          <w:lang w:val="en-GB"/>
        </w:rPr>
        <w:t>m m = 1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endproc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="00A92070" w:rsidRPr="00A92070">
        <w:rPr>
          <w:lang w:val="en-GB"/>
        </w:rPr>
        <w:br/>
      </w:r>
      <w:r w:rsidRPr="00A92070">
        <w:rPr>
          <w:lang w:val="en-GB"/>
        </w:rPr>
        <w:t>do</w:t>
      </w:r>
      <w:r w:rsidR="00A92070">
        <w:rPr>
          <w:lang w:val="en-GB"/>
        </w:rPr>
        <w:br/>
      </w:r>
      <w:r w:rsidRPr="00A92070">
        <w:rPr>
          <w:lang w:val="en-GB"/>
        </w:rPr>
        <w:tab/>
        <w:t>debugin m init;</w:t>
      </w:r>
      <w:r w:rsidR="00A92070" w:rsidRPr="00A92070">
        <w:rPr>
          <w:lang w:val="en-GB"/>
        </w:rPr>
        <w:br/>
      </w:r>
      <w:r w:rsidR="0094679A" w:rsidRPr="0094679A">
        <w:rPr>
          <w:lang w:val="en-GB"/>
        </w:rPr>
        <w:tab/>
        <w:t>call checkInteger(m, isInteger init);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  <w:t>if isInteger = true then</w:t>
      </w:r>
      <w:r w:rsidR="0094679A">
        <w:rPr>
          <w:lang w:val="en-GB"/>
        </w:rPr>
        <w:br/>
      </w:r>
      <w:r w:rsidR="0094679A">
        <w:rPr>
          <w:lang w:val="en-GB"/>
        </w:rPr>
        <w:tab/>
      </w:r>
      <w:r w:rsidR="0094679A" w:rsidRPr="0094679A">
        <w:rPr>
          <w:lang w:val="en-GB"/>
        </w:rPr>
        <w:tab/>
        <w:t>debugout num m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</w:r>
      <w:r w:rsidR="0094679A">
        <w:rPr>
          <w:lang w:val="en-GB"/>
        </w:rPr>
        <w:t>endif</w:t>
      </w:r>
      <w:r w:rsidR="00A92070" w:rsidRPr="00A92070">
        <w:rPr>
          <w:lang w:val="en-GB"/>
        </w:rPr>
        <w:br/>
      </w:r>
      <w:r w:rsidR="00DD7990">
        <w:rPr>
          <w:lang w:val="en-GB"/>
        </w:rPr>
        <w:t>end</w:t>
      </w:r>
      <w:r w:rsidRPr="00A92070">
        <w:rPr>
          <w:lang w:val="en-GB"/>
        </w:rPr>
        <w:t>program</w:t>
      </w:r>
    </w:p>
    <w:p w:rsidR="00DD7990" w:rsidRDefault="00076BFD" w:rsidP="00DD7990">
      <w:pPr>
        <w:rPr>
          <w:lang w:val="de-CH"/>
        </w:rPr>
      </w:pPr>
      <w:r w:rsidRPr="00076BFD">
        <w:rPr>
          <w:lang w:val="de-CH"/>
        </w:rPr>
        <w:t>Li</w:t>
      </w:r>
      <w:r>
        <w:rPr>
          <w:lang w:val="de-CH"/>
        </w:rPr>
        <w:t>e</w:t>
      </w:r>
      <w:r w:rsidRPr="00076BFD">
        <w:rPr>
          <w:lang w:val="de-CH"/>
        </w:rPr>
        <w:t xml:space="preserve">st die erreichten Punkte und die maximale Punktzahl </w:t>
      </w:r>
      <w:r>
        <w:rPr>
          <w:lang w:val="de-CH"/>
        </w:rPr>
        <w:t>ein und gibt die erreichte Note berechnet nach dem linearen Notenmassstab</w:t>
      </w:r>
      <w:r w:rsidR="009A12A2">
        <w:rPr>
          <w:lang w:val="de-CH"/>
        </w:rPr>
        <w:t xml:space="preserve"> gerundet auf Zehntel</w:t>
      </w:r>
      <w:r>
        <w:rPr>
          <w:lang w:val="de-CH"/>
        </w:rPr>
        <w:t xml:space="preserve"> aus:</w:t>
      </w:r>
    </w:p>
    <w:p w:rsidR="00076BFD" w:rsidRDefault="00076BFD" w:rsidP="00076BFD">
      <w:pPr>
        <w:pStyle w:val="Code"/>
        <w:rPr>
          <w:lang w:val="en-GB"/>
        </w:rPr>
      </w:pPr>
      <w:r w:rsidRPr="00076BFD">
        <w:rPr>
          <w:lang w:val="en-GB"/>
        </w:rPr>
        <w:t>program notenberechnung</w:t>
      </w:r>
      <w:r w:rsidRPr="00076BFD">
        <w:rPr>
          <w:lang w:val="en-GB"/>
        </w:rPr>
        <w:br/>
        <w:t>global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pkt:int</w:t>
      </w:r>
      <w:r w:rsidR="00E422C0">
        <w:rPr>
          <w:lang w:val="en-GB"/>
        </w:rPr>
        <w:t>;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max:int</w:t>
      </w:r>
      <w:r w:rsidR="00E422C0">
        <w:rPr>
          <w:lang w:val="en-GB"/>
        </w:rPr>
        <w:t>;</w:t>
      </w:r>
      <w:r>
        <w:rPr>
          <w:lang w:val="en-GB"/>
        </w:rPr>
        <w:br/>
      </w:r>
      <w:r w:rsidRPr="00076BFD">
        <w:rPr>
          <w:lang w:val="en-GB"/>
        </w:rPr>
        <w:tab/>
        <w:t>const grade:ratio</w:t>
      </w:r>
      <w:r w:rsidR="00E422C0">
        <w:rPr>
          <w:lang w:val="en-GB"/>
        </w:rPr>
        <w:t>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 xml:space="preserve">proc calculate(copy const pkt:int, copy const max:int, ref var </w:t>
      </w:r>
      <w:r w:rsidR="002F2918">
        <w:rPr>
          <w:lang w:val="en-GB"/>
        </w:rPr>
        <w:t>g</w:t>
      </w:r>
      <w:r w:rsidRPr="00076BFD">
        <w:rPr>
          <w:lang w:val="en-GB"/>
        </w:rPr>
        <w:t>:ratio)</w:t>
      </w:r>
      <w:r>
        <w:rPr>
          <w:lang w:val="en-GB"/>
        </w:rPr>
        <w:br/>
      </w:r>
      <w:r w:rsidRPr="00076BFD">
        <w:rPr>
          <w:lang w:val="en-GB"/>
        </w:rPr>
        <w:tab/>
        <w:t>do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pkt * 5 / max + 1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round (grade * 10) / 10</w:t>
      </w:r>
      <w:r>
        <w:rPr>
          <w:lang w:val="en-GB"/>
        </w:rPr>
        <w:br/>
      </w:r>
      <w:r w:rsidRPr="00076BFD">
        <w:rPr>
          <w:lang w:val="en-GB"/>
        </w:rPr>
        <w:tab/>
        <w:t>endproc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>do</w:t>
      </w:r>
      <w:r>
        <w:rPr>
          <w:lang w:val="en-GB"/>
        </w:rPr>
        <w:br/>
      </w:r>
      <w:r w:rsidRPr="00076BFD">
        <w:rPr>
          <w:lang w:val="en-GB"/>
        </w:rPr>
        <w:tab/>
        <w:t>debugin pkt init;</w:t>
      </w:r>
      <w:r>
        <w:rPr>
          <w:lang w:val="en-GB"/>
        </w:rPr>
        <w:br/>
      </w:r>
      <w:r w:rsidRPr="00076BFD">
        <w:rPr>
          <w:lang w:val="en-GB"/>
        </w:rPr>
        <w:tab/>
        <w:t>debugin max init;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call calculate(pkt, max, grade init);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debugout grade</w:t>
      </w:r>
      <w:r>
        <w:rPr>
          <w:lang w:val="en-GB"/>
        </w:rPr>
        <w:br/>
      </w:r>
      <w:r w:rsidRPr="00076BFD">
        <w:rPr>
          <w:lang w:val="en-GB"/>
        </w:rPr>
        <w:t>endprogram</w:t>
      </w:r>
    </w:p>
    <w:p w:rsidR="00076BFD" w:rsidRPr="00076BFD" w:rsidRDefault="00076BFD" w:rsidP="00076BFD"/>
    <w:sectPr w:rsidR="00076BFD" w:rsidRPr="000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306" w:rsidRDefault="00793306" w:rsidP="0083489A">
      <w:pPr>
        <w:spacing w:after="0" w:line="240" w:lineRule="auto"/>
      </w:pPr>
      <w:r>
        <w:separator/>
      </w:r>
    </w:p>
  </w:endnote>
  <w:endnote w:type="continuationSeparator" w:id="0">
    <w:p w:rsidR="00793306" w:rsidRDefault="00793306" w:rsidP="008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306" w:rsidRDefault="00793306" w:rsidP="0083489A">
      <w:pPr>
        <w:spacing w:after="0" w:line="240" w:lineRule="auto"/>
      </w:pPr>
      <w:r>
        <w:separator/>
      </w:r>
    </w:p>
  </w:footnote>
  <w:footnote w:type="continuationSeparator" w:id="0">
    <w:p w:rsidR="00793306" w:rsidRDefault="00793306" w:rsidP="0083489A">
      <w:pPr>
        <w:spacing w:after="0" w:line="240" w:lineRule="auto"/>
      </w:pPr>
      <w:r>
        <w:continuationSeparator/>
      </w:r>
    </w:p>
  </w:footnote>
  <w:footnote w:id="1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http://jscience.org/api/org/jscience/mathematics/number/Rational.html</w:t>
      </w:r>
    </w:p>
  </w:footnote>
  <w:footnote w:id="2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http://commons.apache.org/proper/commons-math/userguide/fraction.html</w:t>
      </w:r>
    </w:p>
  </w:footnote>
  <w:footnote w:id="3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https://en.wikipedia.org/wiki/Rational_data_type</w:t>
      </w:r>
    </w:p>
  </w:footnote>
  <w:footnote w:id="4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https://docs.python.org/3.1/library/fractions.html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11D9"/>
    <w:rsid w:val="000131DF"/>
    <w:rsid w:val="00015009"/>
    <w:rsid w:val="00020D46"/>
    <w:rsid w:val="000316A0"/>
    <w:rsid w:val="00064CC1"/>
    <w:rsid w:val="00076BFD"/>
    <w:rsid w:val="00096634"/>
    <w:rsid w:val="000E2DDE"/>
    <w:rsid w:val="0015603C"/>
    <w:rsid w:val="0017614D"/>
    <w:rsid w:val="001C5F85"/>
    <w:rsid w:val="002052D1"/>
    <w:rsid w:val="002148A6"/>
    <w:rsid w:val="002F2918"/>
    <w:rsid w:val="00322940"/>
    <w:rsid w:val="00323C75"/>
    <w:rsid w:val="0036698D"/>
    <w:rsid w:val="00377040"/>
    <w:rsid w:val="003A0A75"/>
    <w:rsid w:val="003C16BC"/>
    <w:rsid w:val="003D0C40"/>
    <w:rsid w:val="003E31B9"/>
    <w:rsid w:val="00422B91"/>
    <w:rsid w:val="0042479C"/>
    <w:rsid w:val="004A1EC5"/>
    <w:rsid w:val="004A7022"/>
    <w:rsid w:val="005A3D76"/>
    <w:rsid w:val="005C3F6B"/>
    <w:rsid w:val="005D79E6"/>
    <w:rsid w:val="00675B94"/>
    <w:rsid w:val="00793306"/>
    <w:rsid w:val="00794833"/>
    <w:rsid w:val="007E2AE9"/>
    <w:rsid w:val="0083489A"/>
    <w:rsid w:val="00850DFF"/>
    <w:rsid w:val="00850FA5"/>
    <w:rsid w:val="00882C98"/>
    <w:rsid w:val="008844DF"/>
    <w:rsid w:val="008B4335"/>
    <w:rsid w:val="008F7B6C"/>
    <w:rsid w:val="0092298D"/>
    <w:rsid w:val="00923EAE"/>
    <w:rsid w:val="0094679A"/>
    <w:rsid w:val="009A12A2"/>
    <w:rsid w:val="009A38B1"/>
    <w:rsid w:val="009F6832"/>
    <w:rsid w:val="00A72F13"/>
    <w:rsid w:val="00A92070"/>
    <w:rsid w:val="00AB407D"/>
    <w:rsid w:val="00B21501"/>
    <w:rsid w:val="00B3436A"/>
    <w:rsid w:val="00B37B6A"/>
    <w:rsid w:val="00B45FF2"/>
    <w:rsid w:val="00B82E83"/>
    <w:rsid w:val="00B83DDE"/>
    <w:rsid w:val="00B973DE"/>
    <w:rsid w:val="00BB7A67"/>
    <w:rsid w:val="00BD5377"/>
    <w:rsid w:val="00C12C1F"/>
    <w:rsid w:val="00C37D1E"/>
    <w:rsid w:val="00C42EFE"/>
    <w:rsid w:val="00C578ED"/>
    <w:rsid w:val="00CD4430"/>
    <w:rsid w:val="00CD6F93"/>
    <w:rsid w:val="00CE1EF6"/>
    <w:rsid w:val="00D84D2C"/>
    <w:rsid w:val="00D90176"/>
    <w:rsid w:val="00DB33DD"/>
    <w:rsid w:val="00DB5150"/>
    <w:rsid w:val="00DD7990"/>
    <w:rsid w:val="00E0480C"/>
    <w:rsid w:val="00E35C17"/>
    <w:rsid w:val="00E422C0"/>
    <w:rsid w:val="00EA2064"/>
    <w:rsid w:val="00F01C44"/>
    <w:rsid w:val="00F435C3"/>
    <w:rsid w:val="00F67710"/>
    <w:rsid w:val="00F8067B"/>
    <w:rsid w:val="00FE18D8"/>
    <w:rsid w:val="00FF6541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4B73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D5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">
    <w:name w:val="Code"/>
    <w:basedOn w:val="Normal"/>
    <w:link w:val="CodeChar"/>
    <w:qFormat/>
    <w:rsid w:val="0083489A"/>
    <w:pPr>
      <w:pBdr>
        <w:top w:val="single" w:sz="4" w:space="4" w:color="3399FF"/>
        <w:left w:val="single" w:sz="4" w:space="20" w:color="3399FF"/>
        <w:bottom w:val="single" w:sz="4" w:space="4" w:color="3399FF"/>
        <w:right w:val="single" w:sz="4" w:space="20" w:color="3399FF"/>
      </w:pBdr>
      <w:shd w:val="clear" w:color="auto" w:fill="CCECFF"/>
      <w:spacing w:after="360"/>
      <w:ind w:left="437" w:right="437"/>
    </w:pPr>
    <w:rPr>
      <w:rFonts w:ascii="Consolas" w:hAnsi="Consolas" w:cs="Consolas"/>
      <w:noProof/>
      <w:sz w:val="2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489A"/>
    <w:rPr>
      <w:rFonts w:ascii="Consolas" w:hAnsi="Consolas" w:cs="Consolas"/>
      <w:noProof/>
      <w:sz w:val="20"/>
      <w:shd w:val="clear" w:color="auto" w:fill="CCECFF"/>
      <w:lang w:val="de-CH"/>
    </w:rPr>
  </w:style>
  <w:style w:type="character" w:customStyle="1" w:styleId="HeaderChar">
    <w:name w:val="Header Char"/>
    <w:basedOn w:val="DefaultParagraphFont"/>
    <w:link w:val="Header"/>
    <w:uiPriority w:val="99"/>
    <w:rsid w:val="0083489A"/>
  </w:style>
  <w:style w:type="paragraph" w:styleId="Footer">
    <w:name w:val="footer"/>
    <w:basedOn w:val="Normal"/>
    <w:link w:val="Foot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9A"/>
  </w:style>
  <w:style w:type="paragraph" w:styleId="ListParagraph">
    <w:name w:val="List Paragraph"/>
    <w:basedOn w:val="Normal"/>
    <w:uiPriority w:val="34"/>
    <w:qFormat/>
    <w:rsid w:val="00B82E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1E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E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558D-EC78-4CC5-A91E-27619F37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Peter Rudolf von Rohr</cp:lastModifiedBy>
  <cp:revision>10</cp:revision>
  <dcterms:created xsi:type="dcterms:W3CDTF">2016-01-09T13:23:00Z</dcterms:created>
  <dcterms:modified xsi:type="dcterms:W3CDTF">2016-01-09T15:03:00Z</dcterms:modified>
</cp:coreProperties>
</file>