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These tools enable real-time auditing of access patterns, detection of violations, and streamlined troubleshooting without requiring third-party solutions. NSP monitoring is free for core logging, with optional costs for advanced analytics via Azure Monitor.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Key benefits include: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Centralized access logs for all associated PaaS resources.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Support for inbound/outbound traffic auditing to prevent data exfiltration.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Seamless integration with Azure Monitor for queries, alerts, and dashboards.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For the latest updates, refer to Azure documentation, as NSP monitoring support continues to expand (e.g., general availability for Azure Storage in September 2025).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dj3cmmj2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Overview of NSP Monitoring Features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NSP generates </w:t>
      </w:r>
      <w:r w:rsidDel="00000000" w:rsidR="00000000" w:rsidRPr="00000000">
        <w:rPr>
          <w:b w:val="1"/>
          <w:bCs w:val="1"/>
          <w:rtl w:val="0"/>
        </w:rPr>
        <w:t xml:space="preserve">diagnostic logs</w:t>
      </w:r>
      <w:r w:rsidDel="00000000" w:rsidR="00000000" w:rsidRPr="00000000">
        <w:rPr>
          <w:rtl w:val="0"/>
        </w:rPr>
        <w:t xml:space="preserve"> for all network access attempts (allowed, denied, or evaluated), sampled every 30 minutes for efficiency. These logs capture critical details such as source/destination IPs, timestamps, and rule evaluations, providing a unified view across multiple PaaS resources.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ei3xqidq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Monitoring Components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6.741214057508"/>
        <w:gridCol w:w="3922.428115015974"/>
        <w:gridCol w:w="2860.830670926517"/>
        <w:tblGridChange w:id="0">
          <w:tblGrid>
            <w:gridCol w:w="2576.741214057508"/>
            <w:gridCol w:w="3922.428115015974"/>
            <w:gridCol w:w="2860.8306709265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Key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Configurable logs for NSP profiles and associated resources.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Enable logging at the perimeter level.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Access Logs (NSPAccessLogs)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Table in Log Analytics storing inbound/outbound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Audit compliance and detect anomalies.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Azure Monitor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Central platform for log ingestion, querying, and visualization.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Real-time dashboards and alerts.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Transition Mode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Non-disruptive logging during initial setup (no blocking).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Baseline access patterns before enforcement.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Monitoring is enabled via the Azure portal under </w:t>
      </w:r>
      <w:r w:rsidDel="00000000" w:rsidR="00000000" w:rsidRPr="00000000">
        <w:rPr>
          <w:b w:val="1"/>
          <w:bCs w:val="1"/>
          <w:rtl w:val="0"/>
        </w:rPr>
        <w:t xml:space="preserve">Diagnostic settings</w:t>
      </w:r>
      <w:r w:rsidDel="00000000" w:rsidR="00000000" w:rsidRPr="00000000">
        <w:rPr>
          <w:rtl w:val="0"/>
        </w:rPr>
        <w:t xml:space="preserve"> for each NSP resource. Logs are not real-time but provide comprehensive coverage for security reviews.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t8vome798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Enabling and Configuring NSP Monitoring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To activate monitoring, associate NSP resources with diagnostic settings. This ensures logs flow to a secure destination within the same perimeter (e.g., a Log Analytics workspace also protected by NSP).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f050x4fo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Configuration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Create or Select NSP</w:t>
      </w:r>
      <w:r w:rsidDel="00000000" w:rsidR="00000000" w:rsidRPr="00000000">
        <w:rPr>
          <w:rtl w:val="0"/>
        </w:rPr>
        <w:t xml:space="preserve">: In the Azure portal, navigate to </w:t>
      </w:r>
      <w:r w:rsidDel="00000000" w:rsidR="00000000" w:rsidRPr="00000000">
        <w:rPr>
          <w:b w:val="1"/>
          <w:bCs w:val="1"/>
          <w:rtl w:val="0"/>
        </w:rPr>
        <w:t xml:space="preserve">Private Link &gt; Network Security Perimeter</w:t>
      </w:r>
      <w:r w:rsidDel="00000000" w:rsidR="00000000" w:rsidRPr="00000000">
        <w:rPr>
          <w:rtl w:val="0"/>
        </w:rPr>
        <w:t xml:space="preserve">. Select your NSP and go to </w:t>
      </w:r>
      <w:r w:rsidDel="00000000" w:rsidR="00000000" w:rsidRPr="00000000">
        <w:rPr>
          <w:b w:val="1"/>
          <w:bCs w:val="1"/>
          <w:rtl w:val="0"/>
        </w:rPr>
        <w:t xml:space="preserve">Diagnostic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Add Diagnostic Setting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Choose log categories: </w:t>
      </w:r>
      <w:r w:rsidDel="00000000" w:rsidR="00000000" w:rsidRPr="00000000">
        <w:rPr>
          <w:b w:val="1"/>
          <w:bCs w:val="1"/>
          <w:rtl w:val="0"/>
        </w:rPr>
        <w:t xml:space="preserve">NSPAccessLogs</w:t>
      </w:r>
      <w:r w:rsidDel="00000000" w:rsidR="00000000" w:rsidRPr="00000000">
        <w:rPr>
          <w:rtl w:val="0"/>
        </w:rPr>
        <w:t xml:space="preserve"> (primary for access events).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Select destination: Log Analytics workspace, Azure Storage account, or Event Hubs (all must be in the same NSP for compliance).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Associate Resources</w:t>
      </w:r>
      <w:r w:rsidDel="00000000" w:rsidR="00000000" w:rsidRPr="00000000">
        <w:rPr>
          <w:rtl w:val="0"/>
        </w:rPr>
        <w:t xml:space="preserve">: Under </w:t>
      </w: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, add PaaS services (e.g., Storage accounts) to an NSP profile.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Set Mode</w:t>
      </w:r>
      <w:r w:rsidDel="00000000" w:rsidR="00000000" w:rsidRPr="00000000">
        <w:rPr>
          <w:rtl w:val="0"/>
        </w:rPr>
        <w:t xml:space="preserve">: Start in </w:t>
      </w:r>
      <w:r w:rsidDel="00000000" w:rsidR="00000000" w:rsidRPr="00000000">
        <w:rPr>
          <w:b w:val="1"/>
          <w:bCs w:val="1"/>
          <w:rtl w:val="0"/>
        </w:rPr>
        <w:t xml:space="preserve">Transition mode</w:t>
      </w:r>
      <w:r w:rsidDel="00000000" w:rsidR="00000000" w:rsidRPr="00000000">
        <w:rPr>
          <w:rtl w:val="0"/>
        </w:rPr>
        <w:t xml:space="preserve"> for logging-only, then switch to </w:t>
      </w:r>
      <w:r w:rsidDel="00000000" w:rsidR="00000000" w:rsidRPr="00000000">
        <w:rPr>
          <w:b w:val="1"/>
          <w:bCs w:val="1"/>
          <w:rtl w:val="0"/>
        </w:rPr>
        <w:t xml:space="preserve">Enforced</w:t>
      </w:r>
      <w:r w:rsidDel="00000000" w:rsidR="00000000" w:rsidRPr="00000000">
        <w:rPr>
          <w:rtl w:val="0"/>
        </w:rPr>
        <w:t xml:space="preserve"> after baselining.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: Query logs in Log Analytics to confirm ingestion (e.g., via KQL: NSPAccessLogs | take 10).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i2o09ojfx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Destinations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8.0830670926516"/>
        <w:gridCol w:w="2875.7827476038337"/>
        <w:gridCol w:w="4326.134185303514"/>
        <w:tblGridChange w:id="0">
          <w:tblGrid>
            <w:gridCol w:w="2158.0830670926516"/>
            <w:gridCol w:w="2875.7827476038337"/>
            <w:gridCol w:w="4326.1341853035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Cons/Notes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Log Analytics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Rich querying (KQL), alerts, dashboards.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Must be in same NSP; no cross-workspace queries if perimeters differ.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Azure Storage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Cost-effective archival; export to SIEM.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Retention policies required for compliance.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Azure Event Hubs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Streaming to external tools (e.g., Splunk).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Ingestion from Event Hubs to NSP not supported.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For Azure Monitor components (e.g., Log Analytics), ensure the workspace is associated with the NSP and in a supported region (all public clouds as of November 2025). Limitations include no support for Application Insights Profiler or cross-resource queries involving perimeters.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tc5pcmiaf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Log Categories and Data Captured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NSP logs focus on network access events, providing visibility into how perimeter rules are applied.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c0qarwf6a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Log Category: NSPAccessLogs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This table records sampled access attempts (every 30 minutes) for all associated PaaS resources.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9.1373801916934"/>
        <w:gridCol w:w="2950.543130990415"/>
        <w:gridCol w:w="4580.319488817891"/>
        <w:tblGridChange w:id="0">
          <w:tblGrid>
            <w:gridCol w:w="1829.1373801916934"/>
            <w:gridCol w:w="2950.543130990415"/>
            <w:gridCol w:w="4580.3194888178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Log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TimeGenerated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Timestamp of the access attempt.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2025-11-20T10:30:00Z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SourceIP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IP address of the inbound 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203.0.113.5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IP of the PaaS resource (public endpoint).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52.239.194.123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Outcome: Allow, Deny, or Evaluate (in Transition mode).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Deny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RuleId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ID of the matching NSP rule (or none if default-deny).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Rule-001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ResourceId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Azure Resource Manager ID of the PaaS service.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/subscriptions/.../storageAccounts/myaccount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Log type (e.g., NetworkSecurityPerimeter).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NSPAccessLogs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psiwinyfm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KQL Query for Analysis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In Log Analytics: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color w:val="002339"/>
          <w:sz w:val="20"/>
          <w:szCs w:val="20"/>
        </w:rPr>
      </w:pPr>
      <w:bookmarkStart w:colFirst="0" w:colLast="0" w:name="_j4qov1kkfc43" w:id="9"/>
      <w:bookmarkEnd w:id="9"/>
      <w:r w:rsidDel="00000000" w:rsidR="00000000" w:rsidRPr="00000000">
        <w:rPr>
          <w:color w:val="002339"/>
          <w:sz w:val="20"/>
          <w:szCs w:val="20"/>
          <w:rtl w:val="0"/>
        </w:rPr>
        <w:t xml:space="preserve">NSPAccessLogs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color w:val="002339"/>
          <w:sz w:val="20"/>
          <w:szCs w:val="20"/>
        </w:rPr>
      </w:pPr>
      <w:bookmarkStart w:colFirst="0" w:colLast="0" w:name="_kcr8dv6e8xs4" w:id="10"/>
      <w:bookmarkEnd w:id="10"/>
      <w:r w:rsidDel="00000000" w:rsidR="00000000" w:rsidRPr="00000000">
        <w:rPr>
          <w:color w:val="002339"/>
          <w:sz w:val="20"/>
          <w:szCs w:val="20"/>
          <w:rtl w:val="0"/>
        </w:rPr>
        <w:t xml:space="preserve">| where TimeGenerated &gt; ago(1d)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color w:val="002339"/>
          <w:sz w:val="20"/>
          <w:szCs w:val="20"/>
        </w:rPr>
      </w:pPr>
      <w:bookmarkStart w:colFirst="0" w:colLast="0" w:name="_1qt6h8avp6x4" w:id="11"/>
      <w:bookmarkEnd w:id="11"/>
      <w:r w:rsidDel="00000000" w:rsidR="00000000" w:rsidRPr="00000000">
        <w:rPr>
          <w:color w:val="002339"/>
          <w:sz w:val="20"/>
          <w:szCs w:val="20"/>
          <w:rtl w:val="0"/>
        </w:rPr>
        <w:t xml:space="preserve">| summarize Count = count() by Action, bin(TimeGenerated, 1h)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hd w:fill="ffffff" w:val="clear"/>
        <w:spacing w:before="0" w:line="360" w:lineRule="auto"/>
        <w:rPr>
          <w:color w:val="002339"/>
          <w:sz w:val="20"/>
          <w:szCs w:val="20"/>
        </w:rPr>
      </w:pPr>
      <w:bookmarkStart w:colFirst="0" w:colLast="0" w:name="_411uypg4zuux" w:id="0"/>
      <w:bookmarkEnd w:id="0"/>
      <w:r w:rsidDel="00000000" w:rsidR="00000000" w:rsidRPr="00000000">
        <w:rPr>
          <w:color w:val="002339"/>
          <w:sz w:val="20"/>
          <w:szCs w:val="20"/>
          <w:rtl w:val="0"/>
        </w:rPr>
        <w:t xml:space="preserve">| render barchart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This visualizes hourly allow/deny trends across protected services.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Logs support auditing for compliance (e.g., GDPR, SOC 2) by tracking data exfiltration attempts.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1eyog6hf5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Integration with Azure Monitor for Advanced Monitoring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Azure Monitor extends NSP logging with powerful analytics, alerting, and visualization tools, ensuring proactive management of protected services.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qk01pu4l6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Azure Monitor Features for NSP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0.5741626794259"/>
        <w:gridCol w:w="4289.377990430622"/>
        <w:gridCol w:w="3110.047846889952"/>
        <w:tblGridChange w:id="0">
          <w:tblGrid>
            <w:gridCol w:w="1960.5741626794259"/>
            <w:gridCol w:w="4289.377990430622"/>
            <w:gridCol w:w="3110.0478468899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 with NSP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NSP exposes metrics like AccessAttempts and RuleEvaluations (via Azure Monitor Metrics Explorer).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Track perimeter health (e.g., spike in denies indicating attacks).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Create alert rules on log queries (e.g., &gt;10 denies/hour from unknown IPs).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Notify via email/SMS; integrate with Azure Logic Apps for auto-remediation.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Pin NSP log queries to shared dashboards for unified views of multiple perimeters.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Centralized ops center for security teams.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VM/Container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For IaaS/Arc-enabled resources accessing NSP-protected PaaS, monitor traffic via Azure Monitor Agent (AMA).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End-to-end visibility (e.g., VM-to-Storage flows).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Log NSP events alongside app telemetry; configure NSP for the underlying Log Analytics workspace.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Correlate network violations with app errors.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48on69yg7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Alerting on Data Exfiltration Attempts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In Azure Monitor &gt; Alerts, create a rule: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Scope: NSP resource.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Condition: Log search query NSPAccessLogs | where Action == "Deny" and SourceIP !in (trustedIPs) | count &gt; 5.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Action: Send to Microsoft Sentinel for SIEM integration.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Test: Simulate unauthorized access and verify alert firing.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Limitations: No support for Azure Monitor Workspaces (Prometheus) or Logs Ingestion API within perimeters; use regional action groups instead of global ones.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t47m8epiq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Monitoring Protected PaaS Services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NSP monitoring covers all onboarded services uniformly, with service-specific enhancements.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.2396166134185"/>
        <w:gridCol w:w="4894.313099041534"/>
        <w:gridCol w:w="2980.447284345048"/>
        <w:tblGridChange w:id="0">
          <w:tblGrid>
            <w:gridCol w:w="1485.2396166134185"/>
            <w:gridCol w:w="4894.313099041534"/>
            <w:gridCol w:w="2980.44728434504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PaaS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NSP Monitoring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Azure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Tracks blob/file access attempts; integrates with Storage Analytics.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Queue/Metrics logs.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SQL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Audits query connections; combines with SQL Auditing.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Error logs via Diagnostic settings.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Key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Monitors secret retrievals; logs denied key operations.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Vault access policies.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Cosmos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Captures RU consumption during perimeter-evaluated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Diagnostic telemetry.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Event Hubs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Logs message ingestion/publishing attempts.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1"/>
              <w:keepNext w:val="0"/>
              <w:keepLines w:val="0"/>
              <w:spacing w:before="480" w:lineRule="auto"/>
              <w:rPr/>
            </w:pPr>
            <w:bookmarkStart w:colFirst="0" w:colLast="0" w:name="_411uypg4zuux" w:id="0"/>
            <w:bookmarkEnd w:id="0"/>
            <w:r w:rsidDel="00000000" w:rsidR="00000000" w:rsidRPr="00000000">
              <w:rPr>
                <w:rtl w:val="0"/>
              </w:rPr>
              <w:t xml:space="preserve">Capture/Throughput metrics.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  <w:t xml:space="preserve">For hybrid scenarios (e.g., Arc-enabled on-premises VMs accessing NSP resources), use Azure Monitor Agent on Arc servers to log local traffic alongside NSP events.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zeampmhfy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6: Best Practices and Considerations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Start with Transition Mode</w:t>
      </w:r>
      <w:r w:rsidDel="00000000" w:rsidR="00000000" w:rsidRPr="00000000">
        <w:rPr>
          <w:rtl w:val="0"/>
        </w:rPr>
        <w:t xml:space="preserve">: Log for 1–2 weeks to refine rules without disruptions.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Retention and Costs</w:t>
      </w:r>
      <w:r w:rsidDel="00000000" w:rsidR="00000000" w:rsidRPr="00000000">
        <w:rPr>
          <w:rtl w:val="0"/>
        </w:rPr>
        <w:t xml:space="preserve">: Set 90–365 day retention in Log Analytics; monitor ingestion costs (~$2.50/GB).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Use NSP logs for audit trails; export to Azure Storage for long-term archival.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rtl w:val="0"/>
        </w:rPr>
        <w:t xml:space="preserve">Scaling</w:t>
      </w:r>
      <w:r w:rsidDel="00000000" w:rsidR="00000000" w:rsidRPr="00000000">
        <w:rPr>
          <w:rtl w:val="0"/>
        </w:rPr>
        <w:t xml:space="preserve">: One NSP can monitor up to 1,000 resources; use Azure Policy for automated associations.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4z0e9bxiosi" w:id="17"/>
      <w:bookmarkEnd w:id="17"/>
      <w:r w:rsidDel="00000000" w:rsidR="00000000" w:rsidRPr="00000000">
        <w:rPr>
          <w:b w:val="1"/>
          <w:bCs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: If logs are missing, verify diagnostic settings and perimeter associations.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/>
      </w:pPr>
      <w:bookmarkStart w:colFirst="0" w:colLast="0" w:name="_411uypg4zuux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