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hAnsi="宋体" w:eastAsia="宋体" w:cs="仿宋_GB2312"/>
          <w:b/>
          <w:bCs/>
          <w:kern w:val="0"/>
          <w:sz w:val="44"/>
          <w:szCs w:val="44"/>
        </w:rPr>
      </w:pPr>
      <w:r>
        <w:rPr>
          <w:rFonts w:hint="eastAsia" w:ascii="宋体" w:hAnsi="宋体" w:eastAsia="宋体" w:cs="仿宋_GB2312"/>
          <w:b/>
          <w:bCs/>
          <w:kern w:val="0"/>
          <w:sz w:val="44"/>
          <w:szCs w:val="44"/>
          <w:lang w:val="en-US" w:eastAsia="zh-CN"/>
        </w:rPr>
        <w:t>崇左</w:t>
      </w:r>
      <w:r>
        <w:rPr>
          <w:rFonts w:hint="eastAsia" w:ascii="宋体" w:hAnsi="宋体" w:eastAsia="宋体" w:cs="仿宋_GB2312"/>
          <w:b/>
          <w:bCs/>
          <w:kern w:val="0"/>
          <w:sz w:val="44"/>
          <w:szCs w:val="44"/>
        </w:rPr>
        <w:t>分公司运维业务监督月度报告</w:t>
      </w:r>
    </w:p>
    <w:p>
      <w:pPr>
        <w:autoSpaceDE w:val="0"/>
        <w:autoSpaceDN w:val="0"/>
        <w:adjustRightInd w:val="0"/>
        <w:rPr>
          <w:rFonts w:ascii="宋体" w:hAnsi="宋体" w:eastAsia="宋体" w:cs="仿宋_GB2312"/>
          <w:kern w:val="0"/>
          <w:sz w:val="44"/>
          <w:szCs w:val="44"/>
        </w:rPr>
      </w:pPr>
    </w:p>
    <w:p>
      <w:pPr>
        <w:autoSpaceDE w:val="0"/>
        <w:autoSpaceDN w:val="0"/>
        <w:adjustRightInd w:val="0"/>
        <w:ind w:firstLine="480" w:firstLineChars="200"/>
        <w:rPr>
          <w:rFonts w:ascii="仿宋" w:hAnsi="仿宋" w:eastAsia="仿宋" w:cs="仿宋_GB2312"/>
          <w:i/>
          <w:iCs/>
          <w:kern w:val="0"/>
          <w:sz w:val="24"/>
          <w:szCs w:val="24"/>
        </w:rPr>
      </w:pPr>
      <w:r>
        <w:rPr>
          <w:rFonts w:hint="eastAsia" w:ascii="仿宋" w:hAnsi="仿宋" w:eastAsia="仿宋" w:cs="仿宋_GB2312"/>
          <w:i/>
          <w:iCs/>
          <w:kern w:val="0"/>
          <w:sz w:val="24"/>
          <w:szCs w:val="24"/>
        </w:rPr>
        <w:t>说明：根据《关于修订“五费”稽核模板的通知》（运营维护〔2023〕2号）的要求，各省可将五费稽核、资产运营监控与业务监督工作月报相结合，统一报送。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现将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CN"/>
        </w:rPr>
        <w:t>2025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年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7月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份运维业务监督情况进行报告：</w:t>
      </w:r>
    </w:p>
    <w:p>
      <w:pPr>
        <w:autoSpaceDE w:val="0"/>
        <w:autoSpaceDN w:val="0"/>
        <w:adjustRightInd w:val="0"/>
        <w:ind w:firstLine="640" w:firstLineChars="200"/>
        <w:rPr>
          <w:rFonts w:ascii="黑体" w:hAnsi="黑体" w:eastAsia="黑体" w:cs="仿宋_GB2312"/>
          <w:kern w:val="0"/>
          <w:sz w:val="32"/>
          <w:szCs w:val="32"/>
        </w:rPr>
      </w:pPr>
      <w:r>
        <w:rPr>
          <w:rFonts w:hint="eastAsia" w:ascii="黑体" w:hAnsi="黑体" w:eastAsia="黑体" w:cs="仿宋_GB2312"/>
          <w:kern w:val="0"/>
          <w:sz w:val="32"/>
          <w:szCs w:val="32"/>
        </w:rPr>
        <w:t>一、运维业务监督措施落实情况</w:t>
      </w:r>
    </w:p>
    <w:p>
      <w:pPr>
        <w:autoSpaceDE w:val="0"/>
        <w:autoSpaceDN w:val="0"/>
        <w:adjustRightInd w:val="0"/>
        <w:ind w:firstLine="640" w:firstLineChars="200"/>
        <w:rPr>
          <w:rFonts w:ascii="黑体" w:hAnsi="黑体" w:eastAsia="黑体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7月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份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根据《中国铁塔广西分公司维护领域嵌入式廉洁风险防控措施表》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、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《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关于修订“五费”稽核模板的通知》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的通知，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崇左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分公司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运维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部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进行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对照自查及整改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，完成了“五费”稽核工作。对此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开展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了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三道防线第一道防线工作落实到个人，每月均需要对维护费、修理费、整治费、发电费、电费、修理费开展监督，现场抽检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firstLine="640" w:firstLineChars="200"/>
        <w:rPr>
          <w:rFonts w:ascii="黑体" w:hAnsi="黑体" w:eastAsia="黑体" w:cs="仿宋_GB2312"/>
          <w:kern w:val="0"/>
          <w:sz w:val="32"/>
          <w:szCs w:val="32"/>
        </w:rPr>
      </w:pPr>
      <w:r>
        <w:rPr>
          <w:rFonts w:hint="eastAsia" w:ascii="黑体" w:hAnsi="黑体" w:eastAsia="黑体" w:cs="仿宋_GB2312"/>
          <w:kern w:val="0"/>
          <w:sz w:val="32"/>
          <w:szCs w:val="32"/>
        </w:rPr>
        <w:t>审计、巡视、纪委发现问题及案件情况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eastAsia="zh-Hans"/>
        </w:rPr>
        <w:t>无</w:t>
      </w:r>
    </w:p>
    <w:p>
      <w:pPr>
        <w:autoSpaceDE w:val="0"/>
        <w:autoSpaceDN w:val="0"/>
        <w:adjustRightInd w:val="0"/>
        <w:ind w:firstLine="640" w:firstLineChars="200"/>
        <w:rPr>
          <w:rFonts w:ascii="黑体" w:hAnsi="黑体" w:eastAsia="黑体" w:cs="仿宋_GB2312"/>
          <w:kern w:val="0"/>
          <w:sz w:val="32"/>
          <w:szCs w:val="32"/>
        </w:rPr>
      </w:pPr>
      <w:r>
        <w:rPr>
          <w:rFonts w:hint="eastAsia" w:ascii="黑体" w:hAnsi="黑体" w:eastAsia="黑体" w:cs="仿宋_GB2312"/>
          <w:kern w:val="0"/>
          <w:sz w:val="32"/>
          <w:szCs w:val="32"/>
        </w:rPr>
        <w:t>三、业务监督检查稽核情况</w:t>
      </w:r>
    </w:p>
    <w:p>
      <w:pPr>
        <w:autoSpaceDE w:val="0"/>
        <w:autoSpaceDN w:val="0"/>
        <w:adjustRightInd w:val="0"/>
        <w:ind w:firstLine="643" w:firstLineChars="200"/>
        <w:rPr>
          <w:rFonts w:ascii="楷体" w:hAnsi="楷体" w:eastAsia="楷体" w:cs="仿宋_GB2312"/>
          <w:b/>
          <w:bCs/>
          <w:kern w:val="0"/>
          <w:sz w:val="32"/>
          <w:szCs w:val="32"/>
        </w:rPr>
      </w:pPr>
      <w:r>
        <w:rPr>
          <w:rFonts w:hint="eastAsia" w:ascii="楷体" w:hAnsi="楷体" w:eastAsia="楷体" w:cs="仿宋_GB2312"/>
          <w:b/>
          <w:bCs/>
          <w:kern w:val="0"/>
          <w:sz w:val="32"/>
          <w:szCs w:val="32"/>
        </w:rPr>
        <w:t>（一）资产运营监控系统五费监控工单处理情况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崇左7月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收到资产运营监控系统派发工单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166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条，接单率100%，接单及时率100%，接单处理及时率100%，质检合格率100%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。</w:t>
      </w:r>
    </w:p>
    <w:p>
      <w:pPr>
        <w:autoSpaceDE w:val="0"/>
        <w:autoSpaceDN w:val="0"/>
        <w:adjustRightInd w:val="0"/>
        <w:ind w:firstLine="643" w:firstLineChars="200"/>
        <w:rPr>
          <w:rFonts w:ascii="楷体" w:hAnsi="楷体" w:eastAsia="楷体" w:cs="仿宋_GB2312"/>
          <w:b/>
          <w:bCs/>
          <w:kern w:val="0"/>
          <w:sz w:val="32"/>
          <w:szCs w:val="32"/>
        </w:rPr>
      </w:pPr>
      <w:r>
        <w:rPr>
          <w:rFonts w:hint="eastAsia" w:ascii="楷体" w:hAnsi="楷体" w:eastAsia="楷体" w:cs="仿宋_GB2312"/>
          <w:b/>
          <w:bCs/>
          <w:kern w:val="0"/>
          <w:sz w:val="32"/>
          <w:szCs w:val="32"/>
        </w:rPr>
        <w:t>（二）“五费”稽核情况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highlight w:val="none"/>
        </w:rPr>
      </w:pPr>
      <w:r>
        <w:rPr>
          <w:rFonts w:ascii="仿宋" w:hAnsi="仿宋" w:eastAsia="仿宋" w:cs="仿宋_GB2312"/>
          <w:kern w:val="0"/>
          <w:sz w:val="32"/>
          <w:szCs w:val="32"/>
          <w:highlight w:val="none"/>
        </w:rPr>
        <w:t>1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  <w:lang w:eastAsia="zh-Hans"/>
        </w:rPr>
        <w:t>、电费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highlight w:val="none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  <w:lang w:val="en-US" w:eastAsia="zh-CN"/>
        </w:rPr>
        <w:t>7月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  <w:lang w:eastAsia="zh-Hans"/>
        </w:rPr>
        <w:t>电费支付单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  <w:lang w:val="en-US" w:eastAsia="zh-CN"/>
        </w:rPr>
        <w:t>4378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  <w:lang w:eastAsia="zh-Hans"/>
        </w:rPr>
        <w:t>条，稽核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  <w:lang w:val="en-US" w:eastAsia="zh-CN"/>
        </w:rPr>
        <w:t>4378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  <w:lang w:eastAsia="zh-Hans"/>
        </w:rPr>
        <w:t>条，稽核比例</w:t>
      </w:r>
      <w:r>
        <w:rPr>
          <w:rFonts w:ascii="仿宋" w:hAnsi="仿宋" w:eastAsia="仿宋" w:cs="仿宋_GB2312"/>
          <w:kern w:val="0"/>
          <w:sz w:val="32"/>
          <w:szCs w:val="32"/>
          <w:highlight w:val="none"/>
          <w:lang w:eastAsia="zh-Hans"/>
        </w:rPr>
        <w:t>100%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  <w:lang w:eastAsia="zh-Hans"/>
        </w:rPr>
        <w:t>，发现不合格样本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  <w:lang w:val="en-US" w:eastAsia="zh-CN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  <w:lang w:eastAsia="zh-Hans"/>
        </w:rPr>
        <w:t>条，合格率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  <w:lang w:val="en-US" w:eastAsia="zh-CN"/>
        </w:rPr>
        <w:t>100</w:t>
      </w:r>
      <w:r>
        <w:rPr>
          <w:rFonts w:ascii="仿宋" w:hAnsi="仿宋" w:eastAsia="仿宋" w:cs="仿宋_GB2312"/>
          <w:kern w:val="0"/>
          <w:sz w:val="32"/>
          <w:szCs w:val="32"/>
          <w:highlight w:val="none"/>
          <w:lang w:eastAsia="zh-Hans"/>
        </w:rPr>
        <w:t>%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  <w:lang w:eastAsia="zh-Hans"/>
        </w:rPr>
        <w:t>。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场租</w:t>
      </w:r>
    </w:p>
    <w:p>
      <w:pPr>
        <w:autoSpaceDE w:val="0"/>
        <w:autoSpaceDN w:val="0"/>
        <w:adjustRightInd w:val="0"/>
        <w:ind w:firstLine="640" w:firstLineChars="200"/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7月场租支付单112条，稽核112条，稽核比例100%，发现不合格样本0条，合格率100%。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3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、发电费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7月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发电费记录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255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条，稽核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25</w:t>
      </w:r>
      <w:bookmarkStart w:id="0" w:name="_GoBack"/>
      <w:bookmarkEnd w:id="0"/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条，稽核比例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100%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，发现不合格样本</w:t>
      </w:r>
      <w:r>
        <w:rPr>
          <w:rFonts w:ascii="仿宋" w:hAnsi="仿宋" w:eastAsia="仿宋" w:cs="仿宋_GB2312"/>
          <w:kern w:val="0"/>
          <w:sz w:val="32"/>
          <w:szCs w:val="32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条，合格率</w:t>
      </w:r>
      <w:r>
        <w:rPr>
          <w:rFonts w:ascii="仿宋" w:hAnsi="仿宋" w:eastAsia="仿宋" w:cs="仿宋_GB2312"/>
          <w:kern w:val="0"/>
          <w:sz w:val="32"/>
          <w:szCs w:val="32"/>
        </w:rPr>
        <w:t>100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%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。</w:t>
      </w:r>
    </w:p>
    <w:p>
      <w:pPr>
        <w:autoSpaceDE w:val="0"/>
        <w:autoSpaceDN w:val="0"/>
        <w:adjustRightInd w:val="0"/>
        <w:ind w:left="64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4、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维护费</w:t>
      </w:r>
    </w:p>
    <w:p>
      <w:pPr>
        <w:autoSpaceDE w:val="0"/>
        <w:autoSpaceDN w:val="0"/>
        <w:adjustRightInd w:val="0"/>
        <w:ind w:firstLine="640" w:firstLineChars="200"/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7月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维护工单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166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条，稽核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166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条，稽核比例100%，发现不合格样本0条，合格率100%。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5、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维系费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7月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份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崇左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分公司无维系费支出，暂无稽核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。</w:t>
      </w:r>
    </w:p>
    <w:p>
      <w:pPr>
        <w:autoSpaceDE w:val="0"/>
        <w:autoSpaceDN w:val="0"/>
        <w:adjustRightInd w:val="0"/>
        <w:ind w:firstLine="643" w:firstLineChars="200"/>
        <w:rPr>
          <w:rFonts w:ascii="楷体" w:hAnsi="楷体" w:eastAsia="楷体" w:cs="仿宋_GB2312"/>
          <w:b/>
          <w:bCs/>
          <w:kern w:val="0"/>
          <w:sz w:val="32"/>
          <w:szCs w:val="32"/>
        </w:rPr>
      </w:pPr>
      <w:r>
        <w:rPr>
          <w:rFonts w:hint="eastAsia" w:ascii="楷体" w:hAnsi="楷体" w:eastAsia="楷体" w:cs="仿宋_GB2312"/>
          <w:b/>
          <w:bCs/>
          <w:kern w:val="0"/>
          <w:sz w:val="32"/>
          <w:szCs w:val="32"/>
        </w:rPr>
        <w:t>（三）业务监督检查情况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1.地市开展的常态化业务监督检查和专项业务监督检查情况。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"/>
          <w:bCs/>
          <w:color w:val="000000"/>
          <w:sz w:val="32"/>
          <w:szCs w:val="32"/>
          <w:lang w:bidi="ar"/>
        </w:rPr>
      </w:pPr>
      <w:r>
        <w:rPr>
          <w:rFonts w:hint="eastAsia" w:ascii="仿宋" w:hAnsi="仿宋" w:eastAsia="仿宋" w:cs="仿宋"/>
          <w:bCs/>
          <w:color w:val="000000"/>
          <w:sz w:val="32"/>
          <w:szCs w:val="32"/>
          <w:lang w:val="en-US" w:eastAsia="zh-CN" w:bidi="ar"/>
        </w:rPr>
        <w:t>7月共抽查166个维修工单，合格站点166个，不合格站点0个，整体合格率为100%</w:t>
      </w:r>
      <w:r>
        <w:rPr>
          <w:rFonts w:ascii="仿宋" w:hAnsi="仿宋" w:eastAsia="仿宋" w:cs="仿宋"/>
          <w:bCs/>
          <w:color w:val="000000"/>
          <w:sz w:val="32"/>
          <w:szCs w:val="32"/>
          <w:lang w:bidi="ar"/>
        </w:rPr>
        <w:t>。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2.“退罚赔补”执行情况的专项监督检查情况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对照财务部《关于进一步规范应收“退罚赔补”资金管理有关要求的通知》（财务〔2023〕2号）的开展专项检查的情况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：拆站后产生异常成本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元，多支付费用</w:t>
      </w:r>
      <w:r>
        <w:rPr>
          <w:rFonts w:ascii="仿宋" w:hAnsi="仿宋" w:eastAsia="仿宋" w:cs="仿宋_GB2312"/>
          <w:kern w:val="0"/>
          <w:sz w:val="32"/>
          <w:szCs w:val="32"/>
          <w:lang w:eastAsia="zh-Hans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元。</w:t>
      </w:r>
    </w:p>
    <w:p>
      <w:pPr>
        <w:autoSpaceDE w:val="0"/>
        <w:autoSpaceDN w:val="0"/>
        <w:adjustRightInd w:val="0"/>
        <w:ind w:firstLine="640" w:firstLineChars="200"/>
        <w:rPr>
          <w:rFonts w:ascii="黑体" w:hAnsi="黑体" w:eastAsia="黑体" w:cs="仿宋_GB2312"/>
          <w:kern w:val="0"/>
          <w:sz w:val="32"/>
          <w:szCs w:val="32"/>
        </w:rPr>
      </w:pPr>
      <w:r>
        <w:rPr>
          <w:rFonts w:hint="eastAsia" w:ascii="黑体" w:hAnsi="黑体" w:eastAsia="黑体" w:cs="仿宋_GB2312"/>
          <w:kern w:val="0"/>
          <w:sz w:val="32"/>
          <w:szCs w:val="32"/>
        </w:rPr>
        <w:t>四、巡视、审计及业务稽核检查发现问题的整改情况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highlight w:val="none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</w:rPr>
        <w:t>1.电费整改情况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highlight w:val="none"/>
        </w:rPr>
      </w:pP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</w:rPr>
        <w:t>累计需整改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  <w:lang w:val="en-US" w:eastAsia="zh-CN"/>
        </w:rPr>
        <w:t>40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</w:rPr>
        <w:t>条，目前已整改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  <w:lang w:val="en-US" w:eastAsia="zh-CN"/>
        </w:rPr>
        <w:t>40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</w:rPr>
        <w:t>条，整改完成率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  <w:lang w:val="en-US" w:eastAsia="zh-CN"/>
        </w:rPr>
        <w:t>100</w:t>
      </w:r>
      <w:r>
        <w:rPr>
          <w:rFonts w:hint="eastAsia" w:ascii="仿宋" w:hAnsi="仿宋" w:eastAsia="仿宋" w:cs="仿宋_GB2312"/>
          <w:kern w:val="0"/>
          <w:sz w:val="32"/>
          <w:szCs w:val="32"/>
          <w:highlight w:val="none"/>
        </w:rPr>
        <w:t>%，下一步整改计划：</w:t>
      </w:r>
    </w:p>
    <w:p>
      <w:pPr>
        <w:numPr>
          <w:ilvl w:val="0"/>
          <w:numId w:val="3"/>
        </w:num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未起租产生电费：协调通发部推进起租流程，需拆站的站点推进维护部拆除流程，已搬迁站点：及时销户，并处理尾款。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（2）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督促通发部协调运营商加快完成订单起租工作，整改物业系统中的基础数据，让物业系统中的市电共享情况和实际一样，共享变化产生变化需要及时进行更改；结合远程抄表，改善共享关系不一致情况，推进整改异常分路计量器。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2.场地费整改情况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累计需整改0条，目前已整改0条，整改完成率100%，下一步整改计划：进一步把控一次性支付场租的流程，减少一次性支付场租的情况，杜绝异常支付问题；强化合同续签及时率，控制场租涨幅。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3.发电费整改情况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累计需整改</w:t>
      </w:r>
      <w:r>
        <w:rPr>
          <w:rFonts w:ascii="仿宋" w:hAnsi="仿宋" w:eastAsia="仿宋" w:cs="仿宋_GB2312"/>
          <w:kern w:val="0"/>
          <w:sz w:val="32"/>
          <w:szCs w:val="32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条，目前已整改</w:t>
      </w:r>
      <w:r>
        <w:rPr>
          <w:rFonts w:ascii="仿宋" w:hAnsi="仿宋" w:eastAsia="仿宋" w:cs="仿宋_GB2312"/>
          <w:kern w:val="0"/>
          <w:sz w:val="32"/>
          <w:szCs w:val="32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条，整改完成率</w:t>
      </w:r>
      <w:r>
        <w:rPr>
          <w:rFonts w:ascii="仿宋" w:hAnsi="仿宋" w:eastAsia="仿宋" w:cs="仿宋_GB2312"/>
          <w:kern w:val="0"/>
          <w:sz w:val="32"/>
          <w:szCs w:val="32"/>
        </w:rPr>
        <w:t>100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%，下一步整改计划：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加快推进运营商发电费确认工作，进一步规范发电数据。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4.维护费整改情况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累计需整改0条，目前已整改0条，整改完成率100%，下一步整改计划：通发部与运营商达成一致</w:t>
      </w:r>
      <w:r>
        <w:rPr>
          <w:rFonts w:hint="eastAsia" w:ascii="仿宋" w:hAnsi="仿宋" w:eastAsia="仿宋" w:cs="仿宋_GB2312"/>
          <w:kern w:val="0"/>
          <w:sz w:val="32"/>
          <w:szCs w:val="32"/>
          <w:lang w:val="en-US" w:eastAsia="zh-CN"/>
        </w:rPr>
        <w:t>计收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。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5.维系费整改情况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累计需整改0条，目前已整改0条，整改完成率1</w:t>
      </w:r>
      <w:r>
        <w:rPr>
          <w:rFonts w:ascii="仿宋" w:hAnsi="仿宋" w:eastAsia="仿宋" w:cs="仿宋_GB2312"/>
          <w:kern w:val="0"/>
          <w:sz w:val="32"/>
          <w:szCs w:val="32"/>
        </w:rPr>
        <w:t>0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>0%，下一步整改计划：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按照要求规范每一笔维系费用的合理支出。</w:t>
      </w:r>
    </w:p>
    <w:p>
      <w:pPr>
        <w:autoSpaceDE w:val="0"/>
        <w:autoSpaceDN w:val="0"/>
        <w:adjustRightInd w:val="0"/>
        <w:ind w:firstLine="640" w:firstLineChars="200"/>
        <w:rPr>
          <w:rFonts w:ascii="黑体" w:hAnsi="黑体" w:eastAsia="黑体" w:cs="仿宋_GB2312"/>
          <w:kern w:val="0"/>
          <w:sz w:val="32"/>
          <w:szCs w:val="32"/>
        </w:rPr>
      </w:pPr>
      <w:r>
        <w:rPr>
          <w:rFonts w:hint="eastAsia" w:ascii="黑体" w:hAnsi="黑体" w:eastAsia="黑体" w:cs="仿宋_GB2312"/>
          <w:kern w:val="0"/>
          <w:sz w:val="32"/>
          <w:szCs w:val="32"/>
        </w:rPr>
        <w:t>五、下阶段工作安排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（一）下月站址运营及稽核任务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 xml:space="preserve">1.重点对本月稽核发现问题进行问题分析定位，对相关费用进行针对性审核及管控，常态化开展月度五费稽核工作。 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 xml:space="preserve">2.重点对异常站址及时管控及清理，确保费用支付正确。原则上冗余站址、已拆站址不得产生任何成本；死站不得产生电费、维护费、发电费；交维未起租站址不得产生发电费。 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3.针对自查问题，对相关的规范流程进行修订，建立长效机制，对上个月未完成整改问题继续推进，逐步达到100%整改完成率。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（二）针对自查问题，对相关的规范流程进行修订，</w:t>
      </w:r>
      <w:r>
        <w:rPr>
          <w:rFonts w:hint="eastAsia" w:ascii="仿宋" w:hAnsi="仿宋" w:eastAsia="仿宋" w:cs="仿宋_GB2312"/>
          <w:kern w:val="0"/>
          <w:sz w:val="32"/>
          <w:szCs w:val="32"/>
          <w:lang w:eastAsia="zh-Hans"/>
        </w:rPr>
        <w:t>建立长效机制，提升站址运营能力</w:t>
      </w:r>
      <w:r>
        <w:rPr>
          <w:rFonts w:hint="eastAsia" w:ascii="仿宋" w:hAnsi="仿宋" w:eastAsia="仿宋" w:cs="仿宋_GB2312"/>
          <w:kern w:val="0"/>
          <w:sz w:val="32"/>
          <w:szCs w:val="32"/>
        </w:rPr>
        <w:t xml:space="preserve">，在三个方面持续加强运维“五费”管理工作： 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 xml:space="preserve">1.严格管控超长、超频等异常发电，针对超长、超频等异常发电须进行重点稽核，发电过程中实施现场检查，降低虚假发电风险，并针对该项风险管控点进行专项核查。 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 xml:space="preserve">2.推动交维未起租站点交付起租工作，减少公司收入流失。 </w:t>
      </w: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  <w:r>
        <w:rPr>
          <w:rFonts w:hint="eastAsia" w:ascii="仿宋" w:hAnsi="仿宋" w:eastAsia="仿宋" w:cs="仿宋_GB2312"/>
          <w:kern w:val="0"/>
          <w:sz w:val="32"/>
          <w:szCs w:val="32"/>
        </w:rPr>
        <w:t xml:space="preserve">3.清理无效场租合同，清理无效场租成本计提。 </w:t>
      </w:r>
    </w:p>
    <w:p>
      <w:pPr>
        <w:autoSpaceDE w:val="0"/>
        <w:autoSpaceDN w:val="0"/>
        <w:adjustRightInd w:val="0"/>
        <w:ind w:firstLine="640" w:firstLineChars="200"/>
      </w:pPr>
      <w:r>
        <w:rPr>
          <w:rFonts w:hint="eastAsia" w:ascii="仿宋" w:hAnsi="仿宋" w:eastAsia="仿宋" w:cs="仿宋_GB2312"/>
          <w:kern w:val="0"/>
          <w:sz w:val="32"/>
          <w:szCs w:val="32"/>
        </w:rPr>
        <w:t>4.将“一道防线”常态化自查与“五费”稽核结合，做好一线常态化监督及自查。</w:t>
      </w:r>
    </w:p>
    <w:p/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  <w:lang w:eastAsia="zh-Hans"/>
        </w:rPr>
      </w:pPr>
    </w:p>
    <w:p>
      <w:pPr>
        <w:autoSpaceDE w:val="0"/>
        <w:autoSpaceDN w:val="0"/>
        <w:adjustRightInd w:val="0"/>
        <w:ind w:firstLine="640" w:firstLineChars="200"/>
        <w:rPr>
          <w:rFonts w:ascii="仿宋" w:hAnsi="仿宋" w:eastAsia="仿宋" w:cs="仿宋_GB2312"/>
          <w:kern w:val="0"/>
          <w:sz w:val="32"/>
          <w:szCs w:val="32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DBD23"/>
    <w:multiLevelType w:val="singleLevel"/>
    <w:tmpl w:val="E3FDBD2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5D6D6EA"/>
    <w:multiLevelType w:val="singleLevel"/>
    <w:tmpl w:val="55D6D6E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1698E02"/>
    <w:multiLevelType w:val="singleLevel"/>
    <w:tmpl w:val="61698E0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00410D4C"/>
    <w:rsid w:val="000225CF"/>
    <w:rsid w:val="00033B11"/>
    <w:rsid w:val="000E42B7"/>
    <w:rsid w:val="00106EAB"/>
    <w:rsid w:val="00145123"/>
    <w:rsid w:val="001F4397"/>
    <w:rsid w:val="001F5D71"/>
    <w:rsid w:val="002675E6"/>
    <w:rsid w:val="002A3E47"/>
    <w:rsid w:val="002C4544"/>
    <w:rsid w:val="003236E6"/>
    <w:rsid w:val="00343D5E"/>
    <w:rsid w:val="003563AB"/>
    <w:rsid w:val="003A158A"/>
    <w:rsid w:val="003C79D8"/>
    <w:rsid w:val="003E0160"/>
    <w:rsid w:val="00410D4C"/>
    <w:rsid w:val="00427E27"/>
    <w:rsid w:val="004A27EB"/>
    <w:rsid w:val="004A62EC"/>
    <w:rsid w:val="004D0198"/>
    <w:rsid w:val="00560EC6"/>
    <w:rsid w:val="0056345A"/>
    <w:rsid w:val="00570A95"/>
    <w:rsid w:val="005C03F8"/>
    <w:rsid w:val="005D2CE0"/>
    <w:rsid w:val="006265F9"/>
    <w:rsid w:val="00640978"/>
    <w:rsid w:val="00645DB3"/>
    <w:rsid w:val="006518A2"/>
    <w:rsid w:val="0069034A"/>
    <w:rsid w:val="006E7F20"/>
    <w:rsid w:val="00704801"/>
    <w:rsid w:val="007A603F"/>
    <w:rsid w:val="007E5F53"/>
    <w:rsid w:val="00803CCB"/>
    <w:rsid w:val="008132F8"/>
    <w:rsid w:val="008226D0"/>
    <w:rsid w:val="00854839"/>
    <w:rsid w:val="008A1347"/>
    <w:rsid w:val="008D722A"/>
    <w:rsid w:val="008E3026"/>
    <w:rsid w:val="008F37BE"/>
    <w:rsid w:val="00912337"/>
    <w:rsid w:val="00924BED"/>
    <w:rsid w:val="00996EA6"/>
    <w:rsid w:val="009A1A06"/>
    <w:rsid w:val="009D0BF9"/>
    <w:rsid w:val="00A00255"/>
    <w:rsid w:val="00A37D82"/>
    <w:rsid w:val="00A65A70"/>
    <w:rsid w:val="00AD14EC"/>
    <w:rsid w:val="00B81390"/>
    <w:rsid w:val="00B87797"/>
    <w:rsid w:val="00BB3A96"/>
    <w:rsid w:val="00BB7E1A"/>
    <w:rsid w:val="00BC2A06"/>
    <w:rsid w:val="00BE227A"/>
    <w:rsid w:val="00C1185E"/>
    <w:rsid w:val="00C17818"/>
    <w:rsid w:val="00C209D2"/>
    <w:rsid w:val="00C3027C"/>
    <w:rsid w:val="00C33A39"/>
    <w:rsid w:val="00C57D01"/>
    <w:rsid w:val="00C60CEF"/>
    <w:rsid w:val="00C6345C"/>
    <w:rsid w:val="00D2130C"/>
    <w:rsid w:val="00D40131"/>
    <w:rsid w:val="00DD71C7"/>
    <w:rsid w:val="00E655BF"/>
    <w:rsid w:val="00E807A3"/>
    <w:rsid w:val="00E95E7F"/>
    <w:rsid w:val="00EA066C"/>
    <w:rsid w:val="00EA6FE4"/>
    <w:rsid w:val="00ED109B"/>
    <w:rsid w:val="00F20505"/>
    <w:rsid w:val="00F42098"/>
    <w:rsid w:val="00F64883"/>
    <w:rsid w:val="00F74520"/>
    <w:rsid w:val="00F95EE5"/>
    <w:rsid w:val="00FA1D82"/>
    <w:rsid w:val="00FA6972"/>
    <w:rsid w:val="026B224A"/>
    <w:rsid w:val="065A425C"/>
    <w:rsid w:val="067B1101"/>
    <w:rsid w:val="09802A2B"/>
    <w:rsid w:val="098F41A7"/>
    <w:rsid w:val="0A794AC5"/>
    <w:rsid w:val="0CA75778"/>
    <w:rsid w:val="0CCC79FB"/>
    <w:rsid w:val="0DBF25EE"/>
    <w:rsid w:val="0EF06192"/>
    <w:rsid w:val="0F7E63C6"/>
    <w:rsid w:val="0FAD6ACD"/>
    <w:rsid w:val="109C3357"/>
    <w:rsid w:val="10C123FA"/>
    <w:rsid w:val="11CE4754"/>
    <w:rsid w:val="120B12C0"/>
    <w:rsid w:val="13995BE8"/>
    <w:rsid w:val="141C6A93"/>
    <w:rsid w:val="147244E1"/>
    <w:rsid w:val="15EB53D3"/>
    <w:rsid w:val="166C6F88"/>
    <w:rsid w:val="16BB6741"/>
    <w:rsid w:val="16DF663E"/>
    <w:rsid w:val="17E22B33"/>
    <w:rsid w:val="18936B33"/>
    <w:rsid w:val="1A494FAA"/>
    <w:rsid w:val="1B731645"/>
    <w:rsid w:val="1C491214"/>
    <w:rsid w:val="1D1E4732"/>
    <w:rsid w:val="1E5061C4"/>
    <w:rsid w:val="208E734F"/>
    <w:rsid w:val="216B452E"/>
    <w:rsid w:val="224156DA"/>
    <w:rsid w:val="23482BFD"/>
    <w:rsid w:val="23A23EFD"/>
    <w:rsid w:val="24701D80"/>
    <w:rsid w:val="2576156B"/>
    <w:rsid w:val="259D1809"/>
    <w:rsid w:val="25F06B8F"/>
    <w:rsid w:val="26654A16"/>
    <w:rsid w:val="27D25C09"/>
    <w:rsid w:val="293E497E"/>
    <w:rsid w:val="29BD65B7"/>
    <w:rsid w:val="2A4208B0"/>
    <w:rsid w:val="2A9C5672"/>
    <w:rsid w:val="2AFD6112"/>
    <w:rsid w:val="2B733790"/>
    <w:rsid w:val="2BB54DDC"/>
    <w:rsid w:val="2BE57442"/>
    <w:rsid w:val="2F512EF2"/>
    <w:rsid w:val="2FF02A65"/>
    <w:rsid w:val="3014331B"/>
    <w:rsid w:val="3248151D"/>
    <w:rsid w:val="32706221"/>
    <w:rsid w:val="3680105A"/>
    <w:rsid w:val="37CD4981"/>
    <w:rsid w:val="37ED2F2F"/>
    <w:rsid w:val="38414A8A"/>
    <w:rsid w:val="38505C51"/>
    <w:rsid w:val="39665CFB"/>
    <w:rsid w:val="3AEC5542"/>
    <w:rsid w:val="3B1526B1"/>
    <w:rsid w:val="3C902C1B"/>
    <w:rsid w:val="3CCC24D3"/>
    <w:rsid w:val="3CDA5AE8"/>
    <w:rsid w:val="3D6D7CC8"/>
    <w:rsid w:val="3F4635BA"/>
    <w:rsid w:val="4025289C"/>
    <w:rsid w:val="40680E95"/>
    <w:rsid w:val="42D93B6B"/>
    <w:rsid w:val="42DD2F74"/>
    <w:rsid w:val="432664FB"/>
    <w:rsid w:val="43435A5F"/>
    <w:rsid w:val="43584728"/>
    <w:rsid w:val="43F97775"/>
    <w:rsid w:val="459757B9"/>
    <w:rsid w:val="45AB041D"/>
    <w:rsid w:val="470B617C"/>
    <w:rsid w:val="484A288C"/>
    <w:rsid w:val="48E64A37"/>
    <w:rsid w:val="4A300E2A"/>
    <w:rsid w:val="4A65319D"/>
    <w:rsid w:val="4C195CCA"/>
    <w:rsid w:val="4C2B28E2"/>
    <w:rsid w:val="4D2FD97F"/>
    <w:rsid w:val="4DCB6B62"/>
    <w:rsid w:val="4E2C224E"/>
    <w:rsid w:val="505F2BD5"/>
    <w:rsid w:val="50DE28D6"/>
    <w:rsid w:val="5218264C"/>
    <w:rsid w:val="52802FA6"/>
    <w:rsid w:val="52D46EF2"/>
    <w:rsid w:val="53200E2F"/>
    <w:rsid w:val="55053604"/>
    <w:rsid w:val="55FD53AA"/>
    <w:rsid w:val="56205C17"/>
    <w:rsid w:val="5658716D"/>
    <w:rsid w:val="56AB755D"/>
    <w:rsid w:val="57B86941"/>
    <w:rsid w:val="589462BE"/>
    <w:rsid w:val="58FB38D8"/>
    <w:rsid w:val="59EE6F33"/>
    <w:rsid w:val="5BA40BD6"/>
    <w:rsid w:val="5BF6533F"/>
    <w:rsid w:val="5C461E91"/>
    <w:rsid w:val="5D597C07"/>
    <w:rsid w:val="5D8C51F1"/>
    <w:rsid w:val="5DB627D2"/>
    <w:rsid w:val="5DDA6A0F"/>
    <w:rsid w:val="5EEA5A0D"/>
    <w:rsid w:val="606B7105"/>
    <w:rsid w:val="613A0D3F"/>
    <w:rsid w:val="61EF196A"/>
    <w:rsid w:val="629E5419"/>
    <w:rsid w:val="63504C14"/>
    <w:rsid w:val="64B53D75"/>
    <w:rsid w:val="64B7420E"/>
    <w:rsid w:val="659F21F0"/>
    <w:rsid w:val="663757CB"/>
    <w:rsid w:val="68B52A4A"/>
    <w:rsid w:val="6CC4450B"/>
    <w:rsid w:val="6D0B425C"/>
    <w:rsid w:val="6D1E6FD7"/>
    <w:rsid w:val="6D4E3D65"/>
    <w:rsid w:val="6F284B7B"/>
    <w:rsid w:val="722C0A56"/>
    <w:rsid w:val="723940F9"/>
    <w:rsid w:val="72C726C0"/>
    <w:rsid w:val="735B3A10"/>
    <w:rsid w:val="743C7150"/>
    <w:rsid w:val="747B4E28"/>
    <w:rsid w:val="74CF62CF"/>
    <w:rsid w:val="75086A21"/>
    <w:rsid w:val="7559054D"/>
    <w:rsid w:val="75B81549"/>
    <w:rsid w:val="769B6930"/>
    <w:rsid w:val="78112142"/>
    <w:rsid w:val="788C0D77"/>
    <w:rsid w:val="79697E19"/>
    <w:rsid w:val="7CD4181B"/>
    <w:rsid w:val="7DA040EE"/>
    <w:rsid w:val="7EB67471"/>
    <w:rsid w:val="D7AAA3F3"/>
    <w:rsid w:val="F75FC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1661</Words>
  <Characters>1765</Characters>
  <Lines>12</Lines>
  <Paragraphs>3</Paragraphs>
  <TotalTime>401</TotalTime>
  <ScaleCrop>false</ScaleCrop>
  <LinksUpToDate>false</LinksUpToDate>
  <CharactersWithSpaces>1771</CharactersWithSpaces>
  <Application>WPS Office_11.8.2.11542_F1E327BC-269C-435d-A152-05C5408002CA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2020-05-21T17:22:00Z</dcterms:created>
  <dc:creator>卫 启帆</dc:creator>
  <cp:lastModifiedBy>Administrator</cp:lastModifiedBy>
  <dcterms:modified xsi:type="dcterms:W3CDTF">2025-08-06T07:10:20Z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2052-11.8.2.11542</vt:lpwstr>
  </property>
  <property fmtid="{D5CDD505-2E9C-101B-9397-08002B2CF9AE}" pid="3" name="ICV">
    <vt:lpwstr>3FDDB9EF6B7F1BCB6217196434BD5667_43</vt:lpwstr>
  </property>
</Properties>
</file>