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0240FD" w:rsidRDefault="0003309E" w:rsidP="00585A13">
            <w:pPr>
              <w:rPr>
                <w:rFonts w:cstheme="minorHAnsi"/>
                <w:sz w:val="18"/>
                <w:szCs w:val="18"/>
              </w:rPr>
            </w:pPr>
            <w:r w:rsidRPr="000240FD">
              <w:rPr>
                <w:rFonts w:cstheme="minorHAnsi"/>
                <w:sz w:val="18"/>
                <w:szCs w:val="18"/>
              </w:rPr>
              <w:t>Resumen de avance proyecto APT</w:t>
            </w:r>
          </w:p>
        </w:tc>
        <w:tc>
          <w:tcPr>
            <w:tcW w:w="7111" w:type="dxa"/>
          </w:tcPr>
          <w:p w14:paraId="0D55F6AC" w14:textId="77777777" w:rsidR="0003309E" w:rsidRPr="00DD3132" w:rsidRDefault="005D3B03" w:rsidP="00585A13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el equipo ha ejecutado con éxito la definición de arquitectura, modelado de datos, configuración de entornos y la construcción de los módulos base del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y frontend.</w:t>
            </w: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6</w:t>
            </w:r>
          </w:p>
          <w:p w14:paraId="3BE0B429" w14:textId="77777777" w:rsidR="005D3B03" w:rsidRPr="00DD3132" w:rsidRDefault="005D3B03" w:rsidP="005D3B03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Modelado y Despliegue de Base de Datos</w:t>
            </w:r>
          </w:p>
          <w:p w14:paraId="4A2B8780" w14:textId="77777777" w:rsidR="005D3B03" w:rsidRPr="00DD3132" w:rsidRDefault="005D3B03" w:rsidP="005D3B03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Infraestructura y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Monorepo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Local</w:t>
            </w:r>
          </w:p>
          <w:p w14:paraId="58A8847C" w14:textId="77777777" w:rsidR="005D3B03" w:rsidRPr="00DD3132" w:rsidRDefault="005D3B03" w:rsidP="005D3B03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Módulo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de Autenticación y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Multitenancy</w:t>
            </w:r>
            <w:proofErr w:type="spellEnd"/>
          </w:p>
          <w:p w14:paraId="6C70E0C9" w14:textId="204FBB40" w:rsidR="005D3B03" w:rsidRPr="00DD3132" w:rsidRDefault="005D3B03" w:rsidP="00DD3132">
            <w:pPr>
              <w:pStyle w:val="Prrafodelista"/>
              <w:numPr>
                <w:ilvl w:val="0"/>
                <w:numId w:val="2"/>
              </w:num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Documentación Interactiva de la API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0240FD" w:rsidRDefault="0003309E" w:rsidP="00585A13">
            <w:pPr>
              <w:rPr>
                <w:rFonts w:cstheme="minorHAnsi"/>
                <w:sz w:val="18"/>
                <w:szCs w:val="18"/>
              </w:rPr>
            </w:pPr>
            <w:r w:rsidRPr="000240FD">
              <w:rPr>
                <w:rFonts w:cstheme="minorHAnsi"/>
                <w:sz w:val="18"/>
                <w:szCs w:val="18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A0B3581" w:rsidR="0003309E" w:rsidRPr="00DD3132" w:rsidRDefault="005D3B03" w:rsidP="00585A13">
            <w:pPr>
              <w:jc w:val="both"/>
              <w:rPr>
                <w:rFonts w:cstheme="minorHAnsi"/>
                <w:b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No se han realizado modificaciones en el alcance ni en la meta del Objetivo General. Se mantiene el objetivo de entregar un MVP funcional en 9 semanas que abarque la Web para el personal clínico, la App Android para pacientes y la API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multitenant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0240FD" w:rsidRDefault="0003309E" w:rsidP="00585A13">
            <w:pPr>
              <w:rPr>
                <w:rFonts w:cstheme="minorHAnsi"/>
                <w:sz w:val="18"/>
                <w:szCs w:val="18"/>
              </w:rPr>
            </w:pPr>
            <w:r w:rsidRPr="000240FD">
              <w:rPr>
                <w:rFonts w:cstheme="minorHAnsi"/>
                <w:sz w:val="18"/>
                <w:szCs w:val="18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125DA15" w14:textId="77777777" w:rsidR="0003309E" w:rsidRPr="000240FD" w:rsidRDefault="005D3B03" w:rsidP="00585A13">
            <w:pPr>
              <w:jc w:val="both"/>
              <w:rPr>
                <w:rFonts w:cstheme="minorHAnsi"/>
                <w:sz w:val="18"/>
                <w:szCs w:val="18"/>
                <w:lang w:eastAsia="es-CL"/>
              </w:rPr>
            </w:pPr>
            <w:r w:rsidRPr="000240FD">
              <w:rPr>
                <w:rFonts w:cstheme="minorHAnsi"/>
                <w:sz w:val="18"/>
                <w:szCs w:val="18"/>
                <w:lang w:eastAsia="es-CL"/>
              </w:rPr>
              <w:t xml:space="preserve">Ajuste realizado: Se reestructuró la planificación del proyecto sustituyendo el marco rígido de </w:t>
            </w:r>
            <w:proofErr w:type="spellStart"/>
            <w:r w:rsidRPr="000240FD">
              <w:rPr>
                <w:rFonts w:cstheme="minorHAnsi"/>
                <w:sz w:val="18"/>
                <w:szCs w:val="18"/>
                <w:lang w:eastAsia="es-CL"/>
              </w:rPr>
              <w:t>Sprints</w:t>
            </w:r>
            <w:proofErr w:type="spellEnd"/>
            <w:r w:rsidRPr="000240FD">
              <w:rPr>
                <w:rFonts w:cstheme="minorHAnsi"/>
                <w:sz w:val="18"/>
                <w:szCs w:val="18"/>
                <w:lang w:eastAsia="es-CL"/>
              </w:rPr>
              <w:t xml:space="preserve"> por un enfoque de Iteraciones e Incrementos Continuos.</w:t>
            </w:r>
          </w:p>
          <w:p w14:paraId="0908C15F" w14:textId="2DCF43EB" w:rsidR="005D3B03" w:rsidRPr="000240FD" w:rsidRDefault="005D3B03" w:rsidP="00585A13">
            <w:pPr>
              <w:jc w:val="both"/>
              <w:rPr>
                <w:rFonts w:cstheme="minorHAnsi"/>
                <w:sz w:val="18"/>
                <w:szCs w:val="18"/>
                <w:lang w:eastAsia="es-CL"/>
              </w:rPr>
            </w:pPr>
            <w:r w:rsidRPr="000240FD">
              <w:rPr>
                <w:rFonts w:cstheme="minorHAnsi"/>
                <w:sz w:val="18"/>
                <w:szCs w:val="18"/>
                <w:lang w:eastAsia="es-CL"/>
              </w:rPr>
              <w:t>Siguiendo la retroalimentación del docente guía, la gestión del trabajo se realiza mediante Iteraciones enfocadas en la entrega continua de incrementos de software navegables e integrados. El seguimiento se apoya en tableros Kanban en GitHub y modelado visual en Miro.</w:t>
            </w:r>
          </w:p>
        </w:tc>
      </w:tr>
      <w:tr w:rsidR="000240FD" w14:paraId="7A2992B4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6DF9DA34" w14:textId="088E84B0" w:rsidR="000240FD" w:rsidRPr="000240FD" w:rsidRDefault="000240FD" w:rsidP="00585A13">
            <w:pPr>
              <w:rPr>
                <w:rFonts w:ascii="Calibri" w:hAnsi="Calibri"/>
                <w:sz w:val="18"/>
                <w:szCs w:val="18"/>
              </w:rPr>
            </w:pPr>
            <w:r w:rsidRPr="000240FD">
              <w:rPr>
                <w:rFonts w:ascii="Calibri" w:hAnsi="Calibri"/>
                <w:sz w:val="18"/>
                <w:szCs w:val="18"/>
              </w:rPr>
              <w:t>Evidencias del avance</w:t>
            </w:r>
          </w:p>
        </w:tc>
        <w:tc>
          <w:tcPr>
            <w:tcW w:w="7111" w:type="dxa"/>
            <w:vAlign w:val="center"/>
          </w:tcPr>
          <w:p w14:paraId="5E850384" w14:textId="77777777" w:rsidR="000240FD" w:rsidRPr="000240FD" w:rsidRDefault="000240FD" w:rsidP="000240F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Esquema de BD desplegado en 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Railway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y Prisma Studio: Captura de pantalla de la base de datos PostgreSQL activa con las migraciones de Prisma ejecutadas y datos sintéticos (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seeds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) de prueba.</w:t>
            </w:r>
          </w:p>
          <w:p w14:paraId="2FE4C5E8" w14:textId="77777777" w:rsidR="000240FD" w:rsidRPr="000240FD" w:rsidRDefault="000240FD" w:rsidP="000240F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Documentación Swagger/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OpenAPI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de la API 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NestJS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: 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Endpoints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de autenticación, usuarios y contexto 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multitenant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expuestos y probados en la interfaz interactiva de Swagger.</w:t>
            </w:r>
          </w:p>
          <w:p w14:paraId="2534EB0A" w14:textId="3C95623A" w:rsidR="000240FD" w:rsidRPr="000240FD" w:rsidRDefault="000240FD" w:rsidP="000240F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Repositorio GitHub 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Monorepo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(capstone_005V): Estructura de carpetas (</w:t>
            </w:r>
            <w:proofErr w:type="gram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apps</w:t>
            </w:r>
            <w:proofErr w:type="gram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/api, 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database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), flujos de trabajo en GitHub </w:t>
            </w:r>
            <w:proofErr w:type="spellStart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>Actions</w:t>
            </w:r>
            <w:proofErr w:type="spellEnd"/>
            <w:r w:rsidRPr="000240FD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(CI) y archivos de migración.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0240FD" w:rsidRPr="00BF2EA6" w14:paraId="6AB4696D" w14:textId="77777777" w:rsidTr="0067253E">
        <w:trPr>
          <w:trHeight w:val="440"/>
        </w:trPr>
        <w:tc>
          <w:tcPr>
            <w:tcW w:w="9640" w:type="dxa"/>
            <w:vAlign w:val="center"/>
          </w:tcPr>
          <w:p w14:paraId="71A1E3FE" w14:textId="77777777" w:rsidR="000240FD" w:rsidRPr="00BF2EA6" w:rsidRDefault="000240FD" w:rsidP="0067253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0240FD" w:rsidRPr="00DA1615" w14:paraId="1F57DF40" w14:textId="77777777" w:rsidTr="0067253E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263D7901" w14:textId="77777777" w:rsidR="000240FD" w:rsidRPr="00DA1615" w:rsidRDefault="000240FD" w:rsidP="0067253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49460702" w14:textId="77777777" w:rsidR="000240FD" w:rsidRDefault="000240F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61"/>
        <w:gridCol w:w="1559"/>
        <w:gridCol w:w="992"/>
        <w:gridCol w:w="709"/>
        <w:gridCol w:w="1559"/>
        <w:gridCol w:w="992"/>
        <w:gridCol w:w="1276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12D4EBAE" w:rsidR="000240FD" w:rsidRPr="006E3B0D" w:rsidRDefault="000240FD" w:rsidP="000240FD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AE5811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61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559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2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709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59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92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7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AE5811">
        <w:trPr>
          <w:trHeight w:val="951"/>
        </w:trPr>
        <w:tc>
          <w:tcPr>
            <w:tcW w:w="1328" w:type="dxa"/>
          </w:tcPr>
          <w:p w14:paraId="29F01B29" w14:textId="0973A36E" w:rsidR="00FD5149" w:rsidRPr="00DD3132" w:rsidRDefault="000240FD" w:rsidP="00FD5149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Gestión Ágil y Arquitectura</w:t>
            </w:r>
          </w:p>
        </w:tc>
        <w:tc>
          <w:tcPr>
            <w:tcW w:w="1361" w:type="dxa"/>
          </w:tcPr>
          <w:p w14:paraId="7B4EBE25" w14:textId="5144398F" w:rsidR="00FD5149" w:rsidRPr="00DD3132" w:rsidRDefault="000240F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1. Configuración de Entorno y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Monorepo</w:t>
            </w:r>
            <w:proofErr w:type="spellEnd"/>
          </w:p>
        </w:tc>
        <w:tc>
          <w:tcPr>
            <w:tcW w:w="1559" w:type="dxa"/>
          </w:tcPr>
          <w:p w14:paraId="16E191DF" w14:textId="745D5FE5" w:rsidR="00FD5149" w:rsidRPr="00DD3132" w:rsidRDefault="000240FD" w:rsidP="00FD5149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VS Code, Docker Desktop, GitHub.</w:t>
            </w:r>
          </w:p>
        </w:tc>
        <w:tc>
          <w:tcPr>
            <w:tcW w:w="992" w:type="dxa"/>
          </w:tcPr>
          <w:p w14:paraId="66A5D860" w14:textId="19867E41" w:rsidR="00FD5149" w:rsidRPr="00DD3132" w:rsidRDefault="000240FD" w:rsidP="00FD5149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2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</w:p>
        </w:tc>
        <w:tc>
          <w:tcPr>
            <w:tcW w:w="709" w:type="dxa"/>
          </w:tcPr>
          <w:p w14:paraId="036AB5D8" w14:textId="7C1C0BB0" w:rsidR="00FD5149" w:rsidRPr="00DD3132" w:rsidRDefault="000240F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Andrés</w:t>
            </w:r>
          </w:p>
        </w:tc>
        <w:tc>
          <w:tcPr>
            <w:tcW w:w="1559" w:type="dxa"/>
          </w:tcPr>
          <w:p w14:paraId="2FCEC037" w14:textId="6971AD9B" w:rsidR="00FD5149" w:rsidRPr="00DD3132" w:rsidRDefault="000240F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Facilitador: Plantilla base configurada correctamente.</w:t>
            </w:r>
          </w:p>
        </w:tc>
        <w:tc>
          <w:tcPr>
            <w:tcW w:w="992" w:type="dxa"/>
          </w:tcPr>
          <w:p w14:paraId="2163602D" w14:textId="7B49A92D" w:rsidR="00FD5149" w:rsidRPr="00DD3132" w:rsidRDefault="000240F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7C6D6F31" w14:textId="000BB34B" w:rsidR="00FD5149" w:rsidRPr="00DD3132" w:rsidRDefault="000240F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Ninguno</w:t>
            </w:r>
          </w:p>
        </w:tc>
      </w:tr>
      <w:tr w:rsidR="000240FD" w:rsidRPr="006E3B0D" w14:paraId="5EC37A66" w14:textId="77777777" w:rsidTr="00AE5811">
        <w:trPr>
          <w:trHeight w:val="969"/>
        </w:trPr>
        <w:tc>
          <w:tcPr>
            <w:tcW w:w="1328" w:type="dxa"/>
          </w:tcPr>
          <w:p w14:paraId="5877CE5A" w14:textId="12E32826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Seguridad y Persistencia</w:t>
            </w:r>
          </w:p>
        </w:tc>
        <w:tc>
          <w:tcPr>
            <w:tcW w:w="1361" w:type="dxa"/>
          </w:tcPr>
          <w:p w14:paraId="07343109" w14:textId="7EF2ED02" w:rsidR="000240FD" w:rsidRPr="00DD3132" w:rsidRDefault="00AE5811" w:rsidP="00AE5811">
            <w:pPr>
              <w:jc w:val="center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2. Diseño de BD en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Postgres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y Prisma ORM</w:t>
            </w:r>
          </w:p>
        </w:tc>
        <w:tc>
          <w:tcPr>
            <w:tcW w:w="1559" w:type="dxa"/>
          </w:tcPr>
          <w:p w14:paraId="7849CDAE" w14:textId="22C3FB26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PostgreSQL, Prisma, Railway Cloud.</w:t>
            </w:r>
          </w:p>
        </w:tc>
        <w:tc>
          <w:tcPr>
            <w:tcW w:w="992" w:type="dxa"/>
          </w:tcPr>
          <w:p w14:paraId="42647AE1" w14:textId="6A9917BB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2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</w:p>
        </w:tc>
        <w:tc>
          <w:tcPr>
            <w:tcW w:w="709" w:type="dxa"/>
          </w:tcPr>
          <w:p w14:paraId="23CAEE85" w14:textId="0EDF5E17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Chris - Astrid</w:t>
            </w:r>
          </w:p>
        </w:tc>
        <w:tc>
          <w:tcPr>
            <w:tcW w:w="1559" w:type="dxa"/>
          </w:tcPr>
          <w:p w14:paraId="3B2D238E" w14:textId="21061C15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Facilitador: Uso de migraciones automáticas en Prisma. </w:t>
            </w:r>
          </w:p>
        </w:tc>
        <w:tc>
          <w:tcPr>
            <w:tcW w:w="992" w:type="dxa"/>
          </w:tcPr>
          <w:p w14:paraId="4DB9E41D" w14:textId="00BBE4F9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6F710B18" w14:textId="5EC76164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Se adelantó el despliegue a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Railway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Cloud</w:t>
            </w:r>
          </w:p>
        </w:tc>
      </w:tr>
      <w:tr w:rsidR="000240FD" w:rsidRPr="006E3B0D" w14:paraId="31A1AB31" w14:textId="77777777" w:rsidTr="00AE5811">
        <w:trPr>
          <w:trHeight w:val="1248"/>
        </w:trPr>
        <w:tc>
          <w:tcPr>
            <w:tcW w:w="1328" w:type="dxa"/>
          </w:tcPr>
          <w:p w14:paraId="3F8A51D1" w14:textId="74448CB1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Seguridad y Desarrollo API</w:t>
            </w:r>
          </w:p>
        </w:tc>
        <w:tc>
          <w:tcPr>
            <w:tcW w:w="1361" w:type="dxa"/>
          </w:tcPr>
          <w:p w14:paraId="3871A20F" w14:textId="2C6803FD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3. API Core: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Multitenancy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, Login JWT y RBAC</w:t>
            </w:r>
          </w:p>
        </w:tc>
        <w:tc>
          <w:tcPr>
            <w:tcW w:w="1559" w:type="dxa"/>
          </w:tcPr>
          <w:p w14:paraId="7A62D8D6" w14:textId="6C01C151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NestJS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TypeScript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, Swagger.</w:t>
            </w:r>
          </w:p>
        </w:tc>
        <w:tc>
          <w:tcPr>
            <w:tcW w:w="992" w:type="dxa"/>
          </w:tcPr>
          <w:p w14:paraId="3D257D35" w14:textId="572B2DA5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2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</w:p>
        </w:tc>
        <w:tc>
          <w:tcPr>
            <w:tcW w:w="709" w:type="dxa"/>
          </w:tcPr>
          <w:p w14:paraId="624130A5" w14:textId="136FF692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Chris - Genesis</w:t>
            </w:r>
          </w:p>
        </w:tc>
        <w:tc>
          <w:tcPr>
            <w:tcW w:w="1559" w:type="dxa"/>
          </w:tcPr>
          <w:p w14:paraId="79F41456" w14:textId="41B90973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Dificultad: Lógica estricta de aislamiento de tokens por clínica</w:t>
            </w:r>
          </w:p>
        </w:tc>
        <w:tc>
          <w:tcPr>
            <w:tcW w:w="992" w:type="dxa"/>
          </w:tcPr>
          <w:p w14:paraId="23BD24C0" w14:textId="38C011C5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2A3796D1" w14:textId="3F1FF7EA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Ninguno</w:t>
            </w:r>
          </w:p>
        </w:tc>
      </w:tr>
      <w:tr w:rsidR="000240FD" w:rsidRPr="006E3B0D" w14:paraId="1A91CF70" w14:textId="77777777" w:rsidTr="00AE5811">
        <w:trPr>
          <w:trHeight w:val="1248"/>
        </w:trPr>
        <w:tc>
          <w:tcPr>
            <w:tcW w:w="1328" w:type="dxa"/>
          </w:tcPr>
          <w:p w14:paraId="6E937FBB" w14:textId="27498F57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Desarrollo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Web</w:t>
            </w:r>
          </w:p>
        </w:tc>
        <w:tc>
          <w:tcPr>
            <w:tcW w:w="1361" w:type="dxa"/>
          </w:tcPr>
          <w:p w14:paraId="2B980E9D" w14:textId="7301C600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4. Portal Web: Módulo de Pacientes y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Dashboard</w:t>
            </w:r>
            <w:proofErr w:type="spellEnd"/>
          </w:p>
        </w:tc>
        <w:tc>
          <w:tcPr>
            <w:tcW w:w="1559" w:type="dxa"/>
          </w:tcPr>
          <w:p w14:paraId="0375633F" w14:textId="455F910D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React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, Vite,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TypeScript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TailwindCSS</w:t>
            </w:r>
            <w:proofErr w:type="spellEnd"/>
          </w:p>
        </w:tc>
        <w:tc>
          <w:tcPr>
            <w:tcW w:w="992" w:type="dxa"/>
          </w:tcPr>
          <w:p w14:paraId="496D22EE" w14:textId="700D4A04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2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</w:p>
        </w:tc>
        <w:tc>
          <w:tcPr>
            <w:tcW w:w="709" w:type="dxa"/>
          </w:tcPr>
          <w:p w14:paraId="7AE1E364" w14:textId="3A6926EA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Andres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- Genesis</w:t>
            </w:r>
          </w:p>
        </w:tc>
        <w:tc>
          <w:tcPr>
            <w:tcW w:w="1559" w:type="dxa"/>
          </w:tcPr>
          <w:p w14:paraId="46DD78DA" w14:textId="1F777294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Dificultad: Integración de formularios con validación de contrato API.</w:t>
            </w:r>
          </w:p>
        </w:tc>
        <w:tc>
          <w:tcPr>
            <w:tcW w:w="992" w:type="dxa"/>
          </w:tcPr>
          <w:p w14:paraId="3972110C" w14:textId="7D648A8C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En curso</w:t>
            </w:r>
          </w:p>
        </w:tc>
        <w:tc>
          <w:tcPr>
            <w:tcW w:w="1276" w:type="dxa"/>
          </w:tcPr>
          <w:p w14:paraId="6804C8A2" w14:textId="1FE2E44A" w:rsidR="000240FD" w:rsidRPr="00DD3132" w:rsidRDefault="00AE5811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Ninguno</w:t>
            </w:r>
          </w:p>
        </w:tc>
      </w:tr>
      <w:tr w:rsidR="000240FD" w:rsidRPr="006E3B0D" w14:paraId="5208AE97" w14:textId="77777777" w:rsidTr="00AE5811">
        <w:trPr>
          <w:trHeight w:val="1248"/>
        </w:trPr>
        <w:tc>
          <w:tcPr>
            <w:tcW w:w="1328" w:type="dxa"/>
          </w:tcPr>
          <w:p w14:paraId="51213E23" w14:textId="24E1C3BB" w:rsidR="00AE5811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Desarrollo Mobile</w:t>
            </w:r>
          </w:p>
        </w:tc>
        <w:tc>
          <w:tcPr>
            <w:tcW w:w="1361" w:type="dxa"/>
          </w:tcPr>
          <w:p w14:paraId="03599352" w14:textId="79B21B4B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5. App Android Base y Persistencia SQLite</w:t>
            </w:r>
          </w:p>
        </w:tc>
        <w:tc>
          <w:tcPr>
            <w:tcW w:w="1559" w:type="dxa"/>
          </w:tcPr>
          <w:p w14:paraId="1E7552A9" w14:textId="1622906C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React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Native, Expo, Expo SQLite.</w:t>
            </w:r>
          </w:p>
        </w:tc>
        <w:tc>
          <w:tcPr>
            <w:tcW w:w="992" w:type="dxa"/>
          </w:tcPr>
          <w:p w14:paraId="15F0D4C5" w14:textId="2F1A61D6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2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</w:t>
            </w:r>
          </w:p>
        </w:tc>
        <w:tc>
          <w:tcPr>
            <w:tcW w:w="709" w:type="dxa"/>
          </w:tcPr>
          <w:p w14:paraId="531F45F5" w14:textId="3E84DE94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Astrid</w:t>
            </w:r>
          </w:p>
        </w:tc>
        <w:tc>
          <w:tcPr>
            <w:tcW w:w="1559" w:type="dxa"/>
          </w:tcPr>
          <w:p w14:paraId="71CBB147" w14:textId="284853B0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Facilitador: Entorno Expo para pruebas rápidas en dispositivos</w:t>
            </w:r>
          </w:p>
        </w:tc>
        <w:tc>
          <w:tcPr>
            <w:tcW w:w="992" w:type="dxa"/>
          </w:tcPr>
          <w:p w14:paraId="2E5CD280" w14:textId="2A05D0CF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En curso</w:t>
            </w:r>
          </w:p>
        </w:tc>
        <w:tc>
          <w:tcPr>
            <w:tcW w:w="1276" w:type="dxa"/>
          </w:tcPr>
          <w:p w14:paraId="3A044CF2" w14:textId="0D787B94" w:rsidR="000240FD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Ninguno</w:t>
            </w:r>
          </w:p>
        </w:tc>
      </w:tr>
      <w:tr w:rsidR="008E4F64" w:rsidRPr="006E3B0D" w14:paraId="5A33637E" w14:textId="77777777" w:rsidTr="00AE5811">
        <w:trPr>
          <w:trHeight w:val="1248"/>
        </w:trPr>
        <w:tc>
          <w:tcPr>
            <w:tcW w:w="1328" w:type="dxa"/>
          </w:tcPr>
          <w:p w14:paraId="3A531138" w14:textId="77777777" w:rsidR="008E4F64" w:rsidRPr="00DD3132" w:rsidRDefault="008E4F64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Almacenamiento y Seguridad</w:t>
            </w:r>
          </w:p>
          <w:p w14:paraId="7F098F06" w14:textId="5B383C13" w:rsidR="006D55BD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</w:p>
        </w:tc>
        <w:tc>
          <w:tcPr>
            <w:tcW w:w="1361" w:type="dxa"/>
          </w:tcPr>
          <w:p w14:paraId="2CC0E5BF" w14:textId="7D4673A8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6. Servicio de Archivos S3/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MinIO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y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Checksum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SHA-256</w:t>
            </w:r>
          </w:p>
        </w:tc>
        <w:tc>
          <w:tcPr>
            <w:tcW w:w="1559" w:type="dxa"/>
          </w:tcPr>
          <w:p w14:paraId="7F3AA0EE" w14:textId="146BE37D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MinIO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Docker, Node.js Crypto</w:t>
            </w:r>
          </w:p>
        </w:tc>
        <w:tc>
          <w:tcPr>
            <w:tcW w:w="992" w:type="dxa"/>
          </w:tcPr>
          <w:p w14:paraId="073CD4C8" w14:textId="6ABF3BEE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1.5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</w:p>
        </w:tc>
        <w:tc>
          <w:tcPr>
            <w:tcW w:w="709" w:type="dxa"/>
          </w:tcPr>
          <w:p w14:paraId="43BBBC1F" w14:textId="1F9A865B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Chris</w:t>
            </w:r>
          </w:p>
        </w:tc>
        <w:tc>
          <w:tcPr>
            <w:tcW w:w="1559" w:type="dxa"/>
          </w:tcPr>
          <w:p w14:paraId="142CC556" w14:textId="67B820FB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Facilitador: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MinIO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emula S3 localmente sin costos</w:t>
            </w:r>
          </w:p>
        </w:tc>
        <w:tc>
          <w:tcPr>
            <w:tcW w:w="992" w:type="dxa"/>
          </w:tcPr>
          <w:p w14:paraId="149B2014" w14:textId="4FA23B4A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En curso</w:t>
            </w:r>
          </w:p>
        </w:tc>
        <w:tc>
          <w:tcPr>
            <w:tcW w:w="1276" w:type="dxa"/>
          </w:tcPr>
          <w:p w14:paraId="1E2A5CB6" w14:textId="6FF49DD3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Ninguno</w:t>
            </w:r>
          </w:p>
        </w:tc>
      </w:tr>
      <w:tr w:rsidR="008E4F64" w:rsidRPr="006E3B0D" w14:paraId="796F1A61" w14:textId="77777777" w:rsidTr="00AE5811">
        <w:trPr>
          <w:trHeight w:val="1248"/>
        </w:trPr>
        <w:tc>
          <w:tcPr>
            <w:tcW w:w="1328" w:type="dxa"/>
          </w:tcPr>
          <w:p w14:paraId="5DB86717" w14:textId="7452A577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Trazabilidad y Gobierno</w:t>
            </w:r>
          </w:p>
        </w:tc>
        <w:tc>
          <w:tcPr>
            <w:tcW w:w="1361" w:type="dxa"/>
          </w:tcPr>
          <w:p w14:paraId="0657C1EA" w14:textId="23780027" w:rsidR="008E4F64" w:rsidRPr="00DD3132" w:rsidRDefault="006D55BD" w:rsidP="006D55BD">
            <w:pPr>
              <w:jc w:val="center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7. Módulo de Auditoría y Borrado Lógico</w:t>
            </w:r>
          </w:p>
        </w:tc>
        <w:tc>
          <w:tcPr>
            <w:tcW w:w="1559" w:type="dxa"/>
          </w:tcPr>
          <w:p w14:paraId="6FB6D857" w14:textId="531FDA13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PostgreSQL (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audit_logs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),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NestJS</w:t>
            </w:r>
            <w:proofErr w:type="spellEnd"/>
          </w:p>
        </w:tc>
        <w:tc>
          <w:tcPr>
            <w:tcW w:w="992" w:type="dxa"/>
          </w:tcPr>
          <w:p w14:paraId="125958A3" w14:textId="759CA10E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1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</w:p>
          <w:p w14:paraId="5496737F" w14:textId="77777777" w:rsidR="006D55BD" w:rsidRPr="00DD3132" w:rsidRDefault="006D55BD" w:rsidP="006D55BD">
            <w:pPr>
              <w:rPr>
                <w:rFonts w:cstheme="minorHAnsi"/>
                <w:iCs/>
                <w:sz w:val="18"/>
                <w:szCs w:val="18"/>
                <w:lang w:eastAsia="es-CL"/>
              </w:rPr>
            </w:pPr>
          </w:p>
        </w:tc>
        <w:tc>
          <w:tcPr>
            <w:tcW w:w="709" w:type="dxa"/>
          </w:tcPr>
          <w:p w14:paraId="2AD9AC93" w14:textId="63CE603D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Gene</w:t>
            </w:r>
          </w:p>
        </w:tc>
        <w:tc>
          <w:tcPr>
            <w:tcW w:w="1559" w:type="dxa"/>
          </w:tcPr>
          <w:p w14:paraId="7BBE4A48" w14:textId="3DF6CF68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Dificultad: Registro automático de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IPs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y operaciones de lectura</w:t>
            </w:r>
          </w:p>
        </w:tc>
        <w:tc>
          <w:tcPr>
            <w:tcW w:w="992" w:type="dxa"/>
          </w:tcPr>
          <w:p w14:paraId="4E34A5EA" w14:textId="7A8F0E2A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No iniciado</w:t>
            </w:r>
          </w:p>
        </w:tc>
        <w:tc>
          <w:tcPr>
            <w:tcW w:w="1276" w:type="dxa"/>
          </w:tcPr>
          <w:p w14:paraId="54CDE24A" w14:textId="1657A589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Ninguno</w:t>
            </w:r>
          </w:p>
        </w:tc>
      </w:tr>
      <w:tr w:rsidR="008E4F64" w:rsidRPr="006E3B0D" w14:paraId="5C2AF36C" w14:textId="77777777" w:rsidTr="00AE5811">
        <w:trPr>
          <w:trHeight w:val="1248"/>
        </w:trPr>
        <w:tc>
          <w:tcPr>
            <w:tcW w:w="1328" w:type="dxa"/>
          </w:tcPr>
          <w:p w14:paraId="1526869C" w14:textId="50553568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lastRenderedPageBreak/>
              <w:t>Aseguramiento de Calidad</w:t>
            </w:r>
          </w:p>
        </w:tc>
        <w:tc>
          <w:tcPr>
            <w:tcW w:w="1361" w:type="dxa"/>
          </w:tcPr>
          <w:p w14:paraId="0206C958" w14:textId="3D52ECC0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8. Pruebas E2E, Cross-Tenant y Hardening</w:t>
            </w:r>
          </w:p>
        </w:tc>
        <w:tc>
          <w:tcPr>
            <w:tcW w:w="1559" w:type="dxa"/>
          </w:tcPr>
          <w:p w14:paraId="5966F10F" w14:textId="6A050C80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Playwright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, Jest, GitHub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Actions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992" w:type="dxa"/>
          </w:tcPr>
          <w:p w14:paraId="5D3AC037" w14:textId="5EE37BBB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1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</w:p>
        </w:tc>
        <w:tc>
          <w:tcPr>
            <w:tcW w:w="709" w:type="dxa"/>
          </w:tcPr>
          <w:p w14:paraId="31ECE0D0" w14:textId="13426D7D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559" w:type="dxa"/>
          </w:tcPr>
          <w:p w14:paraId="67795571" w14:textId="3D0699C1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Facilitador: Suite de pruebas de integración con base descartable</w:t>
            </w:r>
          </w:p>
        </w:tc>
        <w:tc>
          <w:tcPr>
            <w:tcW w:w="992" w:type="dxa"/>
          </w:tcPr>
          <w:p w14:paraId="34CFADA3" w14:textId="583CB6A2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No iniciado</w:t>
            </w:r>
          </w:p>
        </w:tc>
        <w:tc>
          <w:tcPr>
            <w:tcW w:w="1276" w:type="dxa"/>
          </w:tcPr>
          <w:p w14:paraId="1E451B09" w14:textId="65693449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Ninguno</w:t>
            </w:r>
          </w:p>
        </w:tc>
      </w:tr>
      <w:tr w:rsidR="008E4F64" w:rsidRPr="006E3B0D" w14:paraId="25A9C54B" w14:textId="77777777" w:rsidTr="00AE5811">
        <w:trPr>
          <w:trHeight w:val="1248"/>
        </w:trPr>
        <w:tc>
          <w:tcPr>
            <w:tcW w:w="1328" w:type="dxa"/>
          </w:tcPr>
          <w:p w14:paraId="275F2F53" w14:textId="20063323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Despliegue y Cierre</w:t>
            </w:r>
          </w:p>
        </w:tc>
        <w:tc>
          <w:tcPr>
            <w:tcW w:w="1361" w:type="dxa"/>
          </w:tcPr>
          <w:p w14:paraId="09A7441E" w14:textId="29F4721E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9. Datos Demo (Seeds), Manuales y Presentación Final</w:t>
            </w:r>
          </w:p>
        </w:tc>
        <w:tc>
          <w:tcPr>
            <w:tcW w:w="1559" w:type="dxa"/>
          </w:tcPr>
          <w:p w14:paraId="70ECF8E1" w14:textId="1F06C502" w:rsidR="008E4F64" w:rsidRPr="00DD3132" w:rsidRDefault="006D55BD" w:rsidP="006D55BD">
            <w:pPr>
              <w:jc w:val="center"/>
              <w:rPr>
                <w:rFonts w:cstheme="minorHAnsi"/>
                <w:iCs/>
                <w:sz w:val="18"/>
                <w:szCs w:val="18"/>
                <w:lang w:eastAsia="es-CL"/>
              </w:rPr>
            </w:pP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Railway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, GitHub, Documentación</w:t>
            </w:r>
          </w:p>
        </w:tc>
        <w:tc>
          <w:tcPr>
            <w:tcW w:w="992" w:type="dxa"/>
          </w:tcPr>
          <w:p w14:paraId="4E14C29A" w14:textId="2EF1E1E6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1 </w:t>
            </w:r>
            <w:proofErr w:type="spellStart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sem</w:t>
            </w:r>
            <w:proofErr w:type="spellEnd"/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 xml:space="preserve"> </w:t>
            </w:r>
          </w:p>
        </w:tc>
        <w:tc>
          <w:tcPr>
            <w:tcW w:w="709" w:type="dxa"/>
          </w:tcPr>
          <w:p w14:paraId="0D7A7952" w14:textId="2E0AE271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559" w:type="dxa"/>
          </w:tcPr>
          <w:p w14:paraId="2E8CFD6E" w14:textId="34FA3E4B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Facilitador: Generador de datos sintéticos realistas</w:t>
            </w:r>
          </w:p>
        </w:tc>
        <w:tc>
          <w:tcPr>
            <w:tcW w:w="992" w:type="dxa"/>
          </w:tcPr>
          <w:p w14:paraId="71E3391A" w14:textId="697A1C76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No iniciado</w:t>
            </w:r>
          </w:p>
        </w:tc>
        <w:tc>
          <w:tcPr>
            <w:tcW w:w="1276" w:type="dxa"/>
          </w:tcPr>
          <w:p w14:paraId="351299F9" w14:textId="74CCD6A4" w:rsidR="008E4F64" w:rsidRPr="00DD3132" w:rsidRDefault="006D55BD" w:rsidP="00FD5149">
            <w:pPr>
              <w:jc w:val="both"/>
              <w:rPr>
                <w:rFonts w:cstheme="minorHAnsi"/>
                <w:iCs/>
                <w:sz w:val="18"/>
                <w:szCs w:val="18"/>
                <w:lang w:eastAsia="es-CL"/>
              </w:rPr>
            </w:pPr>
            <w:r w:rsidRPr="00DD3132">
              <w:rPr>
                <w:rFonts w:cstheme="minorHAnsi"/>
                <w:iCs/>
                <w:sz w:val="18"/>
                <w:szCs w:val="18"/>
                <w:lang w:eastAsia="es-CL"/>
              </w:rPr>
              <w:t>Ninguno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482BCBE" w14:textId="77777777" w:rsidR="008E4F64" w:rsidRDefault="008E4F64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1101BF6" w14:textId="77777777" w:rsidR="008E4F64" w:rsidRDefault="008E4F64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6D55BD">
        <w:trPr>
          <w:trHeight w:val="981"/>
        </w:trPr>
        <w:tc>
          <w:tcPr>
            <w:tcW w:w="5000" w:type="pct"/>
            <w:vAlign w:val="center"/>
          </w:tcPr>
          <w:p w14:paraId="55313032" w14:textId="2C9AA793" w:rsidR="0003309E" w:rsidRPr="006D55BD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</w:tc>
      </w:tr>
      <w:tr w:rsidR="006D55BD" w14:paraId="488DD84E" w14:textId="77777777" w:rsidTr="006D55BD">
        <w:trPr>
          <w:trHeight w:val="981"/>
        </w:trPr>
        <w:tc>
          <w:tcPr>
            <w:tcW w:w="5000" w:type="pct"/>
            <w:vAlign w:val="center"/>
          </w:tcPr>
          <w:p w14:paraId="4F5DA5E7" w14:textId="77777777" w:rsidR="006D55BD" w:rsidRPr="00DD3132" w:rsidRDefault="006D55BD" w:rsidP="006D55BD">
            <w:p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>Factores Facilitadores:</w:t>
            </w:r>
          </w:p>
          <w:p w14:paraId="56B26F0D" w14:textId="77777777" w:rsidR="006D55BD" w:rsidRPr="00DD3132" w:rsidRDefault="006D55BD" w:rsidP="006D55BD">
            <w:pPr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 xml:space="preserve">Complementariedad y Liderazgo Técnico: La presencia de integrantes con mayor dominio en arquitectura y 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backend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 xml:space="preserve"> permitió establecer los cimientos del sistema (Docker, Prisma, 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NestJS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 xml:space="preserve">) rápidamente, guiando al resto del grupo a través de la lectura de código y la documentación interna. </w:t>
            </w:r>
          </w:p>
          <w:p w14:paraId="165B214A" w14:textId="77777777" w:rsidR="006D55BD" w:rsidRPr="00DD3132" w:rsidRDefault="006D55BD" w:rsidP="006D55BD">
            <w:pPr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 xml:space="preserve">Comunicación Abierta y Coordinación: Mantenemos canales de comunicación fluidos para declarar dudas o bloqueos de inmediato, permitiendo resolver problemas en conjunto. </w:t>
            </w:r>
          </w:p>
          <w:p w14:paraId="4118C603" w14:textId="77777777" w:rsidR="006D55BD" w:rsidRPr="00DD3132" w:rsidRDefault="006D55BD" w:rsidP="006D55BD">
            <w:pPr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>Stack Unificado (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TypeScript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 xml:space="preserve">): El uso de 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TypeScript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 xml:space="preserve"> en la API (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NestJS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>), la Web (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React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>) y el Mobile (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React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 xml:space="preserve"> Native) redujo drásticamente la curva de aprendizaje al no tener que cambiar de lenguaje de programación entre capas. </w:t>
            </w:r>
          </w:p>
          <w:p w14:paraId="59158521" w14:textId="77777777" w:rsidR="00644547" w:rsidRPr="00DD3132" w:rsidRDefault="00644547" w:rsidP="00644547">
            <w:p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>Factores de Dificultad y Acciones Tomadas:</w:t>
            </w:r>
          </w:p>
          <w:p w14:paraId="29A11E8D" w14:textId="77777777" w:rsidR="00644547" w:rsidRPr="00DD3132" w:rsidRDefault="00644547" w:rsidP="00644547">
            <w:pPr>
              <w:numPr>
                <w:ilvl w:val="0"/>
                <w:numId w:val="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>Curva de Reaprendizaje Técnico: Retomar materias vistas en semestres anteriores (diseño de bases de datos avanzadas, autenticación con JWT) generó una desaceleración inicial en algunos miembros del equipo.</w:t>
            </w:r>
          </w:p>
          <w:p w14:paraId="251DDFB7" w14:textId="77777777" w:rsidR="00644547" w:rsidRPr="00DD3132" w:rsidRDefault="00644547" w:rsidP="00644547">
            <w:pPr>
              <w:numPr>
                <w:ilvl w:val="1"/>
                <w:numId w:val="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>Acción tomada: Implementamos sesiones de programación en pares (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pair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D3132">
              <w:rPr>
                <w:rFonts w:cstheme="minorHAnsi"/>
                <w:sz w:val="18"/>
                <w:szCs w:val="18"/>
              </w:rPr>
              <w:t>programming</w:t>
            </w:r>
            <w:proofErr w:type="spellEnd"/>
            <w:r w:rsidRPr="00DD3132">
              <w:rPr>
                <w:rFonts w:cstheme="minorHAnsi"/>
                <w:sz w:val="18"/>
                <w:szCs w:val="18"/>
              </w:rPr>
              <w:t xml:space="preserve">) y elaboramos guías internas paso a paso en el repositorio (como DESARROLLO_LOCAL.md) para facilitar la comprensión y creación autónoma de nuevos componentes. </w:t>
            </w:r>
          </w:p>
          <w:p w14:paraId="061C36D1" w14:textId="0B3BEA78" w:rsidR="00644547" w:rsidRPr="00DD3132" w:rsidRDefault="00644547" w:rsidP="00644547">
            <w:pPr>
              <w:numPr>
                <w:ilvl w:val="0"/>
                <w:numId w:val="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 xml:space="preserve">Presión de Tiempos de Entrega: La inquietud por llegar con el software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</w:rPr>
                <m:t>100%</m:t>
              </m:r>
            </m:oMath>
            <w:r w:rsidRPr="00DD3132">
              <w:rPr>
                <w:rFonts w:cstheme="minorHAnsi"/>
                <w:sz w:val="18"/>
                <w:szCs w:val="18"/>
              </w:rPr>
              <w:t xml:space="preserve"> funcional en las 9 semanas acotadas generaba sobrecarga.</w:t>
            </w:r>
          </w:p>
          <w:p w14:paraId="54212D24" w14:textId="1CF0AC1C" w:rsidR="006D55BD" w:rsidRPr="00DD3132" w:rsidRDefault="00644547" w:rsidP="006D55BD">
            <w:pPr>
              <w:numPr>
                <w:ilvl w:val="1"/>
                <w:numId w:val="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DD3132">
              <w:rPr>
                <w:rFonts w:cstheme="minorHAnsi"/>
                <w:sz w:val="18"/>
                <w:szCs w:val="18"/>
              </w:rPr>
              <w:t xml:space="preserve">Acción tomada: Reforzamos la prioridad estricta en las Historias de Usuario de tipo Must (MVP P0), asegurando que el flujo principal (Login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</w:rPr>
                <m:t>→</m:t>
              </m:r>
            </m:oMath>
            <w:r w:rsidRPr="00DD3132">
              <w:rPr>
                <w:rFonts w:cstheme="minorHAnsi"/>
                <w:sz w:val="18"/>
                <w:szCs w:val="18"/>
              </w:rPr>
              <w:t xml:space="preserve"> Paciente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</w:rPr>
                <m:t>→</m:t>
              </m:r>
            </m:oMath>
            <w:r w:rsidRPr="00DD3132">
              <w:rPr>
                <w:rFonts w:cstheme="minorHAnsi"/>
                <w:sz w:val="18"/>
                <w:szCs w:val="18"/>
              </w:rPr>
              <w:t xml:space="preserve"> Carga Examen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</w:rPr>
                <m:t>→</m:t>
              </m:r>
            </m:oMath>
            <w:r w:rsidRPr="00DD3132">
              <w:rPr>
                <w:rFonts w:cstheme="minorHAnsi"/>
                <w:sz w:val="18"/>
                <w:szCs w:val="18"/>
              </w:rPr>
              <w:t xml:space="preserve"> Visualización Web) esté terminado antes de abordar características deseables o secundarias. </w:t>
            </w:r>
          </w:p>
          <w:p w14:paraId="25299D8C" w14:textId="77777777" w:rsidR="006D55BD" w:rsidRPr="006D55BD" w:rsidRDefault="006D55BD" w:rsidP="00C5122E">
            <w:pPr>
              <w:jc w:val="both"/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644547">
        <w:trPr>
          <w:trHeight w:val="986"/>
        </w:trPr>
        <w:tc>
          <w:tcPr>
            <w:tcW w:w="5000" w:type="pct"/>
            <w:vAlign w:val="center"/>
          </w:tcPr>
          <w:p w14:paraId="3B4EBD17" w14:textId="3E51B3A5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</w:tc>
      </w:tr>
      <w:tr w:rsidR="00644547" w:rsidRPr="00711C16" w14:paraId="150DD0D2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6DEA674" w14:textId="7D04C7AE" w:rsidR="00644547" w:rsidRPr="00DD3132" w:rsidRDefault="00644547" w:rsidP="00644547">
            <w:pPr>
              <w:jc w:val="both"/>
              <w:rPr>
                <w:rFonts w:ascii="Calibri" w:hAnsi="Calibri"/>
                <w:sz w:val="18"/>
                <w:szCs w:val="18"/>
              </w:rPr>
            </w:pPr>
            <w:r w:rsidRPr="00DD3132">
              <w:rPr>
                <w:rFonts w:ascii="Calibri" w:hAnsi="Calibri"/>
                <w:b/>
                <w:bCs/>
                <w:sz w:val="18"/>
                <w:szCs w:val="18"/>
              </w:rPr>
              <w:t xml:space="preserve">Ajuste en la Metodología de Planificación (De </w:t>
            </w:r>
            <w:proofErr w:type="spellStart"/>
            <w:r w:rsidRPr="00DD3132">
              <w:rPr>
                <w:rFonts w:ascii="Calibri" w:hAnsi="Calibri"/>
                <w:b/>
                <w:bCs/>
                <w:sz w:val="18"/>
                <w:szCs w:val="18"/>
              </w:rPr>
              <w:t>Sprints</w:t>
            </w:r>
            <w:proofErr w:type="spellEnd"/>
            <w:r w:rsidRPr="00DD3132">
              <w:rPr>
                <w:rFonts w:ascii="Calibri" w:hAnsi="Calibri"/>
                <w:b/>
                <w:bCs/>
                <w:sz w:val="18"/>
                <w:szCs w:val="18"/>
              </w:rPr>
              <w:t xml:space="preserve"> a Iteraciones Continuas):</w:t>
            </w:r>
          </w:p>
          <w:p w14:paraId="06A4ABA0" w14:textId="77777777" w:rsidR="00644547" w:rsidRPr="00DD3132" w:rsidRDefault="00644547" w:rsidP="00644547">
            <w:pPr>
              <w:numPr>
                <w:ilvl w:val="0"/>
                <w:numId w:val="6"/>
              </w:numPr>
              <w:jc w:val="both"/>
              <w:rPr>
                <w:rFonts w:ascii="Calibri" w:hAnsi="Calibri"/>
                <w:sz w:val="18"/>
                <w:szCs w:val="18"/>
              </w:rPr>
            </w:pPr>
            <w:r w:rsidRPr="00DD3132">
              <w:rPr>
                <w:rFonts w:ascii="Calibri" w:hAnsi="Calibri"/>
                <w:i/>
                <w:iCs/>
                <w:sz w:val="18"/>
                <w:szCs w:val="18"/>
              </w:rPr>
              <w:t>Justificación:</w:t>
            </w:r>
            <w:r w:rsidRPr="00DD3132">
              <w:rPr>
                <w:rFonts w:ascii="Calibri" w:hAnsi="Calibri"/>
                <w:sz w:val="18"/>
                <w:szCs w:val="18"/>
              </w:rPr>
              <w:t xml:space="preserve"> Por recomendación explícita del docente, se ajustó la nomenclatura y estructura operativa del plan de trabajo, sustituyendo los "</w:t>
            </w:r>
            <w:proofErr w:type="spellStart"/>
            <w:r w:rsidRPr="00DD3132">
              <w:rPr>
                <w:rFonts w:ascii="Calibri" w:hAnsi="Calibri"/>
                <w:sz w:val="18"/>
                <w:szCs w:val="18"/>
              </w:rPr>
              <w:t>Sprints</w:t>
            </w:r>
            <w:proofErr w:type="spellEnd"/>
            <w:r w:rsidRPr="00DD3132">
              <w:rPr>
                <w:rFonts w:ascii="Calibri" w:hAnsi="Calibri"/>
                <w:sz w:val="18"/>
                <w:szCs w:val="18"/>
              </w:rPr>
              <w:t xml:space="preserve">" rígidos de Scrum por "Iteraciones de Incremento Continuo". Esto permite que el proyecto entregue valor navegable y </w:t>
            </w:r>
            <w:proofErr w:type="spellStart"/>
            <w:r w:rsidRPr="00DD3132">
              <w:rPr>
                <w:rFonts w:ascii="Calibri" w:hAnsi="Calibri"/>
                <w:sz w:val="18"/>
                <w:szCs w:val="18"/>
              </w:rPr>
              <w:t>testeable</w:t>
            </w:r>
            <w:proofErr w:type="spellEnd"/>
            <w:r w:rsidRPr="00DD3132">
              <w:rPr>
                <w:rFonts w:ascii="Calibri" w:hAnsi="Calibri"/>
                <w:sz w:val="18"/>
                <w:szCs w:val="18"/>
              </w:rPr>
              <w:t xml:space="preserve"> semana a semana sin la sobrecarga administrativa de un marco Scrum tradicional estricto. </w:t>
            </w:r>
          </w:p>
          <w:p w14:paraId="7658D9C9" w14:textId="505661E3" w:rsidR="00644547" w:rsidRPr="00DD3132" w:rsidRDefault="00644547" w:rsidP="00644547">
            <w:pPr>
              <w:jc w:val="both"/>
              <w:rPr>
                <w:rFonts w:ascii="Calibri" w:hAnsi="Calibri"/>
                <w:sz w:val="18"/>
                <w:szCs w:val="18"/>
              </w:rPr>
            </w:pPr>
            <w:r w:rsidRPr="00DD3132">
              <w:rPr>
                <w:rFonts w:ascii="Calibri" w:hAnsi="Calibri"/>
                <w:b/>
                <w:bCs/>
                <w:sz w:val="18"/>
                <w:szCs w:val="18"/>
              </w:rPr>
              <w:t>Ajuste en el Alcance Técnico:</w:t>
            </w:r>
          </w:p>
          <w:p w14:paraId="49A7EADB" w14:textId="77777777" w:rsidR="00644547" w:rsidRPr="00DD3132" w:rsidRDefault="00644547" w:rsidP="00644547">
            <w:pPr>
              <w:numPr>
                <w:ilvl w:val="0"/>
                <w:numId w:val="7"/>
              </w:numPr>
              <w:jc w:val="both"/>
              <w:rPr>
                <w:rFonts w:ascii="Calibri" w:hAnsi="Calibri"/>
                <w:sz w:val="18"/>
                <w:szCs w:val="18"/>
              </w:rPr>
            </w:pPr>
            <w:r w:rsidRPr="00DD3132">
              <w:rPr>
                <w:rFonts w:ascii="Calibri" w:hAnsi="Calibri"/>
                <w:i/>
                <w:iCs/>
                <w:sz w:val="18"/>
                <w:szCs w:val="18"/>
              </w:rPr>
              <w:t>Justificación:</w:t>
            </w:r>
            <w:r w:rsidRPr="00DD3132">
              <w:rPr>
                <w:rFonts w:ascii="Calibri" w:hAnsi="Calibri"/>
                <w:sz w:val="18"/>
                <w:szCs w:val="18"/>
              </w:rPr>
              <w:t xml:space="preserve"> Se reafirmó la </w:t>
            </w:r>
            <w:r w:rsidRPr="00DD3132">
              <w:rPr>
                <w:rFonts w:ascii="Calibri" w:hAnsi="Calibri"/>
                <w:b/>
                <w:bCs/>
                <w:sz w:val="18"/>
                <w:szCs w:val="18"/>
              </w:rPr>
              <w:t>exclusión del desarrollo para la plataforma iOS</w:t>
            </w:r>
            <w:r w:rsidRPr="00DD3132">
              <w:rPr>
                <w:rFonts w:ascii="Calibri" w:hAnsi="Calibri"/>
                <w:sz w:val="18"/>
                <w:szCs w:val="18"/>
              </w:rPr>
              <w:t xml:space="preserve"> y la no integración con sistemas hospitalarios externos (HIS/PACS) o Inteligencia Artificial. Esto protege la capacidad de entrega del equipo y garantiza la finalización del software para la plataforma Android dentro del plazo establecido. </w:t>
            </w:r>
          </w:p>
          <w:p w14:paraId="597C6A7B" w14:textId="77777777" w:rsidR="00644547" w:rsidRPr="00CD38BD" w:rsidRDefault="00644547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644547">
        <w:trPr>
          <w:trHeight w:val="835"/>
        </w:trPr>
        <w:tc>
          <w:tcPr>
            <w:tcW w:w="5000" w:type="pct"/>
            <w:vAlign w:val="center"/>
          </w:tcPr>
          <w:p w14:paraId="47ABBD27" w14:textId="0D92932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</w:tc>
      </w:tr>
      <w:tr w:rsidR="00644547" w:rsidRPr="00711C16" w14:paraId="61EACE4C" w14:textId="77777777" w:rsidTr="00644547">
        <w:trPr>
          <w:trHeight w:val="835"/>
        </w:trPr>
        <w:tc>
          <w:tcPr>
            <w:tcW w:w="5000" w:type="pct"/>
            <w:vAlign w:val="center"/>
          </w:tcPr>
          <w:p w14:paraId="7845D7F7" w14:textId="313E42DA" w:rsidR="00644547" w:rsidRPr="00DD3132" w:rsidRDefault="00644547" w:rsidP="00644547">
            <w:pPr>
              <w:jc w:val="both"/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00DD3132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>Estado de Cumplimiento: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Actualmente </w:t>
            </w:r>
            <w:r w:rsidRPr="00DD3132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>no existen actividades retrasadas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en relación con el cronograma de la Fase 2. </w:t>
            </w:r>
          </w:p>
          <w:p w14:paraId="40824DAD" w14:textId="7DE8F704" w:rsidR="00644547" w:rsidRPr="00CD38BD" w:rsidRDefault="00644547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D3132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>Actividades No Iniciadas: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Las actividades correspondientes a los módulos de </w:t>
            </w:r>
            <w:r w:rsidRPr="00DD3132">
              <w:rPr>
                <w:rFonts w:ascii="Calibri" w:hAnsi="Calibri"/>
                <w:i/>
                <w:iCs/>
                <w:color w:val="1F3864" w:themeColor="accent1" w:themeShade="80"/>
                <w:sz w:val="18"/>
                <w:szCs w:val="18"/>
              </w:rPr>
              <w:t>Auditoría Avanzada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, </w:t>
            </w:r>
            <w:r w:rsidRPr="00DD3132">
              <w:rPr>
                <w:rFonts w:ascii="Calibri" w:hAnsi="Calibri"/>
                <w:i/>
                <w:iCs/>
                <w:color w:val="1F3864" w:themeColor="accent1" w:themeShade="80"/>
                <w:sz w:val="18"/>
                <w:szCs w:val="18"/>
              </w:rPr>
              <w:t>Pruebas E2E (</w:t>
            </w:r>
            <w:proofErr w:type="spellStart"/>
            <w:r w:rsidRPr="00DD3132">
              <w:rPr>
                <w:rFonts w:ascii="Calibri" w:hAnsi="Calibri"/>
                <w:i/>
                <w:iCs/>
                <w:color w:val="1F3864" w:themeColor="accent1" w:themeShade="80"/>
                <w:sz w:val="18"/>
                <w:szCs w:val="18"/>
              </w:rPr>
              <w:t>Playwright</w:t>
            </w:r>
            <w:proofErr w:type="spellEnd"/>
            <w:r w:rsidRPr="00DD3132">
              <w:rPr>
                <w:rFonts w:ascii="Calibri" w:hAnsi="Calibri"/>
                <w:i/>
                <w:iCs/>
                <w:color w:val="1F3864" w:themeColor="accent1" w:themeShade="80"/>
                <w:sz w:val="18"/>
                <w:szCs w:val="18"/>
              </w:rPr>
              <w:t>)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, </w:t>
            </w:r>
            <w:proofErr w:type="spellStart"/>
            <w:r w:rsidRPr="00DD3132">
              <w:rPr>
                <w:rFonts w:ascii="Calibri" w:hAnsi="Calibri"/>
                <w:i/>
                <w:iCs/>
                <w:color w:val="1F3864" w:themeColor="accent1" w:themeShade="80"/>
                <w:sz w:val="18"/>
                <w:szCs w:val="18"/>
              </w:rPr>
              <w:t>Hardening</w:t>
            </w:r>
            <w:proofErr w:type="spellEnd"/>
            <w:r w:rsidRPr="00DD3132">
              <w:rPr>
                <w:rFonts w:ascii="Calibri" w:hAnsi="Calibri"/>
                <w:i/>
                <w:iCs/>
                <w:color w:val="1F3864" w:themeColor="accent1" w:themeShade="80"/>
                <w:sz w:val="18"/>
                <w:szCs w:val="18"/>
              </w:rPr>
              <w:t xml:space="preserve"> Cross-Tenant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y </w:t>
            </w:r>
            <w:r w:rsidRPr="00DD3132">
              <w:rPr>
                <w:rFonts w:ascii="Calibri" w:hAnsi="Calibri"/>
                <w:i/>
                <w:iCs/>
                <w:color w:val="1F3864" w:themeColor="accent1" w:themeShade="80"/>
                <w:sz w:val="18"/>
                <w:szCs w:val="18"/>
              </w:rPr>
              <w:t>Carga de Datos Demo para la Presentación Final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se encuentran en estado </w:t>
            </w:r>
            <w:r w:rsidRPr="00DD3132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>"No Iniciadas"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Esto se debe estrictamente a que su ejecución está planificada de forma secuencial para las </w:t>
            </w:r>
            <w:r w:rsidRPr="00DD3132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>Iteraciones 7, 8 y 9</w:t>
            </w:r>
            <w:r w:rsidRPr="00DD3132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(Semanas finales de cierre del proyecto), una vez consolidada la totalidad del MVP funcional en la Web y la App Android.</w:t>
            </w:r>
            <w:r w:rsidRPr="00644547">
              <w:rPr>
                <w:rFonts w:ascii="Calibri" w:hAnsi="Calibri"/>
                <w:color w:val="1F3864" w:themeColor="accent1" w:themeShade="80"/>
              </w:rPr>
              <w:t xml:space="preserve"> 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F107" w14:textId="77777777" w:rsidR="00BF4CDC" w:rsidRDefault="00BF4CDC" w:rsidP="0003309E">
      <w:pPr>
        <w:spacing w:after="0" w:line="240" w:lineRule="auto"/>
      </w:pPr>
      <w:r>
        <w:separator/>
      </w:r>
    </w:p>
  </w:endnote>
  <w:endnote w:type="continuationSeparator" w:id="0">
    <w:p w14:paraId="22451DCD" w14:textId="77777777" w:rsidR="00BF4CDC" w:rsidRDefault="00BF4CD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5F42" w14:textId="77777777" w:rsidR="00BF4CDC" w:rsidRDefault="00BF4CDC" w:rsidP="0003309E">
      <w:pPr>
        <w:spacing w:after="0" w:line="240" w:lineRule="auto"/>
      </w:pPr>
      <w:r>
        <w:separator/>
      </w:r>
    </w:p>
  </w:footnote>
  <w:footnote w:type="continuationSeparator" w:id="0">
    <w:p w14:paraId="4D91B36E" w14:textId="77777777" w:rsidR="00BF4CDC" w:rsidRDefault="00BF4CD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7AF"/>
    <w:multiLevelType w:val="multilevel"/>
    <w:tmpl w:val="F0A2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95B93"/>
    <w:multiLevelType w:val="multilevel"/>
    <w:tmpl w:val="A99A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C0371"/>
    <w:multiLevelType w:val="multilevel"/>
    <w:tmpl w:val="528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C6E2817"/>
    <w:multiLevelType w:val="hybridMultilevel"/>
    <w:tmpl w:val="CB60CB94"/>
    <w:lvl w:ilvl="0" w:tplc="D0E6AE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A4A53"/>
    <w:multiLevelType w:val="multilevel"/>
    <w:tmpl w:val="34F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43AAD"/>
    <w:multiLevelType w:val="multilevel"/>
    <w:tmpl w:val="A256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394319">
    <w:abstractNumId w:val="3"/>
  </w:num>
  <w:num w:numId="2" w16cid:durableId="1485658717">
    <w:abstractNumId w:val="4"/>
  </w:num>
  <w:num w:numId="3" w16cid:durableId="185677735">
    <w:abstractNumId w:val="1"/>
  </w:num>
  <w:num w:numId="4" w16cid:durableId="332683333">
    <w:abstractNumId w:val="0"/>
  </w:num>
  <w:num w:numId="5" w16cid:durableId="606154027">
    <w:abstractNumId w:val="6"/>
  </w:num>
  <w:num w:numId="6" w16cid:durableId="1575165305">
    <w:abstractNumId w:val="2"/>
  </w:num>
  <w:num w:numId="7" w16cid:durableId="592326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40FD"/>
    <w:rsid w:val="00025477"/>
    <w:rsid w:val="0003309E"/>
    <w:rsid w:val="00065341"/>
    <w:rsid w:val="000A1331"/>
    <w:rsid w:val="00145B36"/>
    <w:rsid w:val="00147283"/>
    <w:rsid w:val="003347A2"/>
    <w:rsid w:val="003608EA"/>
    <w:rsid w:val="00470CE4"/>
    <w:rsid w:val="004B75F6"/>
    <w:rsid w:val="004D6DED"/>
    <w:rsid w:val="00521026"/>
    <w:rsid w:val="00545F23"/>
    <w:rsid w:val="00563B43"/>
    <w:rsid w:val="00586C9C"/>
    <w:rsid w:val="005A0A7C"/>
    <w:rsid w:val="005B4D4A"/>
    <w:rsid w:val="005D3B03"/>
    <w:rsid w:val="00603474"/>
    <w:rsid w:val="00644547"/>
    <w:rsid w:val="00675035"/>
    <w:rsid w:val="00675A73"/>
    <w:rsid w:val="006858A7"/>
    <w:rsid w:val="00695E7C"/>
    <w:rsid w:val="006B242E"/>
    <w:rsid w:val="006D55BD"/>
    <w:rsid w:val="00806DE0"/>
    <w:rsid w:val="0081536B"/>
    <w:rsid w:val="008479F5"/>
    <w:rsid w:val="0085275A"/>
    <w:rsid w:val="008E4F64"/>
    <w:rsid w:val="008F621F"/>
    <w:rsid w:val="009378F7"/>
    <w:rsid w:val="009552E5"/>
    <w:rsid w:val="00976ABB"/>
    <w:rsid w:val="009E52DF"/>
    <w:rsid w:val="00AE5811"/>
    <w:rsid w:val="00B31361"/>
    <w:rsid w:val="00B4258F"/>
    <w:rsid w:val="00B8164D"/>
    <w:rsid w:val="00BE1024"/>
    <w:rsid w:val="00BF4CDC"/>
    <w:rsid w:val="00C20F3D"/>
    <w:rsid w:val="00C44557"/>
    <w:rsid w:val="00C5122E"/>
    <w:rsid w:val="00C73E0C"/>
    <w:rsid w:val="00CE0AA8"/>
    <w:rsid w:val="00D67975"/>
    <w:rsid w:val="00D714E2"/>
    <w:rsid w:val="00DD313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5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5D3B03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6D55BD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4</Pages>
  <Words>1251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Genesis Cortez Zuñiga</cp:lastModifiedBy>
  <cp:revision>5</cp:revision>
  <dcterms:created xsi:type="dcterms:W3CDTF">2022-08-24T18:14:00Z</dcterms:created>
  <dcterms:modified xsi:type="dcterms:W3CDTF">2026-10-15T23:20:00Z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