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0534DF" w:rsidP="000534DF">
      <w:pPr>
        <w:pStyle w:val="a3"/>
        <w:jc w:val="center"/>
      </w:pPr>
      <w:r>
        <w:t>Обзор существующих программных средств</w:t>
      </w:r>
    </w:p>
    <w:p w:rsidR="000534DF" w:rsidRDefault="00AA3FD0" w:rsidP="00BD6545">
      <w:pPr>
        <w:pStyle w:val="a4"/>
        <w:spacing w:line="259" w:lineRule="auto"/>
        <w:ind w:left="0" w:firstLine="709"/>
      </w:pPr>
      <w:r>
        <w:t>В процессе подготовки был</w:t>
      </w:r>
      <w:r w:rsidR="00BD6545">
        <w:t xml:space="preserve"> проведен анализ схожих систем. В последствии была </w:t>
      </w:r>
      <w:r>
        <w:t>составлена таблица с анализом похожих решений</w:t>
      </w:r>
      <w:r w:rsidR="00BD6545">
        <w:t xml:space="preserve"> (см. таблица 1)</w:t>
      </w:r>
      <w:r>
        <w:t>.</w:t>
      </w:r>
      <w:r>
        <w:tab/>
      </w:r>
    </w:p>
    <w:p w:rsidR="00BD6545" w:rsidRDefault="00BD6545" w:rsidP="00BD6545">
      <w:pPr>
        <w:pStyle w:val="a4"/>
        <w:spacing w:after="0"/>
        <w:ind w:left="709"/>
        <w:jc w:val="right"/>
      </w:pPr>
      <w:r>
        <w:t>Таблица 1 – сравнительная таблица готовых решений</w:t>
      </w:r>
    </w:p>
    <w:tbl>
      <w:tblPr>
        <w:tblStyle w:val="a5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985"/>
        <w:gridCol w:w="1984"/>
        <w:gridCol w:w="1560"/>
        <w:gridCol w:w="1842"/>
      </w:tblGrid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Название</w:t>
            </w:r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Основной функционал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«Фишки»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Минусы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Ценовая политика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Поиск лидов | Заявки для фрилансеров</w:t>
            </w:r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A3FD0">
              <w:rPr>
                <w:rFonts w:cs="Times New Roman"/>
                <w:sz w:val="20"/>
                <w:szCs w:val="20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leadsearch_bot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Пользователь может выбрать одну из 15-ти категорий и получить заявки за последние 30 дней.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К заявке прилагается уникальное имя пользователя (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username</w:t>
            </w:r>
            <w:r w:rsidRPr="00AA3FD0">
              <w:rPr>
                <w:rFonts w:cs="Times New Roman"/>
                <w:sz w:val="20"/>
                <w:szCs w:val="20"/>
              </w:rPr>
              <w:t>).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При оформлении некоторых тарифов, пользователь получает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Lead</w:t>
            </w:r>
            <w:r w:rsidRPr="00AA3FD0">
              <w:rPr>
                <w:rFonts w:cs="Times New Roman"/>
                <w:sz w:val="20"/>
                <w:szCs w:val="20"/>
              </w:rPr>
              <w:t xml:space="preserve">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Search</w:t>
            </w:r>
            <w:r w:rsidRPr="00AA3FD0">
              <w:rPr>
                <w:rFonts w:cs="Times New Roman"/>
                <w:sz w:val="20"/>
                <w:szCs w:val="20"/>
              </w:rPr>
              <w:t xml:space="preserve">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Pack</w:t>
            </w:r>
            <w:r w:rsidRPr="00AA3FD0">
              <w:rPr>
                <w:rFonts w:cs="Times New Roman"/>
                <w:sz w:val="20"/>
                <w:szCs w:val="20"/>
              </w:rPr>
              <w:t>. В них входят шаблоны договоров, стратегий, контент-плана и т.д.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Фильтрация спама.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Ручная модерация сомнительных заявок.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Сообщения из закрытых чатов.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Бот не может получать доступ к закрытым аккаунтам, некоторые заявки не имеют контактов. 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Иногда попадаются не соответствующие категории заявки (Предположительно связано с использованием слишком широких по смыслу слов (“поиск”, “ищу”, “специалист”).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Результат выводится в виде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html</w:t>
            </w:r>
            <w:r w:rsidRPr="00AA3FD0">
              <w:rPr>
                <w:rFonts w:cs="Times New Roman"/>
                <w:sz w:val="20"/>
                <w:szCs w:val="20"/>
              </w:rPr>
              <w:t xml:space="preserve"> страницы, из-за чего пользователь вынужден вручную собирать все имена пользователей. 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Некоторые имена пользователей добавляют лишний символ «@», что делает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парсинг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 немного муторным.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Сервис предоставляет пробные 24 часа в одной категории на выбор. Далее предлагается четыре уровня подписок: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4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 (одна категория). 890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4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2 месяца (одна категория). 1390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4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 (одна категория).  1690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4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 (все категории). 1890 рублей.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Очень часто встречаются скидки и пробные периоды использования.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LeadScanner</w:t>
            </w:r>
            <w:proofErr w:type="spellEnd"/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A3FD0">
              <w:rPr>
                <w:rFonts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LeadScan_Bot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Пользователь сам назначает чаты и ключевые слова. Имеется возможность добавить исключающие слова. Дальнейший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функционал выявить не удалось (см. ценовую политику). 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Возможность подключать бота к команде до 6-ти пользователей (зависит от подписки). 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Высокие цены на подписку, нет возможности проверить работоспособность без оплаты, </w:t>
            </w: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необходимость в ручном заполнении ключевых слов и чатов. 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lastRenderedPageBreak/>
              <w:t>Сервис не предоставляет никаких пробных периодов.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Существует 4 версии подписки.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lastRenderedPageBreak/>
              <w:t xml:space="preserve">1)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Фрилансер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>. 1 пользователь, 5 чатов, 50 чатов, нет переноса подписки на другой аккаунт.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Варианты по времени: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месяц. 990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месяца. 2700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6 месяцев. 5050 рублей.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2)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Стартап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>. До 2-х пользователей, 10 чатов, 100 ключевых слов, есть перенос подписки на другой аккаунт.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Варианты по времени: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месяц. 1990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месяца. 5400 рублей.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3) Стандарт. До 4-х пользователей, 20 чатов, 200 ключевых слов, есть перенос подписки на другой аккаунт.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Варианты по времени: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месяц. 4990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месяца. 13500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6 месяцев. 25450 рублей.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4) Компания. До 6-ти пользователей, 50 чатов, 300 ключевых слов, есть перенос подписки на другой аккаунт.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Варианты по времени: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1 месяц. 9990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3 месяца. 27000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6 месяцев. 50950 рублей.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lastRenderedPageBreak/>
              <w:t>LeadFind</w:t>
            </w:r>
            <w:proofErr w:type="spellEnd"/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A3FD0">
              <w:rPr>
                <w:rFonts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TeleSkan_bot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Представляет из себя сайт с готовой базой групп и откликов. Имеется функция ручного добавления чатов и ключевых слов. Имеется бесплатная база лидов из нескольких разделов.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Зарегистрированным пользователям доступна функция ручного добавления групп и ключевых слов. После сохранения фильтра, пользователь подключается к боту, который время от времени будет выдавать объявления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Получение новых объявлений в режиме реального времени.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Необходимость ручной настройки сервиса для адекватной работы. Большая часть готовой базы сообщений просрочена на 120 и более дней.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Сервис бесплатный, либо имеет «условно бесплатный» статус.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AA3FD0">
              <w:rPr>
                <w:rFonts w:cs="Times New Roman"/>
                <w:sz w:val="20"/>
                <w:szCs w:val="20"/>
              </w:rPr>
              <w:t>Парсер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 чатов</w:t>
            </w:r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A3FD0">
              <w:rPr>
                <w:rFonts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spider_parser_bot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Сервис предоставляет доступ к небольшому каталогу чатов, которые собираются из различных сообществ. Сообщение состоит из: ссылка на источник, ссылка на найденное сообщение, 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>username</w:t>
            </w:r>
            <w:r w:rsidRPr="00AA3FD0">
              <w:rPr>
                <w:rFonts w:cs="Times New Roman"/>
                <w:sz w:val="20"/>
                <w:szCs w:val="20"/>
              </w:rPr>
              <w:t>, сам текст сообщения.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Особых отличий не выявлено, просто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парсер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Необходимость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парсить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 итоговый результат для сбора в базу данных.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 xml:space="preserve">Присутствует бесплатный 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единоразовый</w:t>
            </w:r>
            <w:proofErr w:type="spellEnd"/>
            <w:r w:rsidRPr="00AA3FD0">
              <w:rPr>
                <w:rFonts w:cs="Times New Roman"/>
                <w:sz w:val="20"/>
                <w:szCs w:val="20"/>
              </w:rPr>
              <w:t xml:space="preserve"> доступ к чатам на 3 дня. Далее – подписка на 1 месяц в 1 категории. Стоимость подписки 300</w:t>
            </w:r>
            <w:r w:rsidRPr="00AA3FD0">
              <w:rPr>
                <w:rFonts w:cs="Times New Roman"/>
                <w:sz w:val="20"/>
                <w:szCs w:val="20"/>
                <w:lang w:val="en-US"/>
              </w:rPr>
              <w:t xml:space="preserve"> USDT </w:t>
            </w:r>
            <w:r w:rsidRPr="00AA3FD0">
              <w:rPr>
                <w:rFonts w:cs="Times New Roman"/>
                <w:sz w:val="20"/>
                <w:szCs w:val="20"/>
              </w:rPr>
              <w:t>или 24237 рублей.</w:t>
            </w:r>
          </w:p>
        </w:tc>
      </w:tr>
      <w:tr w:rsidR="00AA3FD0" w:rsidRPr="00AA3FD0" w:rsidTr="00AA3FD0"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A3FD0">
              <w:rPr>
                <w:rFonts w:cs="Times New Roman"/>
                <w:sz w:val="20"/>
                <w:szCs w:val="20"/>
                <w:lang w:val="en-US"/>
              </w:rPr>
              <w:t>GrabilBot</w:t>
            </w:r>
            <w:proofErr w:type="spellEnd"/>
          </w:p>
        </w:tc>
        <w:tc>
          <w:tcPr>
            <w:tcW w:w="99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AA3FD0">
              <w:rPr>
                <w:rFonts w:cs="Times New Roman"/>
                <w:sz w:val="20"/>
                <w:szCs w:val="20"/>
              </w:rPr>
              <w:t>GrabilBot</w:t>
            </w:r>
            <w:proofErr w:type="spellEnd"/>
          </w:p>
        </w:tc>
        <w:tc>
          <w:tcPr>
            <w:tcW w:w="1985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Пользователь может добавлять чаты и каналы, а также настраивать ключевые слова или слова исключения. После этого бот начнет чтение данного аккаунта и будет выводить все подходящие уведомления.</w:t>
            </w:r>
          </w:p>
        </w:tc>
        <w:tc>
          <w:tcPr>
            <w:tcW w:w="1984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Имеется возможность добавить своего бота для автоматического ответа на найденные уведомления.</w:t>
            </w:r>
          </w:p>
        </w:tc>
        <w:tc>
          <w:tcPr>
            <w:tcW w:w="1560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Нужда в ручной настройке и добавлении групп и чатов.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Неудобство бота.</w:t>
            </w:r>
          </w:p>
        </w:tc>
        <w:tc>
          <w:tcPr>
            <w:tcW w:w="1842" w:type="dxa"/>
          </w:tcPr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Имеется бесплатный пробный период на 3 дня.</w:t>
            </w:r>
          </w:p>
          <w:p w:rsidR="00AA3FD0" w:rsidRPr="00AA3FD0" w:rsidRDefault="00AA3FD0" w:rsidP="00AA3FD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Имеется три тарифа: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Базовый. 1 месяц. Максимум 10 чатов/каналов. 500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Продвинутый. 1 месяц. Максимум 25 чатов/каналов. 1000 рублей.</w:t>
            </w:r>
          </w:p>
          <w:p w:rsidR="00AA3FD0" w:rsidRPr="00AA3FD0" w:rsidRDefault="00AA3FD0" w:rsidP="00AA3FD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AA3FD0">
              <w:rPr>
                <w:rFonts w:cs="Times New Roman"/>
                <w:sz w:val="20"/>
                <w:szCs w:val="20"/>
              </w:rPr>
              <w:t>Максимальный. 1 месяц. Максимум 100 чатов/каналов. 1500 рублей.</w:t>
            </w:r>
          </w:p>
        </w:tc>
      </w:tr>
    </w:tbl>
    <w:p w:rsidR="00AA3FD0" w:rsidRDefault="00BD6545" w:rsidP="00BD6545">
      <w:pPr>
        <w:pStyle w:val="a4"/>
        <w:spacing w:line="259" w:lineRule="auto"/>
        <w:ind w:left="0" w:firstLine="709"/>
        <w:contextualSpacing w:val="0"/>
        <w:rPr>
          <w:szCs w:val="20"/>
        </w:rPr>
      </w:pPr>
      <w:r w:rsidRPr="00BD6545">
        <w:rPr>
          <w:szCs w:val="20"/>
        </w:rPr>
        <w:lastRenderedPageBreak/>
        <w:t>Все представленные выше решения не обладают должным удобством, присущим информа</w:t>
      </w:r>
      <w:r>
        <w:rPr>
          <w:szCs w:val="20"/>
        </w:rPr>
        <w:t xml:space="preserve">ционным системам. Они представляют из себя ботов в </w:t>
      </w:r>
      <w:r>
        <w:rPr>
          <w:szCs w:val="20"/>
          <w:lang w:val="en-US"/>
        </w:rPr>
        <w:t>Telegram</w:t>
      </w:r>
      <w:r>
        <w:rPr>
          <w:szCs w:val="20"/>
        </w:rPr>
        <w:t>, что не позволяет комфортно пользоваться данными системами.</w:t>
      </w:r>
    </w:p>
    <w:p w:rsidR="00BD6545" w:rsidRDefault="00BD6545" w:rsidP="00BD6545">
      <w:pPr>
        <w:pStyle w:val="a4"/>
        <w:spacing w:line="259" w:lineRule="auto"/>
        <w:ind w:left="0" w:firstLine="709"/>
        <w:contextualSpacing w:val="0"/>
        <w:rPr>
          <w:szCs w:val="20"/>
        </w:rPr>
      </w:pPr>
      <w:r>
        <w:rPr>
          <w:szCs w:val="20"/>
        </w:rPr>
        <w:t xml:space="preserve">Данные решения часто выдают неверные </w:t>
      </w:r>
      <w:r w:rsidR="00A6586C">
        <w:rPr>
          <w:szCs w:val="20"/>
        </w:rPr>
        <w:t xml:space="preserve">или смежные запросы, которые просто </w:t>
      </w:r>
      <w:proofErr w:type="gramStart"/>
      <w:r w:rsidR="00A6586C">
        <w:rPr>
          <w:szCs w:val="20"/>
        </w:rPr>
        <w:t>подходят по ключевым словам</w:t>
      </w:r>
      <w:proofErr w:type="gramEnd"/>
      <w:r w:rsidR="00A6586C">
        <w:rPr>
          <w:szCs w:val="20"/>
        </w:rPr>
        <w:t xml:space="preserve"> (см. рис. 1). </w:t>
      </w:r>
    </w:p>
    <w:p w:rsidR="00A6586C" w:rsidRDefault="00A6586C" w:rsidP="00A6586C">
      <w:pPr>
        <w:pStyle w:val="a4"/>
        <w:spacing w:line="259" w:lineRule="auto"/>
        <w:ind w:left="0"/>
        <w:contextualSpacing w:val="0"/>
        <w:rPr>
          <w:szCs w:val="20"/>
        </w:rPr>
      </w:pPr>
      <w:r w:rsidRPr="00A6586C">
        <w:rPr>
          <w:szCs w:val="20"/>
        </w:rPr>
        <w:drawing>
          <wp:inline distT="0" distB="0" distL="0" distR="0" wp14:anchorId="331C3864" wp14:editId="0382E6D4">
            <wp:extent cx="5940425" cy="316992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6C" w:rsidRDefault="00A6586C" w:rsidP="00A6586C">
      <w:pPr>
        <w:pStyle w:val="a4"/>
        <w:spacing w:line="259" w:lineRule="auto"/>
        <w:ind w:left="0"/>
        <w:contextualSpacing w:val="0"/>
        <w:jc w:val="center"/>
        <w:rPr>
          <w:szCs w:val="20"/>
        </w:rPr>
      </w:pPr>
      <w:r>
        <w:rPr>
          <w:szCs w:val="20"/>
        </w:rPr>
        <w:t>Рисунок 1 – Пример работы одной из систем</w:t>
      </w:r>
    </w:p>
    <w:p w:rsidR="00A6586C" w:rsidRPr="00A6586C" w:rsidRDefault="00A6586C" w:rsidP="00A6586C">
      <w:pPr>
        <w:pStyle w:val="a4"/>
        <w:spacing w:line="259" w:lineRule="auto"/>
        <w:ind w:left="0" w:firstLine="709"/>
        <w:contextualSpacing w:val="0"/>
        <w:rPr>
          <w:szCs w:val="20"/>
        </w:rPr>
      </w:pPr>
      <w:r>
        <w:rPr>
          <w:szCs w:val="20"/>
        </w:rPr>
        <w:t xml:space="preserve">Использование </w:t>
      </w:r>
      <w:r>
        <w:rPr>
          <w:szCs w:val="20"/>
          <w:lang w:val="en-US"/>
        </w:rPr>
        <w:t>NLP</w:t>
      </w:r>
      <w:r w:rsidRPr="00A6586C">
        <w:rPr>
          <w:szCs w:val="20"/>
        </w:rPr>
        <w:t xml:space="preserve"> </w:t>
      </w:r>
      <w:r>
        <w:rPr>
          <w:szCs w:val="20"/>
        </w:rPr>
        <w:t>алгоритмов сможет избежать подобных неточностей, позволяя повысить качество передаваемых лидов.</w:t>
      </w:r>
      <w:bookmarkStart w:id="0" w:name="_GoBack"/>
      <w:bookmarkEnd w:id="0"/>
    </w:p>
    <w:p w:rsidR="00BD6545" w:rsidRPr="00BD6545" w:rsidRDefault="00BD6545" w:rsidP="00BD6545">
      <w:pPr>
        <w:pStyle w:val="a4"/>
        <w:spacing w:before="120" w:line="240" w:lineRule="auto"/>
        <w:ind w:left="0" w:firstLine="709"/>
        <w:rPr>
          <w:szCs w:val="20"/>
        </w:rPr>
      </w:pPr>
    </w:p>
    <w:sectPr w:rsidR="00BD6545" w:rsidRPr="00BD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67EE"/>
    <w:multiLevelType w:val="hybridMultilevel"/>
    <w:tmpl w:val="6EAE688C"/>
    <w:lvl w:ilvl="0" w:tplc="D3201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1510C"/>
    <w:multiLevelType w:val="hybridMultilevel"/>
    <w:tmpl w:val="00E4A216"/>
    <w:lvl w:ilvl="0" w:tplc="D3201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541"/>
    <w:multiLevelType w:val="hybridMultilevel"/>
    <w:tmpl w:val="CCB4C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E5"/>
    <w:rsid w:val="000534DF"/>
    <w:rsid w:val="005B1A88"/>
    <w:rsid w:val="007E0A05"/>
    <w:rsid w:val="00811126"/>
    <w:rsid w:val="009E1A50"/>
    <w:rsid w:val="00A6586C"/>
    <w:rsid w:val="00AA3FD0"/>
    <w:rsid w:val="00BA33D8"/>
    <w:rsid w:val="00BD6545"/>
    <w:rsid w:val="00E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7B6A6-D7F6-41FB-93D5-1D5EFE2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0534DF"/>
    <w:pPr>
      <w:spacing w:after="12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0534DF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0534DF"/>
    <w:pPr>
      <w:ind w:left="720"/>
      <w:contextualSpacing/>
    </w:pPr>
  </w:style>
  <w:style w:type="table" w:styleId="a5">
    <w:name w:val="Table Grid"/>
    <w:basedOn w:val="a1"/>
    <w:uiPriority w:val="39"/>
    <w:rsid w:val="00AA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2023-10-18T06:42:00Z</dcterms:created>
  <dcterms:modified xsi:type="dcterms:W3CDTF">2023-12-18T02:35:00Z</dcterms:modified>
</cp:coreProperties>
</file>