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血液透析基础知识培训材料（虚构）</w:t>
      </w:r>
    </w:p>
    <w:p>
      <w:r>
        <w:rPr>
          <w:b/>
        </w:rPr>
        <w:t>免责声明：本文件为虚构演示资料，不代表真实医疗制度或诊疗建议。仅用于展示本地文档检索、引用和安全拒答流程。</w:t>
      </w:r>
    </w:p>
    <w:p>
      <w:pPr>
        <w:pStyle w:val="Heading2"/>
      </w:pPr>
      <w:r>
        <w:t>基础解释范围</w:t>
      </w:r>
    </w:p>
    <w:p>
      <w:r>
        <w:t>基础知识：只解释血液透析清除溶质和水分、一般监测项目及异常时通知专业人员，不给出个体化处方或参数调整。</w:t>
      </w:r>
    </w:p>
    <w:p>
      <w:r>
        <w:t>本材料只解释血液透析清除溶质和水分、一般监测项目及异常时通知专业人员，不给出个体化处方或参数调整。</w:t>
      </w:r>
    </w:p>
    <w:p>
      <w:pPr>
        <w:pStyle w:val="Heading2"/>
      </w:pPr>
      <w:r>
        <w:t>安全边界</w:t>
      </w:r>
    </w:p>
    <w:p>
      <w:r>
        <w:t>遇到具体患者或设备问题，应停止自行推断并通知专业人员。本材料不提供诊断、处方、剂量、超滤量或参数调整建议。</w:t>
      </w:r>
    </w:p>
    <w:sectPr w:rsidR="00FC693F" w:rsidRPr="0006063C" w:rsidSect="00034616">
      <w:footerReference w:type="default" r:id="rId9"/>
      <w:pgSz w:w="12240" w:h="15840"/>
      <w:pgMar w:top="96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虚构演示资料｜不代表真实医疗制度或诊疗建议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血液透析基础知识培训材料（虚构）</dc:title>
  <dc:subject>免责声明：本文件为虚构演示资料，不代表真实医疗制度或诊疗建议。仅用于展示本地文档检索、引用和安全拒答流程。</dc:subject>
  <dc:creator>Public Demo</dc:creator>
  <cp:keywords>fictional,demo,offline,hemodialysis</cp:keywords>
  <dc:description>Fictional demo asset; not clinical guidance.</dc:description>
  <cp:lastModifiedBy>Public Demo</cp:lastModifiedBy>
  <cp:revision>1</cp:revision>
  <dcterms:created xsi:type="dcterms:W3CDTF">2026-01-01T00:00:00Z</dcterms:created>
  <dcterms:modified xsi:type="dcterms:W3CDTF">2026-01-01T00:00:00Z</dcterms:modified>
  <cp:category>Fictional offline demonstration</cp:category>
  <cp:contentStatus>Final</cp:contentStatus>
  <dc:identifier>fictional-demo-血液透析基础知识培训材料（虚构）</dc:identifier>
  <dc:language>zh-CN</dc:language>
  <cp:lastPrinted>2026-01-01T00:00:00Z</cp:lastPrinted>
  <cp:version>1.0</cp:version>
</cp:coreProperties>
</file>