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795"/>
        <w:gridCol w:w="7555"/>
      </w:tblGrid>
      <w:tr w:rsidR="00082392" w14:paraId="4264BCCC" w14:textId="78C0EFA7" w:rsidTr="00082392">
        <w:tc>
          <w:tcPr>
            <w:tcW w:w="1795" w:type="dxa"/>
          </w:tcPr>
          <w:p w14:paraId="6BA8B641" w14:textId="564006D9" w:rsidR="00082392" w:rsidRDefault="00082392">
            <w:r>
              <w:t>Goal</w:t>
            </w:r>
          </w:p>
        </w:tc>
        <w:tc>
          <w:tcPr>
            <w:tcW w:w="7555" w:type="dxa"/>
          </w:tcPr>
          <w:p w14:paraId="1CB6E4E3" w14:textId="19B1F49B" w:rsidR="00082392" w:rsidRDefault="00082392">
            <w:r>
              <w:rPr>
                <w:rFonts w:ascii="Arial" w:hAnsi="Arial" w:cs="Arial"/>
                <w:color w:val="4A4A4A"/>
                <w:sz w:val="18"/>
                <w:szCs w:val="18"/>
                <w:shd w:val="clear" w:color="auto" w:fill="FFFFFF"/>
              </w:rPr>
              <w:t xml:space="preserve">Align Warehouse Shelf Life and Total Life Values for Ecolab Portfolio North </w:t>
            </w:r>
            <w:r w:rsidRPr="00082392">
              <w:rPr>
                <w:rFonts w:ascii="Arial" w:hAnsi="Arial" w:cs="Arial"/>
                <w:color w:val="FF0000"/>
                <w:sz w:val="18"/>
                <w:szCs w:val="18"/>
                <w:shd w:val="clear" w:color="auto" w:fill="FFFFFF"/>
              </w:rPr>
              <w:t>A</w:t>
            </w:r>
            <w:r w:rsidRPr="00082392">
              <w:rPr>
                <w:rFonts w:ascii="Arial" w:hAnsi="Arial" w:cs="Arial"/>
                <w:color w:val="FF0000"/>
                <w:sz w:val="18"/>
                <w:szCs w:val="18"/>
                <w:shd w:val="clear" w:color="auto" w:fill="FFFFFF"/>
              </w:rPr>
              <w:t>m</w:t>
            </w:r>
            <w:r w:rsidRPr="00082392">
              <w:rPr>
                <w:rFonts w:ascii="Arial" w:hAnsi="Arial" w:cs="Arial"/>
                <w:color w:val="FF0000"/>
                <w:sz w:val="18"/>
                <w:szCs w:val="18"/>
                <w:shd w:val="clear" w:color="auto" w:fill="FFFFFF"/>
              </w:rPr>
              <w:t>erica</w:t>
            </w:r>
          </w:p>
        </w:tc>
      </w:tr>
      <w:tr w:rsidR="00082392" w14:paraId="2D61121C" w14:textId="2F779ED3" w:rsidTr="00082392">
        <w:tc>
          <w:tcPr>
            <w:tcW w:w="1795" w:type="dxa"/>
          </w:tcPr>
          <w:p w14:paraId="2DABA837" w14:textId="1E833E14" w:rsidR="00082392" w:rsidRDefault="00082392">
            <w:r>
              <w:t>Description</w:t>
            </w:r>
          </w:p>
        </w:tc>
        <w:tc>
          <w:tcPr>
            <w:tcW w:w="7555" w:type="dxa"/>
          </w:tcPr>
          <w:p w14:paraId="1B14CDA3" w14:textId="51571EE3" w:rsidR="00082392" w:rsidRPr="00082392" w:rsidRDefault="00082392" w:rsidP="00082392">
            <w:pPr>
              <w:shd w:val="clear" w:color="auto" w:fill="FFFFFF"/>
              <w:textAlignment w:val="baseline"/>
              <w:rPr>
                <w:rFonts w:ascii="inherit" w:eastAsia="Times New Roman" w:hAnsi="inherit" w:cs="Arial"/>
                <w:color w:val="4A4A4A"/>
                <w:sz w:val="18"/>
                <w:szCs w:val="18"/>
              </w:rPr>
            </w:pPr>
            <w:r w:rsidRPr="00082392">
              <w:rPr>
                <w:rFonts w:ascii="inherit" w:eastAsia="Times New Roman" w:hAnsi="inherit" w:cs="Arial"/>
                <w:color w:val="4A4A4A"/>
                <w:sz w:val="18"/>
                <w:szCs w:val="18"/>
              </w:rPr>
              <w:t>Work with the major divisions to align the values of Warehouse Shelf Life (WHSL) and Total Shelf Life (TSL) across all SKUs using the same underlying formulation. Misaligned shelf life data can result in at best the premature scrapping of materials and at worst shipping expired products to our customers. Approximately 17% of the Ecolab portfolio in North America is currently misaligned</w:t>
            </w:r>
          </w:p>
        </w:tc>
      </w:tr>
      <w:tr w:rsidR="00082392" w14:paraId="2EECE0C4" w14:textId="0821968C" w:rsidTr="00082392">
        <w:tc>
          <w:tcPr>
            <w:tcW w:w="1795" w:type="dxa"/>
          </w:tcPr>
          <w:p w14:paraId="000084A2" w14:textId="49960B58" w:rsidR="00082392" w:rsidRDefault="00082392">
            <w:r>
              <w:t>Comment</w:t>
            </w:r>
          </w:p>
        </w:tc>
        <w:tc>
          <w:tcPr>
            <w:tcW w:w="7555" w:type="dxa"/>
          </w:tcPr>
          <w:p w14:paraId="0B993268" w14:textId="77777777" w:rsidR="00082392" w:rsidRDefault="00082392"/>
        </w:tc>
      </w:tr>
      <w:tr w:rsidR="00082392" w14:paraId="16B2E068" w14:textId="0F2F8671" w:rsidTr="00082392">
        <w:tc>
          <w:tcPr>
            <w:tcW w:w="1795" w:type="dxa"/>
          </w:tcPr>
          <w:p w14:paraId="50779599" w14:textId="77B79655" w:rsidR="00082392" w:rsidRDefault="00082392" w:rsidP="00082392">
            <w:r>
              <w:t>Goal</w:t>
            </w:r>
          </w:p>
        </w:tc>
        <w:tc>
          <w:tcPr>
            <w:tcW w:w="7555" w:type="dxa"/>
          </w:tcPr>
          <w:p w14:paraId="2D455B8B" w14:textId="1F7A17E7" w:rsidR="00082392" w:rsidRDefault="00082392" w:rsidP="00082392">
            <w:r>
              <w:rPr>
                <w:rFonts w:ascii="Arial" w:hAnsi="Arial" w:cs="Arial"/>
                <w:color w:val="4A4A4A"/>
                <w:sz w:val="18"/>
                <w:szCs w:val="18"/>
                <w:shd w:val="clear" w:color="auto" w:fill="FFFFFF"/>
              </w:rPr>
              <w:t>Continue Personal and Professional Development</w:t>
            </w:r>
          </w:p>
        </w:tc>
      </w:tr>
      <w:tr w:rsidR="00082392" w14:paraId="2B0A835F" w14:textId="58D5A9B4" w:rsidTr="00082392">
        <w:tc>
          <w:tcPr>
            <w:tcW w:w="1795" w:type="dxa"/>
          </w:tcPr>
          <w:p w14:paraId="6757B6BE" w14:textId="590F3649" w:rsidR="00082392" w:rsidRDefault="00082392" w:rsidP="00082392">
            <w:r>
              <w:t>Description</w:t>
            </w:r>
          </w:p>
        </w:tc>
        <w:tc>
          <w:tcPr>
            <w:tcW w:w="7555" w:type="dxa"/>
          </w:tcPr>
          <w:p w14:paraId="7CCC061C" w14:textId="77777777" w:rsidR="00082392" w:rsidRPr="00082392" w:rsidRDefault="00082392" w:rsidP="00082392">
            <w:pPr>
              <w:shd w:val="clear" w:color="auto" w:fill="FFFFFF"/>
              <w:textAlignment w:val="baseline"/>
              <w:rPr>
                <w:rFonts w:ascii="inherit" w:eastAsia="Times New Roman" w:hAnsi="inherit" w:cs="Arial"/>
                <w:color w:val="4A4A4A"/>
                <w:sz w:val="18"/>
                <w:szCs w:val="18"/>
              </w:rPr>
            </w:pPr>
            <w:r w:rsidRPr="00082392">
              <w:rPr>
                <w:rFonts w:ascii="inherit" w:eastAsia="Times New Roman" w:hAnsi="inherit" w:cs="Arial"/>
                <w:color w:val="4A4A4A"/>
                <w:sz w:val="18"/>
                <w:szCs w:val="18"/>
              </w:rPr>
              <w:t>- improve technical skills in SQL and Python</w:t>
            </w:r>
          </w:p>
          <w:p w14:paraId="17DC3FCD" w14:textId="160BA1B0" w:rsidR="00082392" w:rsidRPr="00082392" w:rsidRDefault="00082392" w:rsidP="00082392">
            <w:pPr>
              <w:shd w:val="clear" w:color="auto" w:fill="FFFFFF"/>
              <w:textAlignment w:val="baseline"/>
              <w:rPr>
                <w:rFonts w:ascii="inherit" w:eastAsia="Times New Roman" w:hAnsi="inherit" w:cs="Arial"/>
                <w:color w:val="4A4A4A"/>
                <w:sz w:val="18"/>
                <w:szCs w:val="18"/>
              </w:rPr>
            </w:pPr>
            <w:r w:rsidRPr="00082392">
              <w:rPr>
                <w:rFonts w:ascii="inherit" w:eastAsia="Times New Roman" w:hAnsi="inherit" w:cs="Arial"/>
                <w:color w:val="4A4A4A"/>
                <w:sz w:val="18"/>
                <w:szCs w:val="18"/>
              </w:rPr>
              <w:t>- understand and utilize the Microsoft Business Environment (Power Stack)</w:t>
            </w:r>
          </w:p>
        </w:tc>
      </w:tr>
      <w:tr w:rsidR="00082392" w14:paraId="422D7E63" w14:textId="7788540A" w:rsidTr="00082392">
        <w:tc>
          <w:tcPr>
            <w:tcW w:w="1795" w:type="dxa"/>
          </w:tcPr>
          <w:p w14:paraId="4D5EA003" w14:textId="37A26EA7" w:rsidR="00082392" w:rsidRDefault="00082392" w:rsidP="00082392">
            <w:r>
              <w:t>Comment</w:t>
            </w:r>
          </w:p>
        </w:tc>
        <w:tc>
          <w:tcPr>
            <w:tcW w:w="7555" w:type="dxa"/>
          </w:tcPr>
          <w:p w14:paraId="440D0928" w14:textId="77777777" w:rsidR="00082392" w:rsidRDefault="00082392" w:rsidP="00082392"/>
        </w:tc>
      </w:tr>
      <w:tr w:rsidR="00082392" w14:paraId="1E932A45" w14:textId="43251162" w:rsidTr="00082392">
        <w:tc>
          <w:tcPr>
            <w:tcW w:w="1795" w:type="dxa"/>
          </w:tcPr>
          <w:p w14:paraId="665679FF" w14:textId="503E46EB" w:rsidR="00082392" w:rsidRDefault="00082392" w:rsidP="00082392">
            <w:r>
              <w:t>Goal</w:t>
            </w:r>
          </w:p>
        </w:tc>
        <w:tc>
          <w:tcPr>
            <w:tcW w:w="7555" w:type="dxa"/>
          </w:tcPr>
          <w:p w14:paraId="0018ABE1" w14:textId="386E8149" w:rsidR="00082392" w:rsidRDefault="00082392" w:rsidP="00082392">
            <w:r>
              <w:rPr>
                <w:rFonts w:ascii="Arial" w:hAnsi="Arial" w:cs="Arial"/>
                <w:color w:val="4A4A4A"/>
                <w:sz w:val="18"/>
                <w:szCs w:val="18"/>
                <w:shd w:val="clear" w:color="auto" w:fill="FFFFFF"/>
              </w:rPr>
              <w:t>Pre-Treatment Services Product Standardization</w:t>
            </w:r>
          </w:p>
        </w:tc>
      </w:tr>
      <w:tr w:rsidR="00082392" w14:paraId="1DB68036" w14:textId="77777777" w:rsidTr="00082392">
        <w:tc>
          <w:tcPr>
            <w:tcW w:w="1795" w:type="dxa"/>
          </w:tcPr>
          <w:p w14:paraId="36BF7681" w14:textId="50E3A077" w:rsidR="00082392" w:rsidRDefault="00082392" w:rsidP="00082392">
            <w:r>
              <w:t>Description</w:t>
            </w:r>
          </w:p>
        </w:tc>
        <w:tc>
          <w:tcPr>
            <w:tcW w:w="7555" w:type="dxa"/>
          </w:tcPr>
          <w:p w14:paraId="2C018794" w14:textId="5708E463" w:rsidR="00082392" w:rsidRDefault="00082392" w:rsidP="00082392">
            <w:pPr>
              <w:pStyle w:val="NormalWeb"/>
              <w:shd w:val="clear" w:color="auto" w:fill="FFFFFF"/>
              <w:spacing w:before="0" w:beforeAutospacing="0" w:after="0" w:afterAutospacing="0"/>
              <w:textAlignment w:val="baseline"/>
              <w:rPr>
                <w:rFonts w:ascii="Arial" w:hAnsi="Arial" w:cs="Arial"/>
                <w:color w:val="4A4A4A"/>
                <w:sz w:val="18"/>
                <w:szCs w:val="18"/>
              </w:rPr>
            </w:pPr>
            <w:r>
              <w:rPr>
                <w:rFonts w:ascii="Arial" w:hAnsi="Arial" w:cs="Arial"/>
                <w:color w:val="4A4A4A"/>
                <w:sz w:val="18"/>
                <w:szCs w:val="18"/>
              </w:rPr>
              <w:t xml:space="preserve">- </w:t>
            </w:r>
            <w:r>
              <w:rPr>
                <w:rFonts w:ascii="Arial" w:hAnsi="Arial" w:cs="Arial"/>
                <w:color w:val="4A4A4A"/>
                <w:sz w:val="18"/>
                <w:szCs w:val="18"/>
              </w:rPr>
              <w:t>Assume the role of Project Manager for the standardization efforts.</w:t>
            </w:r>
          </w:p>
          <w:p w14:paraId="51BAF66E" w14:textId="77777777" w:rsidR="00082392" w:rsidRDefault="00082392" w:rsidP="00082392">
            <w:pPr>
              <w:pStyle w:val="NormalWeb"/>
              <w:shd w:val="clear" w:color="auto" w:fill="FFFFFF"/>
              <w:spacing w:before="0" w:beforeAutospacing="0" w:after="0" w:afterAutospacing="0"/>
              <w:textAlignment w:val="baseline"/>
              <w:rPr>
                <w:rFonts w:ascii="Arial" w:hAnsi="Arial" w:cs="Arial"/>
                <w:color w:val="4A4A4A"/>
                <w:sz w:val="18"/>
                <w:szCs w:val="18"/>
              </w:rPr>
            </w:pPr>
            <w:r>
              <w:rPr>
                <w:rFonts w:ascii="Arial" w:hAnsi="Arial" w:cs="Arial"/>
                <w:color w:val="4A4A4A"/>
                <w:sz w:val="18"/>
                <w:szCs w:val="18"/>
              </w:rPr>
              <w:t>- Push to close out one product line by EOY 2019</w:t>
            </w:r>
          </w:p>
          <w:p w14:paraId="0C8CC69C" w14:textId="77777777" w:rsidR="00082392" w:rsidRDefault="00082392" w:rsidP="00082392">
            <w:pPr>
              <w:pStyle w:val="NormalWeb"/>
              <w:shd w:val="clear" w:color="auto" w:fill="FFFFFF"/>
              <w:spacing w:before="0" w:beforeAutospacing="0" w:after="0" w:afterAutospacing="0"/>
              <w:textAlignment w:val="baseline"/>
              <w:rPr>
                <w:rFonts w:ascii="Arial" w:hAnsi="Arial" w:cs="Arial"/>
                <w:color w:val="4A4A4A"/>
                <w:sz w:val="18"/>
                <w:szCs w:val="18"/>
              </w:rPr>
            </w:pPr>
            <w:r>
              <w:rPr>
                <w:rFonts w:ascii="Arial" w:hAnsi="Arial" w:cs="Arial"/>
                <w:color w:val="4A4A4A"/>
                <w:sz w:val="18"/>
                <w:szCs w:val="18"/>
              </w:rPr>
              <w:t>- Determine next steps in improving lead time and/or cost of production at Plant 90</w:t>
            </w:r>
          </w:p>
          <w:p w14:paraId="6A3210AC" w14:textId="77777777" w:rsidR="00082392" w:rsidRDefault="00082392" w:rsidP="00082392"/>
        </w:tc>
      </w:tr>
      <w:tr w:rsidR="00082392" w14:paraId="5B6203FA" w14:textId="4D8690F5" w:rsidTr="00082392">
        <w:tc>
          <w:tcPr>
            <w:tcW w:w="1795" w:type="dxa"/>
          </w:tcPr>
          <w:p w14:paraId="0EC94B7F" w14:textId="71921668" w:rsidR="00082392" w:rsidRDefault="00082392" w:rsidP="00082392">
            <w:r>
              <w:t>Comment</w:t>
            </w:r>
          </w:p>
        </w:tc>
        <w:tc>
          <w:tcPr>
            <w:tcW w:w="7555" w:type="dxa"/>
          </w:tcPr>
          <w:p w14:paraId="3E73E604" w14:textId="77777777" w:rsidR="00082392" w:rsidRDefault="00082392" w:rsidP="00082392"/>
        </w:tc>
      </w:tr>
      <w:tr w:rsidR="00082392" w14:paraId="3CEBCB2A" w14:textId="77777777" w:rsidTr="00082392">
        <w:tc>
          <w:tcPr>
            <w:tcW w:w="1795" w:type="dxa"/>
          </w:tcPr>
          <w:p w14:paraId="1FDE433A" w14:textId="0DC03381" w:rsidR="00082392" w:rsidRDefault="00082392" w:rsidP="00082392">
            <w:r>
              <w:t>Goal</w:t>
            </w:r>
          </w:p>
        </w:tc>
        <w:tc>
          <w:tcPr>
            <w:tcW w:w="7555" w:type="dxa"/>
          </w:tcPr>
          <w:p w14:paraId="2CC5D792" w14:textId="42971F9B" w:rsidR="00082392" w:rsidRDefault="00082392" w:rsidP="00082392">
            <w:r>
              <w:rPr>
                <w:rFonts w:ascii="Arial" w:hAnsi="Arial" w:cs="Arial"/>
                <w:color w:val="4A4A4A"/>
                <w:sz w:val="18"/>
                <w:szCs w:val="18"/>
                <w:shd w:val="clear" w:color="auto" w:fill="FFFFFF"/>
              </w:rPr>
              <w:t>Train and provide ongoing guidance to my back fill</w:t>
            </w:r>
          </w:p>
        </w:tc>
      </w:tr>
      <w:tr w:rsidR="00082392" w14:paraId="42B26400" w14:textId="77777777" w:rsidTr="00082392">
        <w:tc>
          <w:tcPr>
            <w:tcW w:w="1795" w:type="dxa"/>
          </w:tcPr>
          <w:p w14:paraId="3CDDDCE7" w14:textId="21849782" w:rsidR="00082392" w:rsidRDefault="00082392" w:rsidP="00082392">
            <w:r>
              <w:t>Description</w:t>
            </w:r>
          </w:p>
        </w:tc>
        <w:tc>
          <w:tcPr>
            <w:tcW w:w="7555" w:type="dxa"/>
          </w:tcPr>
          <w:p w14:paraId="2670712C" w14:textId="3B8E0A1C" w:rsidR="00082392" w:rsidRDefault="00082392" w:rsidP="00082392">
            <w:r>
              <w:rPr>
                <w:rFonts w:ascii="Arial" w:hAnsi="Arial" w:cs="Arial"/>
                <w:color w:val="4A4A4A"/>
                <w:sz w:val="18"/>
                <w:szCs w:val="18"/>
                <w:shd w:val="clear" w:color="auto" w:fill="FFFFFF"/>
              </w:rPr>
              <w:t xml:space="preserve">As part of the LDP, we are required to train and provide support through the on boarding process to ensure a seamless transition. By the time I transition, my back fill should be able to </w:t>
            </w:r>
            <w:r w:rsidRPr="00082392">
              <w:rPr>
                <w:rFonts w:ascii="Arial" w:hAnsi="Arial" w:cs="Arial"/>
                <w:color w:val="FF0000"/>
                <w:sz w:val="18"/>
                <w:szCs w:val="18"/>
                <w:shd w:val="clear" w:color="auto" w:fill="FFFFFF"/>
              </w:rPr>
              <w:t>perform</w:t>
            </w:r>
            <w:r>
              <w:rPr>
                <w:rFonts w:ascii="Arial" w:hAnsi="Arial" w:cs="Arial"/>
                <w:color w:val="4A4A4A"/>
                <w:sz w:val="18"/>
                <w:szCs w:val="18"/>
                <w:shd w:val="clear" w:color="auto" w:fill="FFFFFF"/>
              </w:rPr>
              <w:t xml:space="preserve"> all the required tasks and have a </w:t>
            </w:r>
            <w:proofErr w:type="gramStart"/>
            <w:r>
              <w:rPr>
                <w:rFonts w:ascii="Arial" w:hAnsi="Arial" w:cs="Arial"/>
                <w:color w:val="4A4A4A"/>
                <w:sz w:val="18"/>
                <w:szCs w:val="18"/>
                <w:shd w:val="clear" w:color="auto" w:fill="FFFFFF"/>
              </w:rPr>
              <w:t>sufficient</w:t>
            </w:r>
            <w:proofErr w:type="gramEnd"/>
            <w:r>
              <w:rPr>
                <w:rFonts w:ascii="Arial" w:hAnsi="Arial" w:cs="Arial"/>
                <w:color w:val="4A4A4A"/>
                <w:sz w:val="18"/>
                <w:szCs w:val="18"/>
                <w:shd w:val="clear" w:color="auto" w:fill="FFFFFF"/>
              </w:rPr>
              <w:t xml:space="preserve"> network to reach out to when more information or help is required.</w:t>
            </w:r>
          </w:p>
        </w:tc>
      </w:tr>
      <w:tr w:rsidR="00082392" w14:paraId="65EF6521" w14:textId="77777777" w:rsidTr="00082392">
        <w:tc>
          <w:tcPr>
            <w:tcW w:w="1795" w:type="dxa"/>
          </w:tcPr>
          <w:p w14:paraId="50B3249F" w14:textId="76B5202E" w:rsidR="00082392" w:rsidRDefault="00082392" w:rsidP="00082392">
            <w:r>
              <w:t>Comment</w:t>
            </w:r>
          </w:p>
        </w:tc>
        <w:tc>
          <w:tcPr>
            <w:tcW w:w="7555" w:type="dxa"/>
          </w:tcPr>
          <w:p w14:paraId="0390D2B0" w14:textId="77777777" w:rsidR="00082392" w:rsidRDefault="00082392" w:rsidP="00082392"/>
        </w:tc>
      </w:tr>
    </w:tbl>
    <w:p w14:paraId="41812DD0" w14:textId="5326BA73" w:rsidR="00D61CF6" w:rsidRDefault="00D61CF6"/>
    <w:p w14:paraId="47F1A05E" w14:textId="77777777" w:rsidR="00082392" w:rsidRPr="00082392" w:rsidRDefault="00082392" w:rsidP="00082392">
      <w:pPr>
        <w:shd w:val="clear" w:color="auto" w:fill="FFFFFF"/>
        <w:spacing w:after="30" w:line="240" w:lineRule="auto"/>
        <w:textAlignment w:val="top"/>
        <w:rPr>
          <w:rFonts w:ascii="Arial" w:eastAsia="Times New Roman" w:hAnsi="Arial" w:cs="Arial"/>
          <w:color w:val="333333"/>
          <w:sz w:val="18"/>
          <w:szCs w:val="18"/>
        </w:rPr>
      </w:pPr>
      <w:r w:rsidRPr="00082392">
        <w:rPr>
          <w:rFonts w:ascii="Arial" w:eastAsia="Times New Roman" w:hAnsi="Arial" w:cs="Arial"/>
          <w:color w:val="333333"/>
          <w:sz w:val="18"/>
          <w:szCs w:val="18"/>
        </w:rPr>
        <w:t>Question</w:t>
      </w:r>
    </w:p>
    <w:p w14:paraId="1BA21D67" w14:textId="77777777" w:rsidR="00082392" w:rsidRPr="00082392" w:rsidRDefault="00082392" w:rsidP="00082392">
      <w:pPr>
        <w:shd w:val="clear" w:color="auto" w:fill="FFFFFF"/>
        <w:spacing w:after="0" w:line="240" w:lineRule="auto"/>
        <w:textAlignment w:val="baseline"/>
        <w:rPr>
          <w:rFonts w:ascii="inherit" w:eastAsia="Times New Roman" w:hAnsi="inherit" w:cs="Arial"/>
          <w:color w:val="4A4A4A"/>
          <w:sz w:val="18"/>
          <w:szCs w:val="18"/>
        </w:rPr>
      </w:pPr>
      <w:r w:rsidRPr="00082392">
        <w:rPr>
          <w:rFonts w:ascii="inherit" w:eastAsia="Times New Roman" w:hAnsi="inherit" w:cs="Arial"/>
          <w:b/>
          <w:bCs/>
          <w:color w:val="4A4A4A"/>
          <w:sz w:val="18"/>
          <w:szCs w:val="18"/>
          <w:bdr w:val="none" w:sz="0" w:space="0" w:color="auto" w:frame="1"/>
        </w:rPr>
        <w:t>Business Results</w:t>
      </w:r>
      <w:r w:rsidRPr="00082392">
        <w:rPr>
          <w:rFonts w:ascii="inherit" w:eastAsia="Times New Roman" w:hAnsi="inherit" w:cs="Arial"/>
          <w:color w:val="4A4A4A"/>
          <w:sz w:val="18"/>
          <w:szCs w:val="18"/>
        </w:rPr>
        <w:t xml:space="preserve"> </w:t>
      </w:r>
      <w:r w:rsidRPr="00082392">
        <w:rPr>
          <w:rFonts w:ascii="inherit" w:eastAsia="Times New Roman" w:hAnsi="inherit" w:cs="Arial"/>
          <w:i/>
          <w:iCs/>
          <w:color w:val="4A4A4A"/>
          <w:sz w:val="18"/>
          <w:szCs w:val="18"/>
          <w:bdr w:val="none" w:sz="0" w:space="0" w:color="auto" w:frame="1"/>
        </w:rPr>
        <w:t>(Include corresponding metrics as appropriate):</w:t>
      </w:r>
    </w:p>
    <w:p w14:paraId="354EB76F" w14:textId="77777777" w:rsidR="00082392" w:rsidRPr="00082392" w:rsidRDefault="00082392" w:rsidP="00082392">
      <w:pPr>
        <w:numPr>
          <w:ilvl w:val="0"/>
          <w:numId w:val="1"/>
        </w:numPr>
        <w:shd w:val="clear" w:color="auto" w:fill="FFFFFF"/>
        <w:spacing w:after="0" w:line="240" w:lineRule="auto"/>
        <w:ind w:left="0"/>
        <w:textAlignment w:val="baseline"/>
        <w:rPr>
          <w:rFonts w:ascii="Arial" w:eastAsia="Times New Roman" w:hAnsi="Arial" w:cs="Arial"/>
          <w:color w:val="4A4A4A"/>
          <w:sz w:val="18"/>
          <w:szCs w:val="18"/>
        </w:rPr>
      </w:pPr>
      <w:r w:rsidRPr="00082392">
        <w:rPr>
          <w:rFonts w:ascii="Arial" w:eastAsia="Times New Roman" w:hAnsi="Arial" w:cs="Arial"/>
          <w:color w:val="4A4A4A"/>
          <w:sz w:val="18"/>
          <w:szCs w:val="18"/>
        </w:rPr>
        <w:t>    How did the individual's business results compare to goals and expectations?</w:t>
      </w:r>
    </w:p>
    <w:p w14:paraId="27DFEDF3" w14:textId="77777777" w:rsidR="00082392" w:rsidRPr="00082392" w:rsidRDefault="00082392" w:rsidP="00082392">
      <w:pPr>
        <w:numPr>
          <w:ilvl w:val="0"/>
          <w:numId w:val="1"/>
        </w:numPr>
        <w:shd w:val="clear" w:color="auto" w:fill="FFFFFF"/>
        <w:spacing w:after="0" w:line="240" w:lineRule="auto"/>
        <w:ind w:left="0"/>
        <w:textAlignment w:val="baseline"/>
        <w:rPr>
          <w:rFonts w:ascii="Arial" w:eastAsia="Times New Roman" w:hAnsi="Arial" w:cs="Arial"/>
          <w:color w:val="4A4A4A"/>
          <w:sz w:val="18"/>
          <w:szCs w:val="18"/>
        </w:rPr>
      </w:pPr>
      <w:r w:rsidRPr="00082392">
        <w:rPr>
          <w:rFonts w:ascii="Arial" w:eastAsia="Times New Roman" w:hAnsi="Arial" w:cs="Arial"/>
          <w:color w:val="4A4A4A"/>
          <w:sz w:val="18"/>
          <w:szCs w:val="18"/>
        </w:rPr>
        <w:t>    How did these results impact the overall division or function performance?</w:t>
      </w:r>
    </w:p>
    <w:p w14:paraId="0FCBA54C" w14:textId="54B847D6" w:rsidR="00082392" w:rsidRDefault="00082392"/>
    <w:p w14:paraId="3CA8BE4D" w14:textId="3099567B" w:rsidR="00082392" w:rsidRDefault="00082392"/>
    <w:p w14:paraId="69C2CFA8" w14:textId="77777777" w:rsidR="00082392" w:rsidRPr="00082392" w:rsidRDefault="00082392" w:rsidP="00082392">
      <w:pPr>
        <w:shd w:val="clear" w:color="auto" w:fill="FFFFFF"/>
        <w:spacing w:after="0" w:line="240" w:lineRule="auto"/>
        <w:textAlignment w:val="baseline"/>
        <w:rPr>
          <w:rFonts w:ascii="Arial" w:eastAsia="Times New Roman" w:hAnsi="Arial" w:cs="Arial"/>
          <w:color w:val="4A4A4A"/>
          <w:sz w:val="18"/>
          <w:szCs w:val="18"/>
        </w:rPr>
      </w:pPr>
      <w:r w:rsidRPr="00082392">
        <w:rPr>
          <w:rFonts w:ascii="inherit" w:eastAsia="Times New Roman" w:hAnsi="inherit" w:cs="Arial"/>
          <w:b/>
          <w:bCs/>
          <w:color w:val="4A4A4A"/>
          <w:sz w:val="18"/>
          <w:szCs w:val="18"/>
          <w:bdr w:val="none" w:sz="0" w:space="0" w:color="auto" w:frame="1"/>
        </w:rPr>
        <w:t>Talent and Team Development Results</w:t>
      </w:r>
      <w:r w:rsidRPr="00082392">
        <w:rPr>
          <w:rFonts w:ascii="Arial" w:eastAsia="Times New Roman" w:hAnsi="Arial" w:cs="Arial"/>
          <w:color w:val="4A4A4A"/>
          <w:sz w:val="18"/>
          <w:szCs w:val="18"/>
        </w:rPr>
        <w:t xml:space="preserve"> </w:t>
      </w:r>
      <w:r w:rsidRPr="00082392">
        <w:rPr>
          <w:rFonts w:ascii="inherit" w:eastAsia="Times New Roman" w:hAnsi="inherit" w:cs="Arial"/>
          <w:i/>
          <w:iCs/>
          <w:color w:val="4A4A4A"/>
          <w:sz w:val="18"/>
          <w:szCs w:val="18"/>
          <w:bdr w:val="none" w:sz="0" w:space="0" w:color="auto" w:frame="1"/>
        </w:rPr>
        <w:t>(Include corresponding metrics as appropriate):</w:t>
      </w:r>
    </w:p>
    <w:p w14:paraId="71A55B83" w14:textId="77777777" w:rsidR="00082392" w:rsidRPr="00082392" w:rsidRDefault="00082392" w:rsidP="00082392">
      <w:pPr>
        <w:numPr>
          <w:ilvl w:val="0"/>
          <w:numId w:val="2"/>
        </w:numPr>
        <w:shd w:val="clear" w:color="auto" w:fill="FFFFFF"/>
        <w:spacing w:after="0" w:line="240" w:lineRule="auto"/>
        <w:ind w:left="0"/>
        <w:textAlignment w:val="baseline"/>
        <w:rPr>
          <w:rFonts w:ascii="Arial" w:eastAsia="Times New Roman" w:hAnsi="Arial" w:cs="Arial"/>
          <w:color w:val="4A4A4A"/>
          <w:sz w:val="18"/>
          <w:szCs w:val="18"/>
        </w:rPr>
      </w:pPr>
      <w:r w:rsidRPr="00082392">
        <w:rPr>
          <w:rFonts w:ascii="Arial" w:eastAsia="Times New Roman" w:hAnsi="Arial" w:cs="Arial"/>
          <w:color w:val="4A4A4A"/>
          <w:sz w:val="18"/>
          <w:szCs w:val="18"/>
        </w:rPr>
        <w:t>    How did the individual increase his/her own capability and performance?</w:t>
      </w:r>
    </w:p>
    <w:p w14:paraId="6FB4979D" w14:textId="77777777" w:rsidR="00082392" w:rsidRPr="00082392" w:rsidRDefault="00082392" w:rsidP="00082392">
      <w:pPr>
        <w:numPr>
          <w:ilvl w:val="0"/>
          <w:numId w:val="2"/>
        </w:numPr>
        <w:shd w:val="clear" w:color="auto" w:fill="FFFFFF"/>
        <w:spacing w:after="0" w:line="240" w:lineRule="auto"/>
        <w:ind w:left="0"/>
        <w:textAlignment w:val="baseline"/>
        <w:rPr>
          <w:rFonts w:ascii="Arial" w:eastAsia="Times New Roman" w:hAnsi="Arial" w:cs="Arial"/>
          <w:color w:val="4A4A4A"/>
          <w:sz w:val="18"/>
          <w:szCs w:val="18"/>
        </w:rPr>
      </w:pPr>
      <w:r w:rsidRPr="00082392">
        <w:rPr>
          <w:rFonts w:ascii="Arial" w:eastAsia="Times New Roman" w:hAnsi="Arial" w:cs="Arial"/>
          <w:color w:val="4A4A4A"/>
          <w:sz w:val="18"/>
          <w:szCs w:val="18"/>
        </w:rPr>
        <w:t xml:space="preserve">    How did the individual leverage their strengths to contribute to </w:t>
      </w:r>
      <w:r w:rsidRPr="00082392">
        <w:rPr>
          <w:rFonts w:ascii="Arial" w:eastAsia="Times New Roman" w:hAnsi="Arial" w:cs="Arial"/>
          <w:color w:val="4A4A4A"/>
          <w:sz w:val="18"/>
          <w:szCs w:val="18"/>
          <w:bdr w:val="none" w:sz="0" w:space="0" w:color="auto" w:frame="1"/>
        </w:rPr>
        <w:t>improving collaboration,</w:t>
      </w:r>
      <w:r w:rsidRPr="00082392">
        <w:rPr>
          <w:rFonts w:ascii="Arial" w:eastAsia="Times New Roman" w:hAnsi="Arial" w:cs="Arial"/>
          <w:color w:val="4A4A4A"/>
          <w:sz w:val="18"/>
          <w:szCs w:val="18"/>
        </w:rPr>
        <w:t xml:space="preserve"> engagement and overall team performance?</w:t>
      </w:r>
    </w:p>
    <w:p w14:paraId="7E2958F1" w14:textId="77777777" w:rsidR="00082392" w:rsidRPr="00082392" w:rsidRDefault="00082392" w:rsidP="00082392">
      <w:pPr>
        <w:numPr>
          <w:ilvl w:val="0"/>
          <w:numId w:val="2"/>
        </w:numPr>
        <w:shd w:val="clear" w:color="auto" w:fill="FFFFFF"/>
        <w:spacing w:after="0" w:line="240" w:lineRule="auto"/>
        <w:ind w:left="0"/>
        <w:textAlignment w:val="baseline"/>
        <w:rPr>
          <w:rFonts w:ascii="Arial" w:eastAsia="Times New Roman" w:hAnsi="Arial" w:cs="Arial"/>
          <w:color w:val="4A4A4A"/>
          <w:sz w:val="18"/>
          <w:szCs w:val="18"/>
        </w:rPr>
      </w:pPr>
      <w:r w:rsidRPr="00082392">
        <w:rPr>
          <w:rFonts w:ascii="Arial" w:eastAsia="Times New Roman" w:hAnsi="Arial" w:cs="Arial"/>
          <w:color w:val="4A4A4A"/>
          <w:sz w:val="18"/>
          <w:szCs w:val="18"/>
        </w:rPr>
        <w:t xml:space="preserve">    How did the individual demonstrate the leadership behaviors in the Ecolab Leadership Model? (use the </w:t>
      </w:r>
      <w:hyperlink r:id="rId5" w:tgtFrame="_blank" w:history="1">
        <w:r w:rsidRPr="00082392">
          <w:rPr>
            <w:rFonts w:ascii="Arial" w:eastAsia="Times New Roman" w:hAnsi="Arial" w:cs="Arial"/>
            <w:color w:val="0000FF"/>
            <w:sz w:val="18"/>
            <w:szCs w:val="18"/>
            <w:u w:val="single"/>
            <w:bdr w:val="none" w:sz="0" w:space="0" w:color="auto" w:frame="1"/>
          </w:rPr>
          <w:t>Leveled Behavior Examples</w:t>
        </w:r>
      </w:hyperlink>
      <w:r w:rsidRPr="00082392">
        <w:rPr>
          <w:rFonts w:ascii="Arial" w:eastAsia="Times New Roman" w:hAnsi="Arial" w:cs="Arial"/>
          <w:color w:val="4A4A4A"/>
          <w:sz w:val="18"/>
          <w:szCs w:val="18"/>
        </w:rPr>
        <w:t xml:space="preserve"> as a reference)</w:t>
      </w:r>
    </w:p>
    <w:p w14:paraId="0597839B" w14:textId="77777777" w:rsidR="00082392" w:rsidRDefault="00082392">
      <w:bookmarkStart w:id="0" w:name="_GoBack"/>
      <w:bookmarkEnd w:id="0"/>
    </w:p>
    <w:sectPr w:rsidR="00082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F4478"/>
    <w:multiLevelType w:val="multilevel"/>
    <w:tmpl w:val="08F0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0C4967"/>
    <w:multiLevelType w:val="multilevel"/>
    <w:tmpl w:val="7DDA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392"/>
    <w:rsid w:val="00082392"/>
    <w:rsid w:val="00D6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0187"/>
  <w15:chartTrackingRefBased/>
  <w15:docId w15:val="{559B0EC8-4F35-4CD1-87F8-6DE05FBCE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2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82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j41">
    <w:name w:val="wj41"/>
    <w:basedOn w:val="DefaultParagraphFont"/>
    <w:rsid w:val="00082392"/>
  </w:style>
  <w:style w:type="character" w:styleId="Hyperlink">
    <w:name w:val="Hyperlink"/>
    <w:basedOn w:val="DefaultParagraphFont"/>
    <w:uiPriority w:val="99"/>
    <w:semiHidden/>
    <w:unhideWhenUsed/>
    <w:rsid w:val="000823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426827">
      <w:bodyDiv w:val="1"/>
      <w:marLeft w:val="0"/>
      <w:marRight w:val="0"/>
      <w:marTop w:val="0"/>
      <w:marBottom w:val="0"/>
      <w:divBdr>
        <w:top w:val="none" w:sz="0" w:space="0" w:color="auto"/>
        <w:left w:val="none" w:sz="0" w:space="0" w:color="auto"/>
        <w:bottom w:val="none" w:sz="0" w:space="0" w:color="auto"/>
        <w:right w:val="none" w:sz="0" w:space="0" w:color="auto"/>
      </w:divBdr>
    </w:div>
    <w:div w:id="1333530412">
      <w:bodyDiv w:val="1"/>
      <w:marLeft w:val="0"/>
      <w:marRight w:val="0"/>
      <w:marTop w:val="0"/>
      <w:marBottom w:val="0"/>
      <w:divBdr>
        <w:top w:val="none" w:sz="0" w:space="0" w:color="auto"/>
        <w:left w:val="none" w:sz="0" w:space="0" w:color="auto"/>
        <w:bottom w:val="none" w:sz="0" w:space="0" w:color="auto"/>
        <w:right w:val="none" w:sz="0" w:space="0" w:color="auto"/>
      </w:divBdr>
      <w:divsChild>
        <w:div w:id="1763064655">
          <w:marLeft w:val="0"/>
          <w:marRight w:val="0"/>
          <w:marTop w:val="0"/>
          <w:marBottom w:val="30"/>
          <w:divBdr>
            <w:top w:val="none" w:sz="0" w:space="6" w:color="auto"/>
            <w:left w:val="none" w:sz="0" w:space="0" w:color="auto"/>
            <w:bottom w:val="single" w:sz="2" w:space="0" w:color="auto"/>
            <w:right w:val="none" w:sz="0" w:space="15" w:color="auto"/>
          </w:divBdr>
        </w:div>
        <w:div w:id="215048865">
          <w:marLeft w:val="0"/>
          <w:marRight w:val="0"/>
          <w:marTop w:val="0"/>
          <w:marBottom w:val="0"/>
          <w:divBdr>
            <w:top w:val="none" w:sz="0" w:space="0" w:color="auto"/>
            <w:left w:val="none" w:sz="0" w:space="0" w:color="auto"/>
            <w:bottom w:val="single" w:sz="2" w:space="0" w:color="auto"/>
            <w:right w:val="none" w:sz="0" w:space="2" w:color="auto"/>
          </w:divBdr>
          <w:divsChild>
            <w:div w:id="1225530230">
              <w:marLeft w:val="0"/>
              <w:marRight w:val="0"/>
              <w:marTop w:val="0"/>
              <w:marBottom w:val="0"/>
              <w:divBdr>
                <w:top w:val="none" w:sz="0" w:space="0" w:color="auto"/>
                <w:left w:val="none" w:sz="0" w:space="0" w:color="auto"/>
                <w:bottom w:val="none" w:sz="0" w:space="0" w:color="auto"/>
                <w:right w:val="none" w:sz="0" w:space="0" w:color="auto"/>
              </w:divBdr>
              <w:divsChild>
                <w:div w:id="1810319891">
                  <w:marLeft w:val="0"/>
                  <w:marRight w:val="0"/>
                  <w:marTop w:val="0"/>
                  <w:marBottom w:val="0"/>
                  <w:divBdr>
                    <w:top w:val="none" w:sz="0" w:space="0" w:color="auto"/>
                    <w:left w:val="none" w:sz="0" w:space="0" w:color="auto"/>
                    <w:bottom w:val="none" w:sz="0" w:space="0" w:color="auto"/>
                    <w:right w:val="none" w:sz="0" w:space="0" w:color="auto"/>
                  </w:divBdr>
                  <w:divsChild>
                    <w:div w:id="28110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23847">
      <w:bodyDiv w:val="1"/>
      <w:marLeft w:val="0"/>
      <w:marRight w:val="0"/>
      <w:marTop w:val="0"/>
      <w:marBottom w:val="0"/>
      <w:divBdr>
        <w:top w:val="none" w:sz="0" w:space="0" w:color="auto"/>
        <w:left w:val="none" w:sz="0" w:space="0" w:color="auto"/>
        <w:bottom w:val="none" w:sz="0" w:space="0" w:color="auto"/>
        <w:right w:val="none" w:sz="0" w:space="0" w:color="auto"/>
      </w:divBdr>
    </w:div>
    <w:div w:id="1616862465">
      <w:bodyDiv w:val="1"/>
      <w:marLeft w:val="0"/>
      <w:marRight w:val="0"/>
      <w:marTop w:val="0"/>
      <w:marBottom w:val="0"/>
      <w:divBdr>
        <w:top w:val="none" w:sz="0" w:space="0" w:color="auto"/>
        <w:left w:val="none" w:sz="0" w:space="0" w:color="auto"/>
        <w:bottom w:val="none" w:sz="0" w:space="0" w:color="auto"/>
        <w:right w:val="none" w:sz="0" w:space="0" w:color="auto"/>
      </w:divBdr>
      <w:divsChild>
        <w:div w:id="1497842425">
          <w:marLeft w:val="0"/>
          <w:marRight w:val="0"/>
          <w:marTop w:val="0"/>
          <w:marBottom w:val="0"/>
          <w:divBdr>
            <w:top w:val="none" w:sz="0" w:space="6" w:color="auto"/>
            <w:left w:val="none" w:sz="0" w:space="0" w:color="auto"/>
            <w:bottom w:val="single" w:sz="48" w:space="0" w:color="auto"/>
            <w:right w:val="none" w:sz="0" w:space="15" w:color="auto"/>
          </w:divBdr>
          <w:divsChild>
            <w:div w:id="62223584">
              <w:marLeft w:val="0"/>
              <w:marRight w:val="0"/>
              <w:marTop w:val="0"/>
              <w:marBottom w:val="0"/>
              <w:divBdr>
                <w:top w:val="none" w:sz="0" w:space="0" w:color="auto"/>
                <w:left w:val="none" w:sz="0" w:space="0" w:color="auto"/>
                <w:bottom w:val="none" w:sz="0" w:space="0" w:color="auto"/>
                <w:right w:val="none" w:sz="0" w:space="0" w:color="auto"/>
              </w:divBdr>
            </w:div>
          </w:divsChild>
        </w:div>
        <w:div w:id="576476842">
          <w:marLeft w:val="0"/>
          <w:marRight w:val="0"/>
          <w:marTop w:val="0"/>
          <w:marBottom w:val="0"/>
          <w:divBdr>
            <w:top w:val="none" w:sz="0" w:space="0" w:color="auto"/>
            <w:left w:val="none" w:sz="0" w:space="0" w:color="auto"/>
            <w:bottom w:val="single" w:sz="48" w:space="0" w:color="auto"/>
            <w:right w:val="none" w:sz="0" w:space="2" w:color="auto"/>
          </w:divBdr>
          <w:divsChild>
            <w:div w:id="812256131">
              <w:marLeft w:val="0"/>
              <w:marRight w:val="0"/>
              <w:marTop w:val="0"/>
              <w:marBottom w:val="0"/>
              <w:divBdr>
                <w:top w:val="none" w:sz="0" w:space="0" w:color="auto"/>
                <w:left w:val="none" w:sz="0" w:space="0" w:color="auto"/>
                <w:bottom w:val="none" w:sz="0" w:space="0" w:color="auto"/>
                <w:right w:val="none" w:sz="0" w:space="0" w:color="auto"/>
              </w:divBdr>
              <w:divsChild>
                <w:div w:id="327363625">
                  <w:marLeft w:val="0"/>
                  <w:marRight w:val="0"/>
                  <w:marTop w:val="0"/>
                  <w:marBottom w:val="0"/>
                  <w:divBdr>
                    <w:top w:val="none" w:sz="0" w:space="0" w:color="auto"/>
                    <w:left w:val="none" w:sz="0" w:space="0" w:color="auto"/>
                    <w:bottom w:val="none" w:sz="0" w:space="0" w:color="auto"/>
                    <w:right w:val="none" w:sz="0" w:space="0" w:color="auto"/>
                  </w:divBdr>
                  <w:divsChild>
                    <w:div w:id="17111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729811">
      <w:bodyDiv w:val="1"/>
      <w:marLeft w:val="0"/>
      <w:marRight w:val="0"/>
      <w:marTop w:val="0"/>
      <w:marBottom w:val="0"/>
      <w:divBdr>
        <w:top w:val="none" w:sz="0" w:space="0" w:color="auto"/>
        <w:left w:val="none" w:sz="0" w:space="0" w:color="auto"/>
        <w:bottom w:val="none" w:sz="0" w:space="0" w:color="auto"/>
        <w:right w:val="none" w:sz="0" w:space="0" w:color="auto"/>
      </w:divBdr>
      <w:divsChild>
        <w:div w:id="561989259">
          <w:marLeft w:val="0"/>
          <w:marRight w:val="0"/>
          <w:marTop w:val="0"/>
          <w:marBottom w:val="0"/>
          <w:divBdr>
            <w:top w:val="none" w:sz="0" w:space="6" w:color="auto"/>
            <w:left w:val="none" w:sz="0" w:space="0" w:color="auto"/>
            <w:bottom w:val="single" w:sz="48" w:space="0" w:color="auto"/>
            <w:right w:val="none" w:sz="0" w:space="15" w:color="auto"/>
          </w:divBdr>
          <w:divsChild>
            <w:div w:id="1097675774">
              <w:marLeft w:val="0"/>
              <w:marRight w:val="0"/>
              <w:marTop w:val="0"/>
              <w:marBottom w:val="0"/>
              <w:divBdr>
                <w:top w:val="none" w:sz="0" w:space="0" w:color="auto"/>
                <w:left w:val="none" w:sz="0" w:space="0" w:color="auto"/>
                <w:bottom w:val="none" w:sz="0" w:space="0" w:color="auto"/>
                <w:right w:val="none" w:sz="0" w:space="0" w:color="auto"/>
              </w:divBdr>
            </w:div>
          </w:divsChild>
        </w:div>
        <w:div w:id="2095783534">
          <w:marLeft w:val="0"/>
          <w:marRight w:val="0"/>
          <w:marTop w:val="0"/>
          <w:marBottom w:val="0"/>
          <w:divBdr>
            <w:top w:val="none" w:sz="0" w:space="0" w:color="auto"/>
            <w:left w:val="none" w:sz="0" w:space="0" w:color="auto"/>
            <w:bottom w:val="single" w:sz="48" w:space="0" w:color="auto"/>
            <w:right w:val="none" w:sz="0" w:space="2" w:color="auto"/>
          </w:divBdr>
          <w:divsChild>
            <w:div w:id="2135781987">
              <w:marLeft w:val="0"/>
              <w:marRight w:val="0"/>
              <w:marTop w:val="0"/>
              <w:marBottom w:val="0"/>
              <w:divBdr>
                <w:top w:val="none" w:sz="0" w:space="0" w:color="auto"/>
                <w:left w:val="none" w:sz="0" w:space="0" w:color="auto"/>
                <w:bottom w:val="none" w:sz="0" w:space="0" w:color="auto"/>
                <w:right w:val="none" w:sz="0" w:space="0" w:color="auto"/>
              </w:divBdr>
              <w:divsChild>
                <w:div w:id="1343705327">
                  <w:marLeft w:val="0"/>
                  <w:marRight w:val="0"/>
                  <w:marTop w:val="0"/>
                  <w:marBottom w:val="0"/>
                  <w:divBdr>
                    <w:top w:val="none" w:sz="0" w:space="0" w:color="auto"/>
                    <w:left w:val="none" w:sz="0" w:space="0" w:color="auto"/>
                    <w:bottom w:val="none" w:sz="0" w:space="0" w:color="auto"/>
                    <w:right w:val="none" w:sz="0" w:space="0" w:color="auto"/>
                  </w:divBdr>
                  <w:divsChild>
                    <w:div w:id="163375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side.ecolab.com/human-resources/resources/ecolab-leadership-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320</Words>
  <Characters>1828</Characters>
  <Application>Microsoft Office Word</Application>
  <DocSecurity>0</DocSecurity>
  <Lines>15</Lines>
  <Paragraphs>4</Paragraphs>
  <ScaleCrop>false</ScaleCrop>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Coffman, Lauren</dc:creator>
  <cp:keywords/>
  <dc:description/>
  <cp:lastModifiedBy>Coffman, Lauren</cp:lastModifiedBy>
  <cp:revision>1</cp:revision>
  <dcterms:created xsi:type="dcterms:W3CDTF">2019-12-16T21:48:00Z</dcterms:created>
  <dcterms:modified xsi:type="dcterms:W3CDTF">2019-12-16T21:53:00Z</dcterms:modified>
</cp:coreProperties>
</file>