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238" w:rsidRPr="000D1884" w:rsidRDefault="000D1884">
      <w:pPr>
        <w:rPr>
          <w:rFonts w:asciiTheme="majorHAnsi" w:hAnsiTheme="majorHAnsi" w:cstheme="majorHAnsi"/>
        </w:rPr>
      </w:pPr>
      <w:r w:rsidRPr="000D1884">
        <w:rPr>
          <w:rFonts w:asciiTheme="majorHAnsi" w:hAnsiTheme="majorHAnsi" w:cstheme="majorHAnsi"/>
        </w:rPr>
        <w:t>5. Secure Multi-Party Learning</w:t>
      </w:r>
    </w:p>
    <w:p w:rsidR="000D1884" w:rsidRPr="000D1884" w:rsidRDefault="000D188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assume heterogeneous distributed system running on commodity hardware</w:t>
      </w:r>
      <w:bookmarkStart w:id="0" w:name="_GoBack"/>
      <w:bookmarkEnd w:id="0"/>
    </w:p>
    <w:sectPr w:rsidR="000D1884" w:rsidRPr="000D1884" w:rsidSect="0053202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884"/>
    <w:rsid w:val="000D1884"/>
    <w:rsid w:val="00532021"/>
    <w:rsid w:val="0093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9CDEE"/>
  <w14:defaultImageDpi w14:val="32767"/>
  <w15:chartTrackingRefBased/>
  <w15:docId w15:val="{D9F736FC-1251-7845-AC68-275259CA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2018-01-28T21:44:00Z</dcterms:created>
  <dcterms:modified xsi:type="dcterms:W3CDTF">2018-01-28T21:47:00Z</dcterms:modified>
</cp:coreProperties>
</file>