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D9CA" w14:textId="62B5BEB9" w:rsidR="00BB4A68" w:rsidRPr="008A7658" w:rsidRDefault="00BB4A68" w:rsidP="001B5945">
      <w:pPr>
        <w:jc w:val="center"/>
        <w:rPr>
          <w:rFonts w:ascii="Times New Roman" w:hAnsi="Times New Roman" w:cs="Times New Roman"/>
          <w:sz w:val="24"/>
          <w:szCs w:val="24"/>
        </w:rPr>
      </w:pPr>
      <w:r w:rsidRPr="008A7658">
        <w:rPr>
          <w:rFonts w:ascii="Times New Roman" w:hAnsi="Times New Roman" w:cs="Times New Roman"/>
          <w:noProof/>
          <w:sz w:val="24"/>
          <w:szCs w:val="24"/>
        </w:rPr>
        <w:drawing>
          <wp:inline distT="0" distB="0" distL="0" distR="0" wp14:anchorId="71629CB7" wp14:editId="57F99856">
            <wp:extent cx="5274310" cy="975742"/>
            <wp:effectExtent l="0" t="0" r="2540" b="0"/>
            <wp:docPr id="2" name="IM 2"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 2" descr="A close up of a logo&#10;&#10;Description automatically generated"/>
                    <pic:cNvPicPr/>
                  </pic:nvPicPr>
                  <pic:blipFill>
                    <a:blip r:embed="rId11"/>
                    <a:stretch>
                      <a:fillRect/>
                    </a:stretch>
                  </pic:blipFill>
                  <pic:spPr>
                    <a:xfrm>
                      <a:off x="0" y="0"/>
                      <a:ext cx="5274310" cy="975742"/>
                    </a:xfrm>
                    <a:prstGeom prst="rect">
                      <a:avLst/>
                    </a:prstGeom>
                  </pic:spPr>
                </pic:pic>
              </a:graphicData>
            </a:graphic>
          </wp:inline>
        </w:drawing>
      </w:r>
    </w:p>
    <w:p w14:paraId="33391E36" w14:textId="26C9F6B3" w:rsidR="00BB4A68" w:rsidRPr="008A7658" w:rsidRDefault="008A7658" w:rsidP="00BB4A68">
      <w:pPr>
        <w:pStyle w:val="Title"/>
        <w:rPr>
          <w:rFonts w:ascii="Times New Roman" w:hAnsi="Times New Roman" w:cs="Times New Roman"/>
          <w:sz w:val="40"/>
          <w:szCs w:val="40"/>
        </w:rPr>
      </w:pPr>
      <w:r w:rsidRPr="008A7658">
        <w:rPr>
          <w:rFonts w:ascii="Times New Roman" w:hAnsi="Times New Roman" w:cs="Times New Roman"/>
          <w:sz w:val="40"/>
          <w:szCs w:val="40"/>
        </w:rPr>
        <w:t>Investment Strategy</w:t>
      </w:r>
    </w:p>
    <w:p w14:paraId="35A91937" w14:textId="07AD8936" w:rsidR="00BB4A68" w:rsidRPr="008A7658" w:rsidRDefault="00BB4A68" w:rsidP="008A7658">
      <w:pPr>
        <w:pStyle w:val="Title"/>
        <w:rPr>
          <w:rFonts w:ascii="Times New Roman" w:hAnsi="Times New Roman" w:cs="Times New Roman"/>
          <w:sz w:val="40"/>
          <w:szCs w:val="40"/>
        </w:rPr>
      </w:pPr>
      <w:r w:rsidRPr="008A7658">
        <w:rPr>
          <w:rFonts w:ascii="Times New Roman" w:hAnsi="Times New Roman" w:cs="Times New Roman"/>
          <w:sz w:val="40"/>
          <w:szCs w:val="40"/>
        </w:rPr>
        <w:t>ACCT65</w:t>
      </w:r>
      <w:r w:rsidR="008A7658" w:rsidRPr="008A7658">
        <w:rPr>
          <w:rFonts w:ascii="Times New Roman" w:hAnsi="Times New Roman" w:cs="Times New Roman"/>
          <w:sz w:val="40"/>
          <w:szCs w:val="40"/>
        </w:rPr>
        <w:t>6</w:t>
      </w:r>
      <w:r w:rsidRPr="008A7658">
        <w:rPr>
          <w:rFonts w:ascii="Times New Roman" w:hAnsi="Times New Roman" w:cs="Times New Roman"/>
          <w:sz w:val="40"/>
          <w:szCs w:val="40"/>
        </w:rPr>
        <w:t xml:space="preserve"> – </w:t>
      </w:r>
      <w:r w:rsidR="008A7658" w:rsidRPr="008A7658">
        <w:rPr>
          <w:rFonts w:ascii="Times New Roman" w:hAnsi="Times New Roman" w:cs="Times New Roman"/>
          <w:sz w:val="40"/>
          <w:szCs w:val="40"/>
        </w:rPr>
        <w:t>ACCT 656 Analytics for Value Investing</w:t>
      </w:r>
    </w:p>
    <w:p w14:paraId="01E039D0" w14:textId="3F79589A" w:rsidR="006212E2" w:rsidRPr="008A7658" w:rsidRDefault="00BB4A68" w:rsidP="00BB4A68">
      <w:pPr>
        <w:jc w:val="center"/>
        <w:rPr>
          <w:rFonts w:ascii="Times New Roman" w:hAnsi="Times New Roman" w:cs="Times New Roman"/>
          <w:sz w:val="32"/>
          <w:szCs w:val="32"/>
        </w:rPr>
      </w:pPr>
      <w:r w:rsidRPr="008A7658">
        <w:rPr>
          <w:rFonts w:ascii="Times New Roman" w:hAnsi="Times New Roman" w:cs="Times New Roman"/>
          <w:sz w:val="32"/>
          <w:szCs w:val="32"/>
        </w:rPr>
        <w:t>Group Project 2024</w:t>
      </w:r>
    </w:p>
    <w:p w14:paraId="45CE362F" w14:textId="11DF068E" w:rsidR="00BB4A68" w:rsidRPr="008A7658" w:rsidRDefault="00BB4A68" w:rsidP="00BB4A68">
      <w:pPr>
        <w:jc w:val="center"/>
        <w:rPr>
          <w:rFonts w:ascii="Times New Roman" w:hAnsi="Times New Roman" w:cs="Times New Roman"/>
          <w:sz w:val="24"/>
          <w:szCs w:val="24"/>
        </w:rPr>
      </w:pPr>
      <w:r w:rsidRPr="008A7658">
        <w:rPr>
          <w:rFonts w:ascii="Times New Roman" w:hAnsi="Times New Roman" w:cs="Times New Roman"/>
          <w:sz w:val="24"/>
          <w:szCs w:val="24"/>
        </w:rPr>
        <w:t xml:space="preserve">Zhang </w:t>
      </w:r>
      <w:proofErr w:type="spellStart"/>
      <w:proofErr w:type="gramStart"/>
      <w:r w:rsidRPr="008A7658">
        <w:rPr>
          <w:rFonts w:ascii="Times New Roman" w:hAnsi="Times New Roman" w:cs="Times New Roman"/>
          <w:sz w:val="24"/>
          <w:szCs w:val="24"/>
        </w:rPr>
        <w:t>Jiaxiang</w:t>
      </w:r>
      <w:proofErr w:type="spellEnd"/>
      <w:r w:rsidRPr="008A7658">
        <w:rPr>
          <w:rFonts w:ascii="Times New Roman" w:hAnsi="Times New Roman" w:cs="Times New Roman"/>
          <w:sz w:val="24"/>
          <w:szCs w:val="24"/>
        </w:rPr>
        <w:t xml:space="preserve"> </w:t>
      </w:r>
      <w:r w:rsidR="005875F8">
        <w:rPr>
          <w:rFonts w:ascii="Times New Roman" w:hAnsi="Times New Roman" w:cs="Times New Roman" w:hint="eastAsia"/>
          <w:sz w:val="24"/>
          <w:szCs w:val="24"/>
        </w:rPr>
        <w:t xml:space="preserve"> </w:t>
      </w:r>
      <w:r w:rsidR="005875F8" w:rsidRPr="00772821">
        <w:rPr>
          <w:rFonts w:ascii="Times New Roman" w:hAnsi="Times New Roman" w:cs="Times New Roman"/>
          <w:sz w:val="24"/>
          <w:szCs w:val="24"/>
        </w:rPr>
        <w:t>01492343</w:t>
      </w:r>
      <w:proofErr w:type="gramEnd"/>
    </w:p>
    <w:p w14:paraId="5F6DAFA8" w14:textId="2B7F8EDE" w:rsidR="00BB4A68" w:rsidRPr="008A7658" w:rsidRDefault="00BB4A68" w:rsidP="00BB4A68">
      <w:pPr>
        <w:jc w:val="center"/>
        <w:rPr>
          <w:rFonts w:ascii="Times New Roman" w:hAnsi="Times New Roman" w:cs="Times New Roman"/>
          <w:sz w:val="24"/>
          <w:szCs w:val="24"/>
        </w:rPr>
      </w:pPr>
      <w:proofErr w:type="spellStart"/>
      <w:r w:rsidRPr="008A7658">
        <w:rPr>
          <w:rFonts w:ascii="Times New Roman" w:hAnsi="Times New Roman" w:cs="Times New Roman"/>
          <w:sz w:val="24"/>
          <w:szCs w:val="24"/>
        </w:rPr>
        <w:t>Zong</w:t>
      </w:r>
      <w:proofErr w:type="spellEnd"/>
      <w:r w:rsidRPr="008A7658">
        <w:rPr>
          <w:rFonts w:ascii="Times New Roman" w:hAnsi="Times New Roman" w:cs="Times New Roman"/>
          <w:sz w:val="24"/>
          <w:szCs w:val="24"/>
        </w:rPr>
        <w:t xml:space="preserve"> </w:t>
      </w:r>
      <w:proofErr w:type="spellStart"/>
      <w:proofErr w:type="gramStart"/>
      <w:r w:rsidRPr="008A7658">
        <w:rPr>
          <w:rFonts w:ascii="Times New Roman" w:hAnsi="Times New Roman" w:cs="Times New Roman"/>
          <w:sz w:val="24"/>
          <w:szCs w:val="24"/>
        </w:rPr>
        <w:t>Yulin</w:t>
      </w:r>
      <w:proofErr w:type="spellEnd"/>
      <w:r w:rsidRPr="008A7658">
        <w:rPr>
          <w:rFonts w:ascii="Times New Roman" w:hAnsi="Times New Roman" w:cs="Times New Roman"/>
          <w:sz w:val="24"/>
          <w:szCs w:val="24"/>
        </w:rPr>
        <w:t xml:space="preserve"> </w:t>
      </w:r>
      <w:r w:rsidR="005A6111">
        <w:rPr>
          <w:rFonts w:ascii="Times New Roman" w:hAnsi="Times New Roman" w:cs="Times New Roman" w:hint="eastAsia"/>
          <w:sz w:val="24"/>
          <w:szCs w:val="24"/>
        </w:rPr>
        <w:t xml:space="preserve"> </w:t>
      </w:r>
      <w:r w:rsidR="005A6111" w:rsidRPr="00772821">
        <w:rPr>
          <w:rFonts w:ascii="Times New Roman" w:hAnsi="Times New Roman" w:cs="Times New Roman"/>
          <w:sz w:val="24"/>
          <w:szCs w:val="24"/>
        </w:rPr>
        <w:t>01477707</w:t>
      </w:r>
      <w:proofErr w:type="gramEnd"/>
    </w:p>
    <w:p w14:paraId="0A89DE9B" w14:textId="070BF35D" w:rsidR="00BB4A68" w:rsidRPr="008A7658" w:rsidRDefault="00BB4A68" w:rsidP="00BB4A68">
      <w:pPr>
        <w:jc w:val="center"/>
        <w:rPr>
          <w:rFonts w:ascii="Times New Roman" w:hAnsi="Times New Roman" w:cs="Times New Roman"/>
          <w:sz w:val="24"/>
          <w:szCs w:val="24"/>
        </w:rPr>
      </w:pPr>
      <w:r w:rsidRPr="008A7658">
        <w:rPr>
          <w:rFonts w:ascii="Times New Roman" w:hAnsi="Times New Roman" w:cs="Times New Roman"/>
          <w:sz w:val="24"/>
          <w:szCs w:val="24"/>
        </w:rPr>
        <w:t xml:space="preserve">Yang </w:t>
      </w:r>
      <w:proofErr w:type="spellStart"/>
      <w:r w:rsidRPr="008A7658">
        <w:rPr>
          <w:rFonts w:ascii="Times New Roman" w:hAnsi="Times New Roman" w:cs="Times New Roman"/>
          <w:sz w:val="24"/>
          <w:szCs w:val="24"/>
        </w:rPr>
        <w:t>Wentao</w:t>
      </w:r>
      <w:proofErr w:type="spellEnd"/>
      <w:r w:rsidRPr="008A7658">
        <w:rPr>
          <w:rFonts w:ascii="Times New Roman" w:hAnsi="Times New Roman" w:cs="Times New Roman"/>
          <w:sz w:val="24"/>
          <w:szCs w:val="24"/>
        </w:rPr>
        <w:t xml:space="preserve"> </w:t>
      </w:r>
      <w:r w:rsidR="00347996" w:rsidRPr="00347996">
        <w:rPr>
          <w:rFonts w:ascii="Times New Roman" w:hAnsi="Times New Roman" w:cs="Times New Roman"/>
          <w:sz w:val="24"/>
          <w:szCs w:val="24"/>
        </w:rPr>
        <w:t>01496431</w:t>
      </w:r>
    </w:p>
    <w:p w14:paraId="33AD2162" w14:textId="339AC72F" w:rsidR="00BB4A68" w:rsidRPr="008A7658" w:rsidRDefault="00BB4A68" w:rsidP="00BB4A68">
      <w:pPr>
        <w:jc w:val="center"/>
        <w:rPr>
          <w:rFonts w:ascii="Times New Roman" w:hAnsi="Times New Roman" w:cs="Times New Roman"/>
          <w:sz w:val="24"/>
          <w:szCs w:val="24"/>
        </w:rPr>
      </w:pPr>
      <w:r w:rsidRPr="008A7658">
        <w:rPr>
          <w:rFonts w:ascii="Times New Roman" w:hAnsi="Times New Roman" w:cs="Times New Roman"/>
          <w:sz w:val="24"/>
          <w:szCs w:val="24"/>
        </w:rPr>
        <w:t xml:space="preserve">Li </w:t>
      </w:r>
      <w:proofErr w:type="gramStart"/>
      <w:r w:rsidRPr="008A7658">
        <w:rPr>
          <w:rFonts w:ascii="Times New Roman" w:hAnsi="Times New Roman" w:cs="Times New Roman"/>
          <w:sz w:val="24"/>
          <w:szCs w:val="24"/>
        </w:rPr>
        <w:t xml:space="preserve">Jia </w:t>
      </w:r>
      <w:r w:rsidR="0067181A">
        <w:rPr>
          <w:rFonts w:ascii="Times New Roman" w:hAnsi="Times New Roman" w:cs="Times New Roman" w:hint="eastAsia"/>
          <w:sz w:val="24"/>
          <w:szCs w:val="24"/>
        </w:rPr>
        <w:t xml:space="preserve"> 01477715</w:t>
      </w:r>
      <w:proofErr w:type="gramEnd"/>
    </w:p>
    <w:p w14:paraId="16FC572C" w14:textId="1579F43B" w:rsidR="00E33E84" w:rsidRPr="008A7658" w:rsidRDefault="008A7658" w:rsidP="00BB4A68">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Chern</w:t>
      </w:r>
      <w:proofErr w:type="spellEnd"/>
      <w:r>
        <w:rPr>
          <w:rFonts w:ascii="Times New Roman" w:hAnsi="Times New Roman" w:cs="Times New Roman" w:hint="eastAsia"/>
          <w:sz w:val="24"/>
          <w:szCs w:val="24"/>
        </w:rPr>
        <w:t xml:space="preserve"> Chen</w:t>
      </w:r>
      <w:r w:rsidR="0038670F">
        <w:rPr>
          <w:rFonts w:ascii="Times New Roman" w:hAnsi="Times New Roman" w:cs="Times New Roman" w:hint="eastAsia"/>
          <w:sz w:val="24"/>
          <w:szCs w:val="24"/>
        </w:rPr>
        <w:t>g</w:t>
      </w:r>
      <w:r>
        <w:rPr>
          <w:rFonts w:ascii="Times New Roman" w:hAnsi="Times New Roman" w:cs="Times New Roman" w:hint="eastAsia"/>
          <w:sz w:val="24"/>
          <w:szCs w:val="24"/>
        </w:rPr>
        <w:t xml:space="preserve"> </w:t>
      </w:r>
      <w:r w:rsidR="007061EC" w:rsidRPr="007061EC">
        <w:rPr>
          <w:rFonts w:ascii="Times New Roman" w:hAnsi="Times New Roman" w:cs="Times New Roman"/>
          <w:sz w:val="24"/>
          <w:szCs w:val="24"/>
        </w:rPr>
        <w:t>01354502</w:t>
      </w:r>
    </w:p>
    <w:p w14:paraId="13866189" w14:textId="77777777" w:rsidR="00E33E84" w:rsidRPr="008A7658" w:rsidRDefault="00E33E84" w:rsidP="00BB4A68">
      <w:pPr>
        <w:jc w:val="center"/>
        <w:rPr>
          <w:rFonts w:ascii="Times New Roman" w:hAnsi="Times New Roman" w:cs="Times New Roman"/>
          <w:sz w:val="24"/>
          <w:szCs w:val="24"/>
        </w:rPr>
      </w:pPr>
    </w:p>
    <w:p w14:paraId="667B25ED" w14:textId="77777777" w:rsidR="006E1783" w:rsidRPr="008A7658" w:rsidRDefault="006E1783" w:rsidP="006E1783">
      <w:pPr>
        <w:widowControl/>
        <w:jc w:val="left"/>
        <w:rPr>
          <w:rFonts w:ascii="Times New Roman" w:eastAsia="SimSun" w:hAnsi="Times New Roman" w:cs="Times New Roman"/>
          <w:kern w:val="0"/>
          <w:sz w:val="24"/>
          <w:szCs w:val="24"/>
        </w:rPr>
      </w:pPr>
      <w:r w:rsidRPr="008A7658">
        <w:rPr>
          <w:rFonts w:ascii="Times New Roman" w:eastAsia="SimSun" w:hAnsi="Times New Roman" w:cs="Times New Roman"/>
          <w:b/>
          <w:bCs/>
          <w:color w:val="FF0000"/>
          <w:kern w:val="0"/>
          <w:sz w:val="24"/>
          <w:szCs w:val="24"/>
        </w:rPr>
        <w:t>Grading criteria</w:t>
      </w:r>
      <w:r w:rsidRPr="008A7658">
        <w:rPr>
          <w:rFonts w:ascii="Times New Roman" w:eastAsia="SimSun" w:hAnsi="Times New Roman" w:cs="Times New Roman"/>
          <w:color w:val="FF0000"/>
          <w:kern w:val="0"/>
          <w:sz w:val="24"/>
          <w:szCs w:val="24"/>
        </w:rPr>
        <w:t>:</w:t>
      </w:r>
      <w:r w:rsidRPr="008A7658">
        <w:rPr>
          <w:rFonts w:ascii="Times New Roman" w:eastAsia="SimSun" w:hAnsi="Times New Roman" w:cs="Times New Roman"/>
          <w:color w:val="000000"/>
          <w:kern w:val="0"/>
          <w:sz w:val="24"/>
          <w:szCs w:val="24"/>
        </w:rPr>
        <w:t xml:space="preserve"> </w:t>
      </w:r>
    </w:p>
    <w:p w14:paraId="1C2CA48C" w14:textId="6E5EABF4" w:rsidR="007F76E0" w:rsidRPr="007F76E0" w:rsidRDefault="006E1783" w:rsidP="007F76E0">
      <w:pPr>
        <w:widowControl/>
        <w:jc w:val="left"/>
        <w:rPr>
          <w:rFonts w:ascii="Times New Roman" w:eastAsia="SimSun" w:hAnsi="Times New Roman" w:cs="Times New Roman"/>
          <w:color w:val="000000"/>
          <w:kern w:val="0"/>
          <w:sz w:val="24"/>
          <w:szCs w:val="24"/>
        </w:rPr>
      </w:pPr>
      <w:r w:rsidRPr="008A7658">
        <w:rPr>
          <w:rFonts w:ascii="Times New Roman" w:eastAsia="SimSun" w:hAnsi="Times New Roman" w:cs="Times New Roman"/>
          <w:color w:val="000000"/>
          <w:kern w:val="0"/>
          <w:sz w:val="24"/>
          <w:szCs w:val="24"/>
        </w:rPr>
        <w:t xml:space="preserve">- </w:t>
      </w:r>
      <w:proofErr w:type="gramStart"/>
      <w:r w:rsidR="007F76E0">
        <w:rPr>
          <w:rFonts w:ascii="Times New Roman" w:eastAsia="SimSun" w:hAnsi="Times New Roman" w:cs="Times New Roman" w:hint="eastAsia"/>
          <w:color w:val="000000"/>
          <w:kern w:val="0"/>
          <w:sz w:val="24"/>
          <w:szCs w:val="24"/>
        </w:rPr>
        <w:t>Report(</w:t>
      </w:r>
      <w:proofErr w:type="gramEnd"/>
      <w:r w:rsidR="007F76E0" w:rsidRPr="007F76E0">
        <w:rPr>
          <w:rFonts w:ascii="Times New Roman" w:eastAsia="SimSun" w:hAnsi="Times New Roman" w:cs="Times New Roman"/>
          <w:color w:val="000000"/>
          <w:kern w:val="0"/>
          <w:sz w:val="24"/>
          <w:szCs w:val="24"/>
        </w:rPr>
        <w:t xml:space="preserve">Research and statistical </w:t>
      </w:r>
      <w:proofErr w:type="spellStart"/>
      <w:r w:rsidR="007F76E0" w:rsidRPr="007F76E0">
        <w:rPr>
          <w:rFonts w:ascii="Times New Roman" w:eastAsia="SimSun" w:hAnsi="Times New Roman" w:cs="Times New Roman"/>
          <w:color w:val="000000"/>
          <w:kern w:val="0"/>
          <w:sz w:val="24"/>
          <w:szCs w:val="24"/>
        </w:rPr>
        <w:t>methodology</w:t>
      </w:r>
      <w:r w:rsidR="007F76E0">
        <w:rPr>
          <w:rFonts w:ascii="Times New Roman" w:eastAsia="SimSun" w:hAnsi="Times New Roman" w:cs="Times New Roman" w:hint="eastAsia"/>
          <w:color w:val="000000"/>
          <w:kern w:val="0"/>
          <w:sz w:val="24"/>
          <w:szCs w:val="24"/>
        </w:rPr>
        <w:t>,</w:t>
      </w:r>
      <w:r w:rsidR="007F76E0" w:rsidRPr="007F76E0">
        <w:rPr>
          <w:rFonts w:ascii="Times New Roman" w:eastAsia="SimSun" w:hAnsi="Times New Roman" w:cs="Times New Roman"/>
          <w:color w:val="000000"/>
          <w:kern w:val="0"/>
          <w:sz w:val="24"/>
          <w:szCs w:val="24"/>
        </w:rPr>
        <w:t>including</w:t>
      </w:r>
      <w:proofErr w:type="spellEnd"/>
      <w:r w:rsidR="007F76E0" w:rsidRPr="007F76E0">
        <w:rPr>
          <w:rFonts w:ascii="Times New Roman" w:eastAsia="SimSun" w:hAnsi="Times New Roman" w:cs="Times New Roman"/>
          <w:color w:val="000000"/>
          <w:kern w:val="0"/>
          <w:sz w:val="24"/>
          <w:szCs w:val="24"/>
        </w:rPr>
        <w:t xml:space="preserve"> interpretation of </w:t>
      </w:r>
    </w:p>
    <w:p w14:paraId="1D6AF29B" w14:textId="73D96D2A" w:rsidR="006E1783" w:rsidRPr="008A7658" w:rsidRDefault="007F76E0" w:rsidP="007F76E0">
      <w:pPr>
        <w:widowControl/>
        <w:jc w:val="left"/>
        <w:rPr>
          <w:rFonts w:ascii="Times New Roman" w:eastAsia="SimSun" w:hAnsi="Times New Roman" w:cs="Times New Roman"/>
          <w:kern w:val="0"/>
          <w:sz w:val="24"/>
          <w:szCs w:val="24"/>
        </w:rPr>
      </w:pPr>
      <w:r w:rsidRPr="007F76E0">
        <w:rPr>
          <w:rFonts w:ascii="Times New Roman" w:eastAsia="SimSun" w:hAnsi="Times New Roman" w:cs="Times New Roman"/>
          <w:color w:val="000000"/>
          <w:kern w:val="0"/>
          <w:sz w:val="24"/>
          <w:szCs w:val="24"/>
        </w:rPr>
        <w:t>results)</w:t>
      </w:r>
      <w:r>
        <w:rPr>
          <w:rFonts w:ascii="Times New Roman" w:eastAsia="SimSun" w:hAnsi="Times New Roman" w:cs="Times New Roman" w:hint="eastAsia"/>
          <w:color w:val="000000"/>
          <w:kern w:val="0"/>
          <w:sz w:val="24"/>
          <w:szCs w:val="24"/>
        </w:rPr>
        <w:t xml:space="preserve"> (55%-60%)</w:t>
      </w:r>
    </w:p>
    <w:p w14:paraId="2AE9E14D" w14:textId="5F2236EB" w:rsidR="006E1783" w:rsidRPr="008A7658" w:rsidRDefault="006E1783" w:rsidP="006E1783">
      <w:pPr>
        <w:widowControl/>
        <w:jc w:val="left"/>
        <w:rPr>
          <w:rFonts w:ascii="Times New Roman" w:eastAsia="SimSun" w:hAnsi="Times New Roman" w:cs="Times New Roman"/>
          <w:kern w:val="0"/>
          <w:sz w:val="24"/>
          <w:szCs w:val="24"/>
        </w:rPr>
      </w:pPr>
      <w:r w:rsidRPr="008A7658">
        <w:rPr>
          <w:rFonts w:ascii="Times New Roman" w:eastAsia="SimSun" w:hAnsi="Times New Roman" w:cs="Times New Roman"/>
          <w:color w:val="000000"/>
          <w:kern w:val="0"/>
          <w:sz w:val="24"/>
          <w:szCs w:val="24"/>
        </w:rPr>
        <w:t xml:space="preserve">- </w:t>
      </w:r>
      <w:r w:rsidR="007F76E0">
        <w:rPr>
          <w:rFonts w:ascii="Times New Roman" w:eastAsia="SimSun" w:hAnsi="Times New Roman" w:cs="Times New Roman" w:hint="eastAsia"/>
          <w:color w:val="000000"/>
          <w:kern w:val="0"/>
          <w:sz w:val="24"/>
          <w:szCs w:val="24"/>
        </w:rPr>
        <w:t xml:space="preserve">Presentation </w:t>
      </w:r>
      <w:r w:rsidRPr="008A7658">
        <w:rPr>
          <w:rFonts w:ascii="Times New Roman" w:eastAsia="SimSun" w:hAnsi="Times New Roman" w:cs="Times New Roman"/>
          <w:color w:val="000000"/>
          <w:kern w:val="0"/>
          <w:sz w:val="24"/>
          <w:szCs w:val="24"/>
        </w:rPr>
        <w:t xml:space="preserve">(20%) </w:t>
      </w:r>
    </w:p>
    <w:p w14:paraId="2F31BF0F" w14:textId="77777777" w:rsidR="006E1783" w:rsidRPr="008A7658" w:rsidRDefault="006E1783" w:rsidP="006E1783">
      <w:pPr>
        <w:jc w:val="left"/>
        <w:rPr>
          <w:rFonts w:ascii="Times New Roman" w:eastAsia="SimSun" w:hAnsi="Times New Roman" w:cs="Times New Roman"/>
          <w:color w:val="000000"/>
          <w:kern w:val="0"/>
          <w:sz w:val="24"/>
          <w:szCs w:val="24"/>
        </w:rPr>
      </w:pPr>
    </w:p>
    <w:p w14:paraId="05455E28" w14:textId="06E19A1F" w:rsidR="005D00D3" w:rsidRPr="008A7658" w:rsidRDefault="007F76E0" w:rsidP="006E1783">
      <w:pPr>
        <w:jc w:val="left"/>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Not exceeding 10 pages</w:t>
      </w:r>
    </w:p>
    <w:p w14:paraId="56BB6A5F" w14:textId="77777777" w:rsidR="007F76E0" w:rsidRDefault="007F76E0" w:rsidP="006E1783">
      <w:pPr>
        <w:jc w:val="left"/>
        <w:rPr>
          <w:rFonts w:ascii="Times New Roman" w:eastAsia="SimSun" w:hAnsi="Times New Roman" w:cs="Times New Roman"/>
          <w:color w:val="000000"/>
          <w:kern w:val="0"/>
          <w:sz w:val="24"/>
          <w:szCs w:val="24"/>
        </w:rPr>
      </w:pPr>
      <w:r w:rsidRPr="007F76E0">
        <w:rPr>
          <w:rFonts w:ascii="Times New Roman" w:eastAsia="SimSun" w:hAnsi="Times New Roman" w:cs="Times New Roman" w:hint="eastAsia"/>
          <w:color w:val="000000"/>
          <w:kern w:val="0"/>
          <w:sz w:val="24"/>
          <w:szCs w:val="24"/>
        </w:rPr>
        <w:t xml:space="preserve">1.5 space </w:t>
      </w:r>
    </w:p>
    <w:p w14:paraId="345FA80B" w14:textId="2C912168" w:rsidR="005D00D3" w:rsidRDefault="007F76E0" w:rsidP="006E1783">
      <w:pPr>
        <w:jc w:val="left"/>
        <w:rPr>
          <w:rFonts w:ascii="Times New Roman" w:eastAsia="SimSun" w:hAnsi="Times New Roman" w:cs="Times New Roman"/>
          <w:color w:val="000000"/>
          <w:kern w:val="0"/>
          <w:sz w:val="24"/>
          <w:szCs w:val="24"/>
        </w:rPr>
      </w:pPr>
      <w:r w:rsidRPr="007F76E0">
        <w:rPr>
          <w:rFonts w:ascii="Times New Roman" w:eastAsia="SimSun" w:hAnsi="Times New Roman" w:cs="Times New Roman" w:hint="eastAsia"/>
          <w:color w:val="000000"/>
          <w:kern w:val="0"/>
          <w:sz w:val="24"/>
          <w:szCs w:val="24"/>
        </w:rPr>
        <w:t>normal margin</w:t>
      </w:r>
    </w:p>
    <w:p w14:paraId="078ECFFF" w14:textId="22B92CF3" w:rsidR="007F76E0" w:rsidRPr="007F76E0" w:rsidRDefault="007F76E0" w:rsidP="006E1783">
      <w:pPr>
        <w:jc w:val="left"/>
        <w:rPr>
          <w:rFonts w:ascii="Times New Roman" w:hAnsi="Times New Roman" w:cs="Times New Roman"/>
          <w:sz w:val="24"/>
          <w:szCs w:val="24"/>
        </w:rPr>
      </w:pPr>
      <w:r>
        <w:rPr>
          <w:rFonts w:ascii="Times New Roman" w:eastAsia="SimSun" w:hAnsi="Times New Roman" w:cs="Times New Roman" w:hint="eastAsia"/>
          <w:color w:val="000000"/>
          <w:kern w:val="0"/>
          <w:sz w:val="24"/>
          <w:szCs w:val="24"/>
        </w:rPr>
        <w:t>12 times new roman</w:t>
      </w:r>
    </w:p>
    <w:p w14:paraId="36EF6C48" w14:textId="1A19D0DD" w:rsidR="00C721C4" w:rsidRDefault="00C721C4">
      <w:pPr>
        <w:widowControl/>
        <w:jc w:val="left"/>
        <w:rPr>
          <w:rFonts w:ascii="Times New Roman" w:hAnsi="Times New Roman" w:cs="Times New Roman"/>
          <w:sz w:val="24"/>
          <w:szCs w:val="24"/>
        </w:rPr>
        <w:sectPr w:rsidR="00C721C4" w:rsidSect="00CF5C65">
          <w:footerReference w:type="default" r:id="rId12"/>
          <w:pgSz w:w="11906" w:h="16838"/>
          <w:pgMar w:top="1440" w:right="1080" w:bottom="1440" w:left="1080" w:header="851" w:footer="992" w:gutter="0"/>
          <w:cols w:space="425"/>
          <w:titlePg/>
          <w:docGrid w:type="lines" w:linePitch="312"/>
        </w:sectPr>
      </w:pPr>
    </w:p>
    <w:sdt>
      <w:sdtPr>
        <w:rPr>
          <w:rFonts w:asciiTheme="minorHAnsi" w:eastAsiaTheme="minorEastAsia" w:hAnsiTheme="minorHAnsi" w:cstheme="minorBidi"/>
          <w:color w:val="auto"/>
          <w:kern w:val="2"/>
          <w:sz w:val="21"/>
          <w:szCs w:val="21"/>
          <w:lang w:val="en-GB"/>
        </w:rPr>
        <w:id w:val="1422522155"/>
        <w:docPartObj>
          <w:docPartGallery w:val="Table of Contents"/>
          <w:docPartUnique/>
        </w:docPartObj>
      </w:sdtPr>
      <w:sdtEndPr>
        <w:rPr>
          <w:b/>
          <w:bCs/>
        </w:rPr>
      </w:sdtEndPr>
      <w:sdtContent>
        <w:p w14:paraId="353B9C9F" w14:textId="4A5B44A2" w:rsidR="001322EE" w:rsidRDefault="001322EE">
          <w:pPr>
            <w:pStyle w:val="TOCHeading"/>
          </w:pPr>
          <w:r>
            <w:rPr>
              <w:lang w:val="en-GB"/>
            </w:rPr>
            <w:t>Contents</w:t>
          </w:r>
        </w:p>
        <w:p w14:paraId="266E2309" w14:textId="62E6BA43" w:rsidR="008F2438" w:rsidRDefault="001322EE">
          <w:pPr>
            <w:pStyle w:val="TOC1"/>
            <w:tabs>
              <w:tab w:val="left" w:pos="480"/>
              <w:tab w:val="right" w:leader="dot" w:pos="9736"/>
            </w:tabs>
            <w:rPr>
              <w:noProof/>
              <w:sz w:val="24"/>
              <w:szCs w:val="24"/>
              <w:lang w:val="en-SG"/>
              <w14:ligatures w14:val="standardContextual"/>
            </w:rPr>
          </w:pPr>
          <w:r>
            <w:fldChar w:fldCharType="begin"/>
          </w:r>
          <w:r>
            <w:instrText xml:space="preserve"> TOC \o "1-3" \h \z \u </w:instrText>
          </w:r>
          <w:r>
            <w:fldChar w:fldCharType="separate"/>
          </w:r>
          <w:hyperlink w:anchor="_Toc169698722" w:history="1">
            <w:r w:rsidR="008F2438" w:rsidRPr="00483445">
              <w:rPr>
                <w:rStyle w:val="Hyperlink"/>
                <w:rFonts w:ascii="Times New Roman" w:hAnsi="Times New Roman" w:cs="Times New Roman"/>
                <w:b/>
                <w:bCs/>
                <w:noProof/>
              </w:rPr>
              <w:t>1.</w:t>
            </w:r>
            <w:r w:rsidR="008F2438">
              <w:rPr>
                <w:noProof/>
                <w:sz w:val="24"/>
                <w:szCs w:val="24"/>
                <w:lang w:val="en-SG"/>
                <w14:ligatures w14:val="standardContextual"/>
              </w:rPr>
              <w:tab/>
            </w:r>
            <w:r w:rsidR="008F2438" w:rsidRPr="00483445">
              <w:rPr>
                <w:rStyle w:val="Hyperlink"/>
                <w:rFonts w:ascii="Times New Roman" w:hAnsi="Times New Roman" w:cs="Times New Roman"/>
                <w:b/>
                <w:bCs/>
                <w:noProof/>
              </w:rPr>
              <w:t>Introduction</w:t>
            </w:r>
            <w:r w:rsidR="008F2438">
              <w:rPr>
                <w:noProof/>
                <w:webHidden/>
              </w:rPr>
              <w:tab/>
            </w:r>
            <w:r w:rsidR="008F2438">
              <w:rPr>
                <w:noProof/>
                <w:webHidden/>
              </w:rPr>
              <w:fldChar w:fldCharType="begin"/>
            </w:r>
            <w:r w:rsidR="008F2438">
              <w:rPr>
                <w:noProof/>
                <w:webHidden/>
              </w:rPr>
              <w:instrText xml:space="preserve"> PAGEREF _Toc169698722 \h </w:instrText>
            </w:r>
            <w:r w:rsidR="008F2438">
              <w:rPr>
                <w:noProof/>
                <w:webHidden/>
              </w:rPr>
            </w:r>
            <w:r w:rsidR="008F2438">
              <w:rPr>
                <w:noProof/>
                <w:webHidden/>
              </w:rPr>
              <w:fldChar w:fldCharType="separate"/>
            </w:r>
            <w:r w:rsidR="008F2438">
              <w:rPr>
                <w:noProof/>
                <w:webHidden/>
              </w:rPr>
              <w:t>2</w:t>
            </w:r>
            <w:r w:rsidR="008F2438">
              <w:rPr>
                <w:noProof/>
                <w:webHidden/>
              </w:rPr>
              <w:fldChar w:fldCharType="end"/>
            </w:r>
          </w:hyperlink>
        </w:p>
        <w:p w14:paraId="6A42DF51" w14:textId="4883230F" w:rsidR="008F2438" w:rsidRDefault="008F2438">
          <w:pPr>
            <w:pStyle w:val="TOC1"/>
            <w:tabs>
              <w:tab w:val="left" w:pos="480"/>
              <w:tab w:val="right" w:leader="dot" w:pos="9736"/>
            </w:tabs>
            <w:rPr>
              <w:noProof/>
              <w:sz w:val="24"/>
              <w:szCs w:val="24"/>
              <w:lang w:val="en-SG"/>
              <w14:ligatures w14:val="standardContextual"/>
            </w:rPr>
          </w:pPr>
          <w:hyperlink w:anchor="_Toc169698723" w:history="1">
            <w:r w:rsidRPr="00483445">
              <w:rPr>
                <w:rStyle w:val="Hyperlink"/>
                <w:rFonts w:ascii="Times New Roman" w:hAnsi="Times New Roman" w:cs="Times New Roman"/>
                <w:b/>
                <w:bCs/>
                <w:noProof/>
              </w:rPr>
              <w:t>2.</w:t>
            </w:r>
            <w:r>
              <w:rPr>
                <w:noProof/>
                <w:sz w:val="24"/>
                <w:szCs w:val="24"/>
                <w:lang w:val="en-SG"/>
                <w14:ligatures w14:val="standardContextual"/>
              </w:rPr>
              <w:tab/>
            </w:r>
            <w:r w:rsidRPr="00483445">
              <w:rPr>
                <w:rStyle w:val="Hyperlink"/>
                <w:rFonts w:ascii="Times New Roman" w:hAnsi="Times New Roman" w:cs="Times New Roman"/>
                <w:b/>
                <w:bCs/>
                <w:noProof/>
              </w:rPr>
              <w:t>Data Clean / Sample Selection</w:t>
            </w:r>
            <w:r>
              <w:rPr>
                <w:noProof/>
                <w:webHidden/>
              </w:rPr>
              <w:tab/>
            </w:r>
            <w:r>
              <w:rPr>
                <w:noProof/>
                <w:webHidden/>
              </w:rPr>
              <w:fldChar w:fldCharType="begin"/>
            </w:r>
            <w:r>
              <w:rPr>
                <w:noProof/>
                <w:webHidden/>
              </w:rPr>
              <w:instrText xml:space="preserve"> PAGEREF _Toc169698723 \h </w:instrText>
            </w:r>
            <w:r>
              <w:rPr>
                <w:noProof/>
                <w:webHidden/>
              </w:rPr>
            </w:r>
            <w:r>
              <w:rPr>
                <w:noProof/>
                <w:webHidden/>
              </w:rPr>
              <w:fldChar w:fldCharType="separate"/>
            </w:r>
            <w:r>
              <w:rPr>
                <w:noProof/>
                <w:webHidden/>
              </w:rPr>
              <w:t>2</w:t>
            </w:r>
            <w:r>
              <w:rPr>
                <w:noProof/>
                <w:webHidden/>
              </w:rPr>
              <w:fldChar w:fldCharType="end"/>
            </w:r>
          </w:hyperlink>
        </w:p>
        <w:p w14:paraId="227E1878" w14:textId="298E0240" w:rsidR="008F2438" w:rsidRDefault="008F2438">
          <w:pPr>
            <w:pStyle w:val="TOC1"/>
            <w:tabs>
              <w:tab w:val="left" w:pos="480"/>
              <w:tab w:val="right" w:leader="dot" w:pos="9736"/>
            </w:tabs>
            <w:rPr>
              <w:noProof/>
              <w:sz w:val="24"/>
              <w:szCs w:val="24"/>
              <w:lang w:val="en-SG"/>
              <w14:ligatures w14:val="standardContextual"/>
            </w:rPr>
          </w:pPr>
          <w:hyperlink w:anchor="_Toc169698724" w:history="1">
            <w:r w:rsidRPr="00483445">
              <w:rPr>
                <w:rStyle w:val="Hyperlink"/>
                <w:rFonts w:ascii="Times New Roman" w:hAnsi="Times New Roman" w:cs="Times New Roman"/>
                <w:b/>
                <w:bCs/>
                <w:noProof/>
              </w:rPr>
              <w:t>3.</w:t>
            </w:r>
            <w:r>
              <w:rPr>
                <w:noProof/>
                <w:sz w:val="24"/>
                <w:szCs w:val="24"/>
                <w:lang w:val="en-SG"/>
                <w14:ligatures w14:val="standardContextual"/>
              </w:rPr>
              <w:tab/>
            </w:r>
            <w:r w:rsidRPr="00483445">
              <w:rPr>
                <w:rStyle w:val="Hyperlink"/>
                <w:rFonts w:ascii="Times New Roman" w:hAnsi="Times New Roman" w:cs="Times New Roman"/>
                <w:b/>
                <w:bCs/>
                <w:noProof/>
              </w:rPr>
              <w:t>Signals selection</w:t>
            </w:r>
            <w:r>
              <w:rPr>
                <w:noProof/>
                <w:webHidden/>
              </w:rPr>
              <w:tab/>
            </w:r>
            <w:r>
              <w:rPr>
                <w:noProof/>
                <w:webHidden/>
              </w:rPr>
              <w:fldChar w:fldCharType="begin"/>
            </w:r>
            <w:r>
              <w:rPr>
                <w:noProof/>
                <w:webHidden/>
              </w:rPr>
              <w:instrText xml:space="preserve"> PAGEREF _Toc169698724 \h </w:instrText>
            </w:r>
            <w:r>
              <w:rPr>
                <w:noProof/>
                <w:webHidden/>
              </w:rPr>
            </w:r>
            <w:r>
              <w:rPr>
                <w:noProof/>
                <w:webHidden/>
              </w:rPr>
              <w:fldChar w:fldCharType="separate"/>
            </w:r>
            <w:r>
              <w:rPr>
                <w:noProof/>
                <w:webHidden/>
              </w:rPr>
              <w:t>3</w:t>
            </w:r>
            <w:r>
              <w:rPr>
                <w:noProof/>
                <w:webHidden/>
              </w:rPr>
              <w:fldChar w:fldCharType="end"/>
            </w:r>
          </w:hyperlink>
        </w:p>
        <w:p w14:paraId="5A7D789A" w14:textId="10911E33" w:rsidR="008F2438" w:rsidRDefault="008F2438">
          <w:pPr>
            <w:pStyle w:val="TOC1"/>
            <w:tabs>
              <w:tab w:val="left" w:pos="480"/>
              <w:tab w:val="right" w:leader="dot" w:pos="9736"/>
            </w:tabs>
            <w:rPr>
              <w:noProof/>
              <w:sz w:val="24"/>
              <w:szCs w:val="24"/>
              <w:lang w:val="en-SG"/>
              <w14:ligatures w14:val="standardContextual"/>
            </w:rPr>
          </w:pPr>
          <w:hyperlink w:anchor="_Toc169698725" w:history="1">
            <w:r w:rsidRPr="00483445">
              <w:rPr>
                <w:rStyle w:val="Hyperlink"/>
                <w:rFonts w:ascii="Times New Roman" w:hAnsi="Times New Roman" w:cs="Times New Roman"/>
                <w:b/>
                <w:bCs/>
                <w:noProof/>
              </w:rPr>
              <w:t>a)</w:t>
            </w:r>
            <w:r>
              <w:rPr>
                <w:noProof/>
                <w:sz w:val="24"/>
                <w:szCs w:val="24"/>
                <w:lang w:val="en-SG"/>
                <w14:ligatures w14:val="standardContextual"/>
              </w:rPr>
              <w:tab/>
            </w:r>
            <w:r w:rsidRPr="00483445">
              <w:rPr>
                <w:rStyle w:val="Hyperlink"/>
                <w:rFonts w:ascii="Times New Roman" w:hAnsi="Times New Roman" w:cs="Times New Roman"/>
                <w:b/>
                <w:bCs/>
                <w:noProof/>
              </w:rPr>
              <w:t>Fscore</w:t>
            </w:r>
            <w:r>
              <w:rPr>
                <w:noProof/>
                <w:webHidden/>
              </w:rPr>
              <w:tab/>
            </w:r>
            <w:r>
              <w:rPr>
                <w:noProof/>
                <w:webHidden/>
              </w:rPr>
              <w:fldChar w:fldCharType="begin"/>
            </w:r>
            <w:r>
              <w:rPr>
                <w:noProof/>
                <w:webHidden/>
              </w:rPr>
              <w:instrText xml:space="preserve"> PAGEREF _Toc169698725 \h </w:instrText>
            </w:r>
            <w:r>
              <w:rPr>
                <w:noProof/>
                <w:webHidden/>
              </w:rPr>
            </w:r>
            <w:r>
              <w:rPr>
                <w:noProof/>
                <w:webHidden/>
              </w:rPr>
              <w:fldChar w:fldCharType="separate"/>
            </w:r>
            <w:r>
              <w:rPr>
                <w:noProof/>
                <w:webHidden/>
              </w:rPr>
              <w:t>3</w:t>
            </w:r>
            <w:r>
              <w:rPr>
                <w:noProof/>
                <w:webHidden/>
              </w:rPr>
              <w:fldChar w:fldCharType="end"/>
            </w:r>
          </w:hyperlink>
        </w:p>
        <w:p w14:paraId="042D8E6D" w14:textId="4D96E1C6" w:rsidR="008F2438" w:rsidRDefault="008F2438">
          <w:pPr>
            <w:pStyle w:val="TOC1"/>
            <w:tabs>
              <w:tab w:val="left" w:pos="480"/>
              <w:tab w:val="right" w:leader="dot" w:pos="9736"/>
            </w:tabs>
            <w:rPr>
              <w:noProof/>
              <w:sz w:val="24"/>
              <w:szCs w:val="24"/>
              <w:lang w:val="en-SG"/>
              <w14:ligatures w14:val="standardContextual"/>
            </w:rPr>
          </w:pPr>
          <w:hyperlink w:anchor="_Toc169698727" w:history="1">
            <w:r w:rsidRPr="00483445">
              <w:rPr>
                <w:rStyle w:val="Hyperlink"/>
                <w:rFonts w:ascii="Times New Roman" w:hAnsi="Times New Roman" w:cs="Times New Roman"/>
                <w:b/>
                <w:bCs/>
                <w:noProof/>
              </w:rPr>
              <w:t>b)</w:t>
            </w:r>
            <w:r>
              <w:rPr>
                <w:noProof/>
                <w:sz w:val="24"/>
                <w:szCs w:val="24"/>
                <w:lang w:val="en-SG"/>
                <w14:ligatures w14:val="standardContextual"/>
              </w:rPr>
              <w:tab/>
            </w:r>
            <w:r w:rsidRPr="00483445">
              <w:rPr>
                <w:rStyle w:val="Hyperlink"/>
                <w:rFonts w:ascii="Times New Roman" w:hAnsi="Times New Roman" w:cs="Times New Roman"/>
                <w:b/>
                <w:bCs/>
                <w:noProof/>
              </w:rPr>
              <w:t>Zscore</w:t>
            </w:r>
            <w:r>
              <w:rPr>
                <w:noProof/>
                <w:webHidden/>
              </w:rPr>
              <w:tab/>
            </w:r>
            <w:r>
              <w:rPr>
                <w:noProof/>
                <w:webHidden/>
              </w:rPr>
              <w:fldChar w:fldCharType="begin"/>
            </w:r>
            <w:r>
              <w:rPr>
                <w:noProof/>
                <w:webHidden/>
              </w:rPr>
              <w:instrText xml:space="preserve"> PAGEREF _Toc169698727 \h </w:instrText>
            </w:r>
            <w:r>
              <w:rPr>
                <w:noProof/>
                <w:webHidden/>
              </w:rPr>
            </w:r>
            <w:r>
              <w:rPr>
                <w:noProof/>
                <w:webHidden/>
              </w:rPr>
              <w:fldChar w:fldCharType="separate"/>
            </w:r>
            <w:r>
              <w:rPr>
                <w:noProof/>
                <w:webHidden/>
              </w:rPr>
              <w:t>4</w:t>
            </w:r>
            <w:r>
              <w:rPr>
                <w:noProof/>
                <w:webHidden/>
              </w:rPr>
              <w:fldChar w:fldCharType="end"/>
            </w:r>
          </w:hyperlink>
        </w:p>
        <w:p w14:paraId="62BD9E66" w14:textId="6D0A0675" w:rsidR="008F2438" w:rsidRDefault="008F2438">
          <w:pPr>
            <w:pStyle w:val="TOC1"/>
            <w:tabs>
              <w:tab w:val="left" w:pos="480"/>
              <w:tab w:val="right" w:leader="dot" w:pos="9736"/>
            </w:tabs>
            <w:rPr>
              <w:noProof/>
              <w:sz w:val="24"/>
              <w:szCs w:val="24"/>
              <w:lang w:val="en-SG"/>
              <w14:ligatures w14:val="standardContextual"/>
            </w:rPr>
          </w:pPr>
          <w:hyperlink w:anchor="_Toc169698728" w:history="1">
            <w:r w:rsidRPr="00483445">
              <w:rPr>
                <w:rStyle w:val="Hyperlink"/>
                <w:rFonts w:ascii="Times New Roman" w:hAnsi="Times New Roman" w:cs="Times New Roman"/>
                <w:b/>
                <w:bCs/>
                <w:noProof/>
              </w:rPr>
              <w:t>c)</w:t>
            </w:r>
            <w:r>
              <w:rPr>
                <w:noProof/>
                <w:sz w:val="24"/>
                <w:szCs w:val="24"/>
                <w:lang w:val="en-SG"/>
                <w14:ligatures w14:val="standardContextual"/>
              </w:rPr>
              <w:tab/>
            </w:r>
            <w:r w:rsidRPr="00483445">
              <w:rPr>
                <w:rStyle w:val="Hyperlink"/>
                <w:rFonts w:ascii="Times New Roman" w:hAnsi="Times New Roman" w:cs="Times New Roman"/>
                <w:b/>
                <w:bCs/>
                <w:noProof/>
              </w:rPr>
              <w:t>Safety Margin</w:t>
            </w:r>
            <w:r>
              <w:rPr>
                <w:noProof/>
                <w:webHidden/>
              </w:rPr>
              <w:tab/>
            </w:r>
            <w:r>
              <w:rPr>
                <w:noProof/>
                <w:webHidden/>
              </w:rPr>
              <w:fldChar w:fldCharType="begin"/>
            </w:r>
            <w:r>
              <w:rPr>
                <w:noProof/>
                <w:webHidden/>
              </w:rPr>
              <w:instrText xml:space="preserve"> PAGEREF _Toc169698728 \h </w:instrText>
            </w:r>
            <w:r>
              <w:rPr>
                <w:noProof/>
                <w:webHidden/>
              </w:rPr>
            </w:r>
            <w:r>
              <w:rPr>
                <w:noProof/>
                <w:webHidden/>
              </w:rPr>
              <w:fldChar w:fldCharType="separate"/>
            </w:r>
            <w:r>
              <w:rPr>
                <w:noProof/>
                <w:webHidden/>
              </w:rPr>
              <w:t>6</w:t>
            </w:r>
            <w:r>
              <w:rPr>
                <w:noProof/>
                <w:webHidden/>
              </w:rPr>
              <w:fldChar w:fldCharType="end"/>
            </w:r>
          </w:hyperlink>
        </w:p>
        <w:p w14:paraId="08DAC0C8" w14:textId="71CB4F6C" w:rsidR="008F2438" w:rsidRDefault="008F2438">
          <w:pPr>
            <w:pStyle w:val="TOC1"/>
            <w:tabs>
              <w:tab w:val="right" w:leader="dot" w:pos="9736"/>
            </w:tabs>
            <w:rPr>
              <w:noProof/>
              <w:sz w:val="24"/>
              <w:szCs w:val="24"/>
              <w:lang w:val="en-SG"/>
              <w14:ligatures w14:val="standardContextual"/>
            </w:rPr>
          </w:pPr>
          <w:hyperlink w:anchor="_Toc169698730" w:history="1">
            <w:r w:rsidRPr="00483445">
              <w:rPr>
                <w:rStyle w:val="Hyperlink"/>
                <w:rFonts w:ascii="Times New Roman" w:hAnsi="Times New Roman" w:cs="Times New Roman"/>
                <w:b/>
                <w:bCs/>
                <w:noProof/>
              </w:rPr>
              <w:t xml:space="preserve">d) </w:t>
            </w:r>
            <w:r w:rsidR="003304A9">
              <w:rPr>
                <w:rStyle w:val="Hyperlink"/>
                <w:rFonts w:ascii="Times New Roman" w:hAnsi="Times New Roman" w:cs="Times New Roman"/>
                <w:b/>
                <w:bCs/>
                <w:noProof/>
              </w:rPr>
              <w:t xml:space="preserve">  </w:t>
            </w:r>
            <w:r w:rsidRPr="00483445">
              <w:rPr>
                <w:rStyle w:val="Hyperlink"/>
                <w:rFonts w:ascii="Times New Roman" w:hAnsi="Times New Roman" w:cs="Times New Roman"/>
                <w:b/>
                <w:bCs/>
                <w:noProof/>
              </w:rPr>
              <w:t>V</w:t>
            </w:r>
            <w:r w:rsidRPr="00483445">
              <w:rPr>
                <w:rStyle w:val="Hyperlink"/>
                <w:rFonts w:ascii="Times New Roman" w:hAnsi="Times New Roman" w:cs="Times New Roman"/>
                <w:b/>
                <w:bCs/>
                <w:noProof/>
              </w:rPr>
              <w:t>/P ratio</w:t>
            </w:r>
            <w:r>
              <w:rPr>
                <w:noProof/>
                <w:webHidden/>
              </w:rPr>
              <w:tab/>
            </w:r>
            <w:r>
              <w:rPr>
                <w:noProof/>
                <w:webHidden/>
              </w:rPr>
              <w:fldChar w:fldCharType="begin"/>
            </w:r>
            <w:r>
              <w:rPr>
                <w:noProof/>
                <w:webHidden/>
              </w:rPr>
              <w:instrText xml:space="preserve"> PAGEREF _Toc169698730 \h </w:instrText>
            </w:r>
            <w:r>
              <w:rPr>
                <w:noProof/>
                <w:webHidden/>
              </w:rPr>
            </w:r>
            <w:r>
              <w:rPr>
                <w:noProof/>
                <w:webHidden/>
              </w:rPr>
              <w:fldChar w:fldCharType="separate"/>
            </w:r>
            <w:r>
              <w:rPr>
                <w:noProof/>
                <w:webHidden/>
              </w:rPr>
              <w:t>6</w:t>
            </w:r>
            <w:r>
              <w:rPr>
                <w:noProof/>
                <w:webHidden/>
              </w:rPr>
              <w:fldChar w:fldCharType="end"/>
            </w:r>
          </w:hyperlink>
        </w:p>
        <w:p w14:paraId="4B225D25" w14:textId="449F5D06" w:rsidR="008F2438" w:rsidRDefault="008F2438">
          <w:pPr>
            <w:pStyle w:val="TOC1"/>
            <w:tabs>
              <w:tab w:val="left" w:pos="480"/>
              <w:tab w:val="right" w:leader="dot" w:pos="9736"/>
            </w:tabs>
            <w:rPr>
              <w:noProof/>
              <w:sz w:val="24"/>
              <w:szCs w:val="24"/>
              <w:lang w:val="en-SG"/>
              <w14:ligatures w14:val="standardContextual"/>
            </w:rPr>
          </w:pPr>
          <w:hyperlink w:anchor="_Toc169698731" w:history="1">
            <w:r w:rsidRPr="00483445">
              <w:rPr>
                <w:rStyle w:val="Hyperlink"/>
                <w:rFonts w:ascii="Times New Roman" w:hAnsi="Times New Roman" w:cs="Times New Roman"/>
                <w:b/>
                <w:noProof/>
              </w:rPr>
              <w:t>4.</w:t>
            </w:r>
            <w:r>
              <w:rPr>
                <w:noProof/>
                <w:sz w:val="24"/>
                <w:szCs w:val="24"/>
                <w:lang w:val="en-SG"/>
                <w14:ligatures w14:val="standardContextual"/>
              </w:rPr>
              <w:tab/>
            </w:r>
            <w:r w:rsidRPr="00483445">
              <w:rPr>
                <w:rStyle w:val="Hyperlink"/>
                <w:rFonts w:ascii="Times New Roman" w:hAnsi="Times New Roman" w:cs="Times New Roman"/>
                <w:b/>
                <w:noProof/>
              </w:rPr>
              <w:t>Investment Strategy</w:t>
            </w:r>
            <w:r>
              <w:rPr>
                <w:noProof/>
                <w:webHidden/>
              </w:rPr>
              <w:tab/>
            </w:r>
            <w:r>
              <w:rPr>
                <w:noProof/>
                <w:webHidden/>
              </w:rPr>
              <w:fldChar w:fldCharType="begin"/>
            </w:r>
            <w:r>
              <w:rPr>
                <w:noProof/>
                <w:webHidden/>
              </w:rPr>
              <w:instrText xml:space="preserve"> PAGEREF _Toc169698731 \h </w:instrText>
            </w:r>
            <w:r>
              <w:rPr>
                <w:noProof/>
                <w:webHidden/>
              </w:rPr>
            </w:r>
            <w:r>
              <w:rPr>
                <w:noProof/>
                <w:webHidden/>
              </w:rPr>
              <w:fldChar w:fldCharType="separate"/>
            </w:r>
            <w:r>
              <w:rPr>
                <w:noProof/>
                <w:webHidden/>
              </w:rPr>
              <w:t>8</w:t>
            </w:r>
            <w:r>
              <w:rPr>
                <w:noProof/>
                <w:webHidden/>
              </w:rPr>
              <w:fldChar w:fldCharType="end"/>
            </w:r>
          </w:hyperlink>
        </w:p>
        <w:p w14:paraId="005C3FE5" w14:textId="7E94AD9A" w:rsidR="008F2438" w:rsidRDefault="008F2438">
          <w:pPr>
            <w:pStyle w:val="TOC1"/>
            <w:tabs>
              <w:tab w:val="left" w:pos="480"/>
              <w:tab w:val="right" w:leader="dot" w:pos="9736"/>
            </w:tabs>
            <w:rPr>
              <w:noProof/>
              <w:sz w:val="24"/>
              <w:szCs w:val="24"/>
              <w:lang w:val="en-SG"/>
              <w14:ligatures w14:val="standardContextual"/>
            </w:rPr>
          </w:pPr>
          <w:hyperlink w:anchor="_Toc169698732" w:history="1">
            <w:r w:rsidRPr="00483445">
              <w:rPr>
                <w:rStyle w:val="Hyperlink"/>
                <w:rFonts w:ascii="Times New Roman" w:hAnsi="Times New Roman" w:cs="Times New Roman"/>
                <w:noProof/>
              </w:rPr>
              <w:t>a)</w:t>
            </w:r>
            <w:r>
              <w:rPr>
                <w:noProof/>
                <w:sz w:val="24"/>
                <w:szCs w:val="24"/>
                <w:lang w:val="en-SG"/>
                <w14:ligatures w14:val="standardContextual"/>
              </w:rPr>
              <w:tab/>
            </w:r>
            <w:r w:rsidRPr="00483445">
              <w:rPr>
                <w:rStyle w:val="Hyperlink"/>
                <w:rFonts w:ascii="Times New Roman" w:hAnsi="Times New Roman" w:cs="Times New Roman"/>
                <w:noProof/>
              </w:rPr>
              <w:t>Investment Strategy I</w:t>
            </w:r>
            <w:r>
              <w:rPr>
                <w:noProof/>
                <w:webHidden/>
              </w:rPr>
              <w:tab/>
            </w:r>
            <w:r>
              <w:rPr>
                <w:noProof/>
                <w:webHidden/>
              </w:rPr>
              <w:fldChar w:fldCharType="begin"/>
            </w:r>
            <w:r>
              <w:rPr>
                <w:noProof/>
                <w:webHidden/>
              </w:rPr>
              <w:instrText xml:space="preserve"> PAGEREF _Toc169698732 \h </w:instrText>
            </w:r>
            <w:r>
              <w:rPr>
                <w:noProof/>
                <w:webHidden/>
              </w:rPr>
            </w:r>
            <w:r>
              <w:rPr>
                <w:noProof/>
                <w:webHidden/>
              </w:rPr>
              <w:fldChar w:fldCharType="separate"/>
            </w:r>
            <w:r>
              <w:rPr>
                <w:noProof/>
                <w:webHidden/>
              </w:rPr>
              <w:t>8</w:t>
            </w:r>
            <w:r>
              <w:rPr>
                <w:noProof/>
                <w:webHidden/>
              </w:rPr>
              <w:fldChar w:fldCharType="end"/>
            </w:r>
          </w:hyperlink>
        </w:p>
        <w:p w14:paraId="6E0BD36F" w14:textId="25EB86BA" w:rsidR="008F2438" w:rsidRDefault="008F2438">
          <w:pPr>
            <w:pStyle w:val="TOC1"/>
            <w:tabs>
              <w:tab w:val="left" w:pos="480"/>
              <w:tab w:val="right" w:leader="dot" w:pos="9736"/>
            </w:tabs>
            <w:rPr>
              <w:noProof/>
              <w:sz w:val="24"/>
              <w:szCs w:val="24"/>
              <w:lang w:val="en-SG"/>
              <w14:ligatures w14:val="standardContextual"/>
            </w:rPr>
          </w:pPr>
          <w:hyperlink w:anchor="_Toc169698733" w:history="1">
            <w:r w:rsidRPr="00483445">
              <w:rPr>
                <w:rStyle w:val="Hyperlink"/>
                <w:rFonts w:ascii="Times New Roman" w:hAnsi="Times New Roman" w:cs="Times New Roman"/>
                <w:noProof/>
              </w:rPr>
              <w:t>i.</w:t>
            </w:r>
            <w:r>
              <w:rPr>
                <w:noProof/>
                <w:sz w:val="24"/>
                <w:szCs w:val="24"/>
                <w:lang w:val="en-SG"/>
                <w14:ligatures w14:val="standardContextual"/>
              </w:rPr>
              <w:tab/>
            </w:r>
            <w:r w:rsidRPr="00483445">
              <w:rPr>
                <w:rStyle w:val="Hyperlink"/>
                <w:rFonts w:ascii="Times New Roman" w:hAnsi="Times New Roman" w:cs="Times New Roman"/>
                <w:noProof/>
              </w:rPr>
              <w:t>Trade Strategy</w:t>
            </w:r>
            <w:r>
              <w:rPr>
                <w:noProof/>
                <w:webHidden/>
              </w:rPr>
              <w:tab/>
            </w:r>
            <w:r>
              <w:rPr>
                <w:noProof/>
                <w:webHidden/>
              </w:rPr>
              <w:fldChar w:fldCharType="begin"/>
            </w:r>
            <w:r>
              <w:rPr>
                <w:noProof/>
                <w:webHidden/>
              </w:rPr>
              <w:instrText xml:space="preserve"> PAGEREF _Toc169698733 \h </w:instrText>
            </w:r>
            <w:r>
              <w:rPr>
                <w:noProof/>
                <w:webHidden/>
              </w:rPr>
            </w:r>
            <w:r>
              <w:rPr>
                <w:noProof/>
                <w:webHidden/>
              </w:rPr>
              <w:fldChar w:fldCharType="separate"/>
            </w:r>
            <w:r>
              <w:rPr>
                <w:noProof/>
                <w:webHidden/>
              </w:rPr>
              <w:t>8</w:t>
            </w:r>
            <w:r>
              <w:rPr>
                <w:noProof/>
                <w:webHidden/>
              </w:rPr>
              <w:fldChar w:fldCharType="end"/>
            </w:r>
          </w:hyperlink>
        </w:p>
        <w:p w14:paraId="56BB3FB6" w14:textId="6A0FC357" w:rsidR="008F2438" w:rsidRDefault="008F2438">
          <w:pPr>
            <w:pStyle w:val="TOC1"/>
            <w:tabs>
              <w:tab w:val="left" w:pos="480"/>
              <w:tab w:val="right" w:leader="dot" w:pos="9736"/>
            </w:tabs>
            <w:rPr>
              <w:noProof/>
              <w:sz w:val="24"/>
              <w:szCs w:val="24"/>
              <w:lang w:val="en-SG"/>
              <w14:ligatures w14:val="standardContextual"/>
            </w:rPr>
          </w:pPr>
          <w:hyperlink w:anchor="_Toc169698734" w:history="1">
            <w:r w:rsidRPr="00483445">
              <w:rPr>
                <w:rStyle w:val="Hyperlink"/>
                <w:rFonts w:ascii="Times New Roman" w:hAnsi="Times New Roman" w:cs="Times New Roman"/>
                <w:noProof/>
              </w:rPr>
              <w:t>ii.</w:t>
            </w:r>
            <w:r>
              <w:rPr>
                <w:noProof/>
                <w:sz w:val="24"/>
                <w:szCs w:val="24"/>
                <w:lang w:val="en-SG"/>
                <w14:ligatures w14:val="standardContextual"/>
              </w:rPr>
              <w:tab/>
            </w:r>
            <w:r w:rsidRPr="00483445">
              <w:rPr>
                <w:rStyle w:val="Hyperlink"/>
                <w:rFonts w:ascii="Times New Roman" w:hAnsi="Times New Roman" w:cs="Times New Roman"/>
                <w:noProof/>
              </w:rPr>
              <w:t>Back – Test</w:t>
            </w:r>
            <w:r>
              <w:rPr>
                <w:noProof/>
                <w:webHidden/>
              </w:rPr>
              <w:tab/>
            </w:r>
            <w:r>
              <w:rPr>
                <w:noProof/>
                <w:webHidden/>
              </w:rPr>
              <w:fldChar w:fldCharType="begin"/>
            </w:r>
            <w:r>
              <w:rPr>
                <w:noProof/>
                <w:webHidden/>
              </w:rPr>
              <w:instrText xml:space="preserve"> PAGEREF _Toc169698734 \h </w:instrText>
            </w:r>
            <w:r>
              <w:rPr>
                <w:noProof/>
                <w:webHidden/>
              </w:rPr>
            </w:r>
            <w:r>
              <w:rPr>
                <w:noProof/>
                <w:webHidden/>
              </w:rPr>
              <w:fldChar w:fldCharType="separate"/>
            </w:r>
            <w:r>
              <w:rPr>
                <w:noProof/>
                <w:webHidden/>
              </w:rPr>
              <w:t>8</w:t>
            </w:r>
            <w:r>
              <w:rPr>
                <w:noProof/>
                <w:webHidden/>
              </w:rPr>
              <w:fldChar w:fldCharType="end"/>
            </w:r>
          </w:hyperlink>
        </w:p>
        <w:p w14:paraId="6888110A" w14:textId="2B860D94" w:rsidR="008F2438" w:rsidRDefault="008F2438">
          <w:pPr>
            <w:pStyle w:val="TOC1"/>
            <w:tabs>
              <w:tab w:val="left" w:pos="480"/>
              <w:tab w:val="right" w:leader="dot" w:pos="9736"/>
            </w:tabs>
            <w:rPr>
              <w:noProof/>
              <w:sz w:val="24"/>
              <w:szCs w:val="24"/>
              <w:lang w:val="en-SG"/>
              <w14:ligatures w14:val="standardContextual"/>
            </w:rPr>
          </w:pPr>
          <w:hyperlink w:anchor="_Toc169698735" w:history="1">
            <w:r w:rsidRPr="00483445">
              <w:rPr>
                <w:rStyle w:val="Hyperlink"/>
                <w:rFonts w:ascii="Times New Roman" w:hAnsi="Times New Roman" w:cs="Times New Roman"/>
                <w:noProof/>
              </w:rPr>
              <w:t>b)</w:t>
            </w:r>
            <w:r>
              <w:rPr>
                <w:noProof/>
                <w:sz w:val="24"/>
                <w:szCs w:val="24"/>
                <w:lang w:val="en-SG"/>
                <w14:ligatures w14:val="standardContextual"/>
              </w:rPr>
              <w:tab/>
            </w:r>
            <w:r w:rsidRPr="00483445">
              <w:rPr>
                <w:rStyle w:val="Hyperlink"/>
                <w:rFonts w:ascii="Times New Roman" w:hAnsi="Times New Roman" w:cs="Times New Roman"/>
                <w:noProof/>
              </w:rPr>
              <w:t>Investment Strategy II</w:t>
            </w:r>
            <w:r>
              <w:rPr>
                <w:noProof/>
                <w:webHidden/>
              </w:rPr>
              <w:tab/>
            </w:r>
            <w:r>
              <w:rPr>
                <w:noProof/>
                <w:webHidden/>
              </w:rPr>
              <w:fldChar w:fldCharType="begin"/>
            </w:r>
            <w:r>
              <w:rPr>
                <w:noProof/>
                <w:webHidden/>
              </w:rPr>
              <w:instrText xml:space="preserve"> PAGEREF _Toc169698735 \h </w:instrText>
            </w:r>
            <w:r>
              <w:rPr>
                <w:noProof/>
                <w:webHidden/>
              </w:rPr>
            </w:r>
            <w:r>
              <w:rPr>
                <w:noProof/>
                <w:webHidden/>
              </w:rPr>
              <w:fldChar w:fldCharType="separate"/>
            </w:r>
            <w:r>
              <w:rPr>
                <w:noProof/>
                <w:webHidden/>
              </w:rPr>
              <w:t>10</w:t>
            </w:r>
            <w:r>
              <w:rPr>
                <w:noProof/>
                <w:webHidden/>
              </w:rPr>
              <w:fldChar w:fldCharType="end"/>
            </w:r>
          </w:hyperlink>
        </w:p>
        <w:p w14:paraId="4702AA5D" w14:textId="348AF7E7" w:rsidR="008F2438" w:rsidRDefault="008F2438">
          <w:pPr>
            <w:pStyle w:val="TOC1"/>
            <w:tabs>
              <w:tab w:val="left" w:pos="480"/>
              <w:tab w:val="right" w:leader="dot" w:pos="9736"/>
            </w:tabs>
            <w:rPr>
              <w:noProof/>
              <w:sz w:val="24"/>
              <w:szCs w:val="24"/>
              <w:lang w:val="en-SG"/>
              <w14:ligatures w14:val="standardContextual"/>
            </w:rPr>
          </w:pPr>
          <w:hyperlink w:anchor="_Toc169698736" w:history="1">
            <w:r w:rsidRPr="00483445">
              <w:rPr>
                <w:rStyle w:val="Hyperlink"/>
                <w:rFonts w:ascii="Times New Roman" w:hAnsi="Times New Roman" w:cs="Times New Roman"/>
                <w:noProof/>
              </w:rPr>
              <w:t>i.</w:t>
            </w:r>
            <w:r>
              <w:rPr>
                <w:noProof/>
                <w:sz w:val="24"/>
                <w:szCs w:val="24"/>
                <w:lang w:val="en-SG"/>
                <w14:ligatures w14:val="standardContextual"/>
              </w:rPr>
              <w:tab/>
            </w:r>
            <w:r w:rsidRPr="00483445">
              <w:rPr>
                <w:rStyle w:val="Hyperlink"/>
                <w:rFonts w:ascii="Times New Roman" w:hAnsi="Times New Roman" w:cs="Times New Roman"/>
                <w:noProof/>
              </w:rPr>
              <w:t>Long Trading Strategy</w:t>
            </w:r>
            <w:r>
              <w:rPr>
                <w:noProof/>
                <w:webHidden/>
              </w:rPr>
              <w:tab/>
            </w:r>
            <w:r>
              <w:rPr>
                <w:noProof/>
                <w:webHidden/>
              </w:rPr>
              <w:fldChar w:fldCharType="begin"/>
            </w:r>
            <w:r>
              <w:rPr>
                <w:noProof/>
                <w:webHidden/>
              </w:rPr>
              <w:instrText xml:space="preserve"> PAGEREF _Toc169698736 \h </w:instrText>
            </w:r>
            <w:r>
              <w:rPr>
                <w:noProof/>
                <w:webHidden/>
              </w:rPr>
            </w:r>
            <w:r>
              <w:rPr>
                <w:noProof/>
                <w:webHidden/>
              </w:rPr>
              <w:fldChar w:fldCharType="separate"/>
            </w:r>
            <w:r>
              <w:rPr>
                <w:noProof/>
                <w:webHidden/>
              </w:rPr>
              <w:t>10</w:t>
            </w:r>
            <w:r>
              <w:rPr>
                <w:noProof/>
                <w:webHidden/>
              </w:rPr>
              <w:fldChar w:fldCharType="end"/>
            </w:r>
          </w:hyperlink>
        </w:p>
        <w:p w14:paraId="4C4E83AE" w14:textId="50E78BF7" w:rsidR="008F2438" w:rsidRDefault="008F2438">
          <w:pPr>
            <w:pStyle w:val="TOC1"/>
            <w:tabs>
              <w:tab w:val="left" w:pos="480"/>
              <w:tab w:val="right" w:leader="dot" w:pos="9736"/>
            </w:tabs>
            <w:rPr>
              <w:noProof/>
              <w:sz w:val="24"/>
              <w:szCs w:val="24"/>
              <w:lang w:val="en-SG"/>
              <w14:ligatures w14:val="standardContextual"/>
            </w:rPr>
          </w:pPr>
          <w:hyperlink w:anchor="_Toc169698737" w:history="1">
            <w:r w:rsidRPr="00483445">
              <w:rPr>
                <w:rStyle w:val="Hyperlink"/>
                <w:rFonts w:ascii="Times New Roman" w:hAnsi="Times New Roman" w:cs="Times New Roman"/>
                <w:noProof/>
              </w:rPr>
              <w:t>ii.</w:t>
            </w:r>
            <w:r>
              <w:rPr>
                <w:noProof/>
                <w:sz w:val="24"/>
                <w:szCs w:val="24"/>
                <w:lang w:val="en-SG"/>
                <w14:ligatures w14:val="standardContextual"/>
              </w:rPr>
              <w:tab/>
            </w:r>
            <w:r w:rsidRPr="00483445">
              <w:rPr>
                <w:rStyle w:val="Hyperlink"/>
                <w:rFonts w:ascii="Times New Roman" w:hAnsi="Times New Roman" w:cs="Times New Roman"/>
                <w:noProof/>
              </w:rPr>
              <w:t>Short Trading Strategy</w:t>
            </w:r>
            <w:r>
              <w:rPr>
                <w:noProof/>
                <w:webHidden/>
              </w:rPr>
              <w:tab/>
            </w:r>
            <w:r>
              <w:rPr>
                <w:noProof/>
                <w:webHidden/>
              </w:rPr>
              <w:fldChar w:fldCharType="begin"/>
            </w:r>
            <w:r>
              <w:rPr>
                <w:noProof/>
                <w:webHidden/>
              </w:rPr>
              <w:instrText xml:space="preserve"> PAGEREF _Toc169698737 \h </w:instrText>
            </w:r>
            <w:r>
              <w:rPr>
                <w:noProof/>
                <w:webHidden/>
              </w:rPr>
            </w:r>
            <w:r>
              <w:rPr>
                <w:noProof/>
                <w:webHidden/>
              </w:rPr>
              <w:fldChar w:fldCharType="separate"/>
            </w:r>
            <w:r>
              <w:rPr>
                <w:noProof/>
                <w:webHidden/>
              </w:rPr>
              <w:t>10</w:t>
            </w:r>
            <w:r>
              <w:rPr>
                <w:noProof/>
                <w:webHidden/>
              </w:rPr>
              <w:fldChar w:fldCharType="end"/>
            </w:r>
          </w:hyperlink>
        </w:p>
        <w:p w14:paraId="7B1E9881" w14:textId="108D47C2" w:rsidR="008F2438" w:rsidRDefault="008F2438">
          <w:pPr>
            <w:pStyle w:val="TOC1"/>
            <w:tabs>
              <w:tab w:val="left" w:pos="480"/>
              <w:tab w:val="right" w:leader="dot" w:pos="9736"/>
            </w:tabs>
            <w:rPr>
              <w:noProof/>
              <w:sz w:val="24"/>
              <w:szCs w:val="24"/>
              <w:lang w:val="en-SG"/>
              <w14:ligatures w14:val="standardContextual"/>
            </w:rPr>
          </w:pPr>
          <w:hyperlink w:anchor="_Toc169698738" w:history="1">
            <w:r w:rsidRPr="00483445">
              <w:rPr>
                <w:rStyle w:val="Hyperlink"/>
                <w:rFonts w:ascii="Times New Roman" w:hAnsi="Times New Roman" w:cs="Times New Roman"/>
                <w:noProof/>
              </w:rPr>
              <w:t>iii.</w:t>
            </w:r>
            <w:r>
              <w:rPr>
                <w:noProof/>
                <w:sz w:val="24"/>
                <w:szCs w:val="24"/>
                <w:lang w:val="en-SG"/>
                <w14:ligatures w14:val="standardContextual"/>
              </w:rPr>
              <w:tab/>
            </w:r>
            <w:r w:rsidRPr="00483445">
              <w:rPr>
                <w:rStyle w:val="Hyperlink"/>
                <w:rFonts w:ascii="Times New Roman" w:hAnsi="Times New Roman" w:cs="Times New Roman"/>
                <w:noProof/>
              </w:rPr>
              <w:t>Back – Test</w:t>
            </w:r>
            <w:r>
              <w:rPr>
                <w:noProof/>
                <w:webHidden/>
              </w:rPr>
              <w:tab/>
            </w:r>
            <w:r>
              <w:rPr>
                <w:noProof/>
                <w:webHidden/>
              </w:rPr>
              <w:fldChar w:fldCharType="begin"/>
            </w:r>
            <w:r>
              <w:rPr>
                <w:noProof/>
                <w:webHidden/>
              </w:rPr>
              <w:instrText xml:space="preserve"> PAGEREF _Toc169698738 \h </w:instrText>
            </w:r>
            <w:r>
              <w:rPr>
                <w:noProof/>
                <w:webHidden/>
              </w:rPr>
            </w:r>
            <w:r>
              <w:rPr>
                <w:noProof/>
                <w:webHidden/>
              </w:rPr>
              <w:fldChar w:fldCharType="separate"/>
            </w:r>
            <w:r>
              <w:rPr>
                <w:noProof/>
                <w:webHidden/>
              </w:rPr>
              <w:t>11</w:t>
            </w:r>
            <w:r>
              <w:rPr>
                <w:noProof/>
                <w:webHidden/>
              </w:rPr>
              <w:fldChar w:fldCharType="end"/>
            </w:r>
          </w:hyperlink>
        </w:p>
        <w:p w14:paraId="5FCD7516" w14:textId="0DA55694" w:rsidR="008F2438" w:rsidRDefault="008F2438">
          <w:pPr>
            <w:pStyle w:val="TOC1"/>
            <w:tabs>
              <w:tab w:val="left" w:pos="480"/>
              <w:tab w:val="right" w:leader="dot" w:pos="9736"/>
            </w:tabs>
            <w:rPr>
              <w:noProof/>
              <w:sz w:val="24"/>
              <w:szCs w:val="24"/>
              <w:lang w:val="en-SG"/>
              <w14:ligatures w14:val="standardContextual"/>
            </w:rPr>
          </w:pPr>
          <w:hyperlink w:anchor="_Toc169698739" w:history="1">
            <w:r w:rsidRPr="00483445">
              <w:rPr>
                <w:rStyle w:val="Hyperlink"/>
                <w:rFonts w:ascii="Times New Roman" w:hAnsi="Times New Roman" w:cs="Times New Roman"/>
                <w:noProof/>
              </w:rPr>
              <w:t>5.</w:t>
            </w:r>
            <w:r>
              <w:rPr>
                <w:noProof/>
                <w:sz w:val="24"/>
                <w:szCs w:val="24"/>
                <w:lang w:val="en-SG"/>
                <w14:ligatures w14:val="standardContextual"/>
              </w:rPr>
              <w:tab/>
            </w:r>
            <w:r w:rsidRPr="00C925C5">
              <w:rPr>
                <w:rStyle w:val="Hyperlink"/>
                <w:rFonts w:ascii="Times New Roman" w:hAnsi="Times New Roman" w:cs="Times New Roman"/>
                <w:b/>
                <w:bCs/>
                <w:noProof/>
              </w:rPr>
              <w:t>Limitations and Conclusion</w:t>
            </w:r>
            <w:r>
              <w:rPr>
                <w:noProof/>
                <w:webHidden/>
              </w:rPr>
              <w:tab/>
            </w:r>
            <w:r>
              <w:rPr>
                <w:noProof/>
                <w:webHidden/>
              </w:rPr>
              <w:fldChar w:fldCharType="begin"/>
            </w:r>
            <w:r>
              <w:rPr>
                <w:noProof/>
                <w:webHidden/>
              </w:rPr>
              <w:instrText xml:space="preserve"> PAGEREF _Toc169698739 \h </w:instrText>
            </w:r>
            <w:r>
              <w:rPr>
                <w:noProof/>
                <w:webHidden/>
              </w:rPr>
            </w:r>
            <w:r>
              <w:rPr>
                <w:noProof/>
                <w:webHidden/>
              </w:rPr>
              <w:fldChar w:fldCharType="separate"/>
            </w:r>
            <w:r>
              <w:rPr>
                <w:noProof/>
                <w:webHidden/>
              </w:rPr>
              <w:t>11</w:t>
            </w:r>
            <w:r>
              <w:rPr>
                <w:noProof/>
                <w:webHidden/>
              </w:rPr>
              <w:fldChar w:fldCharType="end"/>
            </w:r>
          </w:hyperlink>
        </w:p>
        <w:p w14:paraId="6811C04E" w14:textId="12A31E07" w:rsidR="008F2438" w:rsidRDefault="008F2438">
          <w:pPr>
            <w:pStyle w:val="TOC1"/>
            <w:tabs>
              <w:tab w:val="right" w:leader="dot" w:pos="9736"/>
            </w:tabs>
            <w:rPr>
              <w:noProof/>
              <w:sz w:val="24"/>
              <w:szCs w:val="24"/>
              <w:lang w:val="en-SG"/>
              <w14:ligatures w14:val="standardContextual"/>
            </w:rPr>
          </w:pPr>
          <w:hyperlink w:anchor="_Toc169698740" w:history="1">
            <w:r w:rsidRPr="00483445">
              <w:rPr>
                <w:rStyle w:val="Hyperlink"/>
                <w:rFonts w:ascii="Times New Roman" w:hAnsi="Times New Roman" w:cs="Times New Roman"/>
                <w:b/>
                <w:noProof/>
              </w:rPr>
              <w:t>Appendixes</w:t>
            </w:r>
            <w:r>
              <w:rPr>
                <w:noProof/>
                <w:webHidden/>
              </w:rPr>
              <w:tab/>
            </w:r>
            <w:r>
              <w:rPr>
                <w:noProof/>
                <w:webHidden/>
              </w:rPr>
              <w:fldChar w:fldCharType="begin"/>
            </w:r>
            <w:r>
              <w:rPr>
                <w:noProof/>
                <w:webHidden/>
              </w:rPr>
              <w:instrText xml:space="preserve"> PAGEREF _Toc169698740 \h </w:instrText>
            </w:r>
            <w:r>
              <w:rPr>
                <w:noProof/>
                <w:webHidden/>
              </w:rPr>
            </w:r>
            <w:r>
              <w:rPr>
                <w:noProof/>
                <w:webHidden/>
              </w:rPr>
              <w:fldChar w:fldCharType="separate"/>
            </w:r>
            <w:r>
              <w:rPr>
                <w:noProof/>
                <w:webHidden/>
              </w:rPr>
              <w:t>12</w:t>
            </w:r>
            <w:r>
              <w:rPr>
                <w:noProof/>
                <w:webHidden/>
              </w:rPr>
              <w:fldChar w:fldCharType="end"/>
            </w:r>
          </w:hyperlink>
        </w:p>
        <w:p w14:paraId="0C0B5F15" w14:textId="5861CC1B" w:rsidR="008F2438" w:rsidRDefault="008F2438">
          <w:pPr>
            <w:pStyle w:val="TOC1"/>
            <w:tabs>
              <w:tab w:val="right" w:leader="dot" w:pos="9736"/>
            </w:tabs>
            <w:rPr>
              <w:noProof/>
              <w:sz w:val="24"/>
              <w:szCs w:val="24"/>
              <w:lang w:val="en-SG"/>
              <w14:ligatures w14:val="standardContextual"/>
            </w:rPr>
          </w:pPr>
          <w:hyperlink w:anchor="_Toc169698741" w:history="1">
            <w:r w:rsidRPr="00483445">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_Toc169698741 \h </w:instrText>
            </w:r>
            <w:r>
              <w:rPr>
                <w:noProof/>
                <w:webHidden/>
              </w:rPr>
            </w:r>
            <w:r>
              <w:rPr>
                <w:noProof/>
                <w:webHidden/>
              </w:rPr>
              <w:fldChar w:fldCharType="separate"/>
            </w:r>
            <w:r>
              <w:rPr>
                <w:noProof/>
                <w:webHidden/>
              </w:rPr>
              <w:t>25</w:t>
            </w:r>
            <w:r>
              <w:rPr>
                <w:noProof/>
                <w:webHidden/>
              </w:rPr>
              <w:fldChar w:fldCharType="end"/>
            </w:r>
          </w:hyperlink>
        </w:p>
        <w:p w14:paraId="4AF44C1D" w14:textId="2B4B6DF0" w:rsidR="001322EE" w:rsidRDefault="001322EE">
          <w:r>
            <w:rPr>
              <w:b/>
              <w:bCs/>
              <w:lang w:val="en-GB"/>
            </w:rPr>
            <w:fldChar w:fldCharType="end"/>
          </w:r>
        </w:p>
      </w:sdtContent>
    </w:sdt>
    <w:p w14:paraId="4681C279" w14:textId="77777777" w:rsidR="00F245B5" w:rsidRDefault="00F245B5" w:rsidP="00F245B5"/>
    <w:p w14:paraId="745F8990" w14:textId="77777777" w:rsidR="00F245B5" w:rsidRDefault="00F245B5" w:rsidP="00F245B5"/>
    <w:p w14:paraId="0BF1C45F" w14:textId="77777777" w:rsidR="00F245B5" w:rsidRDefault="00F245B5" w:rsidP="00F245B5">
      <w:pPr>
        <w:sectPr w:rsidR="00F245B5" w:rsidSect="006143E4">
          <w:pgSz w:w="11906" w:h="16838"/>
          <w:pgMar w:top="1440" w:right="1080" w:bottom="1440" w:left="1080" w:header="851" w:footer="992" w:gutter="0"/>
          <w:pgNumType w:start="1"/>
          <w:cols w:space="425"/>
          <w:docGrid w:type="lines" w:linePitch="312"/>
        </w:sectPr>
      </w:pPr>
    </w:p>
    <w:p w14:paraId="1CDD005B" w14:textId="15574D9E" w:rsidR="00BB4A68" w:rsidRDefault="004D4AEE" w:rsidP="00F30AA8">
      <w:pPr>
        <w:pStyle w:val="Heading1"/>
        <w:numPr>
          <w:ilvl w:val="0"/>
          <w:numId w:val="5"/>
        </w:numPr>
        <w:spacing w:before="0" w:after="0" w:line="480" w:lineRule="auto"/>
        <w:rPr>
          <w:rFonts w:ascii="Times New Roman" w:hAnsi="Times New Roman" w:cs="Times New Roman"/>
          <w:b/>
          <w:bCs/>
          <w:color w:val="auto"/>
          <w:sz w:val="24"/>
          <w:szCs w:val="24"/>
        </w:rPr>
      </w:pPr>
      <w:bookmarkStart w:id="0" w:name="_Toc169698722"/>
      <w:r w:rsidRPr="006C750F">
        <w:rPr>
          <w:rFonts w:ascii="Times New Roman" w:hAnsi="Times New Roman" w:cs="Times New Roman"/>
          <w:b/>
          <w:bCs/>
          <w:color w:val="auto"/>
          <w:sz w:val="24"/>
          <w:szCs w:val="24"/>
        </w:rPr>
        <w:lastRenderedPageBreak/>
        <w:t>Introduction</w:t>
      </w:r>
      <w:bookmarkEnd w:id="0"/>
    </w:p>
    <w:p w14:paraId="34E11B1C" w14:textId="25455B50" w:rsidR="0067361B" w:rsidRPr="0067361B" w:rsidRDefault="0067361B" w:rsidP="002F35F4">
      <w:pPr>
        <w:spacing w:line="360" w:lineRule="auto"/>
        <w:rPr>
          <w:rFonts w:ascii="Times New Roman" w:hAnsi="Times New Roman" w:cs="Times New Roman"/>
          <w:sz w:val="24"/>
          <w:szCs w:val="24"/>
        </w:rPr>
      </w:pPr>
      <w:r w:rsidRPr="0067361B">
        <w:rPr>
          <w:rFonts w:ascii="Times New Roman" w:hAnsi="Times New Roman" w:cs="Times New Roman"/>
          <w:sz w:val="24"/>
          <w:szCs w:val="24"/>
        </w:rPr>
        <w:t>Investment strategies are not one-size-fits-all</w:t>
      </w:r>
      <w:r w:rsidR="002F35F4">
        <w:rPr>
          <w:rFonts w:ascii="Times New Roman" w:hAnsi="Times New Roman" w:cs="Times New Roman"/>
          <w:sz w:val="24"/>
          <w:szCs w:val="24"/>
        </w:rPr>
        <w:t>. V</w:t>
      </w:r>
      <w:r w:rsidRPr="0067361B">
        <w:rPr>
          <w:rFonts w:ascii="Times New Roman" w:hAnsi="Times New Roman" w:cs="Times New Roman"/>
          <w:sz w:val="24"/>
          <w:szCs w:val="24"/>
        </w:rPr>
        <w:t xml:space="preserve">alue investing </w:t>
      </w:r>
      <w:r w:rsidR="002F35F4">
        <w:rPr>
          <w:rFonts w:ascii="Times New Roman" w:hAnsi="Times New Roman" w:cs="Times New Roman"/>
          <w:sz w:val="24"/>
          <w:szCs w:val="24"/>
        </w:rPr>
        <w:t>has proven its capabilities</w:t>
      </w:r>
      <w:r w:rsidRPr="0067361B">
        <w:rPr>
          <w:rFonts w:ascii="Times New Roman" w:hAnsi="Times New Roman" w:cs="Times New Roman"/>
          <w:sz w:val="24"/>
          <w:szCs w:val="24"/>
        </w:rPr>
        <w:t xml:space="preserve"> for sustainable long-term earnings. In this research, we developed several trade signals based on </w:t>
      </w:r>
      <w:r w:rsidR="002F35F4">
        <w:rPr>
          <w:rFonts w:ascii="Times New Roman" w:hAnsi="Times New Roman" w:cs="Times New Roman"/>
          <w:sz w:val="24"/>
          <w:szCs w:val="24"/>
        </w:rPr>
        <w:t>prior papers</w:t>
      </w:r>
      <w:r w:rsidRPr="0067361B">
        <w:rPr>
          <w:rFonts w:ascii="Times New Roman" w:hAnsi="Times New Roman" w:cs="Times New Roman"/>
          <w:sz w:val="24"/>
          <w:szCs w:val="24"/>
        </w:rPr>
        <w:t xml:space="preserve">. </w:t>
      </w:r>
      <w:r w:rsidR="00400493">
        <w:rPr>
          <w:rFonts w:ascii="Times New Roman" w:hAnsi="Times New Roman" w:cs="Times New Roman"/>
          <w:sz w:val="24"/>
          <w:szCs w:val="24"/>
        </w:rPr>
        <w:t xml:space="preserve">As </w:t>
      </w:r>
      <w:r w:rsidRPr="0067361B">
        <w:rPr>
          <w:rFonts w:ascii="Times New Roman" w:hAnsi="Times New Roman" w:cs="Times New Roman"/>
          <w:sz w:val="24"/>
          <w:szCs w:val="24"/>
        </w:rPr>
        <w:t>capital markets evolve, and widely used patterns or strategies may lose effectiveness over time. Our selected signals produced results opposite to those in the original papers; for instance, a higher F-score correlated with lower stock returns.</w:t>
      </w:r>
    </w:p>
    <w:p w14:paraId="52355974" w14:textId="2756B11F" w:rsidR="0067361B" w:rsidRPr="0067361B" w:rsidRDefault="0067361B" w:rsidP="002F35F4">
      <w:pPr>
        <w:spacing w:line="360" w:lineRule="auto"/>
        <w:rPr>
          <w:rFonts w:ascii="Times New Roman" w:hAnsi="Times New Roman" w:cs="Times New Roman"/>
          <w:sz w:val="24"/>
          <w:szCs w:val="24"/>
        </w:rPr>
      </w:pPr>
      <w:r w:rsidRPr="0067361B">
        <w:rPr>
          <w:rFonts w:ascii="Times New Roman" w:hAnsi="Times New Roman" w:cs="Times New Roman"/>
          <w:sz w:val="24"/>
          <w:szCs w:val="24"/>
        </w:rPr>
        <w:t>To pursue profit, we developed our investment strateg</w:t>
      </w:r>
      <w:r w:rsidR="002F35F4">
        <w:rPr>
          <w:rFonts w:ascii="Times New Roman" w:hAnsi="Times New Roman" w:cs="Times New Roman"/>
          <w:sz w:val="24"/>
          <w:szCs w:val="24"/>
        </w:rPr>
        <w:t>y as such</w:t>
      </w:r>
      <w:r w:rsidRPr="0067361B">
        <w:rPr>
          <w:rFonts w:ascii="Times New Roman" w:hAnsi="Times New Roman" w:cs="Times New Roman"/>
          <w:sz w:val="24"/>
          <w:szCs w:val="24"/>
        </w:rPr>
        <w:t>:</w:t>
      </w:r>
    </w:p>
    <w:p w14:paraId="63B5860A" w14:textId="77777777" w:rsidR="0067361B" w:rsidRPr="00400493" w:rsidRDefault="0067361B" w:rsidP="00400493">
      <w:pPr>
        <w:pStyle w:val="ListParagraph"/>
        <w:numPr>
          <w:ilvl w:val="0"/>
          <w:numId w:val="19"/>
        </w:numPr>
        <w:spacing w:line="360" w:lineRule="auto"/>
        <w:rPr>
          <w:rFonts w:ascii="Times New Roman" w:hAnsi="Times New Roman" w:cs="Times New Roman"/>
          <w:sz w:val="24"/>
          <w:szCs w:val="24"/>
        </w:rPr>
      </w:pPr>
      <w:r w:rsidRPr="00400493">
        <w:rPr>
          <w:rFonts w:ascii="Times New Roman" w:hAnsi="Times New Roman" w:cs="Times New Roman"/>
          <w:sz w:val="24"/>
          <w:szCs w:val="24"/>
        </w:rPr>
        <w:t>We reversed hypotheses from past papers, assuming history repeats itself.</w:t>
      </w:r>
    </w:p>
    <w:p w14:paraId="45D74526" w14:textId="45E411BD" w:rsidR="0067361B" w:rsidRPr="00400493" w:rsidRDefault="0067361B" w:rsidP="00400493">
      <w:pPr>
        <w:pStyle w:val="ListParagraph"/>
        <w:numPr>
          <w:ilvl w:val="0"/>
          <w:numId w:val="19"/>
        </w:numPr>
        <w:spacing w:line="360" w:lineRule="auto"/>
        <w:rPr>
          <w:rFonts w:ascii="Times New Roman" w:hAnsi="Times New Roman" w:cs="Times New Roman"/>
          <w:sz w:val="24"/>
          <w:szCs w:val="24"/>
        </w:rPr>
      </w:pPr>
      <w:r w:rsidRPr="00400493">
        <w:rPr>
          <w:rFonts w:ascii="Times New Roman" w:hAnsi="Times New Roman" w:cs="Times New Roman"/>
          <w:sz w:val="24"/>
          <w:szCs w:val="24"/>
        </w:rPr>
        <w:t>We adhered to value investing, selecting high-quality stocks using trade signals, regardless of their historical effectiveness, as validated by our data.</w:t>
      </w:r>
    </w:p>
    <w:p w14:paraId="3192D41C" w14:textId="60A4664B" w:rsidR="007F76E0" w:rsidRPr="006C750F" w:rsidRDefault="00DA3CE3" w:rsidP="000C1928">
      <w:pPr>
        <w:pStyle w:val="Heading1"/>
        <w:numPr>
          <w:ilvl w:val="0"/>
          <w:numId w:val="5"/>
        </w:numPr>
        <w:spacing w:line="480" w:lineRule="auto"/>
        <w:rPr>
          <w:rFonts w:ascii="Times New Roman" w:hAnsi="Times New Roman" w:cs="Times New Roman"/>
          <w:b/>
          <w:bCs/>
          <w:color w:val="auto"/>
          <w:sz w:val="24"/>
          <w:szCs w:val="24"/>
        </w:rPr>
      </w:pPr>
      <w:bookmarkStart w:id="1" w:name="_Toc169698723"/>
      <w:r w:rsidRPr="006C750F">
        <w:rPr>
          <w:rFonts w:ascii="Times New Roman" w:hAnsi="Times New Roman" w:cs="Times New Roman"/>
          <w:b/>
          <w:bCs/>
          <w:color w:val="auto"/>
          <w:sz w:val="24"/>
          <w:szCs w:val="24"/>
        </w:rPr>
        <w:t>D</w:t>
      </w:r>
      <w:r w:rsidR="007F76E0" w:rsidRPr="006C750F">
        <w:rPr>
          <w:rFonts w:ascii="Times New Roman" w:hAnsi="Times New Roman" w:cs="Times New Roman"/>
          <w:b/>
          <w:bCs/>
          <w:color w:val="auto"/>
          <w:sz w:val="24"/>
          <w:szCs w:val="24"/>
        </w:rPr>
        <w:t xml:space="preserve">ata </w:t>
      </w:r>
      <w:r w:rsidR="00F7118F" w:rsidRPr="006C750F">
        <w:rPr>
          <w:rFonts w:ascii="Times New Roman" w:hAnsi="Times New Roman" w:cs="Times New Roman"/>
          <w:b/>
          <w:bCs/>
          <w:color w:val="auto"/>
          <w:sz w:val="24"/>
          <w:szCs w:val="24"/>
        </w:rPr>
        <w:t xml:space="preserve">Clean / Sample </w:t>
      </w:r>
      <w:r w:rsidR="0027755E" w:rsidRPr="006C750F">
        <w:rPr>
          <w:rFonts w:ascii="Times New Roman" w:hAnsi="Times New Roman" w:cs="Times New Roman"/>
          <w:b/>
          <w:bCs/>
          <w:color w:val="auto"/>
          <w:sz w:val="24"/>
          <w:szCs w:val="24"/>
        </w:rPr>
        <w:t>Selection</w:t>
      </w:r>
      <w:bookmarkEnd w:id="1"/>
    </w:p>
    <w:p w14:paraId="7CD183A6" w14:textId="0C6DC4F4" w:rsidR="004A5C77" w:rsidRPr="00EB1D94" w:rsidRDefault="004A5C77" w:rsidP="00D447D5">
      <w:pPr>
        <w:pStyle w:val="ListParagraph"/>
        <w:spacing w:line="360" w:lineRule="auto"/>
        <w:ind w:left="142"/>
        <w:rPr>
          <w:rFonts w:ascii="Times New Roman" w:hAnsi="Times New Roman" w:cs="Times New Roman"/>
          <w:sz w:val="24"/>
          <w:szCs w:val="24"/>
        </w:rPr>
      </w:pPr>
      <w:r w:rsidRPr="00EB1D94">
        <w:rPr>
          <w:rFonts w:ascii="Times New Roman" w:hAnsi="Times New Roman" w:cs="Times New Roman"/>
          <w:sz w:val="24"/>
          <w:szCs w:val="24"/>
        </w:rPr>
        <w:t>We use three distinct databases for our analysis:</w:t>
      </w:r>
      <w:r w:rsidR="00940B52">
        <w:rPr>
          <w:rFonts w:ascii="Times New Roman" w:hAnsi="Times New Roman" w:cs="Times New Roman" w:hint="eastAsia"/>
          <w:sz w:val="24"/>
          <w:szCs w:val="24"/>
        </w:rPr>
        <w:t xml:space="preserve"> </w:t>
      </w:r>
      <w:r w:rsidRPr="00EB1D94">
        <w:rPr>
          <w:rFonts w:ascii="Times New Roman" w:hAnsi="Times New Roman" w:cs="Times New Roman"/>
          <w:sz w:val="24"/>
          <w:szCs w:val="24"/>
        </w:rPr>
        <w:t>1. Basic Financial Data: Sourced from "</w:t>
      </w:r>
      <w:proofErr w:type="spellStart"/>
      <w:r w:rsidRPr="00EB1D94">
        <w:rPr>
          <w:rFonts w:ascii="Times New Roman" w:hAnsi="Times New Roman" w:cs="Times New Roman"/>
          <w:sz w:val="24"/>
          <w:szCs w:val="24"/>
        </w:rPr>
        <w:t>Compustat</w:t>
      </w:r>
      <w:proofErr w:type="spellEnd"/>
      <w:r w:rsidRPr="00EB1D94">
        <w:rPr>
          <w:rFonts w:ascii="Times New Roman" w:hAnsi="Times New Roman" w:cs="Times New Roman"/>
          <w:sz w:val="24"/>
          <w:szCs w:val="24"/>
        </w:rPr>
        <w:t xml:space="preserve"> – Fundamental Annual," this includes 24,739 rows of data used to calculate intrinsic value, Z-score, and F-score, indicating financial health and performance.</w:t>
      </w:r>
      <w:r w:rsid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2. Value Forecasting Data: From the "IBES" database, this data forecasts the value-to-price (V/P) ratio for the next three years, offering insights into future stock performance and valuation.</w:t>
      </w:r>
      <w:r w:rsid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3. Stock Monthly Data: Sourced from "CompStat – Security Monthly," this includes 471,832 rows detailing monthly stock prices for analyzing return and volatility.</w:t>
      </w:r>
    </w:p>
    <w:p w14:paraId="01BE4EF6" w14:textId="04DC535F" w:rsidR="004A5C77" w:rsidRPr="00EB1D94" w:rsidRDefault="004A5C77" w:rsidP="00D447D5">
      <w:pPr>
        <w:pStyle w:val="ListParagraph"/>
        <w:spacing w:line="360" w:lineRule="auto"/>
        <w:ind w:left="142"/>
        <w:rPr>
          <w:rFonts w:ascii="Times New Roman" w:hAnsi="Times New Roman" w:cs="Times New Roman"/>
          <w:sz w:val="24"/>
          <w:szCs w:val="24"/>
        </w:rPr>
      </w:pPr>
      <w:r w:rsidRPr="00EB1D94">
        <w:rPr>
          <w:rFonts w:ascii="Times New Roman" w:hAnsi="Times New Roman" w:cs="Times New Roman"/>
          <w:sz w:val="24"/>
          <w:szCs w:val="24"/>
        </w:rPr>
        <w:t xml:space="preserve">Our data is divided into strategy sources and consequence sources. To ensure accuracy, we use a validation rolling mechanism based on the data year. This considers the actual date when investors receive financial data and uses future stock performance for </w:t>
      </w:r>
      <w:r w:rsidR="00D447D5" w:rsidRPr="00EB1D94">
        <w:rPr>
          <w:rFonts w:ascii="Times New Roman" w:hAnsi="Times New Roman" w:cs="Times New Roman"/>
          <w:sz w:val="24"/>
          <w:szCs w:val="24"/>
        </w:rPr>
        <w:t>back testing</w:t>
      </w:r>
      <w:r w:rsidRPr="00EB1D94">
        <w:rPr>
          <w:rFonts w:ascii="Times New Roman" w:hAnsi="Times New Roman" w:cs="Times New Roman"/>
          <w:sz w:val="24"/>
          <w:szCs w:val="24"/>
        </w:rPr>
        <w:t xml:space="preserve"> our investment strategy. For instance, if a company issues its 2006 financial statement on June 30, 2007, we use the stock return period from June 30, 2007, to July 1, 2008, for analysis. This results in a half-year gap between financial performance and stock return periods. Due to the unavailability of timely stock prices for June 2024, we end our stock price period in 2023. Hence, the financial performance period spans 2007 to 2022, and the stock return period is from 2008 to 2023.</w:t>
      </w:r>
    </w:p>
    <w:p w14:paraId="5C172389" w14:textId="254F13FF" w:rsidR="004A5C77" w:rsidRPr="00EB1D94" w:rsidRDefault="004A5C77" w:rsidP="00D447D5">
      <w:pPr>
        <w:pStyle w:val="ListParagraph"/>
        <w:spacing w:line="360" w:lineRule="auto"/>
        <w:ind w:left="142"/>
        <w:rPr>
          <w:rFonts w:ascii="Times New Roman" w:hAnsi="Times New Roman" w:cs="Times New Roman"/>
          <w:sz w:val="24"/>
          <w:szCs w:val="24"/>
        </w:rPr>
      </w:pPr>
      <w:r w:rsidRPr="00EB1D94">
        <w:rPr>
          <w:rFonts w:ascii="Times New Roman" w:hAnsi="Times New Roman" w:cs="Times New Roman"/>
          <w:sz w:val="24"/>
          <w:szCs w:val="24"/>
        </w:rPr>
        <w:t>For preprocessing, we:</w:t>
      </w:r>
      <w:r w:rsid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 xml:space="preserve">1. Checked for missing values and statistical features annually and by </w:t>
      </w:r>
      <w:r w:rsidRPr="00EB1D94">
        <w:rPr>
          <w:rFonts w:ascii="Times New Roman" w:hAnsi="Times New Roman" w:cs="Times New Roman"/>
          <w:sz w:val="24"/>
          <w:szCs w:val="24"/>
        </w:rPr>
        <w:lastRenderedPageBreak/>
        <w:t>industry, noting a right-skewed distribution.</w:t>
      </w:r>
      <w:r w:rsidR="00EB1D94" w:rsidRP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2. Filled missing values at the company level using existing data due to the small volume of missing data.</w:t>
      </w:r>
      <w:r w:rsidR="00EB1D94" w:rsidRP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3. Considered but abandoned filling missing values by industry medians due to sufficient data volume for portfolio analysis.</w:t>
      </w:r>
      <w:r w:rsidR="00EB1D94" w:rsidRPr="00EB1D94">
        <w:rPr>
          <w:rFonts w:ascii="Times New Roman" w:hAnsi="Times New Roman" w:cs="Times New Roman" w:hint="eastAsia"/>
          <w:sz w:val="24"/>
          <w:szCs w:val="24"/>
        </w:rPr>
        <w:t xml:space="preserve"> </w:t>
      </w:r>
      <w:r w:rsidRPr="00EB1D94">
        <w:rPr>
          <w:rFonts w:ascii="Times New Roman" w:hAnsi="Times New Roman" w:cs="Times New Roman"/>
          <w:sz w:val="24"/>
          <w:szCs w:val="24"/>
        </w:rPr>
        <w:t>4. Dropped all rows with missing values, resulting in 105,423 rows of complete data.</w:t>
      </w:r>
      <w:r w:rsidR="00736F60">
        <w:rPr>
          <w:rFonts w:ascii="Times New Roman" w:hAnsi="Times New Roman" w:cs="Times New Roman" w:hint="eastAsia"/>
          <w:sz w:val="24"/>
          <w:szCs w:val="24"/>
        </w:rPr>
        <w:t xml:space="preserve"> </w:t>
      </w:r>
      <w:r w:rsidRPr="00EB1D94">
        <w:rPr>
          <w:rFonts w:ascii="Times New Roman" w:hAnsi="Times New Roman" w:cs="Times New Roman"/>
          <w:sz w:val="24"/>
          <w:szCs w:val="24"/>
        </w:rPr>
        <w:t>This comprehensive approach ensures a consistent and accurate framework for evaluating our investment strategies.</w:t>
      </w:r>
    </w:p>
    <w:p w14:paraId="65D27E9C" w14:textId="76CB8C28" w:rsidR="00261804" w:rsidRPr="006C750F" w:rsidRDefault="000F708E" w:rsidP="00D447D5">
      <w:pPr>
        <w:pStyle w:val="Heading1"/>
        <w:numPr>
          <w:ilvl w:val="0"/>
          <w:numId w:val="5"/>
        </w:numPr>
        <w:spacing w:line="360" w:lineRule="auto"/>
        <w:rPr>
          <w:rFonts w:ascii="Times New Roman" w:hAnsi="Times New Roman" w:cs="Times New Roman"/>
          <w:b/>
          <w:bCs/>
          <w:color w:val="auto"/>
          <w:sz w:val="24"/>
          <w:szCs w:val="24"/>
        </w:rPr>
      </w:pPr>
      <w:bookmarkStart w:id="2" w:name="_Toc169698724"/>
      <w:r w:rsidRPr="006C750F">
        <w:rPr>
          <w:rFonts w:ascii="Times New Roman" w:hAnsi="Times New Roman" w:cs="Times New Roman"/>
          <w:b/>
          <w:bCs/>
          <w:color w:val="auto"/>
          <w:sz w:val="24"/>
          <w:szCs w:val="24"/>
        </w:rPr>
        <w:t>Signal</w:t>
      </w:r>
      <w:r w:rsidR="00DA3CE3" w:rsidRPr="006C750F">
        <w:rPr>
          <w:rFonts w:ascii="Times New Roman" w:hAnsi="Times New Roman" w:cs="Times New Roman"/>
          <w:b/>
          <w:bCs/>
          <w:color w:val="auto"/>
          <w:sz w:val="24"/>
          <w:szCs w:val="24"/>
        </w:rPr>
        <w:t>s</w:t>
      </w:r>
      <w:r w:rsidR="007F76E0" w:rsidRPr="006C750F">
        <w:rPr>
          <w:rFonts w:ascii="Times New Roman" w:hAnsi="Times New Roman" w:cs="Times New Roman"/>
          <w:b/>
          <w:bCs/>
          <w:color w:val="auto"/>
          <w:sz w:val="24"/>
          <w:szCs w:val="24"/>
        </w:rPr>
        <w:t xml:space="preserve"> </w:t>
      </w:r>
      <w:r w:rsidR="00DA3CE3" w:rsidRPr="006C750F">
        <w:rPr>
          <w:rFonts w:ascii="Times New Roman" w:hAnsi="Times New Roman" w:cs="Times New Roman"/>
          <w:b/>
          <w:bCs/>
          <w:color w:val="auto"/>
          <w:sz w:val="24"/>
          <w:szCs w:val="24"/>
        </w:rPr>
        <w:t>selection</w:t>
      </w:r>
      <w:bookmarkEnd w:id="2"/>
    </w:p>
    <w:p w14:paraId="13789AB2" w14:textId="691F636E" w:rsidR="00D21D83" w:rsidRPr="000C1928" w:rsidRDefault="00D21D83" w:rsidP="00D447D5">
      <w:pPr>
        <w:pStyle w:val="Heading1"/>
        <w:numPr>
          <w:ilvl w:val="1"/>
          <w:numId w:val="5"/>
        </w:numPr>
        <w:spacing w:before="0" w:after="0" w:line="360" w:lineRule="auto"/>
        <w:rPr>
          <w:rFonts w:ascii="Times New Roman" w:hAnsi="Times New Roman" w:cs="Times New Roman"/>
          <w:color w:val="auto"/>
          <w:sz w:val="24"/>
          <w:szCs w:val="24"/>
        </w:rPr>
      </w:pPr>
      <w:bookmarkStart w:id="3" w:name="_Toc169698725"/>
      <w:proofErr w:type="spellStart"/>
      <w:r w:rsidRPr="41DD4816">
        <w:rPr>
          <w:rFonts w:ascii="Times New Roman" w:hAnsi="Times New Roman" w:cs="Times New Roman"/>
          <w:b/>
          <w:bCs/>
          <w:color w:val="auto"/>
          <w:sz w:val="24"/>
          <w:szCs w:val="24"/>
        </w:rPr>
        <w:t>Fscore</w:t>
      </w:r>
      <w:bookmarkEnd w:id="3"/>
      <w:proofErr w:type="spellEnd"/>
    </w:p>
    <w:p w14:paraId="6BD0F095" w14:textId="77777777" w:rsidR="00AA7B60" w:rsidRDefault="00AA7B60" w:rsidP="00AA7B60">
      <w:pPr>
        <w:widowControl/>
        <w:spacing w:before="100" w:beforeAutospacing="1" w:after="100" w:afterAutospacing="1" w:line="360" w:lineRule="auto"/>
        <w:rPr>
          <w:rFonts w:ascii="Times New Roman" w:eastAsia="Times New Roman" w:hAnsi="Times New Roman" w:cs="Times New Roman"/>
          <w:color w:val="000000"/>
          <w:kern w:val="0"/>
          <w:sz w:val="24"/>
          <w:szCs w:val="24"/>
          <w:lang w:val="en-SG"/>
        </w:rPr>
      </w:pPr>
      <w:proofErr w:type="spellStart"/>
      <w:r w:rsidRPr="00AA7B60">
        <w:rPr>
          <w:rFonts w:ascii="Times New Roman" w:eastAsia="Times New Roman" w:hAnsi="Times New Roman" w:cs="Times New Roman"/>
          <w:color w:val="000000"/>
          <w:kern w:val="0"/>
          <w:sz w:val="24"/>
          <w:szCs w:val="24"/>
          <w:lang w:val="en-SG"/>
        </w:rPr>
        <w:t>Piotroski</w:t>
      </w:r>
      <w:r>
        <w:rPr>
          <w:rFonts w:ascii="Times New Roman" w:eastAsia="Times New Roman" w:hAnsi="Times New Roman" w:cs="Times New Roman"/>
          <w:color w:val="000000"/>
          <w:kern w:val="0"/>
          <w:sz w:val="24"/>
          <w:szCs w:val="24"/>
          <w:lang w:val="en-SG"/>
        </w:rPr>
        <w:t>’s</w:t>
      </w:r>
      <w:proofErr w:type="spellEnd"/>
      <w:r>
        <w:rPr>
          <w:rFonts w:ascii="Times New Roman" w:eastAsia="Times New Roman" w:hAnsi="Times New Roman" w:cs="Times New Roman"/>
          <w:color w:val="000000"/>
          <w:kern w:val="0"/>
          <w:sz w:val="24"/>
          <w:szCs w:val="24"/>
          <w:lang w:val="en-SG"/>
        </w:rPr>
        <w:t xml:space="preserve"> </w:t>
      </w:r>
      <w:r w:rsidRPr="00AA7B60">
        <w:rPr>
          <w:rFonts w:ascii="Times New Roman" w:eastAsia="Times New Roman" w:hAnsi="Times New Roman" w:cs="Times New Roman"/>
          <w:color w:val="000000"/>
          <w:kern w:val="0"/>
          <w:sz w:val="24"/>
          <w:szCs w:val="24"/>
          <w:lang w:val="en-SG"/>
        </w:rPr>
        <w:t>F-score is a financial metric used to assess a company's quality based on nine criteria across three categories: profitability, leverage and liquidity, and operating efficiency. It is primarily applied to companies with a high book-to-market (BM) ratio to identify fundamentally strong firms that might be undervalued. For our research, we filtered the top 20% of companies with the highest BM ratios.</w:t>
      </w:r>
      <w:r>
        <w:rPr>
          <w:rFonts w:ascii="Times New Roman" w:eastAsia="Times New Roman" w:hAnsi="Times New Roman" w:cs="Times New Roman"/>
          <w:color w:val="000000"/>
          <w:kern w:val="0"/>
          <w:sz w:val="24"/>
          <w:szCs w:val="24"/>
          <w:lang w:val="en-SG"/>
        </w:rPr>
        <w:t xml:space="preserve"> </w:t>
      </w:r>
    </w:p>
    <w:p w14:paraId="7CE7D0A5" w14:textId="53E598AE" w:rsidR="00AA7B60" w:rsidRPr="00AA7B60" w:rsidRDefault="00AA7B60" w:rsidP="00AA7B60">
      <w:pPr>
        <w:widowControl/>
        <w:spacing w:before="100" w:beforeAutospacing="1" w:after="100" w:afterAutospacing="1" w:line="360" w:lineRule="auto"/>
        <w:rPr>
          <w:rFonts w:ascii="Times New Roman" w:eastAsia="Times New Roman" w:hAnsi="Times New Roman" w:cs="Times New Roman"/>
          <w:color w:val="000000"/>
          <w:kern w:val="0"/>
          <w:sz w:val="24"/>
          <w:szCs w:val="24"/>
          <w:lang w:val="en-SG"/>
        </w:rPr>
      </w:pPr>
      <w:r w:rsidRPr="00AA7B60">
        <w:rPr>
          <w:rFonts w:ascii="Times New Roman" w:eastAsia="Times New Roman" w:hAnsi="Times New Roman" w:cs="Times New Roman"/>
          <w:color w:val="000000"/>
          <w:kern w:val="0"/>
          <w:sz w:val="24"/>
          <w:szCs w:val="24"/>
          <w:lang w:val="en-SG"/>
        </w:rPr>
        <w:t xml:space="preserve">Table 4.1 details the resulting F-scores. We also calculated the average annual return for each F-score and market value </w:t>
      </w:r>
      <w:r w:rsidR="001402D0">
        <w:rPr>
          <w:rFonts w:ascii="Times New Roman" w:eastAsia="Times New Roman" w:hAnsi="Times New Roman" w:cs="Times New Roman"/>
          <w:color w:val="000000"/>
          <w:kern w:val="0"/>
          <w:sz w:val="24"/>
          <w:szCs w:val="24"/>
          <w:lang w:val="en-SG"/>
        </w:rPr>
        <w:t>l</w:t>
      </w:r>
      <w:r w:rsidRPr="00AA7B60">
        <w:rPr>
          <w:rFonts w:ascii="Times New Roman" w:eastAsia="Times New Roman" w:hAnsi="Times New Roman" w:cs="Times New Roman"/>
          <w:color w:val="000000"/>
          <w:kern w:val="0"/>
          <w:sz w:val="24"/>
          <w:szCs w:val="24"/>
          <w:lang w:val="en-SG"/>
        </w:rPr>
        <w:t>og-transformed</w:t>
      </w:r>
      <w:r w:rsidR="001402D0">
        <w:rPr>
          <w:rFonts w:ascii="Times New Roman" w:eastAsia="Times New Roman" w:hAnsi="Times New Roman" w:cs="Times New Roman"/>
          <w:color w:val="000000"/>
          <w:kern w:val="0"/>
          <w:sz w:val="24"/>
          <w:szCs w:val="24"/>
          <w:lang w:val="en-SG"/>
        </w:rPr>
        <w:t xml:space="preserve"> (</w:t>
      </w:r>
      <w:proofErr w:type="spellStart"/>
      <w:r w:rsidR="001402D0">
        <w:rPr>
          <w:rFonts w:ascii="Times New Roman" w:eastAsia="Times New Roman" w:hAnsi="Times New Roman" w:cs="Times New Roman"/>
          <w:color w:val="000000"/>
          <w:kern w:val="0"/>
          <w:sz w:val="24"/>
          <w:szCs w:val="24"/>
          <w:lang w:val="en-SG"/>
        </w:rPr>
        <w:t>logmv</w:t>
      </w:r>
      <w:proofErr w:type="spellEnd"/>
      <w:r w:rsidR="001402D0">
        <w:rPr>
          <w:rFonts w:ascii="Times New Roman" w:eastAsia="Times New Roman" w:hAnsi="Times New Roman" w:cs="Times New Roman"/>
          <w:color w:val="000000"/>
          <w:kern w:val="0"/>
          <w:sz w:val="24"/>
          <w:szCs w:val="24"/>
          <w:lang w:val="en-SG"/>
        </w:rPr>
        <w:t xml:space="preserve">) </w:t>
      </w:r>
      <w:r w:rsidRPr="00AA7B60">
        <w:rPr>
          <w:rFonts w:ascii="Times New Roman" w:eastAsia="Times New Roman" w:hAnsi="Times New Roman" w:cs="Times New Roman"/>
          <w:color w:val="000000"/>
          <w:kern w:val="0"/>
          <w:sz w:val="24"/>
          <w:szCs w:val="24"/>
          <w:lang w:val="en-SG"/>
        </w:rPr>
        <w:t>as shown in Table 4.2. Table 4.3 presents a pivot table of F-scores and market values, showing annual returns. The returns vary across different F-scores and market value deciles, indicating inconsistent performance.</w:t>
      </w:r>
      <w:r>
        <w:rPr>
          <w:rFonts w:ascii="Times New Roman" w:eastAsia="Times New Roman" w:hAnsi="Times New Roman" w:cs="Times New Roman"/>
          <w:color w:val="000000"/>
          <w:kern w:val="0"/>
          <w:sz w:val="24"/>
          <w:szCs w:val="24"/>
          <w:lang w:val="en-SG"/>
        </w:rPr>
        <w:t xml:space="preserve"> </w:t>
      </w:r>
      <w:r w:rsidRPr="00AA7B60">
        <w:rPr>
          <w:rFonts w:ascii="Times New Roman" w:eastAsia="Times New Roman" w:hAnsi="Times New Roman" w:cs="Times New Roman"/>
          <w:color w:val="000000"/>
          <w:kern w:val="0"/>
          <w:sz w:val="24"/>
          <w:szCs w:val="24"/>
          <w:lang w:val="en-SG"/>
        </w:rPr>
        <w:t>We selected F-scores of 2 and 7 to represent low and high F-scores, respectively, and created a comparative line chart in Figure 4.1. This chart shows that companies with lower F-scores tend to have higher overall returns.</w:t>
      </w:r>
    </w:p>
    <w:p w14:paraId="2EF0F420" w14:textId="77777777" w:rsidR="00AA7B60" w:rsidRPr="00AA7B60" w:rsidRDefault="00AA7B60" w:rsidP="00AA7B60">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AA7B60">
        <w:rPr>
          <w:rFonts w:ascii="Times New Roman" w:eastAsia="Times New Roman" w:hAnsi="Times New Roman" w:cs="Times New Roman"/>
          <w:color w:val="000000"/>
          <w:kern w:val="0"/>
          <w:sz w:val="24"/>
          <w:szCs w:val="24"/>
          <w:lang w:val="en-SG"/>
        </w:rPr>
        <w:t>To further explore the relationship between annual returns and the F-score, we performed a regression analysis, presented in Table 4.4. The results show a negative correlation, though not statistically significant, contrary to expectations that higher-quality stocks yield higher returns. Similar trends were noted by Woodley for high BM companies from 1997 to 2008, suggesting a possible shift in the F-score's impact over time, though no unified explanation exists for the negative correlation.</w:t>
      </w:r>
    </w:p>
    <w:p w14:paraId="6CD24291" w14:textId="54F727DB" w:rsidR="00AA7B60" w:rsidRPr="00AA7B60" w:rsidRDefault="00AA7B60" w:rsidP="00AA7B60">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Pr>
          <w:rFonts w:ascii="Times New Roman" w:eastAsia="Times New Roman" w:hAnsi="Times New Roman" w:cs="Times New Roman"/>
          <w:color w:val="000000"/>
          <w:kern w:val="0"/>
          <w:sz w:val="24"/>
          <w:szCs w:val="24"/>
          <w:lang w:val="en-SG"/>
        </w:rPr>
        <w:lastRenderedPageBreak/>
        <w:t>Since there is</w:t>
      </w:r>
      <w:r w:rsidRPr="00AA7B60">
        <w:rPr>
          <w:rFonts w:ascii="Times New Roman" w:eastAsia="Times New Roman" w:hAnsi="Times New Roman" w:cs="Times New Roman"/>
          <w:color w:val="000000"/>
          <w:kern w:val="0"/>
          <w:sz w:val="24"/>
          <w:szCs w:val="24"/>
          <w:lang w:val="en-SG"/>
        </w:rPr>
        <w:t xml:space="preserve"> </w:t>
      </w:r>
      <w:r>
        <w:rPr>
          <w:rFonts w:ascii="Times New Roman" w:eastAsia="Times New Roman" w:hAnsi="Times New Roman" w:cs="Times New Roman"/>
          <w:color w:val="000000"/>
          <w:kern w:val="0"/>
          <w:sz w:val="24"/>
          <w:szCs w:val="24"/>
          <w:lang w:val="en-SG"/>
        </w:rPr>
        <w:t>no visible</w:t>
      </w:r>
      <w:r w:rsidRPr="00AA7B60">
        <w:rPr>
          <w:rFonts w:ascii="Times New Roman" w:eastAsia="Times New Roman" w:hAnsi="Times New Roman" w:cs="Times New Roman"/>
          <w:color w:val="000000"/>
          <w:kern w:val="0"/>
          <w:sz w:val="24"/>
          <w:szCs w:val="24"/>
          <w:lang w:val="en-SG"/>
        </w:rPr>
        <w:t xml:space="preserve"> pattern, we plan to modify the F-score by analysing and retaining components with high correlation and replacing some </w:t>
      </w:r>
      <w:r>
        <w:rPr>
          <w:rFonts w:ascii="Times New Roman" w:eastAsia="Times New Roman" w:hAnsi="Times New Roman" w:cs="Times New Roman"/>
          <w:color w:val="000000"/>
          <w:kern w:val="0"/>
          <w:sz w:val="24"/>
          <w:szCs w:val="24"/>
          <w:lang w:val="en-SG"/>
        </w:rPr>
        <w:t xml:space="preserve">components </w:t>
      </w:r>
      <w:r w:rsidRPr="00AA7B60">
        <w:rPr>
          <w:rFonts w:ascii="Times New Roman" w:eastAsia="Times New Roman" w:hAnsi="Times New Roman" w:cs="Times New Roman"/>
          <w:color w:val="000000"/>
          <w:kern w:val="0"/>
          <w:sz w:val="24"/>
          <w:szCs w:val="24"/>
          <w:lang w:val="en-SG"/>
        </w:rPr>
        <w:t xml:space="preserve">with alternative ratios, while maintaining the original structure </w:t>
      </w:r>
      <w:r w:rsidR="001402D0">
        <w:rPr>
          <w:rFonts w:ascii="Times New Roman" w:eastAsia="Times New Roman" w:hAnsi="Times New Roman" w:cs="Times New Roman"/>
          <w:color w:val="000000"/>
          <w:kern w:val="0"/>
          <w:sz w:val="24"/>
          <w:szCs w:val="24"/>
          <w:lang w:val="en-SG"/>
        </w:rPr>
        <w:t>in creation of a</w:t>
      </w:r>
      <w:r w:rsidRPr="00AA7B60">
        <w:rPr>
          <w:rFonts w:ascii="Times New Roman" w:eastAsia="Times New Roman" w:hAnsi="Times New Roman" w:cs="Times New Roman"/>
          <w:color w:val="000000"/>
          <w:kern w:val="0"/>
          <w:sz w:val="24"/>
          <w:szCs w:val="24"/>
          <w:lang w:val="en-SG"/>
        </w:rPr>
        <w:t xml:space="preserve"> new F-score 2. Multivariate and univariate regression analys</w:t>
      </w:r>
      <w:r w:rsidR="001402D0">
        <w:rPr>
          <w:rFonts w:ascii="Times New Roman" w:eastAsia="Times New Roman" w:hAnsi="Times New Roman" w:cs="Times New Roman"/>
          <w:color w:val="000000"/>
          <w:kern w:val="0"/>
          <w:sz w:val="24"/>
          <w:szCs w:val="24"/>
          <w:lang w:val="en-SG"/>
        </w:rPr>
        <w:t>i</w:t>
      </w:r>
      <w:r w:rsidRPr="00AA7B60">
        <w:rPr>
          <w:rFonts w:ascii="Times New Roman" w:eastAsia="Times New Roman" w:hAnsi="Times New Roman" w:cs="Times New Roman"/>
          <w:color w:val="000000"/>
          <w:kern w:val="0"/>
          <w:sz w:val="24"/>
          <w:szCs w:val="24"/>
          <w:lang w:val="en-SG"/>
        </w:rPr>
        <w:t>s were conducted to determine the relationship between individual F-score components and returns. Table 4.5 shows the multivariate results,</w:t>
      </w:r>
      <w:r w:rsidR="001402D0">
        <w:rPr>
          <w:rFonts w:ascii="Times New Roman" w:eastAsia="Times New Roman" w:hAnsi="Times New Roman" w:cs="Times New Roman"/>
          <w:color w:val="000000"/>
          <w:kern w:val="0"/>
          <w:sz w:val="24"/>
          <w:szCs w:val="24"/>
          <w:lang w:val="en-SG"/>
        </w:rPr>
        <w:t xml:space="preserve"> while</w:t>
      </w:r>
      <w:r w:rsidRPr="00AA7B60">
        <w:rPr>
          <w:rFonts w:ascii="Times New Roman" w:eastAsia="Times New Roman" w:hAnsi="Times New Roman" w:cs="Times New Roman"/>
          <w:color w:val="000000"/>
          <w:kern w:val="0"/>
          <w:sz w:val="24"/>
          <w:szCs w:val="24"/>
          <w:lang w:val="en-SG"/>
        </w:rPr>
        <w:t xml:space="preserve"> Table 4.6 shows the univariate results. Significant variables include asset turnover (multivariate) and accruals, leverage, and stock issuance (univariate). These variables will be retained</w:t>
      </w:r>
      <w:r w:rsidR="001402D0">
        <w:rPr>
          <w:rFonts w:ascii="Times New Roman" w:eastAsia="Times New Roman" w:hAnsi="Times New Roman" w:cs="Times New Roman"/>
          <w:color w:val="000000"/>
          <w:kern w:val="0"/>
          <w:sz w:val="24"/>
          <w:szCs w:val="24"/>
          <w:lang w:val="en-SG"/>
        </w:rPr>
        <w:t xml:space="preserve"> as components for computing</w:t>
      </w:r>
      <w:r w:rsidRPr="00AA7B60">
        <w:rPr>
          <w:rFonts w:ascii="Times New Roman" w:eastAsia="Times New Roman" w:hAnsi="Times New Roman" w:cs="Times New Roman"/>
          <w:color w:val="000000"/>
          <w:kern w:val="0"/>
          <w:sz w:val="24"/>
          <w:szCs w:val="24"/>
          <w:lang w:val="en-SG"/>
        </w:rPr>
        <w:t xml:space="preserve"> F-score 2.</w:t>
      </w:r>
    </w:p>
    <w:p w14:paraId="5EAE6852" w14:textId="2F645B13" w:rsidR="001402D0" w:rsidRPr="001402D0" w:rsidRDefault="00AA7B60" w:rsidP="001402D0">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AA7B60">
        <w:rPr>
          <w:rFonts w:ascii="Times New Roman" w:eastAsia="Times New Roman" w:hAnsi="Times New Roman" w:cs="Times New Roman"/>
          <w:color w:val="000000"/>
          <w:kern w:val="0"/>
          <w:sz w:val="24"/>
          <w:szCs w:val="24"/>
          <w:lang w:val="en-SG"/>
        </w:rPr>
        <w:t>We explored several alternative variables and generated a correlation heatmap (Figure 4.2) to avoid highly correlated selections. The final selection for F-score 2 is presented in Table 4.7.</w:t>
      </w:r>
      <w:r w:rsidR="001402D0">
        <w:rPr>
          <w:rFonts w:ascii="Times New Roman" w:eastAsia="Times New Roman" w:hAnsi="Times New Roman" w:cs="Times New Roman"/>
          <w:color w:val="000000"/>
          <w:kern w:val="0"/>
          <w:sz w:val="24"/>
          <w:szCs w:val="24"/>
          <w:lang w:val="en-SG"/>
        </w:rPr>
        <w:t xml:space="preserve"> </w:t>
      </w:r>
      <w:r w:rsidR="001402D0" w:rsidRPr="001402D0">
        <w:rPr>
          <w:rFonts w:ascii="Times New Roman" w:hAnsi="Times New Roman" w:cs="Times New Roman"/>
          <w:sz w:val="24"/>
          <w:szCs w:val="24"/>
        </w:rPr>
        <w:t xml:space="preserve">We calculated the average annual return for each F-score 2, as shown in Table 4.8. Despite an unclear overall pattern, the highest score showed an exceptionally high return. A </w:t>
      </w:r>
      <w:r w:rsidR="001402D0">
        <w:rPr>
          <w:rFonts w:ascii="Times New Roman" w:hAnsi="Times New Roman" w:cs="Times New Roman"/>
          <w:sz w:val="24"/>
          <w:szCs w:val="24"/>
        </w:rPr>
        <w:t>10 by 10 decile</w:t>
      </w:r>
      <w:r w:rsidR="001402D0" w:rsidRPr="001402D0">
        <w:rPr>
          <w:rFonts w:ascii="Times New Roman" w:hAnsi="Times New Roman" w:cs="Times New Roman"/>
          <w:sz w:val="24"/>
          <w:szCs w:val="24"/>
        </w:rPr>
        <w:t xml:space="preserve"> </w:t>
      </w:r>
      <w:r w:rsidR="001402D0">
        <w:rPr>
          <w:rFonts w:ascii="Times New Roman" w:hAnsi="Times New Roman" w:cs="Times New Roman"/>
          <w:sz w:val="24"/>
          <w:szCs w:val="24"/>
        </w:rPr>
        <w:t xml:space="preserve">on returns </w:t>
      </w:r>
      <w:r w:rsidR="001402D0" w:rsidRPr="001402D0">
        <w:rPr>
          <w:rFonts w:ascii="Times New Roman" w:hAnsi="Times New Roman" w:cs="Times New Roman"/>
          <w:sz w:val="24"/>
          <w:szCs w:val="24"/>
        </w:rPr>
        <w:t xml:space="preserve">with </w:t>
      </w:r>
      <w:proofErr w:type="spellStart"/>
      <w:r w:rsidR="001402D0">
        <w:rPr>
          <w:rFonts w:ascii="Times New Roman" w:hAnsi="Times New Roman" w:cs="Times New Roman"/>
          <w:sz w:val="24"/>
          <w:szCs w:val="24"/>
        </w:rPr>
        <w:t>logmv</w:t>
      </w:r>
      <w:proofErr w:type="spellEnd"/>
      <w:r w:rsidR="001402D0" w:rsidRPr="001402D0">
        <w:rPr>
          <w:rFonts w:ascii="Times New Roman" w:hAnsi="Times New Roman" w:cs="Times New Roman"/>
          <w:sz w:val="24"/>
          <w:szCs w:val="24"/>
        </w:rPr>
        <w:t xml:space="preserve"> </w:t>
      </w:r>
      <w:r w:rsidR="001402D0">
        <w:rPr>
          <w:rFonts w:ascii="Times New Roman" w:hAnsi="Times New Roman" w:cs="Times New Roman"/>
          <w:sz w:val="24"/>
          <w:szCs w:val="24"/>
        </w:rPr>
        <w:t>and F-score2 is</w:t>
      </w:r>
      <w:r w:rsidR="001402D0" w:rsidRPr="001402D0">
        <w:rPr>
          <w:rFonts w:ascii="Times New Roman" w:hAnsi="Times New Roman" w:cs="Times New Roman"/>
          <w:sz w:val="24"/>
          <w:szCs w:val="24"/>
        </w:rPr>
        <w:t xml:space="preserve"> presented in Table 4.9. Notably, the smallest companies with the highest F-score 2 achieved a nearly 90% return, though this result requires further validation due to the small sample size.</w:t>
      </w:r>
    </w:p>
    <w:p w14:paraId="15E8AAE2" w14:textId="0B7FFA15" w:rsidR="003C4670" w:rsidRPr="003C4670" w:rsidRDefault="003C4670" w:rsidP="003C4670">
      <w:pPr>
        <w:pStyle w:val="Heading1"/>
        <w:spacing w:before="0" w:after="0" w:line="360" w:lineRule="auto"/>
        <w:rPr>
          <w:rFonts w:ascii="Times New Roman" w:hAnsi="Times New Roman" w:cs="Times New Roman"/>
          <w:b/>
          <w:bCs/>
          <w:color w:val="auto"/>
          <w:sz w:val="24"/>
          <w:szCs w:val="24"/>
        </w:rPr>
      </w:pPr>
      <w:bookmarkStart w:id="4" w:name="_Toc169698726"/>
      <w:r w:rsidRPr="003C4670">
        <w:rPr>
          <w:rFonts w:ascii="Times New Roman" w:eastAsiaTheme="minorEastAsia" w:hAnsi="Times New Roman" w:cs="Times New Roman"/>
          <w:color w:val="auto"/>
          <w:sz w:val="24"/>
          <w:szCs w:val="24"/>
        </w:rPr>
        <w:t xml:space="preserve">To validate the relationship, we conducted another regression analysis, shown in Table 4.10. The higher p-values indicate that F-score 2 has an even weaker relationship with returns, making it unsuitable for investment construction. Since both the F-score and F-score 2 show insignificant correlations with returns, we will use the original F-score. Despite its negative correlation, </w:t>
      </w:r>
      <w:r>
        <w:rPr>
          <w:rFonts w:ascii="Times New Roman" w:eastAsiaTheme="minorEastAsia" w:hAnsi="Times New Roman" w:cs="Times New Roman"/>
          <w:color w:val="auto"/>
          <w:sz w:val="24"/>
          <w:szCs w:val="24"/>
        </w:rPr>
        <w:t>F score</w:t>
      </w:r>
      <w:r w:rsidRPr="003C4670">
        <w:rPr>
          <w:rFonts w:ascii="Times New Roman" w:eastAsiaTheme="minorEastAsia" w:hAnsi="Times New Roman" w:cs="Times New Roman"/>
          <w:color w:val="auto"/>
          <w:sz w:val="24"/>
          <w:szCs w:val="24"/>
        </w:rPr>
        <w:t xml:space="preserve"> demonstrates a relatively better relationship and will be used for our future investment strategy.</w:t>
      </w:r>
      <w:bookmarkEnd w:id="4"/>
    </w:p>
    <w:p w14:paraId="1F798AE9" w14:textId="19F04F3C" w:rsidR="00A87908" w:rsidRPr="003C4670" w:rsidRDefault="00D21D83" w:rsidP="003C4670">
      <w:pPr>
        <w:pStyle w:val="Heading1"/>
        <w:numPr>
          <w:ilvl w:val="1"/>
          <w:numId w:val="5"/>
        </w:numPr>
        <w:spacing w:before="0" w:after="0" w:line="360" w:lineRule="auto"/>
        <w:rPr>
          <w:rFonts w:ascii="Times New Roman" w:hAnsi="Times New Roman" w:cs="Times New Roman"/>
          <w:b/>
          <w:bCs/>
          <w:color w:val="auto"/>
          <w:sz w:val="24"/>
          <w:szCs w:val="24"/>
        </w:rPr>
      </w:pPr>
      <w:bookmarkStart w:id="5" w:name="_Toc169698727"/>
      <w:proofErr w:type="spellStart"/>
      <w:r w:rsidRPr="003C4670">
        <w:rPr>
          <w:rFonts w:ascii="Times New Roman" w:hAnsi="Times New Roman" w:cs="Times New Roman"/>
          <w:b/>
          <w:bCs/>
          <w:color w:val="auto"/>
          <w:sz w:val="24"/>
          <w:szCs w:val="24"/>
        </w:rPr>
        <w:t>Zscore</w:t>
      </w:r>
      <w:bookmarkEnd w:id="5"/>
      <w:proofErr w:type="spellEnd"/>
    </w:p>
    <w:p w14:paraId="557F0A2F" w14:textId="77777777" w:rsidR="003C4670" w:rsidRDefault="003C4670" w:rsidP="00D447D5">
      <w:pPr>
        <w:spacing w:line="360" w:lineRule="auto"/>
        <w:rPr>
          <w:rFonts w:ascii="Times New Roman" w:hAnsi="Times New Roman" w:cs="Times New Roman"/>
          <w:sz w:val="24"/>
          <w:szCs w:val="24"/>
        </w:rPr>
      </w:pPr>
      <w:r w:rsidRPr="003C4670">
        <w:rPr>
          <w:rFonts w:ascii="Times New Roman" w:hAnsi="Times New Roman" w:cs="Times New Roman"/>
          <w:sz w:val="24"/>
          <w:szCs w:val="24"/>
        </w:rPr>
        <w:t xml:space="preserve">The Altman Z-score evaluates a company's profitability, liquidity, solvency, and activity ratios, serving as a robust predictor of bankruptcy and identifying financially sound companies. According to Altman, companies with Z-scores below 1.81 are at higher risk of financial distress or bankruptcy. Thus, we hypothesize that companies with higher Z-scores, indicating stronger financial health and sustainable earnings, are associated with higher quality. Our hypothesis is that </w:t>
      </w:r>
      <w:r w:rsidRPr="003C4670">
        <w:rPr>
          <w:rFonts w:ascii="Times New Roman" w:hAnsi="Times New Roman" w:cs="Times New Roman"/>
          <w:b/>
          <w:bCs/>
          <w:sz w:val="24"/>
          <w:szCs w:val="24"/>
        </w:rPr>
        <w:t>there is a positive relationship between Z-score and annual stock returns</w:t>
      </w:r>
      <w:r w:rsidRPr="003C4670">
        <w:rPr>
          <w:rFonts w:ascii="Times New Roman" w:hAnsi="Times New Roman" w:cs="Times New Roman"/>
          <w:sz w:val="24"/>
          <w:szCs w:val="24"/>
        </w:rPr>
        <w:t>.</w:t>
      </w:r>
    </w:p>
    <w:p w14:paraId="6EA73521" w14:textId="77777777" w:rsidR="003C4670" w:rsidRPr="003C4670" w:rsidRDefault="003C4670" w:rsidP="003C4670">
      <w:pPr>
        <w:spacing w:line="360" w:lineRule="auto"/>
        <w:rPr>
          <w:rFonts w:ascii="Times New Roman" w:hAnsi="Times New Roman" w:cs="Times New Roman"/>
          <w:b/>
          <w:bCs/>
          <w:sz w:val="24"/>
          <w:szCs w:val="24"/>
        </w:rPr>
      </w:pPr>
      <w:r w:rsidRPr="003C4670">
        <w:rPr>
          <w:rFonts w:ascii="Times New Roman" w:hAnsi="Times New Roman" w:cs="Times New Roman"/>
          <w:sz w:val="24"/>
          <w:szCs w:val="24"/>
        </w:rPr>
        <w:lastRenderedPageBreak/>
        <w:t>Table Z-1 shows that the mean Z-score of firms in our data is 6.23, with a first quartile of 2.67 and a median of 3.87. All three values exceed Altman's distress threshold of 1.81, indicating strong financial health for most companies listed on the American Exchange over the past 15 years. However, the high standard deviation of the Z-score suggests significant variability, likely reflecting challenges in maintaining financial stability during critical events such as the 2008 financial crisis, the 2009-2011 European sovereign debt crisis, and the 2023 bank failures.</w:t>
      </w:r>
    </w:p>
    <w:p w14:paraId="0C3CBB2A" w14:textId="5C4C5B32" w:rsidR="00736F60" w:rsidRPr="003C4670" w:rsidRDefault="00736F60" w:rsidP="003C4670">
      <w:pPr>
        <w:pStyle w:val="ListParagraph"/>
        <w:numPr>
          <w:ilvl w:val="0"/>
          <w:numId w:val="10"/>
        </w:numPr>
        <w:spacing w:line="360" w:lineRule="auto"/>
        <w:rPr>
          <w:rFonts w:ascii="Times New Roman" w:hAnsi="Times New Roman" w:cs="Times New Roman"/>
          <w:b/>
          <w:bCs/>
          <w:sz w:val="24"/>
          <w:szCs w:val="24"/>
        </w:rPr>
      </w:pPr>
      <w:r w:rsidRPr="003C4670">
        <w:rPr>
          <w:rFonts w:ascii="Times New Roman" w:hAnsi="Times New Roman" w:cs="Times New Roman"/>
          <w:b/>
          <w:bCs/>
          <w:sz w:val="24"/>
          <w:szCs w:val="24"/>
        </w:rPr>
        <w:t xml:space="preserve">Z </w:t>
      </w:r>
      <w:r w:rsidRPr="003C4670">
        <w:rPr>
          <w:rFonts w:ascii="Times New Roman" w:hAnsi="Times New Roman" w:cs="Times New Roman" w:hint="eastAsia"/>
          <w:b/>
          <w:bCs/>
          <w:sz w:val="24"/>
          <w:szCs w:val="24"/>
        </w:rPr>
        <w:t xml:space="preserve">score </w:t>
      </w:r>
      <w:r w:rsidRPr="003C4670">
        <w:rPr>
          <w:rFonts w:ascii="Times New Roman" w:hAnsi="Times New Roman" w:cs="Times New Roman"/>
          <w:b/>
          <w:bCs/>
          <w:sz w:val="24"/>
          <w:szCs w:val="24"/>
        </w:rPr>
        <w:t xml:space="preserve">vs </w:t>
      </w:r>
      <w:proofErr w:type="spellStart"/>
      <w:r w:rsidRPr="003C4670">
        <w:rPr>
          <w:rFonts w:ascii="Times New Roman" w:hAnsi="Times New Roman" w:cs="Times New Roman"/>
          <w:b/>
          <w:bCs/>
          <w:sz w:val="24"/>
          <w:szCs w:val="24"/>
        </w:rPr>
        <w:t>Markt</w:t>
      </w:r>
      <w:proofErr w:type="spellEnd"/>
      <w:r w:rsidRPr="003C4670">
        <w:rPr>
          <w:rFonts w:ascii="Times New Roman" w:hAnsi="Times New Roman" w:cs="Times New Roman"/>
          <w:b/>
          <w:bCs/>
          <w:sz w:val="24"/>
          <w:szCs w:val="24"/>
        </w:rPr>
        <w:t xml:space="preserve"> size - Return</w:t>
      </w:r>
    </w:p>
    <w:p w14:paraId="62150A8D" w14:textId="55DB4850" w:rsidR="00CF1D90" w:rsidRPr="00CF1D90" w:rsidRDefault="00CF1D90" w:rsidP="00CF1D90">
      <w:pPr>
        <w:widowControl/>
        <w:spacing w:before="100" w:beforeAutospacing="1" w:after="100" w:afterAutospacing="1" w:line="360" w:lineRule="auto"/>
        <w:ind w:right="-330"/>
        <w:jc w:val="left"/>
        <w:rPr>
          <w:rFonts w:ascii="Times New Roman" w:eastAsia="Times New Roman" w:hAnsi="Times New Roman" w:cs="Times New Roman"/>
          <w:color w:val="000000"/>
          <w:kern w:val="0"/>
          <w:sz w:val="24"/>
          <w:szCs w:val="24"/>
          <w:lang w:val="en-SG"/>
        </w:rPr>
      </w:pPr>
      <w:r w:rsidRPr="00CF1D90">
        <w:rPr>
          <w:rFonts w:ascii="Times New Roman" w:eastAsia="Times New Roman" w:hAnsi="Times New Roman" w:cs="Times New Roman"/>
          <w:color w:val="000000"/>
          <w:kern w:val="0"/>
          <w:sz w:val="24"/>
          <w:szCs w:val="24"/>
          <w:lang w:val="en-SG"/>
        </w:rPr>
        <w:t xml:space="preserve">We created a 10x10 matrix to correlate Z-scores with market size (log of market size) to </w:t>
      </w:r>
      <w:r>
        <w:rPr>
          <w:rFonts w:ascii="Times New Roman" w:eastAsia="Times New Roman" w:hAnsi="Times New Roman" w:cs="Times New Roman"/>
          <w:color w:val="000000"/>
          <w:kern w:val="0"/>
          <w:sz w:val="24"/>
          <w:szCs w:val="24"/>
          <w:lang w:val="en-SG"/>
        </w:rPr>
        <w:t>analyse</w:t>
      </w:r>
      <w:r w:rsidRPr="00CF1D90">
        <w:rPr>
          <w:rFonts w:ascii="Times New Roman" w:eastAsia="Times New Roman" w:hAnsi="Times New Roman" w:cs="Times New Roman"/>
          <w:color w:val="000000"/>
          <w:kern w:val="0"/>
          <w:sz w:val="24"/>
          <w:szCs w:val="24"/>
          <w:lang w:val="en-SG"/>
        </w:rPr>
        <w:t xml:space="preserve"> patterns in annual stock returns. The initial hypothesis was that stock returns would increase with higher Z-scores. However, Table Z-2 d</w:t>
      </w:r>
      <w:r>
        <w:rPr>
          <w:rFonts w:ascii="Times New Roman" w:eastAsia="Times New Roman" w:hAnsi="Times New Roman" w:cs="Times New Roman"/>
          <w:color w:val="000000"/>
          <w:kern w:val="0"/>
          <w:sz w:val="24"/>
          <w:szCs w:val="24"/>
          <w:lang w:val="en-SG"/>
        </w:rPr>
        <w:t>id</w:t>
      </w:r>
      <w:r w:rsidRPr="00CF1D90">
        <w:rPr>
          <w:rFonts w:ascii="Times New Roman" w:eastAsia="Times New Roman" w:hAnsi="Times New Roman" w:cs="Times New Roman"/>
          <w:color w:val="000000"/>
          <w:kern w:val="0"/>
          <w:sz w:val="24"/>
          <w:szCs w:val="24"/>
          <w:lang w:val="en-SG"/>
        </w:rPr>
        <w:t xml:space="preserve"> not show any consistent trends. Graph Z-1 reveals numerous outliers with </w:t>
      </w:r>
      <w:r>
        <w:rPr>
          <w:rFonts w:ascii="Times New Roman" w:eastAsia="Times New Roman" w:hAnsi="Times New Roman" w:cs="Times New Roman"/>
          <w:color w:val="000000"/>
          <w:kern w:val="0"/>
          <w:sz w:val="24"/>
          <w:szCs w:val="24"/>
          <w:lang w:val="en-SG"/>
        </w:rPr>
        <w:t xml:space="preserve">extreme </w:t>
      </w:r>
      <w:r w:rsidRPr="00CF1D90">
        <w:rPr>
          <w:rFonts w:ascii="Times New Roman" w:eastAsia="Times New Roman" w:hAnsi="Times New Roman" w:cs="Times New Roman"/>
          <w:color w:val="000000"/>
          <w:kern w:val="0"/>
          <w:sz w:val="24"/>
          <w:szCs w:val="24"/>
          <w:lang w:val="en-SG"/>
        </w:rPr>
        <w:t xml:space="preserve">high Z-scores, possibly affecting the results. </w:t>
      </w:r>
      <w:r>
        <w:rPr>
          <w:rFonts w:ascii="Times New Roman" w:eastAsia="Times New Roman" w:hAnsi="Times New Roman" w:cs="Times New Roman"/>
          <w:color w:val="000000"/>
          <w:kern w:val="0"/>
          <w:sz w:val="24"/>
          <w:szCs w:val="24"/>
          <w:lang w:val="en-SG"/>
        </w:rPr>
        <w:t>Observing</w:t>
      </w:r>
      <w:r w:rsidRPr="00CF1D90">
        <w:rPr>
          <w:rFonts w:ascii="Times New Roman" w:eastAsia="Times New Roman" w:hAnsi="Times New Roman" w:cs="Times New Roman"/>
          <w:color w:val="000000"/>
          <w:kern w:val="0"/>
          <w:sz w:val="24"/>
          <w:szCs w:val="24"/>
          <w:lang w:val="en-SG"/>
        </w:rPr>
        <w:t xml:space="preserve"> that Z-scores increase with market size, we truncated companies with Z-scores above 5 and reanalysed the matrix (Table Z-3). This revised analysis also fails to support the initial hypothesis, instead suggesting a negative trend where lower Z-scores yield higher returns. Specifically, companies with the lowest Z-scores in the smallest market size group generated the highest annual stock return of 23.24% (Table Z-2), and the largest company within the lowest Z-score group achieved the highest return of 22.27% (Table Z-3).</w:t>
      </w:r>
    </w:p>
    <w:p w14:paraId="73C81B88" w14:textId="77777777" w:rsidR="00C904B2" w:rsidRPr="000C1928" w:rsidRDefault="00C904B2" w:rsidP="00D447D5">
      <w:pPr>
        <w:pStyle w:val="ListParagraph"/>
        <w:numPr>
          <w:ilvl w:val="0"/>
          <w:numId w:val="10"/>
        </w:numPr>
        <w:spacing w:line="360" w:lineRule="auto"/>
        <w:rPr>
          <w:rFonts w:ascii="Times New Roman" w:hAnsi="Times New Roman" w:cs="Times New Roman"/>
          <w:b/>
          <w:bCs/>
          <w:sz w:val="24"/>
          <w:szCs w:val="24"/>
        </w:rPr>
      </w:pPr>
      <w:r w:rsidRPr="000C1928">
        <w:rPr>
          <w:rFonts w:ascii="Times New Roman" w:hAnsi="Times New Roman" w:cs="Times New Roman"/>
          <w:b/>
          <w:bCs/>
          <w:sz w:val="24"/>
          <w:szCs w:val="24"/>
        </w:rPr>
        <w:t xml:space="preserve">Z label vs </w:t>
      </w:r>
      <w:proofErr w:type="spellStart"/>
      <w:r w:rsidRPr="000C1928">
        <w:rPr>
          <w:rFonts w:ascii="Times New Roman" w:hAnsi="Times New Roman" w:cs="Times New Roman"/>
          <w:b/>
          <w:bCs/>
          <w:sz w:val="24"/>
          <w:szCs w:val="24"/>
        </w:rPr>
        <w:t>Markt</w:t>
      </w:r>
      <w:proofErr w:type="spellEnd"/>
      <w:r w:rsidRPr="000C1928">
        <w:rPr>
          <w:rFonts w:ascii="Times New Roman" w:hAnsi="Times New Roman" w:cs="Times New Roman"/>
          <w:b/>
          <w:bCs/>
          <w:sz w:val="24"/>
          <w:szCs w:val="24"/>
        </w:rPr>
        <w:t xml:space="preserve"> size - Return</w:t>
      </w:r>
    </w:p>
    <w:p w14:paraId="5ED51ACE" w14:textId="77777777" w:rsidR="00C904B2" w:rsidRPr="000C1928" w:rsidRDefault="00C904B2" w:rsidP="00D447D5">
      <w:pPr>
        <w:spacing w:line="360" w:lineRule="auto"/>
        <w:rPr>
          <w:rFonts w:ascii="Times New Roman" w:hAnsi="Times New Roman" w:cs="Times New Roman"/>
          <w:sz w:val="24"/>
          <w:szCs w:val="24"/>
        </w:rPr>
      </w:pPr>
      <w:r w:rsidRPr="000C1928">
        <w:rPr>
          <w:rFonts w:ascii="Times New Roman" w:hAnsi="Times New Roman" w:cs="Times New Roman"/>
          <w:sz w:val="24"/>
          <w:szCs w:val="24"/>
        </w:rPr>
        <w:t>Additionally, we applied Altman’s criteria to classify companies into three groups: distress zone (Z-score below 1.81), grey zone (1.81 &lt; Z-score ≤ 2.67), and non-distress zone (Z-score &gt; 2.67). Despite these categorizations, both Table Z-4 and Z-5 failed to substantiate our hypothesis. Similarly, they indicate that higher stock returns are observed from companies categorized in the distress zone.</w:t>
      </w:r>
    </w:p>
    <w:p w14:paraId="307227FB" w14:textId="13F261BD" w:rsidR="00C904B2" w:rsidRPr="000C1928" w:rsidRDefault="00C904B2" w:rsidP="00D447D5">
      <w:pPr>
        <w:pStyle w:val="ListParagraph"/>
        <w:numPr>
          <w:ilvl w:val="0"/>
          <w:numId w:val="10"/>
        </w:numPr>
        <w:spacing w:line="360" w:lineRule="auto"/>
        <w:rPr>
          <w:rFonts w:ascii="Times New Roman" w:hAnsi="Times New Roman" w:cs="Times New Roman"/>
          <w:b/>
          <w:bCs/>
          <w:sz w:val="24"/>
          <w:szCs w:val="24"/>
        </w:rPr>
      </w:pPr>
      <w:r w:rsidRPr="000C1928">
        <w:rPr>
          <w:rFonts w:ascii="Times New Roman" w:hAnsi="Times New Roman" w:cs="Times New Roman"/>
          <w:b/>
          <w:bCs/>
          <w:sz w:val="24"/>
          <w:szCs w:val="24"/>
        </w:rPr>
        <w:t>Regression</w:t>
      </w:r>
      <w:r w:rsidR="00F30AA8">
        <w:rPr>
          <w:rFonts w:ascii="Times New Roman" w:hAnsi="Times New Roman" w:cs="Times New Roman" w:hint="eastAsia"/>
          <w:b/>
          <w:bCs/>
          <w:sz w:val="24"/>
          <w:szCs w:val="24"/>
        </w:rPr>
        <w:t xml:space="preserve"> Analysis</w:t>
      </w:r>
    </w:p>
    <w:p w14:paraId="2674852D" w14:textId="4CA6825A" w:rsidR="00C904B2" w:rsidRPr="000C1928" w:rsidRDefault="00650B1E" w:rsidP="00D447D5">
      <w:pPr>
        <w:spacing w:line="360" w:lineRule="auto"/>
        <w:rPr>
          <w:rFonts w:ascii="Times New Roman" w:hAnsi="Times New Roman" w:cs="Times New Roman"/>
          <w:sz w:val="24"/>
          <w:szCs w:val="24"/>
        </w:rPr>
      </w:pPr>
      <w:r w:rsidRPr="000C1928">
        <w:rPr>
          <w:rFonts w:ascii="Times New Roman" w:hAnsi="Times New Roman" w:cs="Times New Roman"/>
          <w:sz w:val="24"/>
          <w:szCs w:val="24"/>
        </w:rPr>
        <w:t>To</w:t>
      </w:r>
      <w:r w:rsidR="00C904B2" w:rsidRPr="000C1928">
        <w:rPr>
          <w:rFonts w:ascii="Times New Roman" w:hAnsi="Times New Roman" w:cs="Times New Roman"/>
          <w:sz w:val="24"/>
          <w:szCs w:val="24"/>
        </w:rPr>
        <w:t xml:space="preserve"> examine the negative trend observed meticulously and firmly refute our hypothesis, we conducted a regression analysis to investigate the relationship between the Z score or Z label and stock return. The results of the regression(Z-2) indicate that the Z score is statistically significant (p-value &lt;0.05), but negatively correlated (coefficient -0.0009) with stock return. </w:t>
      </w:r>
      <w:r w:rsidR="00C904B2" w:rsidRPr="000C1928">
        <w:rPr>
          <w:rFonts w:ascii="Times New Roman" w:hAnsi="Times New Roman" w:cs="Times New Roman"/>
          <w:sz w:val="24"/>
          <w:szCs w:val="24"/>
        </w:rPr>
        <w:lastRenderedPageBreak/>
        <w:t xml:space="preserve">The company in the Distress Zone is statistically significant (p-value &lt;0.05) and positively correlated (coefficient 0.1518) with the Z </w:t>
      </w:r>
      <w:r w:rsidR="00CF1D90" w:rsidRPr="000C1928">
        <w:rPr>
          <w:rFonts w:ascii="Times New Roman" w:hAnsi="Times New Roman" w:cs="Times New Roman"/>
          <w:sz w:val="24"/>
          <w:szCs w:val="24"/>
        </w:rPr>
        <w:t>score (</w:t>
      </w:r>
      <w:r w:rsidR="00C904B2" w:rsidRPr="000C1928">
        <w:rPr>
          <w:rFonts w:ascii="Times New Roman" w:hAnsi="Times New Roman" w:cs="Times New Roman"/>
          <w:sz w:val="24"/>
          <w:szCs w:val="24"/>
        </w:rPr>
        <w:t>Z-3).</w:t>
      </w:r>
    </w:p>
    <w:p w14:paraId="14989689" w14:textId="77777777" w:rsidR="00B31FB4" w:rsidRPr="000C1928" w:rsidRDefault="009D7B35" w:rsidP="00D447D5">
      <w:pPr>
        <w:pStyle w:val="Heading1"/>
        <w:numPr>
          <w:ilvl w:val="1"/>
          <w:numId w:val="5"/>
        </w:numPr>
        <w:spacing w:before="0" w:after="0" w:line="360" w:lineRule="auto"/>
        <w:rPr>
          <w:rFonts w:ascii="Times New Roman" w:hAnsi="Times New Roman" w:cs="Times New Roman"/>
          <w:b/>
          <w:bCs/>
          <w:color w:val="auto"/>
          <w:sz w:val="24"/>
          <w:szCs w:val="24"/>
        </w:rPr>
      </w:pPr>
      <w:bookmarkStart w:id="6" w:name="_Toc169698728"/>
      <w:r w:rsidRPr="000C1928">
        <w:rPr>
          <w:rFonts w:ascii="Times New Roman" w:hAnsi="Times New Roman" w:cs="Times New Roman"/>
          <w:b/>
          <w:bCs/>
          <w:color w:val="auto"/>
          <w:sz w:val="24"/>
          <w:szCs w:val="24"/>
        </w:rPr>
        <w:t>Safety Margin</w:t>
      </w:r>
      <w:bookmarkEnd w:id="6"/>
    </w:p>
    <w:p w14:paraId="2B6D4275" w14:textId="5B0A9CB5" w:rsidR="60863C31" w:rsidRDefault="2255FCEB" w:rsidP="00D447D5">
      <w:pPr>
        <w:pStyle w:val="NormalWeb"/>
        <w:spacing w:before="0" w:beforeAutospacing="0" w:after="0" w:afterAutospacing="0" w:line="360" w:lineRule="auto"/>
        <w:rPr>
          <w:rFonts w:ascii="Times New Roman" w:eastAsia="Times New Roman" w:hAnsi="Times New Roman" w:cs="Times New Roman"/>
        </w:rPr>
      </w:pPr>
      <w:r w:rsidRPr="29F15697">
        <w:rPr>
          <w:rFonts w:ascii="Times New Roman" w:eastAsia="Times New Roman" w:hAnsi="Times New Roman" w:cs="Times New Roman"/>
        </w:rPr>
        <w:t>The safety margin helps investors assess an asset's value by comparing its intrinsic value to its market value</w:t>
      </w:r>
      <w:r w:rsidR="00594727">
        <w:rPr>
          <w:rFonts w:ascii="Times New Roman" w:eastAsia="Times New Roman" w:hAnsi="Times New Roman" w:cs="Times New Roman"/>
        </w:rPr>
        <w:t>. An undervalued stock generally has safety margin value in the range of 33% - 50%</w:t>
      </w:r>
      <w:r w:rsidRPr="29F15697">
        <w:rPr>
          <w:rFonts w:ascii="Times New Roman" w:eastAsia="Times New Roman" w:hAnsi="Times New Roman" w:cs="Times New Roman"/>
        </w:rPr>
        <w:t>.</w:t>
      </w:r>
      <w:r w:rsidR="00736F60">
        <w:rPr>
          <w:rFonts w:ascii="Times New Roman" w:eastAsiaTheme="minorEastAsia" w:hAnsi="Times New Roman" w:cs="Times New Roman" w:hint="eastAsia"/>
        </w:rPr>
        <w:t xml:space="preserve"> </w:t>
      </w:r>
      <w:r w:rsidR="00594727" w:rsidRPr="00594727">
        <w:rPr>
          <w:rFonts w:ascii="Times New Roman" w:eastAsiaTheme="minorEastAsia" w:hAnsi="Times New Roman" w:cs="Times New Roman"/>
        </w:rPr>
        <w:t>Table 4.11 shows descriptive statistics for Enterprise Value (</w:t>
      </w:r>
      <w:proofErr w:type="spellStart"/>
      <w:r w:rsidR="00594727" w:rsidRPr="00594727">
        <w:rPr>
          <w:rFonts w:ascii="Times New Roman" w:eastAsiaTheme="minorEastAsia" w:hAnsi="Times New Roman" w:cs="Times New Roman"/>
        </w:rPr>
        <w:t>enterprise_v</w:t>
      </w:r>
      <w:proofErr w:type="spellEnd"/>
      <w:r w:rsidR="00594727" w:rsidRPr="00594727">
        <w:rPr>
          <w:rFonts w:ascii="Times New Roman" w:eastAsiaTheme="minorEastAsia" w:hAnsi="Times New Roman" w:cs="Times New Roman"/>
        </w:rPr>
        <w:t>) and Intrinsic Value (</w:t>
      </w:r>
      <w:proofErr w:type="spellStart"/>
      <w:r w:rsidR="00594727" w:rsidRPr="00594727">
        <w:rPr>
          <w:rFonts w:ascii="Times New Roman" w:eastAsiaTheme="minorEastAsia" w:hAnsi="Times New Roman" w:cs="Times New Roman"/>
        </w:rPr>
        <w:t>going_firm_v</w:t>
      </w:r>
      <w:proofErr w:type="spellEnd"/>
      <w:r w:rsidR="00594727" w:rsidRPr="00594727">
        <w:rPr>
          <w:rFonts w:ascii="Times New Roman" w:eastAsiaTheme="minorEastAsia" w:hAnsi="Times New Roman" w:cs="Times New Roman"/>
        </w:rPr>
        <w:t xml:space="preserve">). The mean </w:t>
      </w:r>
      <w:proofErr w:type="spellStart"/>
      <w:r w:rsidR="00594727" w:rsidRPr="00594727">
        <w:rPr>
          <w:rFonts w:ascii="Times New Roman" w:eastAsiaTheme="minorEastAsia" w:hAnsi="Times New Roman" w:cs="Times New Roman"/>
        </w:rPr>
        <w:t>enterprise_v</w:t>
      </w:r>
      <w:proofErr w:type="spellEnd"/>
      <w:r w:rsidR="00594727" w:rsidRPr="00594727">
        <w:rPr>
          <w:rFonts w:ascii="Times New Roman" w:eastAsiaTheme="minorEastAsia" w:hAnsi="Times New Roman" w:cs="Times New Roman"/>
        </w:rPr>
        <w:t xml:space="preserve"> is 5584.97 with a median of 2451.94, indicating a right-skewed distribution and a standard deviation of 7014.49. For </w:t>
      </w:r>
      <w:proofErr w:type="spellStart"/>
      <w:r w:rsidR="00594727" w:rsidRPr="00594727">
        <w:rPr>
          <w:rFonts w:ascii="Times New Roman" w:eastAsiaTheme="minorEastAsia" w:hAnsi="Times New Roman" w:cs="Times New Roman"/>
        </w:rPr>
        <w:t>going_firm_v</w:t>
      </w:r>
      <w:proofErr w:type="spellEnd"/>
      <w:r w:rsidR="00594727" w:rsidRPr="00594727">
        <w:rPr>
          <w:rFonts w:ascii="Times New Roman" w:eastAsiaTheme="minorEastAsia" w:hAnsi="Times New Roman" w:cs="Times New Roman"/>
        </w:rPr>
        <w:t>, the mean is 14919.39, significantly higher than the median of 2027.51, indicating a highly right-skewed distribution with a standard deviation of 631356.22.</w:t>
      </w:r>
    </w:p>
    <w:p w14:paraId="6B93C86E" w14:textId="3C066A58" w:rsidR="00A01CD9" w:rsidRPr="00A01CD9" w:rsidRDefault="00A01CD9" w:rsidP="00A01CD9">
      <w:pPr>
        <w:spacing w:line="360" w:lineRule="auto"/>
        <w:rPr>
          <w:rFonts w:ascii="Times New Roman" w:eastAsia="Times New Roman" w:hAnsi="Times New Roman" w:cs="Times New Roman"/>
          <w:kern w:val="0"/>
          <w:sz w:val="24"/>
          <w:szCs w:val="24"/>
        </w:rPr>
      </w:pPr>
      <w:r w:rsidRPr="00A01CD9">
        <w:rPr>
          <w:rFonts w:ascii="Times New Roman" w:eastAsia="Times New Roman" w:hAnsi="Times New Roman" w:cs="Times New Roman"/>
          <w:kern w:val="0"/>
          <w:sz w:val="24"/>
          <w:szCs w:val="24"/>
        </w:rPr>
        <w:t xml:space="preserve">Table 4.12 provides insights into the calculated Safety Margin. The mean </w:t>
      </w:r>
      <w:proofErr w:type="spellStart"/>
      <w:r w:rsidRPr="00A01CD9">
        <w:rPr>
          <w:rFonts w:ascii="Times New Roman" w:eastAsia="Times New Roman" w:hAnsi="Times New Roman" w:cs="Times New Roman"/>
          <w:kern w:val="0"/>
          <w:sz w:val="24"/>
          <w:szCs w:val="24"/>
        </w:rPr>
        <w:t>safety_margin_proxy_ev</w:t>
      </w:r>
      <w:proofErr w:type="spellEnd"/>
      <w:r w:rsidRPr="00A01CD9">
        <w:rPr>
          <w:rFonts w:ascii="Times New Roman" w:eastAsia="Times New Roman" w:hAnsi="Times New Roman" w:cs="Times New Roman"/>
          <w:kern w:val="0"/>
          <w:sz w:val="24"/>
          <w:szCs w:val="24"/>
        </w:rPr>
        <w:t xml:space="preserve"> is -4.48 with a median of -2.33, indicating a left-skewed distribution and a standard deviation of 6.24, suggesting data dispersion. For </w:t>
      </w:r>
      <w:proofErr w:type="spellStart"/>
      <w:r w:rsidRPr="00A01CD9">
        <w:rPr>
          <w:rFonts w:ascii="Times New Roman" w:eastAsia="Times New Roman" w:hAnsi="Times New Roman" w:cs="Times New Roman"/>
          <w:kern w:val="0"/>
          <w:sz w:val="24"/>
          <w:szCs w:val="24"/>
        </w:rPr>
        <w:t>safety_margin_proxy_iv</w:t>
      </w:r>
      <w:proofErr w:type="spellEnd"/>
      <w:r w:rsidRPr="00A01CD9">
        <w:rPr>
          <w:rFonts w:ascii="Times New Roman" w:eastAsia="Times New Roman" w:hAnsi="Times New Roman" w:cs="Times New Roman"/>
          <w:kern w:val="0"/>
          <w:sz w:val="24"/>
          <w:szCs w:val="24"/>
        </w:rPr>
        <w:t>, the mean is 1.88 and the median is -0.25, indicating a right-skewed distribution with a standard deviation of 46.16, highlighting significant outliers or extreme values.</w:t>
      </w:r>
    </w:p>
    <w:p w14:paraId="5F417A0D" w14:textId="5900594D" w:rsidR="00BE63F4" w:rsidRPr="000C1928" w:rsidRDefault="00460A25" w:rsidP="00D447D5">
      <w:pPr>
        <w:pStyle w:val="ListParagraph"/>
        <w:numPr>
          <w:ilvl w:val="0"/>
          <w:numId w:val="11"/>
        </w:numPr>
        <w:spacing w:line="360" w:lineRule="auto"/>
        <w:rPr>
          <w:rFonts w:ascii="Times New Roman" w:hAnsi="Times New Roman" w:cs="Times New Roman"/>
          <w:b/>
          <w:sz w:val="24"/>
          <w:szCs w:val="24"/>
        </w:rPr>
      </w:pPr>
      <w:r w:rsidRPr="7A369FD1">
        <w:rPr>
          <w:rFonts w:ascii="Times New Roman" w:hAnsi="Times New Roman" w:cs="Times New Roman"/>
          <w:b/>
          <w:sz w:val="24"/>
          <w:szCs w:val="24"/>
        </w:rPr>
        <w:t>Decile Matrix Tables</w:t>
      </w:r>
    </w:p>
    <w:p w14:paraId="3EBC96D1" w14:textId="65760AFE" w:rsidR="00DF704C" w:rsidRPr="000C1928" w:rsidRDefault="00D447D5" w:rsidP="00D447D5">
      <w:pPr>
        <w:pStyle w:val="NormalWeb"/>
        <w:spacing w:before="0" w:beforeAutospacing="0" w:after="0" w:afterAutospacing="0" w:line="360" w:lineRule="auto"/>
        <w:jc w:val="both"/>
        <w:rPr>
          <w:rFonts w:ascii="Times New Roman" w:eastAsia="Times New Roman" w:hAnsi="Times New Roman" w:cs="Times New Roman"/>
          <w:kern w:val="2"/>
        </w:rPr>
      </w:pPr>
      <w:r>
        <w:rPr>
          <w:rFonts w:ascii="Times New Roman" w:eastAsia="Times New Roman" w:hAnsi="Times New Roman" w:cs="Times New Roman"/>
          <w:kern w:val="2"/>
        </w:rPr>
        <w:t xml:space="preserve">The decile matrix presented in </w:t>
      </w:r>
      <w:r w:rsidR="00B90700" w:rsidRPr="29F15697">
        <w:rPr>
          <w:rFonts w:ascii="Times New Roman" w:eastAsia="Times New Roman" w:hAnsi="Times New Roman" w:cs="Times New Roman"/>
          <w:kern w:val="2"/>
        </w:rPr>
        <w:t>Table 4.1</w:t>
      </w:r>
      <w:r>
        <w:rPr>
          <w:rFonts w:ascii="Times New Roman" w:eastAsia="Times New Roman" w:hAnsi="Times New Roman" w:cs="Times New Roman"/>
          <w:kern w:val="2"/>
        </w:rPr>
        <w:t>3</w:t>
      </w:r>
      <w:r w:rsidR="00B7614C" w:rsidRPr="29F15697">
        <w:rPr>
          <w:rFonts w:ascii="Times New Roman" w:eastAsia="Times New Roman" w:hAnsi="Times New Roman" w:cs="Times New Roman"/>
          <w:kern w:val="2"/>
        </w:rPr>
        <w:t xml:space="preserve"> </w:t>
      </w:r>
      <w:r>
        <w:rPr>
          <w:rFonts w:ascii="Times New Roman" w:eastAsia="Times New Roman" w:hAnsi="Times New Roman" w:cs="Times New Roman"/>
          <w:kern w:val="2"/>
        </w:rPr>
        <w:t>shows no</w:t>
      </w:r>
      <w:r w:rsidR="00B7614C" w:rsidRPr="29F15697">
        <w:rPr>
          <w:rFonts w:ascii="Times New Roman" w:eastAsia="Times New Roman" w:hAnsi="Times New Roman" w:cs="Times New Roman"/>
          <w:kern w:val="2"/>
        </w:rPr>
        <w:t xml:space="preserve"> clear </w:t>
      </w:r>
      <w:r>
        <w:rPr>
          <w:rFonts w:ascii="Times New Roman" w:eastAsia="Times New Roman" w:hAnsi="Times New Roman" w:cs="Times New Roman"/>
          <w:kern w:val="2"/>
        </w:rPr>
        <w:t>relationship</w:t>
      </w:r>
      <w:r w:rsidR="00B7614C" w:rsidRPr="29F15697">
        <w:rPr>
          <w:rFonts w:ascii="Times New Roman" w:eastAsia="Times New Roman" w:hAnsi="Times New Roman" w:cs="Times New Roman"/>
          <w:kern w:val="2"/>
        </w:rPr>
        <w:t xml:space="preserve"> between </w:t>
      </w:r>
      <w:proofErr w:type="spellStart"/>
      <w:r w:rsidR="00B7614C" w:rsidRPr="29F15697">
        <w:rPr>
          <w:rFonts w:ascii="Times New Roman" w:eastAsia="Times New Roman" w:hAnsi="Times New Roman" w:cs="Times New Roman"/>
          <w:kern w:val="2"/>
        </w:rPr>
        <w:t>logmv_win</w:t>
      </w:r>
      <w:proofErr w:type="spellEnd"/>
      <w:r w:rsidR="00B7614C" w:rsidRPr="29F15697">
        <w:rPr>
          <w:rFonts w:ascii="Times New Roman" w:eastAsia="Times New Roman" w:hAnsi="Times New Roman" w:cs="Times New Roman"/>
          <w:kern w:val="2"/>
        </w:rPr>
        <w:t xml:space="preserve"> and </w:t>
      </w:r>
      <w:proofErr w:type="spellStart"/>
      <w:r w:rsidR="00B7614C" w:rsidRPr="29F15697">
        <w:rPr>
          <w:rFonts w:ascii="Times New Roman" w:eastAsia="Times New Roman" w:hAnsi="Times New Roman" w:cs="Times New Roman"/>
          <w:kern w:val="2"/>
        </w:rPr>
        <w:t>safety_margin_proxy_ev</w:t>
      </w:r>
      <w:proofErr w:type="spellEnd"/>
      <w:r w:rsidR="00B7614C" w:rsidRPr="29F15697">
        <w:rPr>
          <w:rFonts w:ascii="Times New Roman" w:eastAsia="Times New Roman" w:hAnsi="Times New Roman" w:cs="Times New Roman"/>
          <w:kern w:val="2"/>
        </w:rPr>
        <w:t xml:space="preserve">. However, within certain segments, as </w:t>
      </w:r>
      <w:proofErr w:type="spellStart"/>
      <w:r w:rsidR="00B7614C" w:rsidRPr="29F15697">
        <w:rPr>
          <w:rFonts w:ascii="Times New Roman" w:eastAsia="Times New Roman" w:hAnsi="Times New Roman" w:cs="Times New Roman"/>
          <w:kern w:val="2"/>
        </w:rPr>
        <w:t>logmv_win</w:t>
      </w:r>
      <w:proofErr w:type="spellEnd"/>
      <w:r w:rsidR="00B7614C" w:rsidRPr="29F15697">
        <w:rPr>
          <w:rFonts w:ascii="Times New Roman" w:eastAsia="Times New Roman" w:hAnsi="Times New Roman" w:cs="Times New Roman"/>
          <w:kern w:val="2"/>
        </w:rPr>
        <w:t xml:space="preserve"> increases, </w:t>
      </w:r>
      <w:proofErr w:type="spellStart"/>
      <w:r w:rsidR="00B7614C" w:rsidRPr="29F15697">
        <w:rPr>
          <w:rFonts w:ascii="Times New Roman" w:eastAsia="Times New Roman" w:hAnsi="Times New Roman" w:cs="Times New Roman"/>
          <w:kern w:val="2"/>
        </w:rPr>
        <w:t>safety_margin_proxy_ev</w:t>
      </w:r>
      <w:proofErr w:type="spellEnd"/>
      <w:r w:rsidR="00B7614C" w:rsidRPr="29F15697">
        <w:rPr>
          <w:rFonts w:ascii="Times New Roman" w:eastAsia="Times New Roman" w:hAnsi="Times New Roman" w:cs="Times New Roman"/>
          <w:kern w:val="2"/>
        </w:rPr>
        <w:t xml:space="preserve"> tends to decrease slightly, suggesting a mild negative relationship in those </w:t>
      </w:r>
      <w:proofErr w:type="gramStart"/>
      <w:r w:rsidR="00B7614C" w:rsidRPr="29F15697">
        <w:rPr>
          <w:rFonts w:ascii="Times New Roman" w:eastAsia="Times New Roman" w:hAnsi="Times New Roman" w:cs="Times New Roman"/>
          <w:kern w:val="2"/>
        </w:rPr>
        <w:t>particular cases</w:t>
      </w:r>
      <w:proofErr w:type="gramEnd"/>
      <w:r w:rsidR="00B7614C" w:rsidRPr="29F15697">
        <w:rPr>
          <w:rFonts w:ascii="Times New Roman" w:eastAsia="Times New Roman" w:hAnsi="Times New Roman" w:cs="Times New Roman"/>
          <w:kern w:val="2"/>
        </w:rPr>
        <w:t xml:space="preserve">. This conclusion similarly applies to the relationship between </w:t>
      </w:r>
      <w:proofErr w:type="spellStart"/>
      <w:r w:rsidR="00B7614C" w:rsidRPr="29F15697">
        <w:rPr>
          <w:rFonts w:ascii="Times New Roman" w:eastAsia="Times New Roman" w:hAnsi="Times New Roman" w:cs="Times New Roman"/>
          <w:kern w:val="2"/>
        </w:rPr>
        <w:t>logmv_win</w:t>
      </w:r>
      <w:proofErr w:type="spellEnd"/>
      <w:r w:rsidR="00B7614C" w:rsidRPr="29F15697">
        <w:rPr>
          <w:rFonts w:ascii="Times New Roman" w:eastAsia="Times New Roman" w:hAnsi="Times New Roman" w:cs="Times New Roman"/>
          <w:kern w:val="2"/>
        </w:rPr>
        <w:t xml:space="preserve"> and </w:t>
      </w:r>
      <w:proofErr w:type="spellStart"/>
      <w:r w:rsidR="00B7614C" w:rsidRPr="29F15697">
        <w:rPr>
          <w:rFonts w:ascii="Times New Roman" w:eastAsia="Times New Roman" w:hAnsi="Times New Roman" w:cs="Times New Roman"/>
          <w:kern w:val="2"/>
        </w:rPr>
        <w:t>safety_margin_proxy_iv</w:t>
      </w:r>
      <w:proofErr w:type="spellEnd"/>
      <w:r w:rsidR="00A83DFC" w:rsidRPr="29F15697">
        <w:rPr>
          <w:rFonts w:ascii="Times New Roman" w:eastAsia="Times New Roman" w:hAnsi="Times New Roman" w:cs="Times New Roman"/>
          <w:kern w:val="2"/>
        </w:rPr>
        <w:t xml:space="preserve"> </w:t>
      </w:r>
      <w:r w:rsidR="00B90700" w:rsidRPr="29F15697">
        <w:rPr>
          <w:rFonts w:ascii="Times New Roman" w:eastAsia="Times New Roman" w:hAnsi="Times New Roman" w:cs="Times New Roman"/>
          <w:kern w:val="2"/>
        </w:rPr>
        <w:t>(Table 4.1</w:t>
      </w:r>
      <w:r w:rsidR="526EDF76" w:rsidRPr="29F15697">
        <w:rPr>
          <w:rFonts w:ascii="Times New Roman" w:eastAsia="Times New Roman" w:hAnsi="Times New Roman" w:cs="Times New Roman"/>
          <w:kern w:val="2"/>
        </w:rPr>
        <w:t>4</w:t>
      </w:r>
      <w:r w:rsidR="00B90700" w:rsidRPr="29F15697">
        <w:rPr>
          <w:rFonts w:ascii="Times New Roman" w:eastAsia="Times New Roman" w:hAnsi="Times New Roman" w:cs="Times New Roman"/>
          <w:kern w:val="2"/>
        </w:rPr>
        <w:t>)</w:t>
      </w:r>
      <w:r w:rsidR="00B7614C" w:rsidRPr="29F15697">
        <w:rPr>
          <w:rFonts w:ascii="Times New Roman" w:eastAsia="Times New Roman" w:hAnsi="Times New Roman" w:cs="Times New Roman"/>
          <w:kern w:val="2"/>
        </w:rPr>
        <w:t>, where a slight negative correlation can be observed in certain columns.</w:t>
      </w:r>
    </w:p>
    <w:p w14:paraId="32D1AFF2" w14:textId="29D45B9F" w:rsidR="00502AC2" w:rsidRPr="000C1928" w:rsidRDefault="00502AC2" w:rsidP="00D447D5">
      <w:pPr>
        <w:pStyle w:val="ListParagraph"/>
        <w:numPr>
          <w:ilvl w:val="0"/>
          <w:numId w:val="11"/>
        </w:numPr>
        <w:spacing w:line="360" w:lineRule="auto"/>
        <w:rPr>
          <w:rFonts w:ascii="Times New Roman" w:hAnsi="Times New Roman" w:cs="Times New Roman"/>
          <w:b/>
          <w:sz w:val="24"/>
          <w:szCs w:val="24"/>
        </w:rPr>
      </w:pPr>
      <w:r w:rsidRPr="7A369FD1">
        <w:rPr>
          <w:rFonts w:ascii="Times New Roman" w:hAnsi="Times New Roman" w:cs="Times New Roman"/>
          <w:b/>
          <w:sz w:val="24"/>
          <w:szCs w:val="24"/>
        </w:rPr>
        <w:t>Hypothesis</w:t>
      </w:r>
    </w:p>
    <w:p w14:paraId="712743F9" w14:textId="4E1AB665" w:rsidR="003F655D" w:rsidRPr="004F00CD" w:rsidRDefault="00D94430" w:rsidP="004F00CD">
      <w:pPr>
        <w:pStyle w:val="Heading1"/>
        <w:spacing w:before="0" w:after="0" w:line="360" w:lineRule="auto"/>
        <w:ind w:firstLine="420"/>
        <w:rPr>
          <w:rFonts w:ascii="Times New Roman" w:hAnsi="Times New Roman" w:cs="Times New Roman"/>
          <w:color w:val="000000"/>
          <w:sz w:val="24"/>
          <w:szCs w:val="24"/>
        </w:rPr>
      </w:pPr>
      <w:bookmarkStart w:id="7" w:name="_Toc169698729"/>
      <w:r w:rsidRPr="004F00CD">
        <w:rPr>
          <w:rFonts w:ascii="Times New Roman" w:hAnsi="Times New Roman" w:cs="Times New Roman"/>
          <w:color w:val="000000"/>
          <w:sz w:val="24"/>
          <w:szCs w:val="24"/>
        </w:rPr>
        <w:t>Our literature review suggests that a higher safety margin, especially in smaller companies, tends to correlate with better performance. However, our data-driven analysis, including OLS regression, shows a negative coefficient and an insignificant p-value. This indicates that the safety margin may have limitations in practical application</w:t>
      </w:r>
      <w:bookmarkEnd w:id="7"/>
    </w:p>
    <w:p w14:paraId="170221D7" w14:textId="774D724F" w:rsidR="009D7B35" w:rsidRPr="000C1928" w:rsidRDefault="0815E845" w:rsidP="00D447D5">
      <w:pPr>
        <w:pStyle w:val="Heading1"/>
        <w:spacing w:before="0" w:after="0" w:line="360" w:lineRule="auto"/>
        <w:ind w:firstLine="420"/>
        <w:rPr>
          <w:rFonts w:ascii="Times New Roman" w:hAnsi="Times New Roman" w:cs="Times New Roman"/>
          <w:b/>
          <w:bCs/>
          <w:color w:val="auto"/>
          <w:sz w:val="24"/>
          <w:szCs w:val="24"/>
        </w:rPr>
      </w:pPr>
      <w:bookmarkStart w:id="8" w:name="_Toc169698730"/>
      <w:r w:rsidRPr="12D53AEC">
        <w:rPr>
          <w:rFonts w:ascii="Times New Roman" w:hAnsi="Times New Roman" w:cs="Times New Roman"/>
          <w:b/>
          <w:bCs/>
          <w:color w:val="auto"/>
          <w:sz w:val="24"/>
          <w:szCs w:val="24"/>
        </w:rPr>
        <w:t>d</w:t>
      </w:r>
      <w:r w:rsidRPr="2D64FB4F">
        <w:rPr>
          <w:rFonts w:ascii="Times New Roman" w:hAnsi="Times New Roman" w:cs="Times New Roman"/>
          <w:b/>
          <w:bCs/>
          <w:color w:val="auto"/>
          <w:sz w:val="24"/>
          <w:szCs w:val="24"/>
        </w:rPr>
        <w:t xml:space="preserve">) </w:t>
      </w:r>
      <w:r w:rsidR="009D7B35" w:rsidRPr="000C1928">
        <w:rPr>
          <w:rFonts w:ascii="Times New Roman" w:hAnsi="Times New Roman" w:cs="Times New Roman"/>
          <w:b/>
          <w:bCs/>
          <w:color w:val="auto"/>
          <w:sz w:val="24"/>
          <w:szCs w:val="24"/>
        </w:rPr>
        <w:t>V/P ratio</w:t>
      </w:r>
      <w:bookmarkEnd w:id="8"/>
    </w:p>
    <w:p w14:paraId="5DCE61CA" w14:textId="35CB42D8" w:rsidR="00257DA0" w:rsidRDefault="00C114AC" w:rsidP="00D447D5">
      <w:pPr>
        <w:spacing w:line="360" w:lineRule="auto"/>
        <w:rPr>
          <w:rFonts w:ascii="Times New Roman" w:hAnsi="Times New Roman" w:cs="Times New Roman"/>
          <w:sz w:val="24"/>
          <w:szCs w:val="24"/>
        </w:rPr>
      </w:pPr>
      <w:r w:rsidRPr="00C114AC">
        <w:rPr>
          <w:rFonts w:ascii="Times New Roman" w:hAnsi="Times New Roman" w:cs="Times New Roman"/>
          <w:sz w:val="24"/>
          <w:szCs w:val="24"/>
        </w:rPr>
        <w:t>V/P ratio</w:t>
      </w:r>
      <w:r w:rsidR="00D5429E">
        <w:rPr>
          <w:rFonts w:ascii="Times New Roman" w:hAnsi="Times New Roman" w:cs="Times New Roman"/>
          <w:sz w:val="24"/>
          <w:szCs w:val="24"/>
        </w:rPr>
        <w:t xml:space="preserve"> measures</w:t>
      </w:r>
      <w:r w:rsidR="00E555BA">
        <w:rPr>
          <w:rFonts w:ascii="Times New Roman" w:hAnsi="Times New Roman" w:cs="Times New Roman"/>
          <w:sz w:val="24"/>
          <w:szCs w:val="24"/>
        </w:rPr>
        <w:t xml:space="preserve"> a company’s</w:t>
      </w:r>
      <w:r w:rsidR="00515A48">
        <w:rPr>
          <w:rFonts w:ascii="Times New Roman" w:hAnsi="Times New Roman" w:cs="Times New Roman"/>
          <w:sz w:val="24"/>
          <w:szCs w:val="24"/>
        </w:rPr>
        <w:t xml:space="preserve"> intrinsic value </w:t>
      </w:r>
      <w:r w:rsidR="00B72BF5">
        <w:rPr>
          <w:rFonts w:ascii="Times New Roman" w:hAnsi="Times New Roman" w:cs="Times New Roman"/>
          <w:sz w:val="24"/>
          <w:szCs w:val="24"/>
        </w:rPr>
        <w:t>based on</w:t>
      </w:r>
      <w:r w:rsidR="000D771E">
        <w:rPr>
          <w:rFonts w:ascii="Times New Roman" w:hAnsi="Times New Roman" w:cs="Times New Roman"/>
          <w:sz w:val="24"/>
          <w:szCs w:val="24"/>
        </w:rPr>
        <w:t xml:space="preserve"> Residual Income Method (</w:t>
      </w:r>
      <w:r w:rsidR="002F0CFF" w:rsidRPr="002F0CFF">
        <w:rPr>
          <w:rFonts w:ascii="Times New Roman" w:hAnsi="Times New Roman" w:cs="Times New Roman"/>
          <w:sz w:val="24"/>
          <w:szCs w:val="24"/>
        </w:rPr>
        <w:t>Edwards-</w:t>
      </w:r>
      <w:r w:rsidR="002F0CFF" w:rsidRPr="002F0CFF">
        <w:rPr>
          <w:rFonts w:ascii="Times New Roman" w:hAnsi="Times New Roman" w:cs="Times New Roman"/>
          <w:sz w:val="24"/>
          <w:szCs w:val="24"/>
        </w:rPr>
        <w:lastRenderedPageBreak/>
        <w:t>Bell-Ohlson</w:t>
      </w:r>
      <w:r w:rsidR="00414AF1">
        <w:rPr>
          <w:rFonts w:ascii="Times New Roman" w:hAnsi="Times New Roman" w:cs="Times New Roman"/>
          <w:sz w:val="24"/>
          <w:szCs w:val="24"/>
        </w:rPr>
        <w:t xml:space="preserve"> </w:t>
      </w:r>
      <w:r w:rsidR="002F0CFF" w:rsidRPr="002F0CFF">
        <w:rPr>
          <w:rFonts w:ascii="Times New Roman" w:hAnsi="Times New Roman" w:cs="Times New Roman"/>
          <w:sz w:val="24"/>
          <w:szCs w:val="24"/>
        </w:rPr>
        <w:t>valuation technique</w:t>
      </w:r>
      <w:r w:rsidR="000D771E">
        <w:rPr>
          <w:rFonts w:ascii="Times New Roman" w:hAnsi="Times New Roman" w:cs="Times New Roman"/>
          <w:sz w:val="24"/>
          <w:szCs w:val="24"/>
        </w:rPr>
        <w:t>)</w:t>
      </w:r>
      <w:r w:rsidR="00B72BF5">
        <w:rPr>
          <w:rFonts w:ascii="Times New Roman" w:hAnsi="Times New Roman" w:cs="Times New Roman"/>
          <w:sz w:val="24"/>
          <w:szCs w:val="24"/>
        </w:rPr>
        <w:t xml:space="preserve"> </w:t>
      </w:r>
      <w:r w:rsidR="00D5429E">
        <w:rPr>
          <w:rFonts w:ascii="Times New Roman" w:hAnsi="Times New Roman" w:cs="Times New Roman"/>
          <w:sz w:val="24"/>
          <w:szCs w:val="24"/>
        </w:rPr>
        <w:t xml:space="preserve">as </w:t>
      </w:r>
      <w:r w:rsidR="000D771E">
        <w:rPr>
          <w:rFonts w:ascii="Times New Roman" w:hAnsi="Times New Roman" w:cs="Times New Roman"/>
          <w:sz w:val="24"/>
          <w:szCs w:val="24"/>
        </w:rPr>
        <w:t xml:space="preserve">prescribed in </w:t>
      </w:r>
      <w:r w:rsidR="00EA2900" w:rsidRPr="00EA2900">
        <w:rPr>
          <w:rFonts w:ascii="Times New Roman" w:hAnsi="Times New Roman" w:cs="Times New Roman"/>
          <w:i/>
          <w:iCs/>
          <w:sz w:val="24"/>
          <w:szCs w:val="24"/>
        </w:rPr>
        <w:t>R. Frankel, C.M.C. Lee</w:t>
      </w:r>
      <w:r w:rsidR="00EA2900">
        <w:rPr>
          <w:rFonts w:ascii="Times New Roman" w:hAnsi="Times New Roman" w:cs="Times New Roman"/>
          <w:i/>
          <w:iCs/>
          <w:sz w:val="24"/>
          <w:szCs w:val="24"/>
        </w:rPr>
        <w:t xml:space="preserve"> (1998).</w:t>
      </w:r>
      <w:r w:rsidR="00EA2900">
        <w:rPr>
          <w:rFonts w:ascii="Times New Roman" w:hAnsi="Times New Roman" w:cs="Times New Roman"/>
          <w:sz w:val="24"/>
          <w:szCs w:val="24"/>
        </w:rPr>
        <w:t xml:space="preserve"> </w:t>
      </w:r>
      <w:r w:rsidR="00C83741">
        <w:rPr>
          <w:rFonts w:ascii="Times New Roman" w:hAnsi="Times New Roman" w:cs="Times New Roman"/>
          <w:sz w:val="24"/>
          <w:szCs w:val="24"/>
        </w:rPr>
        <w:t>The paper suggest</w:t>
      </w:r>
      <w:r w:rsidR="001C6569">
        <w:rPr>
          <w:rFonts w:ascii="Times New Roman" w:hAnsi="Times New Roman" w:cs="Times New Roman"/>
          <w:sz w:val="24"/>
          <w:szCs w:val="24"/>
        </w:rPr>
        <w:t>s</w:t>
      </w:r>
      <w:r w:rsidR="00C83741">
        <w:rPr>
          <w:rFonts w:ascii="Times New Roman" w:hAnsi="Times New Roman" w:cs="Times New Roman"/>
          <w:sz w:val="24"/>
          <w:szCs w:val="24"/>
        </w:rPr>
        <w:t xml:space="preserve"> Equity Value can be </w:t>
      </w:r>
      <w:r w:rsidR="003622C3">
        <w:rPr>
          <w:rFonts w:ascii="Times New Roman" w:hAnsi="Times New Roman" w:cs="Times New Roman"/>
          <w:sz w:val="24"/>
          <w:szCs w:val="24"/>
        </w:rPr>
        <w:t>split into 2 components</w:t>
      </w:r>
      <w:r w:rsidR="00224408">
        <w:rPr>
          <w:rFonts w:ascii="Times New Roman" w:hAnsi="Times New Roman" w:cs="Times New Roman"/>
          <w:sz w:val="24"/>
          <w:szCs w:val="24"/>
        </w:rPr>
        <w:t xml:space="preserve"> namely </w:t>
      </w:r>
      <w:r w:rsidR="005362ED">
        <w:rPr>
          <w:rFonts w:ascii="Times New Roman" w:hAnsi="Times New Roman" w:cs="Times New Roman"/>
          <w:sz w:val="24"/>
          <w:szCs w:val="24"/>
        </w:rPr>
        <w:t>Capital Invested (Book Value) and the present value</w:t>
      </w:r>
      <w:r w:rsidR="00414AF1">
        <w:rPr>
          <w:rFonts w:ascii="Times New Roman" w:hAnsi="Times New Roman" w:cs="Times New Roman"/>
          <w:sz w:val="24"/>
          <w:szCs w:val="24"/>
        </w:rPr>
        <w:t xml:space="preserve"> (PV)</w:t>
      </w:r>
      <w:r w:rsidR="005362ED">
        <w:rPr>
          <w:rFonts w:ascii="Times New Roman" w:hAnsi="Times New Roman" w:cs="Times New Roman"/>
          <w:sz w:val="24"/>
          <w:szCs w:val="24"/>
        </w:rPr>
        <w:t xml:space="preserve"> of future</w:t>
      </w:r>
      <w:r w:rsidR="00FF2DA3">
        <w:rPr>
          <w:rFonts w:ascii="Times New Roman" w:hAnsi="Times New Roman" w:cs="Times New Roman"/>
          <w:sz w:val="24"/>
          <w:szCs w:val="24"/>
        </w:rPr>
        <w:t xml:space="preserve"> discounted cash flow not captured in book value.</w:t>
      </w:r>
      <w:r w:rsidR="00257DA0">
        <w:rPr>
          <w:rFonts w:ascii="Times New Roman" w:hAnsi="Times New Roman" w:cs="Times New Roman"/>
          <w:sz w:val="24"/>
          <w:szCs w:val="24"/>
        </w:rPr>
        <w:t xml:space="preserve"> </w:t>
      </w:r>
      <w:r w:rsidR="008E34C9">
        <w:rPr>
          <w:rFonts w:ascii="Times New Roman" w:hAnsi="Times New Roman" w:cs="Times New Roman"/>
          <w:sz w:val="24"/>
          <w:szCs w:val="24"/>
        </w:rPr>
        <w:t xml:space="preserve">This means </w:t>
      </w:r>
      <w:r w:rsidR="00017942">
        <w:rPr>
          <w:rFonts w:ascii="Times New Roman" w:hAnsi="Times New Roman" w:cs="Times New Roman"/>
          <w:sz w:val="24"/>
          <w:szCs w:val="24"/>
        </w:rPr>
        <w:t xml:space="preserve">if firms </w:t>
      </w:r>
      <w:r w:rsidR="00A675F9">
        <w:rPr>
          <w:rFonts w:ascii="Times New Roman" w:hAnsi="Times New Roman" w:cs="Times New Roman"/>
          <w:sz w:val="24"/>
          <w:szCs w:val="24"/>
        </w:rPr>
        <w:t>create future earnings at a rate equals to its cost of capital</w:t>
      </w:r>
      <w:r w:rsidR="00BE1ECF">
        <w:rPr>
          <w:rFonts w:ascii="Times New Roman" w:hAnsi="Times New Roman" w:cs="Times New Roman"/>
          <w:sz w:val="24"/>
          <w:szCs w:val="24"/>
        </w:rPr>
        <w:t xml:space="preserve"> (i.e. neither wealth creating nor destroying relative to its </w:t>
      </w:r>
      <w:r w:rsidR="0034573E">
        <w:rPr>
          <w:rFonts w:ascii="Times New Roman" w:hAnsi="Times New Roman" w:cs="Times New Roman"/>
          <w:sz w:val="24"/>
          <w:szCs w:val="24"/>
        </w:rPr>
        <w:t xml:space="preserve">shareholders equity), it is only worth its current book value. </w:t>
      </w:r>
      <w:r w:rsidR="009C7407">
        <w:rPr>
          <w:rFonts w:ascii="Times New Roman" w:hAnsi="Times New Roman" w:cs="Times New Roman"/>
          <w:sz w:val="24"/>
          <w:szCs w:val="24"/>
        </w:rPr>
        <w:t>The</w:t>
      </w:r>
      <w:r w:rsidR="00D71779">
        <w:rPr>
          <w:rFonts w:ascii="Times New Roman" w:hAnsi="Times New Roman" w:cs="Times New Roman"/>
          <w:sz w:val="24"/>
          <w:szCs w:val="24"/>
        </w:rPr>
        <w:t xml:space="preserve">re are </w:t>
      </w:r>
      <w:r w:rsidR="009C7407">
        <w:rPr>
          <w:rFonts w:ascii="Times New Roman" w:hAnsi="Times New Roman" w:cs="Times New Roman"/>
          <w:sz w:val="24"/>
          <w:szCs w:val="24"/>
        </w:rPr>
        <w:t>3 forms of</w:t>
      </w:r>
      <w:r w:rsidR="008A10BC">
        <w:rPr>
          <w:rFonts w:ascii="Times New Roman" w:hAnsi="Times New Roman" w:cs="Times New Roman"/>
          <w:sz w:val="24"/>
          <w:szCs w:val="24"/>
        </w:rPr>
        <w:t xml:space="preserve"> </w:t>
      </w:r>
      <w:r w:rsidR="00A01CD9">
        <w:rPr>
          <w:rFonts w:ascii="Times New Roman" w:hAnsi="Times New Roman" w:cs="Times New Roman"/>
          <w:sz w:val="24"/>
          <w:szCs w:val="24"/>
        </w:rPr>
        <w:t>firm’s</w:t>
      </w:r>
      <w:r w:rsidR="00474033">
        <w:rPr>
          <w:rFonts w:ascii="Times New Roman" w:hAnsi="Times New Roman" w:cs="Times New Roman"/>
          <w:sz w:val="24"/>
          <w:szCs w:val="24"/>
        </w:rPr>
        <w:t xml:space="preserve"> </w:t>
      </w:r>
      <w:r w:rsidR="008A10BC">
        <w:rPr>
          <w:rFonts w:ascii="Times New Roman" w:hAnsi="Times New Roman" w:cs="Times New Roman"/>
          <w:sz w:val="24"/>
          <w:szCs w:val="24"/>
        </w:rPr>
        <w:t xml:space="preserve">fundamental value </w:t>
      </w:r>
      <w:r w:rsidR="00D71779">
        <w:rPr>
          <w:rFonts w:ascii="Times New Roman" w:hAnsi="Times New Roman" w:cs="Times New Roman"/>
          <w:sz w:val="24"/>
          <w:szCs w:val="24"/>
        </w:rPr>
        <w:t xml:space="preserve">presented in the paper </w:t>
      </w:r>
      <w:r w:rsidR="00474033">
        <w:rPr>
          <w:rFonts w:ascii="Times New Roman" w:hAnsi="Times New Roman" w:cs="Times New Roman"/>
          <w:sz w:val="24"/>
          <w:szCs w:val="24"/>
        </w:rPr>
        <w:t xml:space="preserve">is </w:t>
      </w:r>
      <w:r w:rsidR="00D71779">
        <w:rPr>
          <w:rFonts w:ascii="Times New Roman" w:hAnsi="Times New Roman" w:cs="Times New Roman"/>
          <w:sz w:val="24"/>
          <w:szCs w:val="24"/>
        </w:rPr>
        <w:t xml:space="preserve">shown in Table 4.13. </w:t>
      </w:r>
    </w:p>
    <w:p w14:paraId="62BCFBD8" w14:textId="6B8A6F09" w:rsidR="00AF7D48" w:rsidRDefault="00947A70" w:rsidP="00D447D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equation represents fundamental value with current book value </w:t>
      </w:r>
      <w:r w:rsidR="004E3417">
        <w:rPr>
          <w:rFonts w:ascii="Times New Roman" w:hAnsi="Times New Roman" w:cs="Times New Roman"/>
          <w:sz w:val="24"/>
          <w:szCs w:val="24"/>
        </w:rPr>
        <w:t xml:space="preserve">+ PV of discounted cash flow </w:t>
      </w:r>
      <w:r w:rsidR="004B6A7B">
        <w:rPr>
          <w:rFonts w:ascii="Times New Roman" w:hAnsi="Times New Roman" w:cs="Times New Roman"/>
          <w:sz w:val="24"/>
          <w:szCs w:val="24"/>
        </w:rPr>
        <w:t xml:space="preserve">with </w:t>
      </w:r>
      <w:r w:rsidR="004E3417">
        <w:rPr>
          <w:rFonts w:ascii="Times New Roman" w:hAnsi="Times New Roman" w:cs="Times New Roman"/>
          <w:sz w:val="24"/>
          <w:szCs w:val="24"/>
        </w:rPr>
        <w:t xml:space="preserve">1 year into perpetuity. </w:t>
      </w:r>
      <w:r w:rsidR="00743135">
        <w:rPr>
          <w:rFonts w:ascii="Times New Roman" w:hAnsi="Times New Roman" w:cs="Times New Roman"/>
          <w:sz w:val="24"/>
          <w:szCs w:val="24"/>
        </w:rPr>
        <w:t>The 2</w:t>
      </w:r>
      <w:r w:rsidR="00743135" w:rsidRPr="00743135">
        <w:rPr>
          <w:rFonts w:ascii="Times New Roman" w:hAnsi="Times New Roman" w:cs="Times New Roman"/>
          <w:sz w:val="24"/>
          <w:szCs w:val="24"/>
          <w:vertAlign w:val="superscript"/>
        </w:rPr>
        <w:t>nd</w:t>
      </w:r>
      <w:r w:rsidR="00743135">
        <w:rPr>
          <w:rFonts w:ascii="Times New Roman" w:hAnsi="Times New Roman" w:cs="Times New Roman"/>
          <w:sz w:val="24"/>
          <w:szCs w:val="24"/>
        </w:rPr>
        <w:t xml:space="preserve"> equation </w:t>
      </w:r>
      <w:r w:rsidR="007970F3">
        <w:rPr>
          <w:rFonts w:ascii="Times New Roman" w:hAnsi="Times New Roman" w:cs="Times New Roman"/>
          <w:sz w:val="24"/>
          <w:szCs w:val="24"/>
        </w:rPr>
        <w:t xml:space="preserve">represents current book value + PV of discounted cash flow with 2 years into perpetuity. </w:t>
      </w:r>
      <w:r w:rsidR="006E4D60">
        <w:rPr>
          <w:rFonts w:ascii="Times New Roman" w:hAnsi="Times New Roman" w:cs="Times New Roman"/>
          <w:sz w:val="24"/>
          <w:szCs w:val="24"/>
        </w:rPr>
        <w:t>The same is for 3</w:t>
      </w:r>
      <w:r w:rsidR="006E4D60" w:rsidRPr="006E4D60">
        <w:rPr>
          <w:rFonts w:ascii="Times New Roman" w:hAnsi="Times New Roman" w:cs="Times New Roman"/>
          <w:sz w:val="24"/>
          <w:szCs w:val="24"/>
          <w:vertAlign w:val="superscript"/>
        </w:rPr>
        <w:t>rd</w:t>
      </w:r>
      <w:r w:rsidR="006E4D60">
        <w:rPr>
          <w:rFonts w:ascii="Times New Roman" w:hAnsi="Times New Roman" w:cs="Times New Roman"/>
          <w:sz w:val="24"/>
          <w:szCs w:val="24"/>
        </w:rPr>
        <w:t xml:space="preserve"> equation </w:t>
      </w:r>
      <w:r w:rsidR="001D47B9">
        <w:rPr>
          <w:rFonts w:ascii="Times New Roman" w:hAnsi="Times New Roman" w:cs="Times New Roman"/>
          <w:sz w:val="24"/>
          <w:szCs w:val="24"/>
        </w:rPr>
        <w:t>except for</w:t>
      </w:r>
      <w:r w:rsidR="0012774D">
        <w:rPr>
          <w:rFonts w:ascii="Times New Roman" w:hAnsi="Times New Roman" w:cs="Times New Roman"/>
          <w:sz w:val="24"/>
          <w:szCs w:val="24"/>
        </w:rPr>
        <w:t xml:space="preserve"> </w:t>
      </w:r>
      <w:r w:rsidR="006E4D60">
        <w:rPr>
          <w:rFonts w:ascii="Times New Roman" w:hAnsi="Times New Roman" w:cs="Times New Roman"/>
          <w:sz w:val="24"/>
          <w:szCs w:val="24"/>
        </w:rPr>
        <w:t xml:space="preserve">3 years into perpetuity. </w:t>
      </w:r>
      <w:r w:rsidR="008E34C9">
        <w:rPr>
          <w:rFonts w:ascii="Times New Roman" w:hAnsi="Times New Roman" w:cs="Times New Roman"/>
          <w:sz w:val="24"/>
          <w:szCs w:val="24"/>
        </w:rPr>
        <w:t xml:space="preserve">We </w:t>
      </w:r>
      <w:r w:rsidR="0034573E">
        <w:rPr>
          <w:rFonts w:ascii="Times New Roman" w:hAnsi="Times New Roman" w:cs="Times New Roman"/>
          <w:sz w:val="24"/>
          <w:szCs w:val="24"/>
        </w:rPr>
        <w:t>computed cost of equity</w:t>
      </w:r>
      <w:r w:rsidR="00C011E5">
        <w:rPr>
          <w:rFonts w:ascii="Times New Roman" w:hAnsi="Times New Roman" w:cs="Times New Roman"/>
          <w:sz w:val="24"/>
          <w:szCs w:val="24"/>
        </w:rPr>
        <w:t xml:space="preserve"> </w:t>
      </w:r>
      <w:r w:rsidR="00F31AC5">
        <w:rPr>
          <w:rFonts w:ascii="Times New Roman" w:hAnsi="Times New Roman" w:cs="Times New Roman"/>
          <w:sz w:val="24"/>
          <w:szCs w:val="24"/>
        </w:rPr>
        <w:t>using S&amp;P 500 and risk-free rate</w:t>
      </w:r>
      <w:r w:rsidR="005A501F">
        <w:rPr>
          <w:rFonts w:ascii="Times New Roman" w:hAnsi="Times New Roman" w:cs="Times New Roman"/>
          <w:sz w:val="24"/>
          <w:szCs w:val="24"/>
        </w:rPr>
        <w:t xml:space="preserve"> from Yahoo Finance</w:t>
      </w:r>
      <w:r w:rsidR="00F31AC5">
        <w:rPr>
          <w:rFonts w:ascii="Times New Roman" w:hAnsi="Times New Roman" w:cs="Times New Roman"/>
          <w:sz w:val="24"/>
          <w:szCs w:val="24"/>
        </w:rPr>
        <w:t>.</w:t>
      </w:r>
      <w:r w:rsidR="003A162A">
        <w:rPr>
          <w:rFonts w:ascii="Times New Roman" w:hAnsi="Times New Roman" w:cs="Times New Roman"/>
          <w:sz w:val="24"/>
          <w:szCs w:val="24"/>
        </w:rPr>
        <w:t xml:space="preserve"> </w:t>
      </w:r>
      <w:r w:rsidR="008F479B">
        <w:rPr>
          <w:rFonts w:ascii="Times New Roman" w:hAnsi="Times New Roman" w:cs="Times New Roman"/>
          <w:sz w:val="24"/>
          <w:szCs w:val="24"/>
        </w:rPr>
        <w:t xml:space="preserve">Using </w:t>
      </w:r>
      <w:r w:rsidR="00BE5703">
        <w:rPr>
          <w:rFonts w:ascii="Times New Roman" w:hAnsi="Times New Roman" w:cs="Times New Roman"/>
          <w:sz w:val="24"/>
          <w:szCs w:val="24"/>
        </w:rPr>
        <w:t xml:space="preserve">2 years of </w:t>
      </w:r>
      <w:r w:rsidR="0085791F">
        <w:rPr>
          <w:rFonts w:ascii="Times New Roman" w:hAnsi="Times New Roman" w:cs="Times New Roman"/>
          <w:sz w:val="24"/>
          <w:szCs w:val="24"/>
        </w:rPr>
        <w:t xml:space="preserve">Analyst EPS forecast </w:t>
      </w:r>
      <w:r w:rsidR="00BE5703">
        <w:rPr>
          <w:rFonts w:ascii="Times New Roman" w:hAnsi="Times New Roman" w:cs="Times New Roman"/>
          <w:sz w:val="24"/>
          <w:szCs w:val="24"/>
        </w:rPr>
        <w:t>downloaded</w:t>
      </w:r>
      <w:r w:rsidR="0085791F">
        <w:rPr>
          <w:rFonts w:ascii="Times New Roman" w:hAnsi="Times New Roman" w:cs="Times New Roman"/>
          <w:sz w:val="24"/>
          <w:szCs w:val="24"/>
        </w:rPr>
        <w:t xml:space="preserve"> from IBES database, we </w:t>
      </w:r>
      <w:r>
        <w:rPr>
          <w:rFonts w:ascii="Times New Roman" w:hAnsi="Times New Roman" w:cs="Times New Roman"/>
          <w:sz w:val="24"/>
          <w:szCs w:val="24"/>
        </w:rPr>
        <w:t>computed all 3 fundamental values</w:t>
      </w:r>
      <w:r w:rsidR="00EA39F1">
        <w:rPr>
          <w:rFonts w:ascii="Times New Roman" w:hAnsi="Times New Roman" w:cs="Times New Roman"/>
          <w:sz w:val="24"/>
          <w:szCs w:val="24"/>
        </w:rPr>
        <w:t xml:space="preserve"> </w:t>
      </w:r>
      <w:r w:rsidR="001D47B9">
        <w:rPr>
          <w:rFonts w:ascii="Times New Roman" w:hAnsi="Times New Roman" w:cs="Times New Roman"/>
          <w:sz w:val="24"/>
          <w:szCs w:val="24"/>
        </w:rPr>
        <w:t>to price ratios.</w:t>
      </w:r>
    </w:p>
    <w:p w14:paraId="05D8C196" w14:textId="3198A572" w:rsidR="00AF7D48" w:rsidRPr="00AF7D48" w:rsidRDefault="00AF7D48" w:rsidP="00D447D5">
      <w:pPr>
        <w:pStyle w:val="ListParagraph"/>
        <w:numPr>
          <w:ilvl w:val="0"/>
          <w:numId w:val="13"/>
        </w:numPr>
        <w:spacing w:line="360" w:lineRule="auto"/>
        <w:rPr>
          <w:rFonts w:ascii="Times New Roman" w:hAnsi="Times New Roman" w:cs="Times New Roman"/>
          <w:b/>
          <w:sz w:val="24"/>
          <w:szCs w:val="24"/>
        </w:rPr>
      </w:pPr>
      <w:r w:rsidRPr="3CC50CA8">
        <w:rPr>
          <w:rFonts w:ascii="Times New Roman" w:hAnsi="Times New Roman" w:cs="Times New Roman"/>
          <w:b/>
          <w:sz w:val="24"/>
          <w:szCs w:val="24"/>
        </w:rPr>
        <w:t>Statistic description</w:t>
      </w:r>
    </w:p>
    <w:p w14:paraId="573B7B2C" w14:textId="19C99E87" w:rsidR="00966517" w:rsidRDefault="008C62CD" w:rsidP="00D447D5">
      <w:pPr>
        <w:spacing w:line="360" w:lineRule="auto"/>
        <w:rPr>
          <w:rFonts w:ascii="Times New Roman" w:hAnsi="Times New Roman" w:cs="Times New Roman"/>
          <w:sz w:val="24"/>
          <w:szCs w:val="24"/>
        </w:rPr>
      </w:pPr>
      <w:r>
        <w:rPr>
          <w:rFonts w:ascii="Times New Roman" w:hAnsi="Times New Roman" w:cs="Times New Roman"/>
          <w:sz w:val="24"/>
          <w:szCs w:val="24"/>
        </w:rPr>
        <w:t>The density plot</w:t>
      </w:r>
      <w:r w:rsidR="00AF7D48">
        <w:rPr>
          <w:rFonts w:ascii="Times New Roman" w:hAnsi="Times New Roman" w:cs="Times New Roman"/>
          <w:sz w:val="24"/>
          <w:szCs w:val="24"/>
        </w:rPr>
        <w:t>s</w:t>
      </w:r>
      <w:r>
        <w:rPr>
          <w:rFonts w:ascii="Times New Roman" w:hAnsi="Times New Roman" w:cs="Times New Roman"/>
          <w:sz w:val="24"/>
          <w:szCs w:val="24"/>
        </w:rPr>
        <w:t xml:space="preserve"> of the 3 fundamental values </w:t>
      </w:r>
      <w:r w:rsidR="00CF5D67">
        <w:rPr>
          <w:rFonts w:ascii="Times New Roman" w:hAnsi="Times New Roman" w:cs="Times New Roman"/>
          <w:sz w:val="24"/>
          <w:szCs w:val="24"/>
        </w:rPr>
        <w:t>are shown in Table 4.14</w:t>
      </w:r>
      <w:r w:rsidR="00AF7D48">
        <w:rPr>
          <w:rFonts w:ascii="Times New Roman" w:hAnsi="Times New Roman" w:cs="Times New Roman"/>
          <w:sz w:val="24"/>
          <w:szCs w:val="24"/>
        </w:rPr>
        <w:t xml:space="preserve">. </w:t>
      </w:r>
      <w:r w:rsidR="00D13397">
        <w:rPr>
          <w:rFonts w:ascii="Times New Roman" w:hAnsi="Times New Roman" w:cs="Times New Roman"/>
          <w:sz w:val="24"/>
          <w:szCs w:val="24"/>
        </w:rPr>
        <w:t xml:space="preserve">The </w:t>
      </w:r>
      <w:r w:rsidR="00794417">
        <w:rPr>
          <w:rFonts w:ascii="Times New Roman" w:hAnsi="Times New Roman" w:cs="Times New Roman"/>
          <w:sz w:val="24"/>
          <w:szCs w:val="24"/>
        </w:rPr>
        <w:t>values</w:t>
      </w:r>
      <w:r w:rsidR="00BE4473">
        <w:rPr>
          <w:rFonts w:ascii="Times New Roman" w:hAnsi="Times New Roman" w:cs="Times New Roman"/>
          <w:sz w:val="24"/>
          <w:szCs w:val="24"/>
        </w:rPr>
        <w:t xml:space="preserve"> for </w:t>
      </w:r>
      <w:r w:rsidR="00794417">
        <w:rPr>
          <w:rFonts w:ascii="Times New Roman" w:hAnsi="Times New Roman" w:cs="Times New Roman"/>
          <w:sz w:val="24"/>
          <w:szCs w:val="24"/>
        </w:rPr>
        <w:t>VP2a_ratio (1 year perpetuity), VP2b_ratio (</w:t>
      </w:r>
      <w:r w:rsidR="001D45AD">
        <w:rPr>
          <w:rFonts w:ascii="Times New Roman" w:hAnsi="Times New Roman" w:cs="Times New Roman"/>
          <w:sz w:val="24"/>
          <w:szCs w:val="24"/>
        </w:rPr>
        <w:t>2-year</w:t>
      </w:r>
      <w:r w:rsidR="00054904">
        <w:rPr>
          <w:rFonts w:ascii="Times New Roman" w:hAnsi="Times New Roman" w:cs="Times New Roman"/>
          <w:sz w:val="24"/>
          <w:szCs w:val="24"/>
        </w:rPr>
        <w:t>s</w:t>
      </w:r>
      <w:r w:rsidR="00794417">
        <w:rPr>
          <w:rFonts w:ascii="Times New Roman" w:hAnsi="Times New Roman" w:cs="Times New Roman"/>
          <w:sz w:val="24"/>
          <w:szCs w:val="24"/>
        </w:rPr>
        <w:t xml:space="preserve"> perpetuity) is similar ranging</w:t>
      </w:r>
      <w:r w:rsidR="00987088">
        <w:rPr>
          <w:rFonts w:ascii="Times New Roman" w:hAnsi="Times New Roman" w:cs="Times New Roman"/>
          <w:sz w:val="24"/>
          <w:szCs w:val="24"/>
        </w:rPr>
        <w:t xml:space="preserve"> from</w:t>
      </w:r>
      <w:r w:rsidR="00367330">
        <w:rPr>
          <w:rFonts w:ascii="Times New Roman" w:hAnsi="Times New Roman" w:cs="Times New Roman"/>
          <w:sz w:val="24"/>
          <w:szCs w:val="24"/>
        </w:rPr>
        <w:t xml:space="preserve"> </w:t>
      </w:r>
      <w:r w:rsidR="00663FE0">
        <w:rPr>
          <w:rFonts w:ascii="Times New Roman" w:hAnsi="Times New Roman" w:cs="Times New Roman"/>
          <w:sz w:val="24"/>
          <w:szCs w:val="24"/>
        </w:rPr>
        <w:t>-2.8</w:t>
      </w:r>
      <w:r w:rsidR="00E725B6">
        <w:rPr>
          <w:rFonts w:ascii="Times New Roman" w:hAnsi="Times New Roman" w:cs="Times New Roman"/>
          <w:sz w:val="24"/>
          <w:szCs w:val="24"/>
        </w:rPr>
        <w:t xml:space="preserve">9 and 0.13 to 5.77 and </w:t>
      </w:r>
      <w:r w:rsidR="00CA1E24">
        <w:rPr>
          <w:rFonts w:ascii="Times New Roman" w:hAnsi="Times New Roman" w:cs="Times New Roman"/>
          <w:sz w:val="24"/>
          <w:szCs w:val="24"/>
        </w:rPr>
        <w:t>6.40 respectively.</w:t>
      </w:r>
      <w:r w:rsidR="001D45AD">
        <w:rPr>
          <w:rFonts w:ascii="Times New Roman" w:hAnsi="Times New Roman" w:cs="Times New Roman"/>
          <w:sz w:val="24"/>
          <w:szCs w:val="24"/>
        </w:rPr>
        <w:t xml:space="preserve"> </w:t>
      </w:r>
      <w:r w:rsidR="006E2E9D">
        <w:rPr>
          <w:rFonts w:ascii="Times New Roman" w:hAnsi="Times New Roman" w:cs="Times New Roman"/>
          <w:sz w:val="24"/>
          <w:szCs w:val="24"/>
        </w:rPr>
        <w:t>However, VP3_ratio (</w:t>
      </w:r>
      <w:r w:rsidR="00054904">
        <w:rPr>
          <w:rFonts w:ascii="Times New Roman" w:hAnsi="Times New Roman" w:cs="Times New Roman"/>
          <w:sz w:val="24"/>
          <w:szCs w:val="24"/>
        </w:rPr>
        <w:t>3-years</w:t>
      </w:r>
      <w:r w:rsidR="006E2E9D">
        <w:rPr>
          <w:rFonts w:ascii="Times New Roman" w:hAnsi="Times New Roman" w:cs="Times New Roman"/>
          <w:sz w:val="24"/>
          <w:szCs w:val="24"/>
        </w:rPr>
        <w:t xml:space="preserve"> perpetuity) </w:t>
      </w:r>
      <w:r w:rsidR="008E77DF">
        <w:rPr>
          <w:rFonts w:ascii="Times New Roman" w:hAnsi="Times New Roman" w:cs="Times New Roman"/>
          <w:sz w:val="24"/>
          <w:szCs w:val="24"/>
        </w:rPr>
        <w:t xml:space="preserve">has extreme large </w:t>
      </w:r>
      <w:r w:rsidR="002564F9">
        <w:rPr>
          <w:rFonts w:ascii="Times New Roman" w:hAnsi="Times New Roman" w:cs="Times New Roman"/>
          <w:sz w:val="24"/>
          <w:szCs w:val="24"/>
        </w:rPr>
        <w:t xml:space="preserve">values ranging from </w:t>
      </w:r>
      <w:r w:rsidR="00AA2F7C">
        <w:rPr>
          <w:rFonts w:ascii="Times New Roman" w:hAnsi="Times New Roman" w:cs="Times New Roman"/>
          <w:sz w:val="24"/>
          <w:szCs w:val="24"/>
        </w:rPr>
        <w:t>-</w:t>
      </w:r>
      <w:r w:rsidR="002564F9">
        <w:rPr>
          <w:rFonts w:ascii="Times New Roman" w:hAnsi="Times New Roman" w:cs="Times New Roman"/>
          <w:sz w:val="24"/>
          <w:szCs w:val="24"/>
        </w:rPr>
        <w:t>4.13 to 13.31</w:t>
      </w:r>
      <w:r w:rsidR="00054904">
        <w:rPr>
          <w:rFonts w:ascii="Times New Roman" w:hAnsi="Times New Roman" w:cs="Times New Roman"/>
          <w:sz w:val="24"/>
          <w:szCs w:val="24"/>
        </w:rPr>
        <w:t xml:space="preserve">. </w:t>
      </w:r>
      <w:r w:rsidR="001F1FA7">
        <w:rPr>
          <w:rFonts w:ascii="Times New Roman" w:hAnsi="Times New Roman" w:cs="Times New Roman"/>
          <w:sz w:val="24"/>
          <w:szCs w:val="24"/>
        </w:rPr>
        <w:t xml:space="preserve">Based on value investing knowledge, a </w:t>
      </w:r>
      <w:r w:rsidR="001D45AD">
        <w:rPr>
          <w:rFonts w:ascii="Times New Roman" w:hAnsi="Times New Roman" w:cs="Times New Roman"/>
          <w:sz w:val="24"/>
          <w:szCs w:val="24"/>
        </w:rPr>
        <w:t xml:space="preserve">reasonable range </w:t>
      </w:r>
      <w:r w:rsidR="00AC06DB">
        <w:rPr>
          <w:rFonts w:ascii="Times New Roman" w:hAnsi="Times New Roman" w:cs="Times New Roman"/>
          <w:sz w:val="24"/>
          <w:szCs w:val="24"/>
        </w:rPr>
        <w:t xml:space="preserve">of </w:t>
      </w:r>
      <w:r w:rsidR="001D45AD">
        <w:rPr>
          <w:rFonts w:ascii="Times New Roman" w:hAnsi="Times New Roman" w:cs="Times New Roman"/>
          <w:sz w:val="24"/>
          <w:szCs w:val="24"/>
        </w:rPr>
        <w:t xml:space="preserve">B/P </w:t>
      </w:r>
      <w:r w:rsidR="00AC06DB">
        <w:rPr>
          <w:rFonts w:ascii="Times New Roman" w:hAnsi="Times New Roman" w:cs="Times New Roman"/>
          <w:sz w:val="24"/>
          <w:szCs w:val="24"/>
        </w:rPr>
        <w:t>for</w:t>
      </w:r>
      <w:r w:rsidR="001D45AD">
        <w:rPr>
          <w:rFonts w:ascii="Times New Roman" w:hAnsi="Times New Roman" w:cs="Times New Roman"/>
          <w:sz w:val="24"/>
          <w:szCs w:val="24"/>
        </w:rPr>
        <w:t xml:space="preserve"> most companies is between 0 and </w:t>
      </w:r>
      <w:r w:rsidR="00966517">
        <w:rPr>
          <w:rFonts w:ascii="Times New Roman" w:hAnsi="Times New Roman" w:cs="Times New Roman"/>
          <w:sz w:val="24"/>
          <w:szCs w:val="24"/>
        </w:rPr>
        <w:t>1,</w:t>
      </w:r>
      <w:r w:rsidR="000F7EE7">
        <w:rPr>
          <w:rFonts w:ascii="Times New Roman" w:hAnsi="Times New Roman" w:cs="Times New Roman"/>
          <w:sz w:val="24"/>
          <w:szCs w:val="24"/>
        </w:rPr>
        <w:t xml:space="preserve"> </w:t>
      </w:r>
      <w:r w:rsidR="00966517">
        <w:rPr>
          <w:rFonts w:ascii="Times New Roman" w:hAnsi="Times New Roman" w:cs="Times New Roman"/>
          <w:sz w:val="24"/>
          <w:szCs w:val="24"/>
        </w:rPr>
        <w:t>h</w:t>
      </w:r>
      <w:r w:rsidR="000F7EE7">
        <w:rPr>
          <w:rFonts w:ascii="Times New Roman" w:hAnsi="Times New Roman" w:cs="Times New Roman"/>
          <w:sz w:val="24"/>
          <w:szCs w:val="24"/>
        </w:rPr>
        <w:t>ence,</w:t>
      </w:r>
      <w:r w:rsidR="00AC06DB">
        <w:rPr>
          <w:rFonts w:ascii="Times New Roman" w:hAnsi="Times New Roman" w:cs="Times New Roman"/>
          <w:sz w:val="24"/>
          <w:szCs w:val="24"/>
        </w:rPr>
        <w:t xml:space="preserve"> we have used VP2b_</w:t>
      </w:r>
      <w:r w:rsidR="005927D7">
        <w:rPr>
          <w:rFonts w:ascii="Times New Roman" w:hAnsi="Times New Roman" w:cs="Times New Roman"/>
          <w:sz w:val="24"/>
          <w:szCs w:val="24"/>
        </w:rPr>
        <w:t xml:space="preserve">ratio </w:t>
      </w:r>
      <w:r w:rsidR="004233BC">
        <w:rPr>
          <w:rFonts w:ascii="Times New Roman" w:hAnsi="Times New Roman" w:cs="Times New Roman"/>
          <w:sz w:val="24"/>
          <w:szCs w:val="24"/>
        </w:rPr>
        <w:t xml:space="preserve">as the fundamental </w:t>
      </w:r>
      <w:r w:rsidR="00966517">
        <w:rPr>
          <w:rFonts w:ascii="Times New Roman" w:hAnsi="Times New Roman" w:cs="Times New Roman"/>
          <w:sz w:val="24"/>
          <w:szCs w:val="24"/>
        </w:rPr>
        <w:t>value to price in our paper (i.e. like what Frankel and Lee has used in their paper).</w:t>
      </w:r>
    </w:p>
    <w:p w14:paraId="33BA9FE6" w14:textId="22786669" w:rsidR="00460A25" w:rsidRPr="00460A25" w:rsidRDefault="00460A25" w:rsidP="00404231">
      <w:pPr>
        <w:pStyle w:val="ListParagraph"/>
        <w:numPr>
          <w:ilvl w:val="0"/>
          <w:numId w:val="10"/>
        </w:numPr>
        <w:spacing w:line="480" w:lineRule="auto"/>
        <w:ind w:left="567"/>
        <w:rPr>
          <w:rFonts w:ascii="Times New Roman" w:hAnsi="Times New Roman" w:cs="Times New Roman"/>
          <w:b/>
          <w:sz w:val="24"/>
          <w:szCs w:val="24"/>
        </w:rPr>
      </w:pPr>
      <w:r w:rsidRPr="2D0A8266">
        <w:rPr>
          <w:rFonts w:ascii="Times New Roman" w:eastAsia="Times New Roman" w:hAnsi="Times New Roman" w:cs="Times New Roman"/>
          <w:b/>
          <w:sz w:val="24"/>
          <w:szCs w:val="24"/>
        </w:rPr>
        <w:t>Decile Matrix Tables</w:t>
      </w:r>
    </w:p>
    <w:p w14:paraId="7FB059E4" w14:textId="2EDBD094" w:rsidR="00966517" w:rsidRDefault="00460A25" w:rsidP="00D447D5">
      <w:pPr>
        <w:spacing w:line="360" w:lineRule="auto"/>
        <w:rPr>
          <w:rFonts w:ascii="Times New Roman" w:hAnsi="Times New Roman" w:cs="Times New Roman"/>
          <w:sz w:val="24"/>
          <w:szCs w:val="24"/>
        </w:rPr>
      </w:pPr>
      <w:r>
        <w:rPr>
          <w:rFonts w:ascii="Times New Roman" w:hAnsi="Times New Roman" w:cs="Times New Roman"/>
          <w:sz w:val="24"/>
          <w:szCs w:val="24"/>
        </w:rPr>
        <w:t>Table 4.1</w:t>
      </w:r>
      <w:r w:rsidR="00956B84">
        <w:rPr>
          <w:rFonts w:ascii="Times New Roman" w:hAnsi="Times New Roman" w:cs="Times New Roman"/>
          <w:sz w:val="24"/>
          <w:szCs w:val="24"/>
        </w:rPr>
        <w:t xml:space="preserve">5 </w:t>
      </w:r>
      <w:r w:rsidR="00FE5577">
        <w:rPr>
          <w:rFonts w:ascii="Times New Roman" w:hAnsi="Times New Roman" w:cs="Times New Roman"/>
          <w:sz w:val="24"/>
          <w:szCs w:val="24"/>
        </w:rPr>
        <w:t xml:space="preserve">is the 10 by 10 decile matrix plotted </w:t>
      </w:r>
      <w:r w:rsidR="008A76CD">
        <w:rPr>
          <w:rFonts w:ascii="Times New Roman" w:hAnsi="Times New Roman" w:cs="Times New Roman"/>
          <w:sz w:val="24"/>
          <w:szCs w:val="24"/>
        </w:rPr>
        <w:t xml:space="preserve">on annual returns by VP against firm size. </w:t>
      </w:r>
      <w:r w:rsidR="008E3642">
        <w:rPr>
          <w:rFonts w:ascii="Times New Roman" w:hAnsi="Times New Roman" w:cs="Times New Roman"/>
          <w:sz w:val="24"/>
          <w:szCs w:val="24"/>
        </w:rPr>
        <w:t xml:space="preserve">There </w:t>
      </w:r>
      <w:r w:rsidR="00282F77">
        <w:rPr>
          <w:rFonts w:ascii="Times New Roman" w:hAnsi="Times New Roman" w:cs="Times New Roman"/>
          <w:sz w:val="24"/>
          <w:szCs w:val="24"/>
        </w:rPr>
        <w:t>are</w:t>
      </w:r>
      <w:r w:rsidR="008E3642">
        <w:rPr>
          <w:rFonts w:ascii="Times New Roman" w:hAnsi="Times New Roman" w:cs="Times New Roman"/>
          <w:sz w:val="24"/>
          <w:szCs w:val="24"/>
        </w:rPr>
        <w:t xml:space="preserve"> no clear trends </w:t>
      </w:r>
      <w:r w:rsidR="00081C94">
        <w:rPr>
          <w:rFonts w:ascii="Times New Roman" w:hAnsi="Times New Roman" w:cs="Times New Roman"/>
          <w:sz w:val="24"/>
          <w:szCs w:val="24"/>
        </w:rPr>
        <w:t xml:space="preserve">of annual returns increasing with VP ratios. </w:t>
      </w:r>
      <w:r w:rsidR="00065D5E">
        <w:rPr>
          <w:rFonts w:ascii="Times New Roman" w:hAnsi="Times New Roman" w:cs="Times New Roman"/>
          <w:sz w:val="24"/>
          <w:szCs w:val="24"/>
        </w:rPr>
        <w:t xml:space="preserve">In </w:t>
      </w:r>
      <w:r w:rsidR="00950242">
        <w:rPr>
          <w:rFonts w:ascii="Times New Roman" w:hAnsi="Times New Roman" w:cs="Times New Roman"/>
          <w:sz w:val="24"/>
          <w:szCs w:val="24"/>
        </w:rPr>
        <w:t>fact,</w:t>
      </w:r>
      <w:r w:rsidR="00065D5E">
        <w:rPr>
          <w:rFonts w:ascii="Times New Roman" w:hAnsi="Times New Roman" w:cs="Times New Roman"/>
          <w:sz w:val="24"/>
          <w:szCs w:val="24"/>
        </w:rPr>
        <w:t xml:space="preserve"> for large firm size, it seems the annual returns are higher for firms with low VP and high VP only (i.e. at extreme ends)</w:t>
      </w:r>
      <w:r w:rsidR="00012FB8">
        <w:rPr>
          <w:rFonts w:ascii="Times New Roman" w:hAnsi="Times New Roman" w:cs="Times New Roman"/>
          <w:sz w:val="24"/>
          <w:szCs w:val="24"/>
        </w:rPr>
        <w:t xml:space="preserve">. However, </w:t>
      </w:r>
      <w:r w:rsidR="00C454A8">
        <w:rPr>
          <w:rFonts w:ascii="Times New Roman" w:hAnsi="Times New Roman" w:cs="Times New Roman"/>
          <w:sz w:val="24"/>
          <w:szCs w:val="24"/>
        </w:rPr>
        <w:t xml:space="preserve">using VP in combination with other </w:t>
      </w:r>
      <w:r w:rsidR="00524C76">
        <w:rPr>
          <w:rFonts w:ascii="Times New Roman" w:hAnsi="Times New Roman" w:cs="Times New Roman"/>
          <w:sz w:val="24"/>
          <w:szCs w:val="24"/>
        </w:rPr>
        <w:t>signals</w:t>
      </w:r>
      <w:r w:rsidR="00C454A8">
        <w:rPr>
          <w:rFonts w:ascii="Times New Roman" w:hAnsi="Times New Roman" w:cs="Times New Roman"/>
          <w:sz w:val="24"/>
          <w:szCs w:val="24"/>
        </w:rPr>
        <w:t xml:space="preserve"> selected proves to </w:t>
      </w:r>
      <w:r w:rsidR="00792500">
        <w:rPr>
          <w:rFonts w:ascii="Times New Roman" w:hAnsi="Times New Roman" w:cs="Times New Roman"/>
          <w:sz w:val="24"/>
          <w:szCs w:val="24"/>
        </w:rPr>
        <w:t>be effective in identifying cheap stocks that yields positive alpha returns.</w:t>
      </w:r>
    </w:p>
    <w:p w14:paraId="13B9B972" w14:textId="0FD4AFC8" w:rsidR="00B31FB4" w:rsidRPr="000C1928" w:rsidRDefault="007F76E0" w:rsidP="44223D97">
      <w:pPr>
        <w:pStyle w:val="Heading1"/>
        <w:numPr>
          <w:ilvl w:val="0"/>
          <w:numId w:val="5"/>
        </w:numPr>
        <w:spacing w:before="0" w:after="0" w:line="480" w:lineRule="auto"/>
        <w:rPr>
          <w:rFonts w:ascii="Times New Roman" w:hAnsi="Times New Roman" w:cs="Times New Roman"/>
          <w:b/>
          <w:color w:val="auto"/>
          <w:sz w:val="24"/>
          <w:szCs w:val="24"/>
        </w:rPr>
      </w:pPr>
      <w:bookmarkStart w:id="9" w:name="_Toc169698731"/>
      <w:r w:rsidRPr="44223D97">
        <w:rPr>
          <w:rFonts w:ascii="Times New Roman" w:hAnsi="Times New Roman" w:cs="Times New Roman"/>
          <w:b/>
          <w:color w:val="auto"/>
          <w:sz w:val="24"/>
          <w:szCs w:val="24"/>
        </w:rPr>
        <w:lastRenderedPageBreak/>
        <w:t>Investment Strategy</w:t>
      </w:r>
      <w:bookmarkEnd w:id="9"/>
      <w:r w:rsidRPr="44223D97">
        <w:rPr>
          <w:rFonts w:ascii="Times New Roman" w:hAnsi="Times New Roman" w:cs="Times New Roman"/>
          <w:b/>
          <w:color w:val="auto"/>
          <w:sz w:val="24"/>
          <w:szCs w:val="24"/>
        </w:rPr>
        <w:t xml:space="preserve"> </w:t>
      </w:r>
    </w:p>
    <w:p w14:paraId="4AEAADBA" w14:textId="0517AFF9" w:rsidR="00A07609" w:rsidRPr="000C1928" w:rsidRDefault="00A07609" w:rsidP="00F30AA8">
      <w:pPr>
        <w:pStyle w:val="Heading1"/>
        <w:numPr>
          <w:ilvl w:val="1"/>
          <w:numId w:val="9"/>
        </w:numPr>
        <w:spacing w:before="0" w:after="0" w:line="480" w:lineRule="auto"/>
        <w:rPr>
          <w:rFonts w:ascii="Times New Roman" w:hAnsi="Times New Roman" w:cs="Times New Roman"/>
          <w:color w:val="auto"/>
          <w:sz w:val="24"/>
          <w:szCs w:val="24"/>
        </w:rPr>
      </w:pPr>
      <w:bookmarkStart w:id="10" w:name="_Toc169698732"/>
      <w:r w:rsidRPr="000C1928">
        <w:rPr>
          <w:rFonts w:ascii="Times New Roman" w:hAnsi="Times New Roman" w:cs="Times New Roman"/>
          <w:color w:val="auto"/>
          <w:sz w:val="24"/>
          <w:szCs w:val="24"/>
        </w:rPr>
        <w:t xml:space="preserve">Investment Strategy </w:t>
      </w:r>
      <w:r w:rsidR="00562849" w:rsidRPr="000C1928">
        <w:rPr>
          <w:rFonts w:ascii="Times New Roman" w:hAnsi="Times New Roman" w:cs="Times New Roman"/>
          <w:color w:val="auto"/>
          <w:sz w:val="24"/>
          <w:szCs w:val="24"/>
        </w:rPr>
        <w:t>I</w:t>
      </w:r>
      <w:bookmarkEnd w:id="10"/>
    </w:p>
    <w:p w14:paraId="3CE237E0" w14:textId="2421B799" w:rsidR="00676E9B" w:rsidRPr="00676E9B" w:rsidRDefault="00676E9B" w:rsidP="00676E9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676E9B">
        <w:rPr>
          <w:rFonts w:ascii="Times New Roman" w:eastAsia="Times New Roman" w:hAnsi="Times New Roman" w:cs="Times New Roman"/>
          <w:color w:val="000000"/>
          <w:kern w:val="0"/>
          <w:sz w:val="24"/>
          <w:szCs w:val="24"/>
          <w:lang w:val="en-SG"/>
        </w:rPr>
        <w:t>Based on our review of financial theory and statistical analysis, we developed an investment strategy using four variables as signals, evaluating their correlation with average stock returns. Initial tests showed a high correlation between the safety margin and V/P ratio</w:t>
      </w:r>
      <w:r w:rsidR="00A110D5">
        <w:rPr>
          <w:rFonts w:ascii="Times New Roman" w:eastAsia="Times New Roman" w:hAnsi="Times New Roman" w:cs="Times New Roman"/>
          <w:color w:val="000000"/>
          <w:kern w:val="0"/>
          <w:sz w:val="24"/>
          <w:szCs w:val="24"/>
          <w:lang w:val="en-SG"/>
        </w:rPr>
        <w:t>. Hence, we</w:t>
      </w:r>
      <w:r w:rsidRPr="00676E9B">
        <w:rPr>
          <w:rFonts w:ascii="Times New Roman" w:eastAsia="Times New Roman" w:hAnsi="Times New Roman" w:cs="Times New Roman"/>
          <w:color w:val="000000"/>
          <w:kern w:val="0"/>
          <w:sz w:val="24"/>
          <w:szCs w:val="24"/>
          <w:lang w:val="en-SG"/>
        </w:rPr>
        <w:t xml:space="preserve"> choose the safety margin and </w:t>
      </w:r>
      <w:r w:rsidR="00E572D9">
        <w:rPr>
          <w:rFonts w:ascii="Times New Roman" w:eastAsia="Times New Roman" w:hAnsi="Times New Roman" w:cs="Times New Roman"/>
          <w:color w:val="000000"/>
          <w:kern w:val="0"/>
          <w:sz w:val="24"/>
          <w:szCs w:val="24"/>
          <w:lang w:val="en-SG"/>
        </w:rPr>
        <w:t>remaining variables in our strategy</w:t>
      </w:r>
      <w:r w:rsidRPr="00676E9B">
        <w:rPr>
          <w:rFonts w:ascii="Times New Roman" w:eastAsia="Times New Roman" w:hAnsi="Times New Roman" w:cs="Times New Roman"/>
          <w:color w:val="000000"/>
          <w:kern w:val="0"/>
          <w:sz w:val="24"/>
          <w:szCs w:val="24"/>
          <w:lang w:val="en-SG"/>
        </w:rPr>
        <w:t>.</w:t>
      </w:r>
    </w:p>
    <w:p w14:paraId="4D8661B8" w14:textId="27C91926" w:rsidR="00676E9B" w:rsidRPr="00676E9B" w:rsidRDefault="00676E9B" w:rsidP="00676E9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676E9B">
        <w:rPr>
          <w:rFonts w:ascii="Times New Roman" w:eastAsia="Times New Roman" w:hAnsi="Times New Roman" w:cs="Times New Roman"/>
          <w:color w:val="000000"/>
          <w:kern w:val="0"/>
          <w:sz w:val="24"/>
          <w:szCs w:val="24"/>
          <w:lang w:val="en-SG"/>
        </w:rPr>
        <w:t xml:space="preserve">We hypothesized that the safety margin (potential value), the F-score (financial quality), and the Z-score (bankruptcy risk) would positively correlate with stock returns. However, our </w:t>
      </w:r>
      <w:r w:rsidR="00A110D5">
        <w:rPr>
          <w:rFonts w:ascii="Times New Roman" w:eastAsia="Times New Roman" w:hAnsi="Times New Roman" w:cs="Times New Roman"/>
          <w:color w:val="000000"/>
          <w:kern w:val="0"/>
          <w:sz w:val="24"/>
          <w:szCs w:val="24"/>
          <w:lang w:val="en-SG"/>
        </w:rPr>
        <w:t>regression findings</w:t>
      </w:r>
      <w:r w:rsidRPr="00676E9B">
        <w:rPr>
          <w:rFonts w:ascii="Times New Roman" w:eastAsia="Times New Roman" w:hAnsi="Times New Roman" w:cs="Times New Roman"/>
          <w:color w:val="000000"/>
          <w:kern w:val="0"/>
          <w:sz w:val="24"/>
          <w:szCs w:val="24"/>
          <w:lang w:val="en-SG"/>
        </w:rPr>
        <w:t xml:space="preserve"> </w:t>
      </w:r>
      <w:r w:rsidR="00583653">
        <w:rPr>
          <w:rFonts w:ascii="Times New Roman" w:eastAsia="Times New Roman" w:hAnsi="Times New Roman" w:cs="Times New Roman"/>
          <w:color w:val="000000"/>
          <w:kern w:val="0"/>
          <w:sz w:val="24"/>
          <w:szCs w:val="24"/>
          <w:lang w:val="en-SG"/>
        </w:rPr>
        <w:t>reflects</w:t>
      </w:r>
      <w:r w:rsidRPr="00676E9B">
        <w:rPr>
          <w:rFonts w:ascii="Times New Roman" w:eastAsia="Times New Roman" w:hAnsi="Times New Roman" w:cs="Times New Roman"/>
          <w:color w:val="000000"/>
          <w:kern w:val="0"/>
          <w:sz w:val="24"/>
          <w:szCs w:val="24"/>
          <w:lang w:val="en-SG"/>
        </w:rPr>
        <w:t xml:space="preserve"> non-significant positive </w:t>
      </w:r>
      <w:r w:rsidR="00A110D5">
        <w:rPr>
          <w:rFonts w:ascii="Times New Roman" w:eastAsia="Times New Roman" w:hAnsi="Times New Roman" w:cs="Times New Roman"/>
          <w:color w:val="000000"/>
          <w:kern w:val="0"/>
          <w:sz w:val="24"/>
          <w:szCs w:val="24"/>
          <w:lang w:val="en-SG"/>
        </w:rPr>
        <w:t>coefficients</w:t>
      </w:r>
      <w:r w:rsidRPr="00676E9B">
        <w:rPr>
          <w:rFonts w:ascii="Times New Roman" w:eastAsia="Times New Roman" w:hAnsi="Times New Roman" w:cs="Times New Roman"/>
          <w:color w:val="000000"/>
          <w:kern w:val="0"/>
          <w:sz w:val="24"/>
          <w:szCs w:val="24"/>
          <w:lang w:val="en-SG"/>
        </w:rPr>
        <w:t xml:space="preserve"> for the safety margin</w:t>
      </w:r>
      <w:r w:rsidR="00583653">
        <w:rPr>
          <w:rFonts w:ascii="Times New Roman" w:eastAsia="Times New Roman" w:hAnsi="Times New Roman" w:cs="Times New Roman"/>
          <w:color w:val="000000"/>
          <w:kern w:val="0"/>
          <w:sz w:val="24"/>
          <w:szCs w:val="24"/>
          <w:lang w:val="en-SG"/>
        </w:rPr>
        <w:t xml:space="preserve"> against annual returns.</w:t>
      </w:r>
      <w:r w:rsidRPr="00676E9B">
        <w:rPr>
          <w:rFonts w:ascii="Times New Roman" w:eastAsia="Times New Roman" w:hAnsi="Times New Roman" w:cs="Times New Roman"/>
          <w:color w:val="000000"/>
          <w:kern w:val="0"/>
          <w:sz w:val="24"/>
          <w:szCs w:val="24"/>
          <w:lang w:val="en-SG"/>
        </w:rPr>
        <w:t xml:space="preserve"> </w:t>
      </w:r>
      <w:r w:rsidR="00583653">
        <w:rPr>
          <w:rFonts w:ascii="Times New Roman" w:eastAsia="Times New Roman" w:hAnsi="Times New Roman" w:cs="Times New Roman"/>
          <w:color w:val="000000"/>
          <w:kern w:val="0"/>
          <w:sz w:val="24"/>
          <w:szCs w:val="24"/>
          <w:lang w:val="en-SG"/>
        </w:rPr>
        <w:t xml:space="preserve">Conversely, </w:t>
      </w:r>
      <w:r w:rsidRPr="00676E9B">
        <w:rPr>
          <w:rFonts w:ascii="Times New Roman" w:eastAsia="Times New Roman" w:hAnsi="Times New Roman" w:cs="Times New Roman"/>
          <w:color w:val="000000"/>
          <w:kern w:val="0"/>
          <w:sz w:val="24"/>
          <w:szCs w:val="24"/>
          <w:lang w:val="en-SG"/>
        </w:rPr>
        <w:t xml:space="preserve">F-score and Z-score had negative </w:t>
      </w:r>
      <w:r w:rsidR="00792D2A">
        <w:rPr>
          <w:rFonts w:ascii="Times New Roman" w:eastAsia="Times New Roman" w:hAnsi="Times New Roman" w:cs="Times New Roman"/>
          <w:color w:val="000000"/>
          <w:kern w:val="0"/>
          <w:sz w:val="24"/>
          <w:szCs w:val="24"/>
          <w:lang w:val="en-SG"/>
        </w:rPr>
        <w:t xml:space="preserve">coefficients </w:t>
      </w:r>
      <w:r w:rsidR="00BF00D8">
        <w:rPr>
          <w:rFonts w:ascii="Times New Roman" w:eastAsia="Times New Roman" w:hAnsi="Times New Roman" w:cs="Times New Roman"/>
          <w:color w:val="000000"/>
          <w:kern w:val="0"/>
          <w:sz w:val="24"/>
          <w:szCs w:val="24"/>
          <w:lang w:val="en-SG"/>
        </w:rPr>
        <w:t>indicating negative relationships with annual returns</w:t>
      </w:r>
      <w:r w:rsidRPr="00676E9B">
        <w:rPr>
          <w:rFonts w:ascii="Times New Roman" w:eastAsia="Times New Roman" w:hAnsi="Times New Roman" w:cs="Times New Roman"/>
          <w:color w:val="000000"/>
          <w:kern w:val="0"/>
          <w:sz w:val="24"/>
          <w:szCs w:val="24"/>
          <w:lang w:val="en-SG"/>
        </w:rPr>
        <w:t xml:space="preserve">, </w:t>
      </w:r>
      <w:r w:rsidR="001F22F6">
        <w:rPr>
          <w:rFonts w:ascii="Times New Roman" w:eastAsia="Times New Roman" w:hAnsi="Times New Roman" w:cs="Times New Roman"/>
          <w:color w:val="000000"/>
          <w:kern w:val="0"/>
          <w:sz w:val="24"/>
          <w:szCs w:val="24"/>
          <w:lang w:val="en-SG"/>
        </w:rPr>
        <w:t xml:space="preserve">where </w:t>
      </w:r>
      <w:r w:rsidRPr="00676E9B">
        <w:rPr>
          <w:rFonts w:ascii="Times New Roman" w:eastAsia="Times New Roman" w:hAnsi="Times New Roman" w:cs="Times New Roman"/>
          <w:color w:val="000000"/>
          <w:kern w:val="0"/>
          <w:sz w:val="24"/>
          <w:szCs w:val="24"/>
          <w:lang w:val="en-SG"/>
        </w:rPr>
        <w:t xml:space="preserve">Z-score </w:t>
      </w:r>
      <w:r w:rsidR="001F22F6">
        <w:rPr>
          <w:rFonts w:ascii="Times New Roman" w:eastAsia="Times New Roman" w:hAnsi="Times New Roman" w:cs="Times New Roman"/>
          <w:color w:val="000000"/>
          <w:kern w:val="0"/>
          <w:sz w:val="24"/>
          <w:szCs w:val="24"/>
          <w:lang w:val="en-SG"/>
        </w:rPr>
        <w:t>is</w:t>
      </w:r>
      <w:r w:rsidRPr="00676E9B">
        <w:rPr>
          <w:rFonts w:ascii="Times New Roman" w:eastAsia="Times New Roman" w:hAnsi="Times New Roman" w:cs="Times New Roman"/>
          <w:color w:val="000000"/>
          <w:kern w:val="0"/>
          <w:sz w:val="24"/>
          <w:szCs w:val="24"/>
          <w:lang w:val="en-SG"/>
        </w:rPr>
        <w:t xml:space="preserve"> partially significant across different zones.</w:t>
      </w:r>
    </w:p>
    <w:p w14:paraId="375FA56A" w14:textId="5A2FFBEF" w:rsidR="00676E9B" w:rsidRPr="00676E9B" w:rsidRDefault="00880E8B" w:rsidP="00676E9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Pr>
          <w:rFonts w:ascii="Times New Roman" w:eastAsia="Times New Roman" w:hAnsi="Times New Roman" w:cs="Times New Roman"/>
          <w:color w:val="000000"/>
          <w:kern w:val="0"/>
          <w:sz w:val="24"/>
          <w:szCs w:val="24"/>
          <w:lang w:val="en-SG"/>
        </w:rPr>
        <w:t>Applying the regression analysis, we construed</w:t>
      </w:r>
      <w:r w:rsidR="00676E9B" w:rsidRPr="00676E9B">
        <w:rPr>
          <w:rFonts w:ascii="Times New Roman" w:eastAsia="Times New Roman" w:hAnsi="Times New Roman" w:cs="Times New Roman"/>
          <w:color w:val="000000"/>
          <w:kern w:val="0"/>
          <w:sz w:val="24"/>
          <w:szCs w:val="24"/>
          <w:lang w:val="en-SG"/>
        </w:rPr>
        <w:t xml:space="preserve"> our </w:t>
      </w:r>
      <w:r>
        <w:rPr>
          <w:rFonts w:ascii="Times New Roman" w:eastAsia="Times New Roman" w:hAnsi="Times New Roman" w:cs="Times New Roman"/>
          <w:color w:val="000000"/>
          <w:kern w:val="0"/>
          <w:sz w:val="24"/>
          <w:szCs w:val="24"/>
          <w:lang w:val="en-SG"/>
        </w:rPr>
        <w:t xml:space="preserve">long </w:t>
      </w:r>
      <w:r w:rsidR="00676E9B" w:rsidRPr="00676E9B">
        <w:rPr>
          <w:rFonts w:ascii="Times New Roman" w:eastAsia="Times New Roman" w:hAnsi="Times New Roman" w:cs="Times New Roman"/>
          <w:color w:val="000000"/>
          <w:kern w:val="0"/>
          <w:sz w:val="24"/>
          <w:szCs w:val="24"/>
          <w:lang w:val="en-SG"/>
        </w:rPr>
        <w:t>strategy</w:t>
      </w:r>
      <w:r>
        <w:rPr>
          <w:rFonts w:ascii="Times New Roman" w:eastAsia="Times New Roman" w:hAnsi="Times New Roman" w:cs="Times New Roman"/>
          <w:color w:val="000000"/>
          <w:kern w:val="0"/>
          <w:sz w:val="24"/>
          <w:szCs w:val="24"/>
          <w:lang w:val="en-SG"/>
        </w:rPr>
        <w:t xml:space="preserve"> 1</w:t>
      </w:r>
      <w:r w:rsidR="00676E9B" w:rsidRPr="00676E9B">
        <w:rPr>
          <w:rFonts w:ascii="Times New Roman" w:eastAsia="Times New Roman" w:hAnsi="Times New Roman" w:cs="Times New Roman"/>
          <w:color w:val="000000"/>
          <w:kern w:val="0"/>
          <w:sz w:val="24"/>
          <w:szCs w:val="24"/>
          <w:lang w:val="en-SG"/>
        </w:rPr>
        <w:t xml:space="preserve"> </w:t>
      </w:r>
      <w:r>
        <w:rPr>
          <w:rFonts w:ascii="Times New Roman" w:eastAsia="Times New Roman" w:hAnsi="Times New Roman" w:cs="Times New Roman"/>
          <w:color w:val="000000"/>
          <w:kern w:val="0"/>
          <w:sz w:val="24"/>
          <w:szCs w:val="24"/>
          <w:lang w:val="en-SG"/>
        </w:rPr>
        <w:t>which comprise of</w:t>
      </w:r>
      <w:r w:rsidR="00676E9B" w:rsidRPr="00676E9B">
        <w:rPr>
          <w:rFonts w:ascii="Times New Roman" w:eastAsia="Times New Roman" w:hAnsi="Times New Roman" w:cs="Times New Roman"/>
          <w:color w:val="000000"/>
          <w:kern w:val="0"/>
          <w:sz w:val="24"/>
          <w:szCs w:val="24"/>
          <w:lang w:val="en-SG"/>
        </w:rPr>
        <w:t xml:space="preserve"> stocks with the highest safety margins and lowest F-scores and Z-scores.</w:t>
      </w:r>
    </w:p>
    <w:p w14:paraId="4515952A" w14:textId="54599042" w:rsidR="00B31FB4" w:rsidRPr="00404231" w:rsidRDefault="00A32867" w:rsidP="00D447D5">
      <w:pPr>
        <w:pStyle w:val="Heading1"/>
        <w:numPr>
          <w:ilvl w:val="2"/>
          <w:numId w:val="9"/>
        </w:numPr>
        <w:spacing w:before="0" w:after="0" w:line="360" w:lineRule="auto"/>
        <w:rPr>
          <w:rFonts w:ascii="Times New Roman" w:hAnsi="Times New Roman" w:cs="Times New Roman"/>
          <w:color w:val="auto"/>
          <w:sz w:val="24"/>
          <w:szCs w:val="24"/>
        </w:rPr>
      </w:pPr>
      <w:bookmarkStart w:id="11" w:name="_Toc169698733"/>
      <w:r w:rsidRPr="00404231">
        <w:rPr>
          <w:rFonts w:ascii="Times New Roman" w:hAnsi="Times New Roman" w:cs="Times New Roman"/>
          <w:color w:val="auto"/>
          <w:sz w:val="24"/>
          <w:szCs w:val="24"/>
        </w:rPr>
        <w:t>Trade</w:t>
      </w:r>
      <w:r w:rsidR="00C1187B" w:rsidRPr="00404231">
        <w:rPr>
          <w:rFonts w:ascii="Times New Roman" w:hAnsi="Times New Roman" w:cs="Times New Roman"/>
          <w:color w:val="auto"/>
          <w:sz w:val="24"/>
          <w:szCs w:val="24"/>
        </w:rPr>
        <w:t xml:space="preserve"> </w:t>
      </w:r>
      <w:r w:rsidR="0030171F">
        <w:rPr>
          <w:rFonts w:ascii="Times New Roman" w:hAnsi="Times New Roman" w:cs="Times New Roman"/>
          <w:color w:val="auto"/>
          <w:sz w:val="24"/>
          <w:szCs w:val="24"/>
        </w:rPr>
        <w:t>Strategy</w:t>
      </w:r>
      <w:bookmarkEnd w:id="11"/>
    </w:p>
    <w:p w14:paraId="110B2E81" w14:textId="3B8D6983" w:rsidR="00177676" w:rsidRDefault="00B05598" w:rsidP="00177676">
      <w:pPr>
        <w:spacing w:line="360" w:lineRule="auto"/>
        <w:rPr>
          <w:rFonts w:ascii="Times New Roman" w:hAnsi="Times New Roman" w:cs="Times New Roman"/>
          <w:sz w:val="24"/>
          <w:szCs w:val="24"/>
        </w:rPr>
      </w:pPr>
      <w:r w:rsidRPr="00B05598">
        <w:rPr>
          <w:rFonts w:ascii="Times New Roman" w:hAnsi="Times New Roman" w:cs="Times New Roman"/>
          <w:sz w:val="24"/>
          <w:szCs w:val="24"/>
        </w:rPr>
        <w:t xml:space="preserve">The investment strategy comprises three steps: firstly, selecting stocks with a safety margin exceeding 33%; secondly, identifying stocks with F-score in the bottom 40%; and thirdly, choosing stocks with Z-score in the bottom 20%. This approach </w:t>
      </w:r>
      <w:r w:rsidR="0028338A">
        <w:rPr>
          <w:rFonts w:ascii="Times New Roman" w:hAnsi="Times New Roman" w:cs="Times New Roman"/>
          <w:sz w:val="24"/>
          <w:szCs w:val="24"/>
        </w:rPr>
        <w:t>is aligned with the understanding that F score is negatively related to average annual return</w:t>
      </w:r>
      <w:r w:rsidR="00DD7E92">
        <w:rPr>
          <w:rFonts w:ascii="Times New Roman" w:hAnsi="Times New Roman" w:cs="Times New Roman"/>
          <w:sz w:val="24"/>
          <w:szCs w:val="24"/>
        </w:rPr>
        <w:t xml:space="preserve"> after </w:t>
      </w:r>
      <w:proofErr w:type="spellStart"/>
      <w:r w:rsidR="00DD7E92">
        <w:rPr>
          <w:rFonts w:ascii="Times New Roman" w:hAnsi="Times New Roman" w:cs="Times New Roman"/>
          <w:sz w:val="24"/>
          <w:szCs w:val="24"/>
        </w:rPr>
        <w:t>Piotroski</w:t>
      </w:r>
      <w:proofErr w:type="spellEnd"/>
      <w:r w:rsidR="00DD7E92">
        <w:rPr>
          <w:rFonts w:ascii="Times New Roman" w:hAnsi="Times New Roman" w:cs="Times New Roman"/>
          <w:sz w:val="24"/>
          <w:szCs w:val="24"/>
        </w:rPr>
        <w:t xml:space="preserve"> research period</w:t>
      </w:r>
      <w:r w:rsidR="0028338A">
        <w:rPr>
          <w:rFonts w:ascii="Times New Roman" w:hAnsi="Times New Roman" w:cs="Times New Roman"/>
          <w:sz w:val="24"/>
          <w:szCs w:val="24"/>
        </w:rPr>
        <w:t xml:space="preserve"> as mentioned in Woodley and Jones</w:t>
      </w:r>
      <w:r w:rsidR="007C08E0">
        <w:rPr>
          <w:rFonts w:ascii="Times New Roman" w:hAnsi="Times New Roman" w:cs="Times New Roman"/>
          <w:sz w:val="24"/>
          <w:szCs w:val="24"/>
        </w:rPr>
        <w:t xml:space="preserve"> paper</w:t>
      </w:r>
      <w:r w:rsidRPr="00B05598">
        <w:rPr>
          <w:rFonts w:ascii="Times New Roman" w:hAnsi="Times New Roman" w:cs="Times New Roman"/>
          <w:sz w:val="24"/>
          <w:szCs w:val="24"/>
        </w:rPr>
        <w:t>.</w:t>
      </w:r>
      <w:r w:rsidR="007C08E0">
        <w:rPr>
          <w:rFonts w:ascii="Times New Roman" w:hAnsi="Times New Roman" w:cs="Times New Roman"/>
          <w:sz w:val="24"/>
          <w:szCs w:val="24"/>
        </w:rPr>
        <w:t xml:space="preserve"> </w:t>
      </w:r>
      <w:r w:rsidR="00177676" w:rsidRPr="00177676">
        <w:rPr>
          <w:rFonts w:ascii="Times New Roman" w:hAnsi="Times New Roman" w:cs="Times New Roman"/>
          <w:sz w:val="24"/>
          <w:szCs w:val="24"/>
        </w:rPr>
        <w:t>Generally, stocks with higher distress (low Z-score) tend to have higher returns because the risk associated with holding these distressed firms is already factored into the stock price.</w:t>
      </w:r>
    </w:p>
    <w:p w14:paraId="241961EB" w14:textId="4D92BA8A" w:rsidR="008B28EA" w:rsidRPr="00404231" w:rsidRDefault="00D625D7" w:rsidP="00177676">
      <w:pPr>
        <w:pStyle w:val="Heading1"/>
        <w:numPr>
          <w:ilvl w:val="2"/>
          <w:numId w:val="9"/>
        </w:numPr>
        <w:spacing w:before="0" w:after="0" w:line="360" w:lineRule="auto"/>
        <w:rPr>
          <w:rFonts w:ascii="Times New Roman" w:hAnsi="Times New Roman" w:cs="Times New Roman"/>
          <w:color w:val="auto"/>
          <w:sz w:val="24"/>
          <w:szCs w:val="24"/>
        </w:rPr>
      </w:pPr>
      <w:bookmarkStart w:id="12" w:name="_Toc169698734"/>
      <w:r w:rsidRPr="00404231">
        <w:rPr>
          <w:rFonts w:ascii="Times New Roman" w:hAnsi="Times New Roman" w:cs="Times New Roman"/>
          <w:color w:val="auto"/>
          <w:sz w:val="24"/>
          <w:szCs w:val="24"/>
        </w:rPr>
        <w:t>Back</w:t>
      </w:r>
      <w:r w:rsidR="008B28EA" w:rsidRPr="00404231">
        <w:rPr>
          <w:rFonts w:ascii="Times New Roman" w:hAnsi="Times New Roman" w:cs="Times New Roman"/>
          <w:color w:val="auto"/>
          <w:sz w:val="24"/>
          <w:szCs w:val="24"/>
        </w:rPr>
        <w:t xml:space="preserve"> – Test</w:t>
      </w:r>
      <w:bookmarkEnd w:id="12"/>
      <w:r w:rsidR="008B28EA" w:rsidRPr="00404231">
        <w:rPr>
          <w:rFonts w:ascii="Times New Roman" w:hAnsi="Times New Roman" w:cs="Times New Roman"/>
          <w:color w:val="auto"/>
          <w:sz w:val="24"/>
          <w:szCs w:val="24"/>
        </w:rPr>
        <w:t xml:space="preserve"> </w:t>
      </w:r>
    </w:p>
    <w:p w14:paraId="1EE3EECD" w14:textId="0ABCE36F" w:rsidR="007E4EDC" w:rsidRPr="007E4EDC" w:rsidRDefault="007E4EDC" w:rsidP="007E4EDC">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7E4EDC">
        <w:rPr>
          <w:rFonts w:ascii="Times New Roman" w:eastAsia="Times New Roman" w:hAnsi="Times New Roman" w:cs="Times New Roman"/>
          <w:color w:val="000000"/>
          <w:kern w:val="0"/>
          <w:sz w:val="24"/>
          <w:szCs w:val="24"/>
          <w:lang w:val="en-SG"/>
        </w:rPr>
        <w:t xml:space="preserve">Table 5.1 compares the performance of </w:t>
      </w:r>
      <w:r w:rsidR="006752E7">
        <w:rPr>
          <w:rFonts w:ascii="Times New Roman" w:eastAsia="Times New Roman" w:hAnsi="Times New Roman" w:cs="Times New Roman"/>
          <w:color w:val="000000"/>
          <w:kern w:val="0"/>
          <w:sz w:val="24"/>
          <w:szCs w:val="24"/>
          <w:lang w:val="en-SG"/>
        </w:rPr>
        <w:t>our</w:t>
      </w:r>
      <w:r w:rsidRPr="007E4EDC">
        <w:rPr>
          <w:rFonts w:ascii="Times New Roman" w:eastAsia="Times New Roman" w:hAnsi="Times New Roman" w:cs="Times New Roman"/>
          <w:color w:val="000000"/>
          <w:kern w:val="0"/>
          <w:sz w:val="24"/>
          <w:szCs w:val="24"/>
          <w:lang w:val="en-SG"/>
        </w:rPr>
        <w:t xml:space="preserve"> investment portfolio with the S&amp;P 500 index from 2007 to 2022, using Annual Returns, Portfolio Standard Deviation, and Portfolio Sharpe</w:t>
      </w:r>
      <w:r w:rsidR="0037718A">
        <w:rPr>
          <w:rFonts w:ascii="Times New Roman" w:eastAsia="Times New Roman" w:hAnsi="Times New Roman" w:cs="Times New Roman"/>
          <w:color w:val="000000"/>
          <w:kern w:val="0"/>
          <w:sz w:val="24"/>
          <w:szCs w:val="24"/>
          <w:lang w:val="en-SG"/>
        </w:rPr>
        <w:t xml:space="preserve"> </w:t>
      </w:r>
      <w:r w:rsidRPr="007E4EDC">
        <w:rPr>
          <w:rFonts w:ascii="Times New Roman" w:eastAsia="Times New Roman" w:hAnsi="Times New Roman" w:cs="Times New Roman"/>
          <w:color w:val="000000"/>
          <w:kern w:val="0"/>
          <w:sz w:val="24"/>
          <w:szCs w:val="24"/>
          <w:lang w:val="en-SG"/>
        </w:rPr>
        <w:t>Ratio.</w:t>
      </w:r>
    </w:p>
    <w:p w14:paraId="294CFB6D" w14:textId="3589A3C3" w:rsidR="007E4EDC" w:rsidRPr="007E4EDC" w:rsidRDefault="007E4EDC" w:rsidP="007E4EDC">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7E4EDC">
        <w:rPr>
          <w:rFonts w:ascii="Times New Roman" w:eastAsia="Times New Roman" w:hAnsi="Times New Roman" w:cs="Times New Roman"/>
          <w:color w:val="000000"/>
          <w:kern w:val="0"/>
          <w:sz w:val="24"/>
          <w:szCs w:val="24"/>
          <w:lang w:val="en-SG"/>
        </w:rPr>
        <w:lastRenderedPageBreak/>
        <w:t>The top graph</w:t>
      </w:r>
      <w:r w:rsidR="00F65524">
        <w:rPr>
          <w:rFonts w:ascii="Times New Roman" w:eastAsia="Times New Roman" w:hAnsi="Times New Roman" w:cs="Times New Roman"/>
          <w:color w:val="000000"/>
          <w:kern w:val="0"/>
          <w:sz w:val="24"/>
          <w:szCs w:val="24"/>
          <w:lang w:val="en-SG"/>
        </w:rPr>
        <w:t xml:space="preserve"> in Table 5.1</w:t>
      </w:r>
      <w:r w:rsidRPr="007E4EDC">
        <w:rPr>
          <w:rFonts w:ascii="Times New Roman" w:eastAsia="Times New Roman" w:hAnsi="Times New Roman" w:cs="Times New Roman"/>
          <w:color w:val="000000"/>
          <w:kern w:val="0"/>
          <w:sz w:val="24"/>
          <w:szCs w:val="24"/>
          <w:lang w:val="en-SG"/>
        </w:rPr>
        <w:t xml:space="preserve"> shows that the portfolio generally outperforms the S&amp;P 500 in most years, with significant outperformance in 2009, 2010, and 2022. The middle graph indicates that while the portfolio has higher volatility than the S&amp;P 500 in some years, </w:t>
      </w:r>
      <w:r w:rsidR="007A0EBA">
        <w:rPr>
          <w:rFonts w:ascii="Times New Roman" w:eastAsia="Times New Roman" w:hAnsi="Times New Roman" w:cs="Times New Roman"/>
          <w:color w:val="000000"/>
          <w:kern w:val="0"/>
          <w:sz w:val="24"/>
          <w:szCs w:val="24"/>
          <w:lang w:val="en-SG"/>
        </w:rPr>
        <w:t>namely</w:t>
      </w:r>
      <w:r w:rsidRPr="007E4EDC">
        <w:rPr>
          <w:rFonts w:ascii="Times New Roman" w:eastAsia="Times New Roman" w:hAnsi="Times New Roman" w:cs="Times New Roman"/>
          <w:color w:val="000000"/>
          <w:kern w:val="0"/>
          <w:sz w:val="24"/>
          <w:szCs w:val="24"/>
          <w:lang w:val="en-SG"/>
        </w:rPr>
        <w:t xml:space="preserve"> 2008 and 2016, its volatility is comparable or lower in years like 2018 and 2022. The bottom graph illustrates that the portfolio typically has a higher Sharpe Ratio, indicating better risk-adjusted returns, especially in 2010, 2013, and 2016. The portfolio's maximum drawdown is 0%, as it consistently increased from 2008 to 2022, avoiding significant value declines.</w:t>
      </w:r>
    </w:p>
    <w:p w14:paraId="09564CFB" w14:textId="2C7E0D2B" w:rsidR="007E4EDC" w:rsidRDefault="003B137F" w:rsidP="007E4EDC">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Pr>
          <w:rFonts w:ascii="Times New Roman" w:eastAsia="Times New Roman" w:hAnsi="Times New Roman" w:cs="Times New Roman"/>
          <w:color w:val="000000"/>
          <w:kern w:val="0"/>
          <w:sz w:val="24"/>
          <w:szCs w:val="24"/>
          <w:lang w:val="en-SG"/>
        </w:rPr>
        <w:t>Strategy 1</w:t>
      </w:r>
      <w:r w:rsidR="007E4EDC" w:rsidRPr="007E4EDC">
        <w:rPr>
          <w:rFonts w:ascii="Times New Roman" w:eastAsia="Times New Roman" w:hAnsi="Times New Roman" w:cs="Times New Roman"/>
          <w:color w:val="000000"/>
          <w:kern w:val="0"/>
          <w:sz w:val="24"/>
          <w:szCs w:val="24"/>
          <w:lang w:val="en-SG"/>
        </w:rPr>
        <w:t xml:space="preserve"> </w:t>
      </w:r>
      <w:r>
        <w:rPr>
          <w:rFonts w:ascii="Times New Roman" w:eastAsia="Times New Roman" w:hAnsi="Times New Roman" w:cs="Times New Roman"/>
          <w:color w:val="000000"/>
          <w:kern w:val="0"/>
          <w:sz w:val="24"/>
          <w:szCs w:val="24"/>
          <w:lang w:val="en-SG"/>
        </w:rPr>
        <w:t xml:space="preserve">includes </w:t>
      </w:r>
      <w:r w:rsidR="007E4EDC" w:rsidRPr="007E4EDC">
        <w:rPr>
          <w:rFonts w:ascii="Times New Roman" w:eastAsia="Times New Roman" w:hAnsi="Times New Roman" w:cs="Times New Roman"/>
          <w:color w:val="000000"/>
          <w:kern w:val="0"/>
          <w:sz w:val="24"/>
          <w:szCs w:val="24"/>
          <w:lang w:val="en-SG"/>
        </w:rPr>
        <w:t xml:space="preserve">a </w:t>
      </w:r>
      <w:r w:rsidR="004676B2">
        <w:rPr>
          <w:rFonts w:ascii="Times New Roman" w:eastAsia="Times New Roman" w:hAnsi="Times New Roman" w:cs="Times New Roman"/>
          <w:color w:val="000000"/>
          <w:kern w:val="0"/>
          <w:sz w:val="24"/>
          <w:szCs w:val="24"/>
          <w:lang w:val="en-SG"/>
        </w:rPr>
        <w:t>short</w:t>
      </w:r>
      <w:r w:rsidR="007E4EDC" w:rsidRPr="007E4EDC">
        <w:rPr>
          <w:rFonts w:ascii="Times New Roman" w:eastAsia="Times New Roman" w:hAnsi="Times New Roman" w:cs="Times New Roman"/>
          <w:color w:val="000000"/>
          <w:kern w:val="0"/>
          <w:sz w:val="24"/>
          <w:szCs w:val="24"/>
          <w:lang w:val="en-SG"/>
        </w:rPr>
        <w:t xml:space="preserve"> strategy with an equal-sized hedge portfolio to outperform the S&amp;P 500, using criteria such as a safety margin below 33%, an F-score above 60%, and a Z-score above 80%. This </w:t>
      </w:r>
      <w:r w:rsidR="004D21F1">
        <w:rPr>
          <w:rFonts w:ascii="Times New Roman" w:eastAsia="Times New Roman" w:hAnsi="Times New Roman" w:cs="Times New Roman"/>
          <w:color w:val="000000"/>
          <w:kern w:val="0"/>
          <w:sz w:val="24"/>
          <w:szCs w:val="24"/>
          <w:lang w:val="en-SG"/>
        </w:rPr>
        <w:t>criteria for the short strategy is selected based on the reverse of the long portfolio</w:t>
      </w:r>
      <w:r w:rsidR="00B83EFA">
        <w:rPr>
          <w:rFonts w:ascii="Times New Roman" w:eastAsia="Times New Roman" w:hAnsi="Times New Roman" w:cs="Times New Roman"/>
          <w:color w:val="000000"/>
          <w:kern w:val="0"/>
          <w:sz w:val="24"/>
          <w:szCs w:val="24"/>
          <w:lang w:val="en-SG"/>
        </w:rPr>
        <w:t xml:space="preserve">, creating a </w:t>
      </w:r>
      <w:r w:rsidR="00B83EFA" w:rsidRPr="00B83EFA">
        <w:rPr>
          <w:rFonts w:ascii="Times New Roman" w:eastAsia="Times New Roman" w:hAnsi="Times New Roman" w:cs="Times New Roman"/>
          <w:color w:val="000000"/>
          <w:kern w:val="0"/>
          <w:sz w:val="24"/>
          <w:szCs w:val="24"/>
          <w:lang w:val="en-SG"/>
        </w:rPr>
        <w:t>balanced hedge portfolio to maximize returns while mitigating risks.</w:t>
      </w:r>
    </w:p>
    <w:p w14:paraId="0F95FEDE" w14:textId="744BE9DF" w:rsidR="00031DDB" w:rsidRPr="00031DDB" w:rsidRDefault="00031DDB" w:rsidP="00031DD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031DDB">
        <w:rPr>
          <w:rFonts w:ascii="Times New Roman" w:eastAsia="Times New Roman" w:hAnsi="Times New Roman" w:cs="Times New Roman"/>
          <w:color w:val="000000"/>
          <w:kern w:val="0"/>
          <w:sz w:val="24"/>
          <w:szCs w:val="24"/>
          <w:lang w:val="en-SG"/>
        </w:rPr>
        <w:t>Performance metrics, including annual returns, portfolio standard deviation, and the Sharpe ratio, provide a comprehensive view of the strategy's effectiveness and stability from 2008 to 2022. The long-buy portfolio generally outperformed the S&amp;P 500, with higher volatility as indicated by the standard deviation, and better risk-adjusted returns as shown by the Sharpe ratio.</w:t>
      </w:r>
    </w:p>
    <w:p w14:paraId="4A7A30CE" w14:textId="49F965EA" w:rsidR="00031DDB" w:rsidRPr="00031DDB" w:rsidRDefault="00031DDB" w:rsidP="00031DD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031DDB">
        <w:rPr>
          <w:rFonts w:ascii="Times New Roman" w:eastAsia="Times New Roman" w:hAnsi="Times New Roman" w:cs="Times New Roman"/>
          <w:color w:val="000000"/>
          <w:kern w:val="0"/>
          <w:sz w:val="24"/>
          <w:szCs w:val="24"/>
          <w:lang w:val="en-SG"/>
        </w:rPr>
        <w:t>The maximum drawdown of 68.62% highlights the potential loss risk, reflecting the largest peak-to-trough decline. The hedge strategy balances maximizing returns and minimizing risks through careful stock selection and risk management, showcasing its potential as a robust investment approach.</w:t>
      </w:r>
    </w:p>
    <w:p w14:paraId="1FAC26E9" w14:textId="4CAF1A5D" w:rsidR="00031DDB" w:rsidRPr="007E4EDC" w:rsidRDefault="00031DDB" w:rsidP="00031DDB">
      <w:pPr>
        <w:widowControl/>
        <w:spacing w:before="100" w:beforeAutospacing="1" w:after="100" w:afterAutospacing="1" w:line="360" w:lineRule="auto"/>
        <w:jc w:val="left"/>
        <w:rPr>
          <w:rFonts w:ascii="Times New Roman" w:eastAsia="Times New Roman" w:hAnsi="Times New Roman" w:cs="Times New Roman"/>
          <w:color w:val="000000"/>
          <w:kern w:val="0"/>
          <w:sz w:val="24"/>
          <w:szCs w:val="24"/>
          <w:lang w:val="en-SG"/>
        </w:rPr>
      </w:pPr>
      <w:r w:rsidRPr="00031DDB">
        <w:rPr>
          <w:rFonts w:ascii="Times New Roman" w:eastAsia="Times New Roman" w:hAnsi="Times New Roman" w:cs="Times New Roman"/>
          <w:color w:val="000000"/>
          <w:kern w:val="0"/>
          <w:sz w:val="24"/>
          <w:szCs w:val="24"/>
          <w:lang w:val="en-SG"/>
        </w:rPr>
        <w:t xml:space="preserve">In conclusion, combining long-buy and short-sell strategies into an equal-sized portfolio reveals contrasting performance. According to Table 5.3, the primary strategy's cumulative return grew significantly from 0 in 2008 to over 200% by 2022, with a notable spike around 2020. Meanwhile, the combined strategy showed more modest growth, with returns steadily increasing but remaining below 50% by 2022. This disparity underscores the primary </w:t>
      </w:r>
      <w:r w:rsidRPr="00031DDB">
        <w:rPr>
          <w:rFonts w:ascii="Times New Roman" w:eastAsia="Times New Roman" w:hAnsi="Times New Roman" w:cs="Times New Roman"/>
          <w:color w:val="000000"/>
          <w:kern w:val="0"/>
          <w:sz w:val="24"/>
          <w:szCs w:val="24"/>
          <w:lang w:val="en-SG"/>
        </w:rPr>
        <w:lastRenderedPageBreak/>
        <w:t>strategy's higher return potential despite differing risk management characteristics in the combined strategy.</w:t>
      </w:r>
    </w:p>
    <w:p w14:paraId="78FBD217" w14:textId="5D769EAB" w:rsidR="00562849" w:rsidRDefault="00562849" w:rsidP="00D447D5">
      <w:pPr>
        <w:pStyle w:val="Heading1"/>
        <w:numPr>
          <w:ilvl w:val="1"/>
          <w:numId w:val="9"/>
        </w:numPr>
        <w:spacing w:before="0" w:after="0" w:line="360" w:lineRule="auto"/>
        <w:rPr>
          <w:rFonts w:ascii="Times New Roman" w:hAnsi="Times New Roman" w:cs="Times New Roman"/>
          <w:color w:val="auto"/>
          <w:sz w:val="24"/>
          <w:szCs w:val="24"/>
        </w:rPr>
      </w:pPr>
      <w:bookmarkStart w:id="13" w:name="_Toc169698735"/>
      <w:r w:rsidRPr="000C1928">
        <w:rPr>
          <w:rFonts w:ascii="Times New Roman" w:hAnsi="Times New Roman" w:cs="Times New Roman"/>
          <w:color w:val="auto"/>
          <w:sz w:val="24"/>
          <w:szCs w:val="24"/>
        </w:rPr>
        <w:t>Investment Strategy II</w:t>
      </w:r>
      <w:bookmarkEnd w:id="13"/>
    </w:p>
    <w:p w14:paraId="779CA49B" w14:textId="7F52F6E8" w:rsidR="00100424" w:rsidRPr="00100424" w:rsidRDefault="000C4BB4" w:rsidP="00D447D5">
      <w:pPr>
        <w:spacing w:line="360" w:lineRule="auto"/>
        <w:rPr>
          <w:rFonts w:ascii="Times New Roman" w:hAnsi="Times New Roman" w:cs="Times New Roman"/>
          <w:sz w:val="24"/>
          <w:szCs w:val="24"/>
        </w:rPr>
      </w:pPr>
      <w:r>
        <w:rPr>
          <w:rFonts w:ascii="Times New Roman" w:hAnsi="Times New Roman" w:cs="Times New Roman"/>
          <w:sz w:val="24"/>
          <w:szCs w:val="24"/>
        </w:rPr>
        <w:t xml:space="preserve">Investment Strategy 2 </w:t>
      </w:r>
      <w:r w:rsidR="00B6079B">
        <w:rPr>
          <w:rFonts w:ascii="Times New Roman" w:hAnsi="Times New Roman" w:cs="Times New Roman"/>
          <w:sz w:val="24"/>
          <w:szCs w:val="24"/>
        </w:rPr>
        <w:t xml:space="preserve">is constructed </w:t>
      </w:r>
      <w:r w:rsidR="001436D8">
        <w:rPr>
          <w:rFonts w:ascii="Times New Roman" w:hAnsi="Times New Roman" w:cs="Times New Roman"/>
          <w:sz w:val="24"/>
          <w:szCs w:val="24"/>
        </w:rPr>
        <w:t xml:space="preserve">based on </w:t>
      </w:r>
      <w:r w:rsidR="009B41AF">
        <w:rPr>
          <w:rFonts w:ascii="Times New Roman" w:hAnsi="Times New Roman" w:cs="Times New Roman"/>
          <w:sz w:val="24"/>
          <w:szCs w:val="24"/>
        </w:rPr>
        <w:t xml:space="preserve">the </w:t>
      </w:r>
      <w:r w:rsidR="001436D8">
        <w:rPr>
          <w:rFonts w:ascii="Times New Roman" w:hAnsi="Times New Roman" w:cs="Times New Roman"/>
          <w:sz w:val="24"/>
          <w:szCs w:val="24"/>
        </w:rPr>
        <w:t>selection of</w:t>
      </w:r>
      <w:r w:rsidR="00686E08">
        <w:rPr>
          <w:rFonts w:ascii="Times New Roman" w:hAnsi="Times New Roman" w:cs="Times New Roman"/>
          <w:sz w:val="24"/>
          <w:szCs w:val="24"/>
        </w:rPr>
        <w:t xml:space="preserve"> companies that has strong fundamentals</w:t>
      </w:r>
      <w:r w:rsidR="00100424">
        <w:rPr>
          <w:rFonts w:ascii="Times New Roman" w:hAnsi="Times New Roman" w:cs="Times New Roman"/>
          <w:sz w:val="24"/>
          <w:szCs w:val="24"/>
        </w:rPr>
        <w:t>.</w:t>
      </w:r>
      <w:r w:rsidR="003975F3">
        <w:rPr>
          <w:rFonts w:ascii="Times New Roman" w:hAnsi="Times New Roman" w:cs="Times New Roman"/>
          <w:sz w:val="24"/>
          <w:szCs w:val="24"/>
        </w:rPr>
        <w:t xml:space="preserve"> First</w:t>
      </w:r>
      <w:r w:rsidR="001B42BE">
        <w:rPr>
          <w:rFonts w:ascii="Times New Roman" w:hAnsi="Times New Roman" w:cs="Times New Roman"/>
          <w:sz w:val="24"/>
          <w:szCs w:val="24"/>
        </w:rPr>
        <w:t>,</w:t>
      </w:r>
      <w:r w:rsidR="003975F3">
        <w:rPr>
          <w:rFonts w:ascii="Times New Roman" w:hAnsi="Times New Roman" w:cs="Times New Roman"/>
          <w:sz w:val="24"/>
          <w:szCs w:val="24"/>
        </w:rPr>
        <w:t xml:space="preserve"> a composite score </w:t>
      </w:r>
      <w:r w:rsidR="00363C98">
        <w:rPr>
          <w:rFonts w:ascii="Times New Roman" w:hAnsi="Times New Roman" w:cs="Times New Roman"/>
          <w:sz w:val="24"/>
          <w:szCs w:val="24"/>
        </w:rPr>
        <w:t>(0-11)</w:t>
      </w:r>
      <w:r w:rsidR="003975F3">
        <w:rPr>
          <w:rFonts w:ascii="Times New Roman" w:hAnsi="Times New Roman" w:cs="Times New Roman"/>
          <w:sz w:val="24"/>
          <w:szCs w:val="24"/>
        </w:rPr>
        <w:t xml:space="preserve"> is</w:t>
      </w:r>
      <w:r w:rsidR="00D80DE5">
        <w:rPr>
          <w:rFonts w:ascii="Times New Roman" w:hAnsi="Times New Roman" w:cs="Times New Roman"/>
          <w:sz w:val="24"/>
          <w:szCs w:val="24"/>
        </w:rPr>
        <w:t xml:space="preserve"> computed using </w:t>
      </w:r>
      <w:proofErr w:type="spellStart"/>
      <w:r w:rsidR="00D80DE5">
        <w:rPr>
          <w:rFonts w:ascii="Times New Roman" w:hAnsi="Times New Roman" w:cs="Times New Roman"/>
          <w:sz w:val="24"/>
          <w:szCs w:val="24"/>
        </w:rPr>
        <w:t>Piotroski’s</w:t>
      </w:r>
      <w:proofErr w:type="spellEnd"/>
      <w:r w:rsidR="00D80DE5">
        <w:rPr>
          <w:rFonts w:ascii="Times New Roman" w:hAnsi="Times New Roman" w:cs="Times New Roman"/>
          <w:sz w:val="24"/>
          <w:szCs w:val="24"/>
        </w:rPr>
        <w:t xml:space="preserve"> F score (0-9), </w:t>
      </w:r>
      <w:r w:rsidR="00363C98">
        <w:rPr>
          <w:rFonts w:ascii="Times New Roman" w:hAnsi="Times New Roman" w:cs="Times New Roman"/>
          <w:sz w:val="24"/>
          <w:szCs w:val="24"/>
        </w:rPr>
        <w:t xml:space="preserve">Altman’s </w:t>
      </w:r>
      <w:proofErr w:type="spellStart"/>
      <w:r w:rsidR="00363C98">
        <w:rPr>
          <w:rFonts w:ascii="Times New Roman" w:hAnsi="Times New Roman" w:cs="Times New Roman"/>
          <w:sz w:val="24"/>
          <w:szCs w:val="24"/>
        </w:rPr>
        <w:t>Zscore</w:t>
      </w:r>
      <w:proofErr w:type="spellEnd"/>
      <w:r w:rsidR="00363C98">
        <w:rPr>
          <w:rFonts w:ascii="Times New Roman" w:hAnsi="Times New Roman" w:cs="Times New Roman"/>
          <w:sz w:val="24"/>
          <w:szCs w:val="24"/>
        </w:rPr>
        <w:t xml:space="preserve"> (0-1) and Safety Margin (0-1).</w:t>
      </w:r>
      <w:r w:rsidR="00031E62">
        <w:rPr>
          <w:rFonts w:ascii="Times New Roman" w:hAnsi="Times New Roman" w:cs="Times New Roman"/>
          <w:sz w:val="24"/>
          <w:szCs w:val="24"/>
        </w:rPr>
        <w:t xml:space="preserve"> Altman’s </w:t>
      </w:r>
      <w:proofErr w:type="spellStart"/>
      <w:r w:rsidR="00031E62">
        <w:rPr>
          <w:rFonts w:ascii="Times New Roman" w:hAnsi="Times New Roman" w:cs="Times New Roman"/>
          <w:sz w:val="24"/>
          <w:szCs w:val="24"/>
        </w:rPr>
        <w:t>Zscore</w:t>
      </w:r>
      <w:proofErr w:type="spellEnd"/>
      <w:r w:rsidR="00031E62">
        <w:rPr>
          <w:rFonts w:ascii="Times New Roman" w:hAnsi="Times New Roman" w:cs="Times New Roman"/>
          <w:sz w:val="24"/>
          <w:szCs w:val="24"/>
        </w:rPr>
        <w:t xml:space="preserve"> is used </w:t>
      </w:r>
      <w:r w:rsidR="00E52780">
        <w:rPr>
          <w:rFonts w:ascii="Times New Roman" w:hAnsi="Times New Roman" w:cs="Times New Roman"/>
          <w:sz w:val="24"/>
          <w:szCs w:val="24"/>
        </w:rPr>
        <w:t>as part of</w:t>
      </w:r>
      <w:r w:rsidR="00031E62">
        <w:rPr>
          <w:rFonts w:ascii="Times New Roman" w:hAnsi="Times New Roman" w:cs="Times New Roman"/>
          <w:sz w:val="24"/>
          <w:szCs w:val="24"/>
        </w:rPr>
        <w:t xml:space="preserve"> the composite score </w:t>
      </w:r>
      <w:r w:rsidR="003E6624">
        <w:rPr>
          <w:rFonts w:ascii="Times New Roman" w:hAnsi="Times New Roman" w:cs="Times New Roman"/>
          <w:sz w:val="24"/>
          <w:szCs w:val="24"/>
        </w:rPr>
        <w:t xml:space="preserve">to </w:t>
      </w:r>
      <w:r w:rsidR="00467795">
        <w:rPr>
          <w:rFonts w:ascii="Times New Roman" w:hAnsi="Times New Roman" w:cs="Times New Roman"/>
          <w:sz w:val="24"/>
          <w:szCs w:val="24"/>
        </w:rPr>
        <w:t>filter</w:t>
      </w:r>
      <w:r w:rsidR="00C632E4">
        <w:rPr>
          <w:rFonts w:ascii="Times New Roman" w:hAnsi="Times New Roman" w:cs="Times New Roman"/>
          <w:sz w:val="24"/>
          <w:szCs w:val="24"/>
        </w:rPr>
        <w:t xml:space="preserve"> </w:t>
      </w:r>
      <w:r w:rsidR="00356E84">
        <w:rPr>
          <w:rFonts w:ascii="Times New Roman" w:hAnsi="Times New Roman" w:cs="Times New Roman"/>
          <w:sz w:val="24"/>
          <w:szCs w:val="24"/>
        </w:rPr>
        <w:t xml:space="preserve">out companies that are in financial distress. Hence, companies </w:t>
      </w:r>
      <w:r w:rsidR="00687BCD">
        <w:rPr>
          <w:rFonts w:ascii="Times New Roman" w:hAnsi="Times New Roman" w:cs="Times New Roman"/>
          <w:sz w:val="24"/>
          <w:szCs w:val="24"/>
        </w:rPr>
        <w:t xml:space="preserve">that are financially stable </w:t>
      </w:r>
      <w:r w:rsidR="00356E84">
        <w:rPr>
          <w:rFonts w:ascii="Times New Roman" w:hAnsi="Times New Roman" w:cs="Times New Roman"/>
          <w:sz w:val="24"/>
          <w:szCs w:val="24"/>
        </w:rPr>
        <w:t xml:space="preserve">with </w:t>
      </w:r>
      <w:r w:rsidR="00687BCD">
        <w:rPr>
          <w:rFonts w:ascii="Times New Roman" w:hAnsi="Times New Roman" w:cs="Times New Roman"/>
          <w:sz w:val="24"/>
          <w:szCs w:val="24"/>
        </w:rPr>
        <w:t xml:space="preserve">a </w:t>
      </w:r>
      <w:proofErr w:type="spellStart"/>
      <w:r w:rsidR="00356E84">
        <w:rPr>
          <w:rFonts w:ascii="Times New Roman" w:hAnsi="Times New Roman" w:cs="Times New Roman"/>
          <w:sz w:val="24"/>
          <w:szCs w:val="24"/>
        </w:rPr>
        <w:t>Zscore</w:t>
      </w:r>
      <w:proofErr w:type="spellEnd"/>
      <w:r w:rsidR="00356E84">
        <w:rPr>
          <w:rFonts w:ascii="Times New Roman" w:hAnsi="Times New Roman" w:cs="Times New Roman"/>
          <w:sz w:val="24"/>
          <w:szCs w:val="24"/>
        </w:rPr>
        <w:t xml:space="preserve"> &gt; 2.67 will have a score of 1 and 0 otherwise.</w:t>
      </w:r>
      <w:r w:rsidR="001B42BE">
        <w:rPr>
          <w:rFonts w:ascii="Times New Roman" w:hAnsi="Times New Roman" w:cs="Times New Roman"/>
          <w:sz w:val="24"/>
          <w:szCs w:val="24"/>
        </w:rPr>
        <w:t xml:space="preserve"> Safety Margin is then used to identify </w:t>
      </w:r>
      <w:r w:rsidR="006A2ABD">
        <w:rPr>
          <w:rFonts w:ascii="Times New Roman" w:hAnsi="Times New Roman" w:cs="Times New Roman"/>
          <w:sz w:val="24"/>
          <w:szCs w:val="24"/>
        </w:rPr>
        <w:t>underpriced stocks that is lower than its intrinsic value</w:t>
      </w:r>
      <w:r w:rsidR="000D4BCB">
        <w:rPr>
          <w:rFonts w:ascii="Times New Roman" w:hAnsi="Times New Roman" w:cs="Times New Roman"/>
          <w:sz w:val="24"/>
          <w:szCs w:val="24"/>
        </w:rPr>
        <w:t>. Firms with a Safety Margin of &gt; 33% are then given a score of 1 and 0 otherwise.</w:t>
      </w:r>
      <w:r w:rsidR="007E30BC">
        <w:rPr>
          <w:rFonts w:ascii="Times New Roman" w:hAnsi="Times New Roman" w:cs="Times New Roman"/>
          <w:sz w:val="24"/>
          <w:szCs w:val="24"/>
        </w:rPr>
        <w:t xml:space="preserve"> </w:t>
      </w:r>
      <w:r w:rsidR="009F1867">
        <w:rPr>
          <w:rFonts w:ascii="Times New Roman" w:hAnsi="Times New Roman" w:cs="Times New Roman"/>
          <w:sz w:val="24"/>
          <w:szCs w:val="24"/>
        </w:rPr>
        <w:t>To</w:t>
      </w:r>
      <w:r w:rsidR="00CF50F4">
        <w:rPr>
          <w:rFonts w:ascii="Times New Roman" w:hAnsi="Times New Roman" w:cs="Times New Roman"/>
          <w:sz w:val="24"/>
          <w:szCs w:val="24"/>
        </w:rPr>
        <w:t xml:space="preserve"> study the relationship between composite score and annual returns, we then constructed a 10 by 10 decile portfolio of annual returns for composite score against VP </w:t>
      </w:r>
      <w:r w:rsidR="00D11738">
        <w:rPr>
          <w:rFonts w:ascii="Times New Roman" w:hAnsi="Times New Roman" w:cs="Times New Roman"/>
          <w:sz w:val="24"/>
          <w:szCs w:val="24"/>
        </w:rPr>
        <w:t xml:space="preserve">as well as firm size. </w:t>
      </w:r>
      <w:r w:rsidR="00DF6F80">
        <w:rPr>
          <w:rFonts w:ascii="Times New Roman" w:hAnsi="Times New Roman" w:cs="Times New Roman"/>
          <w:sz w:val="24"/>
          <w:szCs w:val="24"/>
        </w:rPr>
        <w:t>However, Table 6.1 and 6.2 exhibits no clear trends on relationship</w:t>
      </w:r>
      <w:r w:rsidR="009F2D40">
        <w:rPr>
          <w:rFonts w:ascii="Times New Roman" w:hAnsi="Times New Roman" w:cs="Times New Roman"/>
          <w:sz w:val="24"/>
          <w:szCs w:val="24"/>
        </w:rPr>
        <w:t xml:space="preserve"> for annual returns</w:t>
      </w:r>
      <w:r w:rsidR="00DF6F80">
        <w:rPr>
          <w:rFonts w:ascii="Times New Roman" w:hAnsi="Times New Roman" w:cs="Times New Roman"/>
          <w:sz w:val="24"/>
          <w:szCs w:val="24"/>
        </w:rPr>
        <w:t xml:space="preserve"> between</w:t>
      </w:r>
      <w:r w:rsidR="00E16FBF">
        <w:rPr>
          <w:rFonts w:ascii="Times New Roman" w:hAnsi="Times New Roman" w:cs="Times New Roman"/>
          <w:sz w:val="24"/>
          <w:szCs w:val="24"/>
        </w:rPr>
        <w:t xml:space="preserve"> composite score </w:t>
      </w:r>
      <w:r w:rsidR="009F2D40">
        <w:rPr>
          <w:rFonts w:ascii="Times New Roman" w:hAnsi="Times New Roman" w:cs="Times New Roman"/>
          <w:sz w:val="24"/>
          <w:szCs w:val="24"/>
        </w:rPr>
        <w:t xml:space="preserve">and </w:t>
      </w:r>
      <w:r w:rsidR="00B97968">
        <w:rPr>
          <w:rFonts w:ascii="Times New Roman" w:hAnsi="Times New Roman" w:cs="Times New Roman"/>
          <w:sz w:val="24"/>
          <w:szCs w:val="24"/>
        </w:rPr>
        <w:t>VP or firm size.</w:t>
      </w:r>
    </w:p>
    <w:p w14:paraId="00E3638D" w14:textId="3252DF06" w:rsidR="003272D7" w:rsidRPr="003272D7" w:rsidRDefault="004E6D49" w:rsidP="00D447D5">
      <w:pPr>
        <w:pStyle w:val="Heading1"/>
        <w:numPr>
          <w:ilvl w:val="2"/>
          <w:numId w:val="9"/>
        </w:numPr>
        <w:spacing w:before="0" w:after="0" w:line="360" w:lineRule="auto"/>
        <w:rPr>
          <w:rFonts w:ascii="Times New Roman" w:hAnsi="Times New Roman" w:cs="Times New Roman"/>
          <w:color w:val="auto"/>
          <w:sz w:val="24"/>
          <w:szCs w:val="24"/>
        </w:rPr>
      </w:pPr>
      <w:bookmarkStart w:id="14" w:name="_Toc169698736"/>
      <w:r w:rsidRPr="00404231">
        <w:rPr>
          <w:rFonts w:ascii="Times New Roman" w:hAnsi="Times New Roman" w:cs="Times New Roman"/>
          <w:color w:val="auto"/>
          <w:sz w:val="24"/>
          <w:szCs w:val="24"/>
        </w:rPr>
        <w:t xml:space="preserve">Long </w:t>
      </w:r>
      <w:r w:rsidR="000C4BB4" w:rsidRPr="00404231">
        <w:rPr>
          <w:rFonts w:ascii="Times New Roman" w:hAnsi="Times New Roman" w:cs="Times New Roman"/>
          <w:color w:val="auto"/>
          <w:sz w:val="24"/>
          <w:szCs w:val="24"/>
        </w:rPr>
        <w:t>Trading Strategy</w:t>
      </w:r>
      <w:bookmarkEnd w:id="14"/>
    </w:p>
    <w:p w14:paraId="5789EA3F" w14:textId="0123DF5C" w:rsidR="00562849" w:rsidRDefault="00C54843" w:rsidP="00D447D5">
      <w:pPr>
        <w:spacing w:line="360" w:lineRule="auto"/>
        <w:rPr>
          <w:rFonts w:ascii="Times New Roman" w:hAnsi="Times New Roman" w:cs="Times New Roman"/>
          <w:sz w:val="24"/>
          <w:szCs w:val="24"/>
        </w:rPr>
      </w:pPr>
      <w:r>
        <w:rPr>
          <w:rFonts w:ascii="Times New Roman" w:hAnsi="Times New Roman" w:cs="Times New Roman"/>
          <w:sz w:val="24"/>
          <w:szCs w:val="24"/>
        </w:rPr>
        <w:t xml:space="preserve">Applying the </w:t>
      </w:r>
      <w:r w:rsidR="00823E67">
        <w:rPr>
          <w:rFonts w:ascii="Times New Roman" w:hAnsi="Times New Roman" w:cs="Times New Roman"/>
          <w:sz w:val="24"/>
          <w:szCs w:val="24"/>
        </w:rPr>
        <w:t>research outcomes</w:t>
      </w:r>
      <w:r w:rsidR="00B12910">
        <w:rPr>
          <w:rFonts w:ascii="Times New Roman" w:hAnsi="Times New Roman" w:cs="Times New Roman"/>
          <w:sz w:val="24"/>
          <w:szCs w:val="24"/>
        </w:rPr>
        <w:t xml:space="preserve"> from </w:t>
      </w:r>
      <w:proofErr w:type="spellStart"/>
      <w:r w:rsidR="00B12910">
        <w:rPr>
          <w:rFonts w:ascii="Times New Roman" w:hAnsi="Times New Roman" w:cs="Times New Roman"/>
          <w:sz w:val="24"/>
          <w:szCs w:val="24"/>
        </w:rPr>
        <w:t>Fama</w:t>
      </w:r>
      <w:proofErr w:type="spellEnd"/>
      <w:r w:rsidR="00B12910">
        <w:rPr>
          <w:rFonts w:ascii="Times New Roman" w:hAnsi="Times New Roman" w:cs="Times New Roman"/>
          <w:sz w:val="24"/>
          <w:szCs w:val="24"/>
        </w:rPr>
        <w:t xml:space="preserve"> and French</w:t>
      </w:r>
      <w:r w:rsidR="00B920CA">
        <w:rPr>
          <w:rFonts w:ascii="Times New Roman" w:hAnsi="Times New Roman" w:cs="Times New Roman"/>
          <w:sz w:val="24"/>
          <w:szCs w:val="24"/>
        </w:rPr>
        <w:t xml:space="preserve"> (1992)</w:t>
      </w:r>
      <w:r w:rsidR="00823E67">
        <w:rPr>
          <w:rFonts w:ascii="Times New Roman" w:hAnsi="Times New Roman" w:cs="Times New Roman"/>
          <w:sz w:val="24"/>
          <w:szCs w:val="24"/>
        </w:rPr>
        <w:t xml:space="preserve">, </w:t>
      </w:r>
      <w:proofErr w:type="spellStart"/>
      <w:r w:rsidR="00823E67">
        <w:rPr>
          <w:rFonts w:ascii="Times New Roman" w:hAnsi="Times New Roman" w:cs="Times New Roman"/>
          <w:sz w:val="24"/>
          <w:szCs w:val="24"/>
        </w:rPr>
        <w:t>F</w:t>
      </w:r>
      <w:r w:rsidR="00AB3DA8">
        <w:rPr>
          <w:rFonts w:ascii="Times New Roman" w:hAnsi="Times New Roman" w:cs="Times New Roman"/>
          <w:sz w:val="24"/>
          <w:szCs w:val="24"/>
        </w:rPr>
        <w:t>razzini</w:t>
      </w:r>
      <w:proofErr w:type="spellEnd"/>
      <w:r w:rsidR="00AB3DA8">
        <w:rPr>
          <w:rFonts w:ascii="Times New Roman" w:hAnsi="Times New Roman" w:cs="Times New Roman"/>
          <w:sz w:val="24"/>
          <w:szCs w:val="24"/>
        </w:rPr>
        <w:t xml:space="preserve"> (2018) Buffet’s alpha</w:t>
      </w:r>
      <w:r w:rsidR="00823E67">
        <w:rPr>
          <w:rFonts w:ascii="Times New Roman" w:hAnsi="Times New Roman" w:cs="Times New Roman"/>
          <w:sz w:val="24"/>
          <w:szCs w:val="24"/>
        </w:rPr>
        <w:t xml:space="preserve"> that small firms </w:t>
      </w:r>
      <w:r w:rsidR="00E13A17">
        <w:rPr>
          <w:rFonts w:ascii="Times New Roman" w:hAnsi="Times New Roman" w:cs="Times New Roman"/>
          <w:sz w:val="24"/>
          <w:szCs w:val="24"/>
        </w:rPr>
        <w:t>generate</w:t>
      </w:r>
      <w:r w:rsidR="00823E67">
        <w:rPr>
          <w:rFonts w:ascii="Times New Roman" w:hAnsi="Times New Roman" w:cs="Times New Roman"/>
          <w:sz w:val="24"/>
          <w:szCs w:val="24"/>
        </w:rPr>
        <w:t xml:space="preserve"> higher returns</w:t>
      </w:r>
      <w:r w:rsidR="00AB3DA8">
        <w:rPr>
          <w:rFonts w:ascii="Times New Roman" w:hAnsi="Times New Roman" w:cs="Times New Roman"/>
          <w:sz w:val="24"/>
          <w:szCs w:val="24"/>
        </w:rPr>
        <w:t>,</w:t>
      </w:r>
      <w:r w:rsidR="00F25200">
        <w:rPr>
          <w:rFonts w:ascii="Times New Roman" w:hAnsi="Times New Roman" w:cs="Times New Roman"/>
          <w:sz w:val="24"/>
          <w:szCs w:val="24"/>
        </w:rPr>
        <w:t xml:space="preserve"> we first </w:t>
      </w:r>
      <w:r w:rsidR="004330C0">
        <w:rPr>
          <w:rFonts w:ascii="Times New Roman" w:hAnsi="Times New Roman" w:cs="Times New Roman"/>
          <w:sz w:val="24"/>
          <w:szCs w:val="24"/>
        </w:rPr>
        <w:t xml:space="preserve">classified our stocks </w:t>
      </w:r>
      <w:r w:rsidR="00CB7B22">
        <w:rPr>
          <w:rFonts w:ascii="Times New Roman" w:hAnsi="Times New Roman" w:cs="Times New Roman"/>
          <w:sz w:val="24"/>
          <w:szCs w:val="24"/>
        </w:rPr>
        <w:t>into</w:t>
      </w:r>
      <w:r w:rsidR="003272D7">
        <w:rPr>
          <w:rFonts w:ascii="Times New Roman" w:hAnsi="Times New Roman" w:cs="Times New Roman"/>
          <w:sz w:val="24"/>
          <w:szCs w:val="24"/>
        </w:rPr>
        <w:t xml:space="preserve"> small firms</w:t>
      </w:r>
      <w:r w:rsidR="001C530B">
        <w:rPr>
          <w:rFonts w:ascii="Times New Roman" w:hAnsi="Times New Roman" w:cs="Times New Roman"/>
          <w:sz w:val="24"/>
          <w:szCs w:val="24"/>
        </w:rPr>
        <w:t xml:space="preserve"> (i.e. </w:t>
      </w:r>
      <w:proofErr w:type="spellStart"/>
      <w:r w:rsidR="001C530B">
        <w:rPr>
          <w:rFonts w:ascii="Times New Roman" w:hAnsi="Times New Roman" w:cs="Times New Roman"/>
          <w:sz w:val="24"/>
          <w:szCs w:val="24"/>
        </w:rPr>
        <w:t>logmv</w:t>
      </w:r>
      <w:proofErr w:type="spellEnd"/>
      <w:r w:rsidR="001271BD">
        <w:rPr>
          <w:rFonts w:ascii="Times New Roman" w:hAnsi="Times New Roman" w:cs="Times New Roman"/>
          <w:sz w:val="24"/>
          <w:szCs w:val="24"/>
        </w:rPr>
        <w:t xml:space="preserve"> &lt; = 0.1 quantile)</w:t>
      </w:r>
      <w:r w:rsidR="00D53B79">
        <w:rPr>
          <w:rFonts w:ascii="Times New Roman" w:hAnsi="Times New Roman" w:cs="Times New Roman"/>
          <w:sz w:val="24"/>
          <w:szCs w:val="24"/>
        </w:rPr>
        <w:t xml:space="preserve">, </w:t>
      </w:r>
      <w:r w:rsidR="003272D7">
        <w:rPr>
          <w:rFonts w:ascii="Times New Roman" w:hAnsi="Times New Roman" w:cs="Times New Roman"/>
          <w:sz w:val="24"/>
          <w:szCs w:val="24"/>
        </w:rPr>
        <w:t>large firms</w:t>
      </w:r>
      <w:r w:rsidR="002266D9">
        <w:rPr>
          <w:rFonts w:ascii="Times New Roman" w:hAnsi="Times New Roman" w:cs="Times New Roman"/>
          <w:sz w:val="24"/>
          <w:szCs w:val="24"/>
        </w:rPr>
        <w:t xml:space="preserve"> (</w:t>
      </w:r>
      <w:proofErr w:type="spellStart"/>
      <w:r w:rsidR="002266D9">
        <w:rPr>
          <w:rFonts w:ascii="Times New Roman" w:hAnsi="Times New Roman" w:cs="Times New Roman"/>
          <w:sz w:val="24"/>
          <w:szCs w:val="24"/>
        </w:rPr>
        <w:t>logmv</w:t>
      </w:r>
      <w:proofErr w:type="spellEnd"/>
      <w:r w:rsidR="002266D9">
        <w:rPr>
          <w:rFonts w:ascii="Times New Roman" w:hAnsi="Times New Roman" w:cs="Times New Roman"/>
          <w:sz w:val="24"/>
          <w:szCs w:val="24"/>
        </w:rPr>
        <w:t xml:space="preserve"> &gt;= 0.9 quantile)</w:t>
      </w:r>
      <w:r w:rsidR="00D53B79">
        <w:rPr>
          <w:rFonts w:ascii="Times New Roman" w:hAnsi="Times New Roman" w:cs="Times New Roman"/>
          <w:sz w:val="24"/>
          <w:szCs w:val="24"/>
        </w:rPr>
        <w:t xml:space="preserve"> and </w:t>
      </w:r>
      <w:r w:rsidR="00A46084">
        <w:rPr>
          <w:rFonts w:ascii="Times New Roman" w:hAnsi="Times New Roman" w:cs="Times New Roman"/>
          <w:sz w:val="24"/>
          <w:szCs w:val="24"/>
        </w:rPr>
        <w:t>neutral</w:t>
      </w:r>
      <w:r w:rsidR="00CB0E51">
        <w:rPr>
          <w:rFonts w:ascii="Times New Roman" w:hAnsi="Times New Roman" w:cs="Times New Roman"/>
          <w:sz w:val="24"/>
          <w:szCs w:val="24"/>
        </w:rPr>
        <w:t xml:space="preserve"> (otherwise).</w:t>
      </w:r>
      <w:r w:rsidR="004E6D49">
        <w:rPr>
          <w:rFonts w:ascii="Times New Roman" w:hAnsi="Times New Roman" w:cs="Times New Roman"/>
          <w:sz w:val="24"/>
          <w:szCs w:val="24"/>
        </w:rPr>
        <w:t xml:space="preserve"> </w:t>
      </w:r>
      <w:r w:rsidR="00B20580">
        <w:rPr>
          <w:rFonts w:ascii="Times New Roman" w:hAnsi="Times New Roman" w:cs="Times New Roman"/>
          <w:sz w:val="24"/>
          <w:szCs w:val="24"/>
        </w:rPr>
        <w:t xml:space="preserve">We then </w:t>
      </w:r>
      <w:r w:rsidR="004E6D49">
        <w:rPr>
          <w:rFonts w:ascii="Times New Roman" w:hAnsi="Times New Roman" w:cs="Times New Roman"/>
          <w:sz w:val="24"/>
          <w:szCs w:val="24"/>
        </w:rPr>
        <w:t>proceed to</w:t>
      </w:r>
      <w:r w:rsidR="00E934F9">
        <w:rPr>
          <w:rFonts w:ascii="Times New Roman" w:hAnsi="Times New Roman" w:cs="Times New Roman"/>
          <w:sz w:val="24"/>
          <w:szCs w:val="24"/>
        </w:rPr>
        <w:t xml:space="preserve"> </w:t>
      </w:r>
      <w:r w:rsidR="00BE1091">
        <w:rPr>
          <w:rFonts w:ascii="Times New Roman" w:hAnsi="Times New Roman" w:cs="Times New Roman"/>
          <w:sz w:val="24"/>
          <w:szCs w:val="24"/>
        </w:rPr>
        <w:t>construct a 10 by 10 decile portfolio</w:t>
      </w:r>
      <w:r w:rsidR="002A3F06">
        <w:rPr>
          <w:rFonts w:ascii="Times New Roman" w:hAnsi="Times New Roman" w:cs="Times New Roman"/>
          <w:sz w:val="24"/>
          <w:szCs w:val="24"/>
        </w:rPr>
        <w:t xml:space="preserve"> (Table 6.4)</w:t>
      </w:r>
      <w:r w:rsidR="00DF4478">
        <w:rPr>
          <w:rFonts w:ascii="Times New Roman" w:hAnsi="Times New Roman" w:cs="Times New Roman"/>
          <w:sz w:val="24"/>
          <w:szCs w:val="24"/>
        </w:rPr>
        <w:t xml:space="preserve"> on annual returns</w:t>
      </w:r>
      <w:r w:rsidR="00B20580">
        <w:rPr>
          <w:rFonts w:ascii="Times New Roman" w:hAnsi="Times New Roman" w:cs="Times New Roman"/>
          <w:sz w:val="24"/>
          <w:szCs w:val="24"/>
        </w:rPr>
        <w:t xml:space="preserve"> of composite score against VP ratio</w:t>
      </w:r>
      <w:r w:rsidR="007D5644">
        <w:rPr>
          <w:rFonts w:ascii="Times New Roman" w:hAnsi="Times New Roman" w:cs="Times New Roman"/>
          <w:sz w:val="24"/>
          <w:szCs w:val="24"/>
        </w:rPr>
        <w:t xml:space="preserve"> on small firms only</w:t>
      </w:r>
      <w:r w:rsidR="00B20580">
        <w:rPr>
          <w:rFonts w:ascii="Times New Roman" w:hAnsi="Times New Roman" w:cs="Times New Roman"/>
          <w:sz w:val="24"/>
          <w:szCs w:val="24"/>
        </w:rPr>
        <w:t xml:space="preserve">. Based on Frankel </w:t>
      </w:r>
      <w:r w:rsidR="00F7162E">
        <w:rPr>
          <w:rFonts w:ascii="Times New Roman" w:hAnsi="Times New Roman" w:cs="Times New Roman"/>
          <w:sz w:val="24"/>
          <w:szCs w:val="24"/>
        </w:rPr>
        <w:t xml:space="preserve">and </w:t>
      </w:r>
      <w:r w:rsidR="00B20580">
        <w:rPr>
          <w:rFonts w:ascii="Times New Roman" w:hAnsi="Times New Roman" w:cs="Times New Roman"/>
          <w:sz w:val="24"/>
          <w:szCs w:val="24"/>
        </w:rPr>
        <w:t xml:space="preserve">Lee paper, we concluded that a higher VP ratio indicates that the fundamental value of </w:t>
      </w:r>
      <w:r w:rsidR="007D5644">
        <w:rPr>
          <w:rFonts w:ascii="Times New Roman" w:hAnsi="Times New Roman" w:cs="Times New Roman"/>
          <w:sz w:val="24"/>
          <w:szCs w:val="24"/>
        </w:rPr>
        <w:t xml:space="preserve">firm is higher than the prevailing firm stock price (i.e. measures </w:t>
      </w:r>
      <w:r w:rsidR="00B20580">
        <w:rPr>
          <w:rFonts w:ascii="Times New Roman" w:hAnsi="Times New Roman" w:cs="Times New Roman"/>
          <w:sz w:val="24"/>
          <w:szCs w:val="24"/>
        </w:rPr>
        <w:t>cheapness of stock</w:t>
      </w:r>
      <w:r w:rsidR="007D5644">
        <w:rPr>
          <w:rFonts w:ascii="Times New Roman" w:hAnsi="Times New Roman" w:cs="Times New Roman"/>
          <w:sz w:val="24"/>
          <w:szCs w:val="24"/>
        </w:rPr>
        <w:t>). Hence,</w:t>
      </w:r>
      <w:r w:rsidR="00DF4478">
        <w:rPr>
          <w:rFonts w:ascii="Times New Roman" w:hAnsi="Times New Roman" w:cs="Times New Roman"/>
          <w:sz w:val="24"/>
          <w:szCs w:val="24"/>
        </w:rPr>
        <w:t xml:space="preserve"> </w:t>
      </w:r>
      <w:r w:rsidR="007D5644">
        <w:rPr>
          <w:rFonts w:ascii="Times New Roman" w:hAnsi="Times New Roman" w:cs="Times New Roman"/>
          <w:sz w:val="24"/>
          <w:szCs w:val="24"/>
        </w:rPr>
        <w:t xml:space="preserve">in the population of small firms, we then </w:t>
      </w:r>
      <w:r w:rsidR="00D93D1C">
        <w:rPr>
          <w:rFonts w:ascii="Times New Roman" w:hAnsi="Times New Roman" w:cs="Times New Roman"/>
          <w:sz w:val="24"/>
          <w:szCs w:val="24"/>
        </w:rPr>
        <w:t xml:space="preserve">choose </w:t>
      </w:r>
      <w:r w:rsidR="00EB1802">
        <w:rPr>
          <w:rFonts w:ascii="Times New Roman" w:hAnsi="Times New Roman" w:cs="Times New Roman"/>
          <w:sz w:val="24"/>
          <w:szCs w:val="24"/>
        </w:rPr>
        <w:t>the stocks of firm with a high composite score</w:t>
      </w:r>
      <w:r w:rsidR="003C75C3">
        <w:rPr>
          <w:rFonts w:ascii="Times New Roman" w:hAnsi="Times New Roman" w:cs="Times New Roman"/>
          <w:sz w:val="24"/>
          <w:szCs w:val="24"/>
        </w:rPr>
        <w:t xml:space="preserve"> (i.e. composite score &gt;= 0.9 quantile)</w:t>
      </w:r>
      <w:r w:rsidR="00EB1802">
        <w:rPr>
          <w:rFonts w:ascii="Times New Roman" w:hAnsi="Times New Roman" w:cs="Times New Roman"/>
          <w:sz w:val="24"/>
          <w:szCs w:val="24"/>
        </w:rPr>
        <w:t xml:space="preserve"> and </w:t>
      </w:r>
      <w:r w:rsidR="003C75C3">
        <w:rPr>
          <w:rFonts w:ascii="Times New Roman" w:hAnsi="Times New Roman" w:cs="Times New Roman"/>
          <w:sz w:val="24"/>
          <w:szCs w:val="24"/>
        </w:rPr>
        <w:t>high VP ratio (</w:t>
      </w:r>
      <w:r w:rsidR="00FE3917">
        <w:rPr>
          <w:rFonts w:ascii="Times New Roman" w:hAnsi="Times New Roman" w:cs="Times New Roman"/>
          <w:sz w:val="24"/>
          <w:szCs w:val="24"/>
        </w:rPr>
        <w:t>i.e. VP ratio &gt; = 0.9 quantile)</w:t>
      </w:r>
      <w:r w:rsidR="00F65F77">
        <w:rPr>
          <w:rFonts w:ascii="Times New Roman" w:hAnsi="Times New Roman" w:cs="Times New Roman"/>
          <w:sz w:val="24"/>
          <w:szCs w:val="24"/>
        </w:rPr>
        <w:t xml:space="preserve">. Since high composite score </w:t>
      </w:r>
      <w:r w:rsidR="00FD5F1F">
        <w:rPr>
          <w:rFonts w:ascii="Times New Roman" w:hAnsi="Times New Roman" w:cs="Times New Roman"/>
          <w:sz w:val="24"/>
          <w:szCs w:val="24"/>
        </w:rPr>
        <w:t xml:space="preserve">represents better quality firms and high VP ratio firms indicates underpriced stocks, we expect </w:t>
      </w:r>
      <w:r w:rsidR="001B6F96">
        <w:rPr>
          <w:rFonts w:ascii="Times New Roman" w:hAnsi="Times New Roman" w:cs="Times New Roman"/>
          <w:sz w:val="24"/>
          <w:szCs w:val="24"/>
        </w:rPr>
        <w:t xml:space="preserve">alpha returns from this portfolio and will </w:t>
      </w:r>
      <w:r w:rsidR="000B6C8A">
        <w:rPr>
          <w:rFonts w:ascii="Times New Roman" w:hAnsi="Times New Roman" w:cs="Times New Roman"/>
          <w:sz w:val="24"/>
          <w:szCs w:val="24"/>
        </w:rPr>
        <w:t xml:space="preserve">assume a long position on these stocks. </w:t>
      </w:r>
      <w:r w:rsidR="00544BA2">
        <w:rPr>
          <w:rFonts w:ascii="Times New Roman" w:hAnsi="Times New Roman" w:cs="Times New Roman"/>
          <w:sz w:val="24"/>
          <w:szCs w:val="24"/>
        </w:rPr>
        <w:t>Table 6.4</w:t>
      </w:r>
      <w:r w:rsidR="002A3F06">
        <w:rPr>
          <w:rFonts w:ascii="Times New Roman" w:hAnsi="Times New Roman" w:cs="Times New Roman"/>
          <w:sz w:val="24"/>
          <w:szCs w:val="24"/>
        </w:rPr>
        <w:t xml:space="preserve"> shows that for high VP ratio small </w:t>
      </w:r>
      <w:proofErr w:type="gramStart"/>
      <w:r w:rsidR="002A3F06">
        <w:rPr>
          <w:rFonts w:ascii="Times New Roman" w:hAnsi="Times New Roman" w:cs="Times New Roman"/>
          <w:sz w:val="24"/>
          <w:szCs w:val="24"/>
        </w:rPr>
        <w:t>firms</w:t>
      </w:r>
      <w:proofErr w:type="gramEnd"/>
      <w:r w:rsidR="002A3F06">
        <w:rPr>
          <w:rFonts w:ascii="Times New Roman" w:hAnsi="Times New Roman" w:cs="Times New Roman"/>
          <w:sz w:val="24"/>
          <w:szCs w:val="24"/>
        </w:rPr>
        <w:t xml:space="preserve"> stocks, the </w:t>
      </w:r>
      <w:r w:rsidR="004628A8">
        <w:rPr>
          <w:rFonts w:ascii="Times New Roman" w:hAnsi="Times New Roman" w:cs="Times New Roman"/>
          <w:sz w:val="24"/>
          <w:szCs w:val="24"/>
        </w:rPr>
        <w:t>higher composite score tends to generate higher returns</w:t>
      </w:r>
      <w:r w:rsidR="00544BA2">
        <w:rPr>
          <w:rFonts w:ascii="Times New Roman" w:hAnsi="Times New Roman" w:cs="Times New Roman"/>
          <w:sz w:val="24"/>
          <w:szCs w:val="24"/>
        </w:rPr>
        <w:t xml:space="preserve"> </w:t>
      </w:r>
    </w:p>
    <w:p w14:paraId="128DB278" w14:textId="0C645608" w:rsidR="001A1DE7" w:rsidRPr="003272D7" w:rsidRDefault="001A1DE7" w:rsidP="00D447D5">
      <w:pPr>
        <w:pStyle w:val="Heading1"/>
        <w:numPr>
          <w:ilvl w:val="2"/>
          <w:numId w:val="9"/>
        </w:numPr>
        <w:spacing w:before="0" w:after="0" w:line="360" w:lineRule="auto"/>
        <w:rPr>
          <w:rFonts w:ascii="Times New Roman" w:hAnsi="Times New Roman" w:cs="Times New Roman"/>
          <w:color w:val="auto"/>
          <w:sz w:val="24"/>
          <w:szCs w:val="24"/>
        </w:rPr>
      </w:pPr>
      <w:bookmarkStart w:id="15" w:name="_Toc169698737"/>
      <w:r w:rsidRPr="00404231">
        <w:rPr>
          <w:rFonts w:ascii="Times New Roman" w:hAnsi="Times New Roman" w:cs="Times New Roman"/>
          <w:color w:val="auto"/>
          <w:sz w:val="24"/>
          <w:szCs w:val="24"/>
        </w:rPr>
        <w:t>Short Trading Strategy</w:t>
      </w:r>
      <w:bookmarkEnd w:id="15"/>
    </w:p>
    <w:p w14:paraId="15071E2C" w14:textId="1ED6BB73" w:rsidR="00D53979" w:rsidRDefault="000B6C8A" w:rsidP="00D447D5">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Short Trading Strategy, </w:t>
      </w:r>
      <w:r w:rsidR="00E60179">
        <w:rPr>
          <w:rFonts w:ascii="Times New Roman" w:hAnsi="Times New Roman" w:cs="Times New Roman"/>
          <w:sz w:val="24"/>
          <w:szCs w:val="24"/>
        </w:rPr>
        <w:t>we did the reverse</w:t>
      </w:r>
      <w:r w:rsidR="00615969">
        <w:rPr>
          <w:rFonts w:ascii="Times New Roman" w:hAnsi="Times New Roman" w:cs="Times New Roman"/>
          <w:sz w:val="24"/>
          <w:szCs w:val="24"/>
        </w:rPr>
        <w:t xml:space="preserve"> </w:t>
      </w:r>
      <w:r w:rsidR="00C47E67">
        <w:rPr>
          <w:rFonts w:ascii="Times New Roman" w:hAnsi="Times New Roman" w:cs="Times New Roman"/>
          <w:sz w:val="24"/>
          <w:szCs w:val="24"/>
        </w:rPr>
        <w:t>and select large firms</w:t>
      </w:r>
      <w:r w:rsidR="007A721E">
        <w:rPr>
          <w:rFonts w:ascii="Times New Roman" w:hAnsi="Times New Roman" w:cs="Times New Roman"/>
          <w:sz w:val="24"/>
          <w:szCs w:val="24"/>
        </w:rPr>
        <w:t xml:space="preserve"> only. </w:t>
      </w:r>
      <w:r w:rsidR="00D75DC4">
        <w:rPr>
          <w:rFonts w:ascii="Times New Roman" w:hAnsi="Times New Roman" w:cs="Times New Roman"/>
          <w:sz w:val="24"/>
          <w:szCs w:val="24"/>
        </w:rPr>
        <w:t xml:space="preserve">In the selected </w:t>
      </w:r>
      <w:r w:rsidR="00D75DC4">
        <w:rPr>
          <w:rFonts w:ascii="Times New Roman" w:hAnsi="Times New Roman" w:cs="Times New Roman"/>
          <w:sz w:val="24"/>
          <w:szCs w:val="24"/>
        </w:rPr>
        <w:lastRenderedPageBreak/>
        <w:t>population of large firms only, we constructed a 10 by 10 decile portfolio</w:t>
      </w:r>
      <w:r w:rsidR="006323BA">
        <w:rPr>
          <w:rFonts w:ascii="Times New Roman" w:hAnsi="Times New Roman" w:cs="Times New Roman"/>
          <w:sz w:val="24"/>
          <w:szCs w:val="24"/>
        </w:rPr>
        <w:t xml:space="preserve"> (Table 6.5)</w:t>
      </w:r>
      <w:r w:rsidR="00D75DC4">
        <w:rPr>
          <w:rFonts w:ascii="Times New Roman" w:hAnsi="Times New Roman" w:cs="Times New Roman"/>
          <w:sz w:val="24"/>
          <w:szCs w:val="24"/>
        </w:rPr>
        <w:t xml:space="preserve"> </w:t>
      </w:r>
      <w:r w:rsidR="007B72BD">
        <w:rPr>
          <w:rFonts w:ascii="Times New Roman" w:hAnsi="Times New Roman" w:cs="Times New Roman"/>
          <w:sz w:val="24"/>
          <w:szCs w:val="24"/>
        </w:rPr>
        <w:t xml:space="preserve">on annual returns against composite score and VP ratio. Since lower composite score (i.e. composite score &lt;= 0.1 quantile) indicates poorer quality firms and lower VP ratio (i.e. VP ratio &lt;= 0.1 quantile), we choose </w:t>
      </w:r>
      <w:r w:rsidR="005065AB">
        <w:rPr>
          <w:rFonts w:ascii="Times New Roman" w:hAnsi="Times New Roman" w:cs="Times New Roman"/>
          <w:sz w:val="24"/>
          <w:szCs w:val="24"/>
        </w:rPr>
        <w:t xml:space="preserve">firms that exhibit the </w:t>
      </w:r>
      <w:r w:rsidR="00A07EE3">
        <w:rPr>
          <w:rFonts w:ascii="Times New Roman" w:hAnsi="Times New Roman" w:cs="Times New Roman"/>
          <w:sz w:val="24"/>
          <w:szCs w:val="24"/>
        </w:rPr>
        <w:t>above-mentioned</w:t>
      </w:r>
      <w:r w:rsidR="005065AB">
        <w:rPr>
          <w:rFonts w:ascii="Times New Roman" w:hAnsi="Times New Roman" w:cs="Times New Roman"/>
          <w:sz w:val="24"/>
          <w:szCs w:val="24"/>
        </w:rPr>
        <w:t xml:space="preserve"> traits </w:t>
      </w:r>
      <w:r w:rsidR="001368C1">
        <w:rPr>
          <w:rFonts w:ascii="Times New Roman" w:hAnsi="Times New Roman" w:cs="Times New Roman"/>
          <w:sz w:val="24"/>
          <w:szCs w:val="24"/>
        </w:rPr>
        <w:t>from our selected large firms</w:t>
      </w:r>
      <w:r w:rsidR="00C64AE9">
        <w:rPr>
          <w:rFonts w:ascii="Times New Roman" w:hAnsi="Times New Roman" w:cs="Times New Roman"/>
          <w:sz w:val="24"/>
          <w:szCs w:val="24"/>
        </w:rPr>
        <w:t xml:space="preserve"> as part of our</w:t>
      </w:r>
      <w:r w:rsidR="005065AB">
        <w:rPr>
          <w:rFonts w:ascii="Times New Roman" w:hAnsi="Times New Roman" w:cs="Times New Roman"/>
          <w:sz w:val="24"/>
          <w:szCs w:val="24"/>
        </w:rPr>
        <w:t xml:space="preserve"> Short</w:t>
      </w:r>
      <w:r w:rsidR="00C64AE9">
        <w:rPr>
          <w:rFonts w:ascii="Times New Roman" w:hAnsi="Times New Roman" w:cs="Times New Roman"/>
          <w:sz w:val="24"/>
          <w:szCs w:val="24"/>
        </w:rPr>
        <w:t xml:space="preserve"> </w:t>
      </w:r>
      <w:r w:rsidR="005065AB">
        <w:rPr>
          <w:rFonts w:ascii="Times New Roman" w:hAnsi="Times New Roman" w:cs="Times New Roman"/>
          <w:sz w:val="24"/>
          <w:szCs w:val="24"/>
        </w:rPr>
        <w:t>P</w:t>
      </w:r>
      <w:r w:rsidR="00C64AE9">
        <w:rPr>
          <w:rFonts w:ascii="Times New Roman" w:hAnsi="Times New Roman" w:cs="Times New Roman"/>
          <w:sz w:val="24"/>
          <w:szCs w:val="24"/>
        </w:rPr>
        <w:t>ortfolio</w:t>
      </w:r>
      <w:r w:rsidR="005065AB">
        <w:rPr>
          <w:rFonts w:ascii="Times New Roman" w:hAnsi="Times New Roman" w:cs="Times New Roman"/>
          <w:sz w:val="24"/>
          <w:szCs w:val="24"/>
        </w:rPr>
        <w:t>.</w:t>
      </w:r>
      <w:r w:rsidR="00C64AE9">
        <w:rPr>
          <w:rFonts w:ascii="Times New Roman" w:hAnsi="Times New Roman" w:cs="Times New Roman"/>
          <w:sz w:val="24"/>
          <w:szCs w:val="24"/>
        </w:rPr>
        <w:t xml:space="preserve"> </w:t>
      </w:r>
      <w:r w:rsidR="00451C0E">
        <w:rPr>
          <w:rFonts w:ascii="Times New Roman" w:hAnsi="Times New Roman" w:cs="Times New Roman"/>
          <w:sz w:val="24"/>
          <w:szCs w:val="24"/>
        </w:rPr>
        <w:t>However, Table 6.5</w:t>
      </w:r>
      <w:r w:rsidR="00A07EE3">
        <w:rPr>
          <w:rFonts w:ascii="Times New Roman" w:hAnsi="Times New Roman" w:cs="Times New Roman"/>
          <w:sz w:val="24"/>
          <w:szCs w:val="24"/>
        </w:rPr>
        <w:t xml:space="preserve"> </w:t>
      </w:r>
      <w:r w:rsidR="008100C1">
        <w:rPr>
          <w:rFonts w:ascii="Times New Roman" w:hAnsi="Times New Roman" w:cs="Times New Roman"/>
          <w:sz w:val="24"/>
          <w:szCs w:val="24"/>
        </w:rPr>
        <w:t>shows notable higher returns on</w:t>
      </w:r>
      <w:r w:rsidR="00D53979">
        <w:rPr>
          <w:rFonts w:ascii="Times New Roman" w:hAnsi="Times New Roman" w:cs="Times New Roman"/>
          <w:sz w:val="24"/>
          <w:szCs w:val="24"/>
        </w:rPr>
        <w:t xml:space="preserve"> </w:t>
      </w:r>
      <w:proofErr w:type="gramStart"/>
      <w:r w:rsidR="00D53979">
        <w:rPr>
          <w:rFonts w:ascii="Times New Roman" w:hAnsi="Times New Roman" w:cs="Times New Roman"/>
          <w:sz w:val="24"/>
          <w:szCs w:val="24"/>
        </w:rPr>
        <w:t>Large</w:t>
      </w:r>
      <w:proofErr w:type="gramEnd"/>
      <w:r w:rsidR="00D53979">
        <w:rPr>
          <w:rFonts w:ascii="Times New Roman" w:hAnsi="Times New Roman" w:cs="Times New Roman"/>
          <w:sz w:val="24"/>
          <w:szCs w:val="24"/>
        </w:rPr>
        <w:t xml:space="preserve"> firms with</w:t>
      </w:r>
      <w:r w:rsidR="008100C1">
        <w:rPr>
          <w:rFonts w:ascii="Times New Roman" w:hAnsi="Times New Roman" w:cs="Times New Roman"/>
          <w:sz w:val="24"/>
          <w:szCs w:val="24"/>
        </w:rPr>
        <w:t xml:space="preserve"> </w:t>
      </w:r>
      <w:r w:rsidR="00D53979">
        <w:rPr>
          <w:rFonts w:ascii="Times New Roman" w:hAnsi="Times New Roman" w:cs="Times New Roman"/>
          <w:sz w:val="24"/>
          <w:szCs w:val="24"/>
        </w:rPr>
        <w:t>low composite score and high composite scores</w:t>
      </w:r>
      <w:r w:rsidR="00A07EE3">
        <w:rPr>
          <w:rFonts w:ascii="Times New Roman" w:hAnsi="Times New Roman" w:cs="Times New Roman"/>
          <w:sz w:val="24"/>
          <w:szCs w:val="24"/>
        </w:rPr>
        <w:t xml:space="preserve"> trends</w:t>
      </w:r>
      <w:r w:rsidR="005F4017">
        <w:rPr>
          <w:rFonts w:ascii="Times New Roman" w:hAnsi="Times New Roman" w:cs="Times New Roman"/>
          <w:sz w:val="24"/>
          <w:szCs w:val="24"/>
        </w:rPr>
        <w:t>.</w:t>
      </w:r>
    </w:p>
    <w:p w14:paraId="104E3801" w14:textId="4C2F9122" w:rsidR="005F4017" w:rsidRPr="00B51B4A" w:rsidRDefault="004E6D49" w:rsidP="00D447D5">
      <w:pPr>
        <w:pStyle w:val="Heading1"/>
        <w:numPr>
          <w:ilvl w:val="2"/>
          <w:numId w:val="9"/>
        </w:numPr>
        <w:spacing w:before="0" w:after="0" w:line="360" w:lineRule="auto"/>
        <w:rPr>
          <w:rFonts w:ascii="Times New Roman" w:hAnsi="Times New Roman" w:cs="Times New Roman"/>
          <w:color w:val="auto"/>
          <w:sz w:val="24"/>
          <w:szCs w:val="24"/>
        </w:rPr>
      </w:pPr>
      <w:bookmarkStart w:id="16" w:name="_Toc169698738"/>
      <w:r w:rsidRPr="00404231">
        <w:rPr>
          <w:rFonts w:ascii="Times New Roman" w:hAnsi="Times New Roman" w:cs="Times New Roman"/>
          <w:color w:val="auto"/>
          <w:sz w:val="24"/>
          <w:szCs w:val="24"/>
        </w:rPr>
        <w:t>Back – Test</w:t>
      </w:r>
      <w:bookmarkEnd w:id="16"/>
      <w:r w:rsidRPr="00404231">
        <w:rPr>
          <w:rFonts w:ascii="Times New Roman" w:hAnsi="Times New Roman" w:cs="Times New Roman"/>
          <w:color w:val="auto"/>
          <w:sz w:val="24"/>
          <w:szCs w:val="24"/>
        </w:rPr>
        <w:t xml:space="preserve"> </w:t>
      </w:r>
    </w:p>
    <w:p w14:paraId="53F450F2" w14:textId="0B59DA54" w:rsidR="00FA3E69" w:rsidRPr="000C1928" w:rsidRDefault="00437D6E" w:rsidP="00D447D5">
      <w:pPr>
        <w:spacing w:line="360" w:lineRule="auto"/>
        <w:rPr>
          <w:rFonts w:ascii="Times New Roman" w:hAnsi="Times New Roman" w:cs="Times New Roman"/>
          <w:sz w:val="24"/>
          <w:szCs w:val="24"/>
        </w:rPr>
      </w:pPr>
      <w:r>
        <w:rPr>
          <w:rFonts w:ascii="Times New Roman" w:hAnsi="Times New Roman" w:cs="Times New Roman"/>
          <w:sz w:val="24"/>
          <w:szCs w:val="24"/>
        </w:rPr>
        <w:t xml:space="preserve">Subsequently, we perform back test on the </w:t>
      </w:r>
      <w:r w:rsidR="004D0AF3">
        <w:rPr>
          <w:rFonts w:ascii="Times New Roman" w:hAnsi="Times New Roman" w:cs="Times New Roman"/>
          <w:sz w:val="24"/>
          <w:szCs w:val="24"/>
        </w:rPr>
        <w:t xml:space="preserve">Long Short Strategy </w:t>
      </w:r>
      <w:r w:rsidR="00F652D2">
        <w:rPr>
          <w:rFonts w:ascii="Times New Roman" w:hAnsi="Times New Roman" w:cs="Times New Roman"/>
          <w:sz w:val="24"/>
          <w:szCs w:val="24"/>
        </w:rPr>
        <w:t xml:space="preserve">outlined in Strategy 2 </w:t>
      </w:r>
      <w:r w:rsidR="00BC37EC">
        <w:rPr>
          <w:rFonts w:ascii="Times New Roman" w:hAnsi="Times New Roman" w:cs="Times New Roman"/>
          <w:sz w:val="24"/>
          <w:szCs w:val="24"/>
        </w:rPr>
        <w:t xml:space="preserve">and </w:t>
      </w:r>
      <w:r w:rsidR="00DE4F0F">
        <w:rPr>
          <w:rFonts w:ascii="Times New Roman" w:hAnsi="Times New Roman" w:cs="Times New Roman"/>
          <w:sz w:val="24"/>
          <w:szCs w:val="24"/>
        </w:rPr>
        <w:t>analyzed</w:t>
      </w:r>
      <w:r w:rsidR="0085004B">
        <w:rPr>
          <w:rFonts w:ascii="Times New Roman" w:hAnsi="Times New Roman" w:cs="Times New Roman"/>
          <w:sz w:val="24"/>
          <w:szCs w:val="24"/>
        </w:rPr>
        <w:t xml:space="preserve"> the average returns of the </w:t>
      </w:r>
      <w:proofErr w:type="gramStart"/>
      <w:r w:rsidR="00855912">
        <w:rPr>
          <w:rFonts w:ascii="Times New Roman" w:hAnsi="Times New Roman" w:cs="Times New Roman"/>
          <w:sz w:val="24"/>
          <w:szCs w:val="24"/>
        </w:rPr>
        <w:t>L</w:t>
      </w:r>
      <w:r w:rsidR="0097413E">
        <w:rPr>
          <w:rFonts w:ascii="Times New Roman" w:hAnsi="Times New Roman" w:cs="Times New Roman"/>
          <w:sz w:val="24"/>
          <w:szCs w:val="24"/>
        </w:rPr>
        <w:t>ong</w:t>
      </w:r>
      <w:proofErr w:type="gramEnd"/>
      <w:r w:rsidR="0097413E">
        <w:rPr>
          <w:rFonts w:ascii="Times New Roman" w:hAnsi="Times New Roman" w:cs="Times New Roman"/>
          <w:sz w:val="24"/>
          <w:szCs w:val="24"/>
        </w:rPr>
        <w:t xml:space="preserve"> portfolio as well as the </w:t>
      </w:r>
      <w:r w:rsidR="00855912">
        <w:rPr>
          <w:rFonts w:ascii="Times New Roman" w:hAnsi="Times New Roman" w:cs="Times New Roman"/>
          <w:sz w:val="24"/>
          <w:szCs w:val="24"/>
        </w:rPr>
        <w:t>S</w:t>
      </w:r>
      <w:r w:rsidR="0097413E">
        <w:rPr>
          <w:rFonts w:ascii="Times New Roman" w:hAnsi="Times New Roman" w:cs="Times New Roman"/>
          <w:sz w:val="24"/>
          <w:szCs w:val="24"/>
        </w:rPr>
        <w:t>hort portfolio</w:t>
      </w:r>
      <w:r w:rsidR="009C06AE">
        <w:rPr>
          <w:rFonts w:ascii="Times New Roman" w:hAnsi="Times New Roman" w:cs="Times New Roman"/>
          <w:sz w:val="24"/>
          <w:szCs w:val="24"/>
        </w:rPr>
        <w:t xml:space="preserve"> </w:t>
      </w:r>
      <w:r w:rsidR="00855912">
        <w:rPr>
          <w:rFonts w:ascii="Times New Roman" w:hAnsi="Times New Roman" w:cs="Times New Roman"/>
          <w:sz w:val="24"/>
          <w:szCs w:val="24"/>
        </w:rPr>
        <w:t xml:space="preserve">over the period of 2008 </w:t>
      </w:r>
      <w:r w:rsidR="007E5BB2">
        <w:rPr>
          <w:rFonts w:ascii="Times New Roman" w:hAnsi="Times New Roman" w:cs="Times New Roman"/>
          <w:sz w:val="24"/>
          <w:szCs w:val="24"/>
        </w:rPr>
        <w:t>–</w:t>
      </w:r>
      <w:r w:rsidR="00855912">
        <w:rPr>
          <w:rFonts w:ascii="Times New Roman" w:hAnsi="Times New Roman" w:cs="Times New Roman"/>
          <w:sz w:val="24"/>
          <w:szCs w:val="24"/>
        </w:rPr>
        <w:t xml:space="preserve"> 20</w:t>
      </w:r>
      <w:r w:rsidR="007046F5">
        <w:rPr>
          <w:rFonts w:ascii="Times New Roman" w:hAnsi="Times New Roman" w:cs="Times New Roman"/>
          <w:sz w:val="24"/>
          <w:szCs w:val="24"/>
        </w:rPr>
        <w:t>23</w:t>
      </w:r>
      <w:r w:rsidR="007E5BB2">
        <w:rPr>
          <w:rFonts w:ascii="Times New Roman" w:hAnsi="Times New Roman" w:cs="Times New Roman"/>
          <w:sz w:val="24"/>
          <w:szCs w:val="24"/>
        </w:rPr>
        <w:t xml:space="preserve">. </w:t>
      </w:r>
      <w:r w:rsidR="00064FA8">
        <w:rPr>
          <w:rFonts w:ascii="Times New Roman" w:hAnsi="Times New Roman" w:cs="Times New Roman"/>
          <w:sz w:val="24"/>
          <w:szCs w:val="24"/>
        </w:rPr>
        <w:t>Each</w:t>
      </w:r>
      <w:r w:rsidR="007E5BB2">
        <w:rPr>
          <w:rFonts w:ascii="Times New Roman" w:hAnsi="Times New Roman" w:cs="Times New Roman"/>
          <w:sz w:val="24"/>
          <w:szCs w:val="24"/>
        </w:rPr>
        <w:t xml:space="preserve"> portfolio exhibits alpha returns that outperforms S&amp;P500 </w:t>
      </w:r>
      <w:r w:rsidR="00835577">
        <w:rPr>
          <w:rFonts w:ascii="Times New Roman" w:hAnsi="Times New Roman" w:cs="Times New Roman"/>
          <w:sz w:val="24"/>
          <w:szCs w:val="24"/>
        </w:rPr>
        <w:t>except for</w:t>
      </w:r>
      <w:r w:rsidR="002A6903">
        <w:rPr>
          <w:rFonts w:ascii="Times New Roman" w:hAnsi="Times New Roman" w:cs="Times New Roman"/>
          <w:sz w:val="24"/>
          <w:szCs w:val="24"/>
        </w:rPr>
        <w:t xml:space="preserve"> year 20</w:t>
      </w:r>
      <w:r w:rsidR="00064FA8">
        <w:rPr>
          <w:rFonts w:ascii="Times New Roman" w:hAnsi="Times New Roman" w:cs="Times New Roman"/>
          <w:sz w:val="24"/>
          <w:szCs w:val="24"/>
        </w:rPr>
        <w:t xml:space="preserve">13 and 2022. </w:t>
      </w:r>
      <w:r w:rsidR="00063203">
        <w:rPr>
          <w:rFonts w:ascii="Times New Roman" w:hAnsi="Times New Roman" w:cs="Times New Roman"/>
          <w:sz w:val="24"/>
          <w:szCs w:val="24"/>
        </w:rPr>
        <w:t xml:space="preserve">For 2013, the </w:t>
      </w:r>
      <w:proofErr w:type="gramStart"/>
      <w:r w:rsidR="00063203">
        <w:rPr>
          <w:rFonts w:ascii="Times New Roman" w:hAnsi="Times New Roman" w:cs="Times New Roman"/>
          <w:sz w:val="24"/>
          <w:szCs w:val="24"/>
        </w:rPr>
        <w:t>Long</w:t>
      </w:r>
      <w:proofErr w:type="gramEnd"/>
      <w:r w:rsidR="00063203">
        <w:rPr>
          <w:rFonts w:ascii="Times New Roman" w:hAnsi="Times New Roman" w:cs="Times New Roman"/>
          <w:sz w:val="24"/>
          <w:szCs w:val="24"/>
        </w:rPr>
        <w:t xml:space="preserve"> portfolio performance is poorer compared to S&amp;P 500. </w:t>
      </w:r>
      <w:r w:rsidR="003E4DE2">
        <w:rPr>
          <w:rFonts w:ascii="Times New Roman" w:hAnsi="Times New Roman" w:cs="Times New Roman"/>
          <w:sz w:val="24"/>
          <w:szCs w:val="24"/>
        </w:rPr>
        <w:t>A possible explanation c</w:t>
      </w:r>
      <w:r w:rsidR="000D5C9D">
        <w:rPr>
          <w:rFonts w:ascii="Times New Roman" w:hAnsi="Times New Roman" w:cs="Times New Roman"/>
          <w:sz w:val="24"/>
          <w:szCs w:val="24"/>
        </w:rPr>
        <w:t xml:space="preserve">ould be the </w:t>
      </w:r>
      <w:r w:rsidR="00B07897">
        <w:rPr>
          <w:rFonts w:ascii="Times New Roman" w:hAnsi="Times New Roman" w:cs="Times New Roman"/>
          <w:sz w:val="24"/>
          <w:szCs w:val="24"/>
        </w:rPr>
        <w:t>European Sovereign Debt Crisis that happened in 2013</w:t>
      </w:r>
      <w:r w:rsidR="002A2467">
        <w:rPr>
          <w:rFonts w:ascii="Times New Roman" w:hAnsi="Times New Roman" w:cs="Times New Roman"/>
          <w:sz w:val="24"/>
          <w:szCs w:val="24"/>
        </w:rPr>
        <w:t xml:space="preserve"> and the Covid Pandemic (2022) where good quality firms</w:t>
      </w:r>
      <w:r w:rsidR="00892842">
        <w:rPr>
          <w:rFonts w:ascii="Times New Roman" w:hAnsi="Times New Roman" w:cs="Times New Roman"/>
          <w:sz w:val="24"/>
          <w:szCs w:val="24"/>
        </w:rPr>
        <w:t xml:space="preserve"> </w:t>
      </w:r>
      <w:r w:rsidR="00D6790B">
        <w:rPr>
          <w:rFonts w:ascii="Times New Roman" w:hAnsi="Times New Roman" w:cs="Times New Roman"/>
          <w:sz w:val="24"/>
          <w:szCs w:val="24"/>
        </w:rPr>
        <w:t>are generally not performing per expectations.</w:t>
      </w:r>
      <w:r w:rsidR="002A2467">
        <w:rPr>
          <w:rFonts w:ascii="Times New Roman" w:hAnsi="Times New Roman" w:cs="Times New Roman"/>
          <w:sz w:val="24"/>
          <w:szCs w:val="24"/>
        </w:rPr>
        <w:t xml:space="preserve"> </w:t>
      </w:r>
      <w:r w:rsidR="00063203">
        <w:rPr>
          <w:rFonts w:ascii="Times New Roman" w:hAnsi="Times New Roman" w:cs="Times New Roman"/>
          <w:sz w:val="24"/>
          <w:szCs w:val="24"/>
        </w:rPr>
        <w:t xml:space="preserve">However, </w:t>
      </w:r>
      <w:r w:rsidR="00F039C9">
        <w:rPr>
          <w:rFonts w:ascii="Times New Roman" w:hAnsi="Times New Roman" w:cs="Times New Roman"/>
          <w:sz w:val="24"/>
          <w:szCs w:val="24"/>
        </w:rPr>
        <w:t>we achiev</w:t>
      </w:r>
      <w:r w:rsidR="004A448D">
        <w:rPr>
          <w:rFonts w:ascii="Times New Roman" w:hAnsi="Times New Roman" w:cs="Times New Roman"/>
          <w:sz w:val="24"/>
          <w:szCs w:val="24"/>
        </w:rPr>
        <w:t>e</w:t>
      </w:r>
      <w:r w:rsidR="00F039C9">
        <w:rPr>
          <w:rFonts w:ascii="Times New Roman" w:hAnsi="Times New Roman" w:cs="Times New Roman"/>
          <w:sz w:val="24"/>
          <w:szCs w:val="24"/>
        </w:rPr>
        <w:t xml:space="preserve"> higher average returns</w:t>
      </w:r>
      <w:r w:rsidR="00B51B4A">
        <w:rPr>
          <w:rFonts w:ascii="Times New Roman" w:hAnsi="Times New Roman" w:cs="Times New Roman"/>
          <w:sz w:val="24"/>
          <w:szCs w:val="24"/>
        </w:rPr>
        <w:t xml:space="preserve"> in 2013</w:t>
      </w:r>
      <w:r w:rsidR="00F039C9">
        <w:rPr>
          <w:rFonts w:ascii="Times New Roman" w:hAnsi="Times New Roman" w:cs="Times New Roman"/>
          <w:sz w:val="24"/>
          <w:szCs w:val="24"/>
        </w:rPr>
        <w:t xml:space="preserve"> by assuming a short position </w:t>
      </w:r>
      <w:r w:rsidR="004A448D">
        <w:rPr>
          <w:rFonts w:ascii="Times New Roman" w:hAnsi="Times New Roman" w:cs="Times New Roman"/>
          <w:sz w:val="24"/>
          <w:szCs w:val="24"/>
        </w:rPr>
        <w:t xml:space="preserve">over stocks of </w:t>
      </w:r>
      <w:proofErr w:type="gramStart"/>
      <w:r w:rsidR="004A448D">
        <w:rPr>
          <w:rFonts w:ascii="Times New Roman" w:hAnsi="Times New Roman" w:cs="Times New Roman"/>
          <w:sz w:val="24"/>
          <w:szCs w:val="24"/>
        </w:rPr>
        <w:t>Large</w:t>
      </w:r>
      <w:proofErr w:type="gramEnd"/>
      <w:r w:rsidR="004A448D">
        <w:rPr>
          <w:rFonts w:ascii="Times New Roman" w:hAnsi="Times New Roman" w:cs="Times New Roman"/>
          <w:sz w:val="24"/>
          <w:szCs w:val="24"/>
        </w:rPr>
        <w:t xml:space="preserve"> firms with low composite score and low VP ratio. This enables </w:t>
      </w:r>
      <w:r w:rsidR="003E4DE2">
        <w:rPr>
          <w:rFonts w:ascii="Times New Roman" w:hAnsi="Times New Roman" w:cs="Times New Roman"/>
          <w:sz w:val="24"/>
          <w:szCs w:val="24"/>
        </w:rPr>
        <w:t xml:space="preserve">us to hedge the downside risk of holding stocks in the </w:t>
      </w:r>
      <w:proofErr w:type="gramStart"/>
      <w:r w:rsidR="003E4DE2">
        <w:rPr>
          <w:rFonts w:ascii="Times New Roman" w:hAnsi="Times New Roman" w:cs="Times New Roman"/>
          <w:sz w:val="24"/>
          <w:szCs w:val="24"/>
        </w:rPr>
        <w:t>Long</w:t>
      </w:r>
      <w:proofErr w:type="gramEnd"/>
      <w:r w:rsidR="003E4DE2">
        <w:rPr>
          <w:rFonts w:ascii="Times New Roman" w:hAnsi="Times New Roman" w:cs="Times New Roman"/>
          <w:sz w:val="24"/>
          <w:szCs w:val="24"/>
        </w:rPr>
        <w:t xml:space="preserve"> portfolio</w:t>
      </w:r>
      <w:r w:rsidR="00B51B4A">
        <w:rPr>
          <w:rFonts w:ascii="Times New Roman" w:hAnsi="Times New Roman" w:cs="Times New Roman"/>
          <w:sz w:val="24"/>
          <w:szCs w:val="24"/>
        </w:rPr>
        <w:t xml:space="preserve"> as seen in Table 6.6. </w:t>
      </w:r>
    </w:p>
    <w:p w14:paraId="42DD1D33" w14:textId="592D54AD" w:rsidR="007C60BC" w:rsidRPr="000C1928" w:rsidRDefault="007F76E0" w:rsidP="00D447D5">
      <w:pPr>
        <w:pStyle w:val="Heading1"/>
        <w:numPr>
          <w:ilvl w:val="0"/>
          <w:numId w:val="5"/>
        </w:numPr>
        <w:spacing w:before="0" w:after="0" w:line="360" w:lineRule="auto"/>
        <w:rPr>
          <w:rFonts w:ascii="Times New Roman" w:hAnsi="Times New Roman" w:cs="Times New Roman"/>
          <w:color w:val="auto"/>
          <w:sz w:val="24"/>
          <w:szCs w:val="24"/>
        </w:rPr>
      </w:pPr>
      <w:bookmarkStart w:id="17" w:name="_Toc169698739"/>
      <w:r w:rsidRPr="000C1928">
        <w:rPr>
          <w:rFonts w:ascii="Times New Roman" w:hAnsi="Times New Roman" w:cs="Times New Roman"/>
          <w:color w:val="auto"/>
          <w:sz w:val="24"/>
          <w:szCs w:val="24"/>
        </w:rPr>
        <w:t>Limitations</w:t>
      </w:r>
      <w:r w:rsidR="007C60BC" w:rsidRPr="000C1928">
        <w:rPr>
          <w:rFonts w:ascii="Times New Roman" w:hAnsi="Times New Roman" w:cs="Times New Roman"/>
          <w:color w:val="auto"/>
          <w:sz w:val="24"/>
          <w:szCs w:val="24"/>
        </w:rPr>
        <w:t xml:space="preserve"> and Conclusion</w:t>
      </w:r>
      <w:bookmarkEnd w:id="17"/>
    </w:p>
    <w:p w14:paraId="0C746FA1" w14:textId="7CC556F6" w:rsidR="0019322C" w:rsidRDefault="00234F60" w:rsidP="00D447D5">
      <w:pPr>
        <w:pStyle w:val="ListParagraph"/>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Based on the results of our </w:t>
      </w:r>
      <w:r w:rsidR="00340BD8">
        <w:rPr>
          <w:rFonts w:ascii="Times New Roman" w:hAnsi="Times New Roman" w:cs="Times New Roman"/>
          <w:sz w:val="24"/>
          <w:szCs w:val="24"/>
        </w:rPr>
        <w:t>study,</w:t>
      </w:r>
      <w:r>
        <w:rPr>
          <w:rFonts w:ascii="Times New Roman" w:hAnsi="Times New Roman" w:cs="Times New Roman"/>
          <w:sz w:val="24"/>
          <w:szCs w:val="24"/>
        </w:rPr>
        <w:t xml:space="preserve"> we concluded that</w:t>
      </w:r>
      <w:r w:rsidR="00340BD8">
        <w:rPr>
          <w:rFonts w:ascii="Times New Roman" w:hAnsi="Times New Roman" w:cs="Times New Roman"/>
          <w:sz w:val="24"/>
          <w:szCs w:val="24"/>
        </w:rPr>
        <w:t xml:space="preserve"> </w:t>
      </w:r>
      <w:r w:rsidR="00340BD8" w:rsidRPr="00340BD8">
        <w:rPr>
          <w:rFonts w:ascii="Times New Roman" w:hAnsi="Times New Roman" w:cs="Times New Roman"/>
          <w:sz w:val="24"/>
          <w:szCs w:val="24"/>
        </w:rPr>
        <w:t xml:space="preserve">Analyst Forecast Earnings, Firm quality through analysis of financials is not fully incorporated in stock prices. </w:t>
      </w:r>
      <w:r w:rsidR="00340BD8">
        <w:rPr>
          <w:rFonts w:ascii="Times New Roman" w:hAnsi="Times New Roman" w:cs="Times New Roman"/>
          <w:sz w:val="24"/>
          <w:szCs w:val="24"/>
        </w:rPr>
        <w:t>This means there</w:t>
      </w:r>
      <w:r w:rsidR="00340BD8" w:rsidRPr="00340BD8">
        <w:rPr>
          <w:rFonts w:ascii="Times New Roman" w:hAnsi="Times New Roman" w:cs="Times New Roman"/>
          <w:sz w:val="24"/>
          <w:szCs w:val="24"/>
        </w:rPr>
        <w:t xml:space="preserve"> are ways to generate abnormal returns through formulating a strategy based on evaluation of fundamentals of a company</w:t>
      </w:r>
      <w:r w:rsidR="00340BD8">
        <w:rPr>
          <w:rFonts w:ascii="Times New Roman" w:hAnsi="Times New Roman" w:cs="Times New Roman"/>
          <w:sz w:val="24"/>
          <w:szCs w:val="24"/>
        </w:rPr>
        <w:t>.</w:t>
      </w:r>
      <w:r>
        <w:rPr>
          <w:rFonts w:ascii="Times New Roman" w:hAnsi="Times New Roman" w:cs="Times New Roman"/>
          <w:sz w:val="24"/>
          <w:szCs w:val="24"/>
        </w:rPr>
        <w:t xml:space="preserve"> </w:t>
      </w:r>
      <w:r w:rsidR="00340BD8">
        <w:rPr>
          <w:rFonts w:ascii="Times New Roman" w:hAnsi="Times New Roman" w:cs="Times New Roman"/>
          <w:sz w:val="24"/>
          <w:szCs w:val="24"/>
        </w:rPr>
        <w:t>However, o</w:t>
      </w:r>
      <w:r w:rsidR="00F07187">
        <w:rPr>
          <w:rFonts w:ascii="Times New Roman" w:hAnsi="Times New Roman" w:cs="Times New Roman"/>
          <w:sz w:val="24"/>
          <w:szCs w:val="24"/>
        </w:rPr>
        <w:t>ur paper</w:t>
      </w:r>
      <w:r w:rsidR="006F5F12" w:rsidRPr="006F5F12">
        <w:rPr>
          <w:rFonts w:ascii="Times New Roman" w:hAnsi="Times New Roman" w:cs="Times New Roman"/>
          <w:sz w:val="24"/>
          <w:szCs w:val="24"/>
        </w:rPr>
        <w:t xml:space="preserve"> is subject</w:t>
      </w:r>
      <w:r w:rsidR="00F07187">
        <w:rPr>
          <w:rFonts w:ascii="Times New Roman" w:hAnsi="Times New Roman" w:cs="Times New Roman"/>
          <w:sz w:val="24"/>
          <w:szCs w:val="24"/>
        </w:rPr>
        <w:t>ed</w:t>
      </w:r>
      <w:r w:rsidR="006F5F12" w:rsidRPr="006F5F12">
        <w:rPr>
          <w:rFonts w:ascii="Times New Roman" w:hAnsi="Times New Roman" w:cs="Times New Roman"/>
          <w:sz w:val="24"/>
          <w:szCs w:val="24"/>
        </w:rPr>
        <w:t xml:space="preserve"> to several limitations </w:t>
      </w:r>
      <w:r w:rsidR="00CB4D5D">
        <w:rPr>
          <w:rFonts w:ascii="Times New Roman" w:hAnsi="Times New Roman" w:cs="Times New Roman"/>
          <w:sz w:val="24"/>
          <w:szCs w:val="24"/>
        </w:rPr>
        <w:t xml:space="preserve">which </w:t>
      </w:r>
      <w:r w:rsidR="00854A92">
        <w:rPr>
          <w:rFonts w:ascii="Times New Roman" w:hAnsi="Times New Roman" w:cs="Times New Roman"/>
          <w:sz w:val="24"/>
          <w:szCs w:val="24"/>
        </w:rPr>
        <w:t>could compromised its</w:t>
      </w:r>
      <w:r w:rsidR="006F5F12" w:rsidRPr="006F5F12">
        <w:rPr>
          <w:rFonts w:ascii="Times New Roman" w:hAnsi="Times New Roman" w:cs="Times New Roman"/>
          <w:sz w:val="24"/>
          <w:szCs w:val="24"/>
        </w:rPr>
        <w:t xml:space="preserve"> comprehensiveness and applicability. Firstly, </w:t>
      </w:r>
      <w:r w:rsidR="00036B20">
        <w:rPr>
          <w:rFonts w:ascii="Times New Roman" w:hAnsi="Times New Roman" w:cs="Times New Roman"/>
          <w:sz w:val="24"/>
          <w:szCs w:val="24"/>
        </w:rPr>
        <w:t>WRDS</w:t>
      </w:r>
      <w:r w:rsidR="006F5F12" w:rsidRPr="006F5F12">
        <w:rPr>
          <w:rFonts w:ascii="Times New Roman" w:hAnsi="Times New Roman" w:cs="Times New Roman"/>
          <w:sz w:val="24"/>
          <w:szCs w:val="24"/>
        </w:rPr>
        <w:t xml:space="preserve"> financial data is incomplete, lacking critical information such as long-term financial </w:t>
      </w:r>
      <w:r w:rsidR="00036B20">
        <w:rPr>
          <w:rFonts w:ascii="Times New Roman" w:hAnsi="Times New Roman" w:cs="Times New Roman"/>
          <w:sz w:val="24"/>
          <w:szCs w:val="24"/>
        </w:rPr>
        <w:t xml:space="preserve">liability which is needed for the computation of </w:t>
      </w:r>
      <w:r w:rsidR="00E97712">
        <w:rPr>
          <w:rFonts w:ascii="Times New Roman" w:hAnsi="Times New Roman" w:cs="Times New Roman"/>
          <w:sz w:val="24"/>
          <w:szCs w:val="24"/>
        </w:rPr>
        <w:t>net operating assets for firms’ intrinsic value</w:t>
      </w:r>
      <w:r w:rsidR="006F5F12" w:rsidRPr="006F5F12">
        <w:rPr>
          <w:rFonts w:ascii="Times New Roman" w:hAnsi="Times New Roman" w:cs="Times New Roman"/>
          <w:sz w:val="24"/>
          <w:szCs w:val="24"/>
        </w:rPr>
        <w:t xml:space="preserve">. </w:t>
      </w:r>
      <w:r w:rsidR="00E97712">
        <w:rPr>
          <w:rFonts w:ascii="Times New Roman" w:hAnsi="Times New Roman" w:cs="Times New Roman"/>
          <w:sz w:val="24"/>
          <w:szCs w:val="24"/>
        </w:rPr>
        <w:t>This limitation</w:t>
      </w:r>
      <w:r w:rsidR="006F5F12" w:rsidRPr="006F5F12">
        <w:rPr>
          <w:rFonts w:ascii="Times New Roman" w:hAnsi="Times New Roman" w:cs="Times New Roman"/>
          <w:sz w:val="24"/>
          <w:szCs w:val="24"/>
        </w:rPr>
        <w:t xml:space="preserve"> impairs the robustness</w:t>
      </w:r>
      <w:r w:rsidR="00E97712">
        <w:rPr>
          <w:rFonts w:ascii="Times New Roman" w:hAnsi="Times New Roman" w:cs="Times New Roman"/>
          <w:sz w:val="24"/>
          <w:szCs w:val="24"/>
        </w:rPr>
        <w:t xml:space="preserve"> </w:t>
      </w:r>
      <w:r w:rsidR="006F5F12" w:rsidRPr="006F5F12">
        <w:rPr>
          <w:rFonts w:ascii="Times New Roman" w:hAnsi="Times New Roman" w:cs="Times New Roman"/>
          <w:sz w:val="24"/>
          <w:szCs w:val="24"/>
        </w:rPr>
        <w:t>of the financial analysis. Secondly, the study does not include</w:t>
      </w:r>
      <w:r w:rsidR="47FEF702" w:rsidRPr="006F5F12">
        <w:rPr>
          <w:rFonts w:ascii="Times New Roman" w:hAnsi="Times New Roman" w:cs="Times New Roman"/>
          <w:sz w:val="24"/>
          <w:szCs w:val="24"/>
        </w:rPr>
        <w:t xml:space="preserve"> private information from firms, which may </w:t>
      </w:r>
      <w:r w:rsidR="006F5F12" w:rsidRPr="006F5F12">
        <w:rPr>
          <w:rFonts w:ascii="Times New Roman" w:hAnsi="Times New Roman" w:cs="Times New Roman"/>
          <w:sz w:val="24"/>
          <w:szCs w:val="24"/>
        </w:rPr>
        <w:t xml:space="preserve">result in </w:t>
      </w:r>
      <w:r w:rsidR="47FEF702" w:rsidRPr="006F5F12">
        <w:rPr>
          <w:rFonts w:ascii="Times New Roman" w:hAnsi="Times New Roman" w:cs="Times New Roman"/>
          <w:sz w:val="24"/>
          <w:szCs w:val="24"/>
        </w:rPr>
        <w:t xml:space="preserve">less accurate </w:t>
      </w:r>
      <w:r w:rsidR="006F5F12" w:rsidRPr="006F5F12">
        <w:rPr>
          <w:rFonts w:ascii="Times New Roman" w:hAnsi="Times New Roman" w:cs="Times New Roman"/>
          <w:sz w:val="24"/>
          <w:szCs w:val="24"/>
        </w:rPr>
        <w:t xml:space="preserve">conclusions. </w:t>
      </w:r>
      <w:r w:rsidR="47FEF702" w:rsidRPr="006F5F12">
        <w:rPr>
          <w:rFonts w:ascii="Times New Roman" w:hAnsi="Times New Roman" w:cs="Times New Roman"/>
          <w:sz w:val="24"/>
          <w:szCs w:val="24"/>
        </w:rPr>
        <w:t xml:space="preserve">For example, ROE is </w:t>
      </w:r>
      <w:r w:rsidR="006F5F12" w:rsidRPr="006F5F12">
        <w:rPr>
          <w:rFonts w:ascii="Times New Roman" w:hAnsi="Times New Roman" w:cs="Times New Roman"/>
          <w:sz w:val="24"/>
          <w:szCs w:val="24"/>
        </w:rPr>
        <w:t>frequently employed</w:t>
      </w:r>
      <w:r w:rsidR="47FEF702" w:rsidRPr="006F5F12">
        <w:rPr>
          <w:rFonts w:ascii="Times New Roman" w:hAnsi="Times New Roman" w:cs="Times New Roman"/>
          <w:sz w:val="24"/>
          <w:szCs w:val="24"/>
        </w:rPr>
        <w:t xml:space="preserve"> as a </w:t>
      </w:r>
      <w:r w:rsidR="006F5F12" w:rsidRPr="006F5F12">
        <w:rPr>
          <w:rFonts w:ascii="Times New Roman" w:hAnsi="Times New Roman" w:cs="Times New Roman"/>
          <w:sz w:val="24"/>
          <w:szCs w:val="24"/>
        </w:rPr>
        <w:t>surrogate</w:t>
      </w:r>
      <w:r w:rsidR="47FEF702" w:rsidRPr="006F5F12">
        <w:rPr>
          <w:rFonts w:ascii="Times New Roman" w:hAnsi="Times New Roman" w:cs="Times New Roman"/>
          <w:sz w:val="24"/>
          <w:szCs w:val="24"/>
        </w:rPr>
        <w:t xml:space="preserve"> for </w:t>
      </w:r>
      <w:proofErr w:type="gramStart"/>
      <w:r w:rsidR="47FEF702" w:rsidRPr="006F5F12">
        <w:rPr>
          <w:rFonts w:ascii="Times New Roman" w:hAnsi="Times New Roman" w:cs="Times New Roman"/>
          <w:sz w:val="24"/>
          <w:szCs w:val="24"/>
        </w:rPr>
        <w:t xml:space="preserve">ROIC </w:t>
      </w:r>
      <w:r w:rsidR="00736F60">
        <w:rPr>
          <w:rFonts w:ascii="Times New Roman" w:hAnsi="Times New Roman" w:cs="Times New Roman" w:hint="eastAsia"/>
          <w:sz w:val="24"/>
          <w:szCs w:val="24"/>
        </w:rPr>
        <w:t>.</w:t>
      </w:r>
      <w:proofErr w:type="gramEnd"/>
      <w:r w:rsidR="00736F60">
        <w:rPr>
          <w:rFonts w:ascii="Times New Roman" w:hAnsi="Times New Roman" w:cs="Times New Roman" w:hint="eastAsia"/>
          <w:sz w:val="24"/>
          <w:szCs w:val="24"/>
        </w:rPr>
        <w:t xml:space="preserve"> </w:t>
      </w:r>
      <w:r w:rsidR="47FEF702" w:rsidRPr="006F5F12">
        <w:rPr>
          <w:rFonts w:ascii="Times New Roman" w:hAnsi="Times New Roman" w:cs="Times New Roman"/>
          <w:sz w:val="24"/>
          <w:szCs w:val="24"/>
        </w:rPr>
        <w:t>Terminal Growth Rate</w:t>
      </w:r>
      <w:r w:rsidR="006F5F12" w:rsidRPr="006F5F12">
        <w:rPr>
          <w:rFonts w:ascii="Times New Roman" w:hAnsi="Times New Roman" w:cs="Times New Roman"/>
          <w:sz w:val="24"/>
          <w:szCs w:val="24"/>
        </w:rPr>
        <w:t>, which may not fully reflect the actual situation. Finally, the applicability of previous</w:t>
      </w:r>
      <w:r w:rsidR="47FEF702" w:rsidRPr="006F5F12">
        <w:rPr>
          <w:rFonts w:ascii="Times New Roman" w:hAnsi="Times New Roman" w:cs="Times New Roman"/>
          <w:sz w:val="24"/>
          <w:szCs w:val="24"/>
        </w:rPr>
        <w:t xml:space="preserve"> research papers </w:t>
      </w:r>
      <w:r w:rsidR="006F5F12" w:rsidRPr="006F5F12">
        <w:rPr>
          <w:rFonts w:ascii="Times New Roman" w:hAnsi="Times New Roman" w:cs="Times New Roman"/>
          <w:sz w:val="24"/>
          <w:szCs w:val="24"/>
        </w:rPr>
        <w:t xml:space="preserve">to the </w:t>
      </w:r>
      <w:r w:rsidR="47FEF702" w:rsidRPr="006F5F12">
        <w:rPr>
          <w:rFonts w:ascii="Times New Roman" w:hAnsi="Times New Roman" w:cs="Times New Roman"/>
          <w:sz w:val="24"/>
          <w:szCs w:val="24"/>
        </w:rPr>
        <w:t>current trading period</w:t>
      </w:r>
      <w:r w:rsidR="006F5F12" w:rsidRPr="006F5F12">
        <w:rPr>
          <w:rFonts w:ascii="Times New Roman" w:hAnsi="Times New Roman" w:cs="Times New Roman"/>
          <w:sz w:val="24"/>
          <w:szCs w:val="24"/>
        </w:rPr>
        <w:t xml:space="preserve"> is limited. The </w:t>
      </w:r>
      <w:r w:rsidR="47FEF702" w:rsidRPr="006F5F12">
        <w:rPr>
          <w:rFonts w:ascii="Times New Roman" w:hAnsi="Times New Roman" w:cs="Times New Roman"/>
          <w:sz w:val="24"/>
          <w:szCs w:val="24"/>
        </w:rPr>
        <w:t xml:space="preserve">findings of </w:t>
      </w:r>
      <w:r w:rsidR="006F5F12" w:rsidRPr="006F5F12">
        <w:rPr>
          <w:rFonts w:ascii="Times New Roman" w:hAnsi="Times New Roman" w:cs="Times New Roman"/>
          <w:sz w:val="24"/>
          <w:szCs w:val="24"/>
        </w:rPr>
        <w:t xml:space="preserve">earlier studies, such as those by </w:t>
      </w:r>
      <w:proofErr w:type="spellStart"/>
      <w:r w:rsidR="47FEF702" w:rsidRPr="006F5F12">
        <w:rPr>
          <w:rFonts w:ascii="Times New Roman" w:hAnsi="Times New Roman" w:cs="Times New Roman"/>
          <w:sz w:val="24"/>
          <w:szCs w:val="24"/>
        </w:rPr>
        <w:t>Piotroski</w:t>
      </w:r>
      <w:proofErr w:type="spellEnd"/>
      <w:r w:rsidR="47FEF702" w:rsidRPr="006F5F12">
        <w:rPr>
          <w:rFonts w:ascii="Times New Roman" w:hAnsi="Times New Roman" w:cs="Times New Roman"/>
          <w:sz w:val="24"/>
          <w:szCs w:val="24"/>
        </w:rPr>
        <w:t xml:space="preserve"> (2000</w:t>
      </w:r>
      <w:r w:rsidR="006F5F12" w:rsidRPr="006F5F12">
        <w:rPr>
          <w:rFonts w:ascii="Times New Roman" w:hAnsi="Times New Roman" w:cs="Times New Roman"/>
          <w:sz w:val="24"/>
          <w:szCs w:val="24"/>
        </w:rPr>
        <w:t>),</w:t>
      </w:r>
      <w:r w:rsidR="47FEF702" w:rsidRPr="006F5F12">
        <w:rPr>
          <w:rFonts w:ascii="Times New Roman" w:hAnsi="Times New Roman" w:cs="Times New Roman"/>
          <w:sz w:val="24"/>
          <w:szCs w:val="24"/>
        </w:rPr>
        <w:t xml:space="preserve"> may not be</w:t>
      </w:r>
      <w:r w:rsidR="006F5F12" w:rsidRPr="006F5F12">
        <w:rPr>
          <w:rFonts w:ascii="Times New Roman" w:hAnsi="Times New Roman" w:cs="Times New Roman"/>
          <w:sz w:val="24"/>
          <w:szCs w:val="24"/>
        </w:rPr>
        <w:t xml:space="preserve"> directly</w:t>
      </w:r>
      <w:r w:rsidR="47FEF702" w:rsidRPr="006F5F12">
        <w:rPr>
          <w:rFonts w:ascii="Times New Roman" w:hAnsi="Times New Roman" w:cs="Times New Roman"/>
          <w:sz w:val="24"/>
          <w:szCs w:val="24"/>
        </w:rPr>
        <w:t xml:space="preserve"> applicable to </w:t>
      </w:r>
      <w:r w:rsidR="006F5F12" w:rsidRPr="006F5F12">
        <w:rPr>
          <w:rFonts w:ascii="Times New Roman" w:hAnsi="Times New Roman" w:cs="Times New Roman"/>
          <w:sz w:val="24"/>
          <w:szCs w:val="24"/>
        </w:rPr>
        <w:t xml:space="preserve">the </w:t>
      </w:r>
      <w:r w:rsidR="47FEF702" w:rsidRPr="006F5F12">
        <w:rPr>
          <w:rFonts w:ascii="Times New Roman" w:hAnsi="Times New Roman" w:cs="Times New Roman"/>
          <w:sz w:val="24"/>
          <w:szCs w:val="24"/>
        </w:rPr>
        <w:t xml:space="preserve">current </w:t>
      </w:r>
      <w:r w:rsidR="47FEF702" w:rsidRPr="006F5F12">
        <w:rPr>
          <w:rFonts w:ascii="Times New Roman" w:hAnsi="Times New Roman" w:cs="Times New Roman"/>
          <w:sz w:val="24"/>
          <w:szCs w:val="24"/>
        </w:rPr>
        <w:lastRenderedPageBreak/>
        <w:t>market conditions</w:t>
      </w:r>
      <w:r w:rsidR="006F5F12" w:rsidRPr="006F5F12">
        <w:rPr>
          <w:rFonts w:ascii="Times New Roman" w:hAnsi="Times New Roman" w:cs="Times New Roman"/>
          <w:sz w:val="24"/>
          <w:szCs w:val="24"/>
        </w:rPr>
        <w:t xml:space="preserve">. Conversely, more recent </w:t>
      </w:r>
      <w:r w:rsidR="47FEF702" w:rsidRPr="006F5F12">
        <w:rPr>
          <w:rFonts w:ascii="Times New Roman" w:hAnsi="Times New Roman" w:cs="Times New Roman"/>
          <w:sz w:val="24"/>
          <w:szCs w:val="24"/>
        </w:rPr>
        <w:t>research</w:t>
      </w:r>
      <w:r w:rsidR="006F5F12" w:rsidRPr="006F5F12">
        <w:rPr>
          <w:rFonts w:ascii="Times New Roman" w:hAnsi="Times New Roman" w:cs="Times New Roman"/>
          <w:sz w:val="24"/>
          <w:szCs w:val="24"/>
        </w:rPr>
        <w:t>, such as that</w:t>
      </w:r>
      <w:r w:rsidR="47FEF702" w:rsidRPr="006F5F12">
        <w:rPr>
          <w:rFonts w:ascii="Times New Roman" w:hAnsi="Times New Roman" w:cs="Times New Roman"/>
          <w:sz w:val="24"/>
          <w:szCs w:val="24"/>
        </w:rPr>
        <w:t xml:space="preserve"> by Jones (2018</w:t>
      </w:r>
      <w:r w:rsidR="006F5F12" w:rsidRPr="006F5F12">
        <w:rPr>
          <w:rFonts w:ascii="Times New Roman" w:hAnsi="Times New Roman" w:cs="Times New Roman"/>
          <w:sz w:val="24"/>
          <w:szCs w:val="24"/>
        </w:rPr>
        <w:t>), may offer more pertinent insights. These limitations underscore the necessity for the acquisition of more comprehensive data and the implementation of updated methodologies to enhance the precision and applicability of financial analyses.</w:t>
      </w:r>
    </w:p>
    <w:p w14:paraId="601822D7" w14:textId="2C40F40E" w:rsidR="00A92BDE" w:rsidRPr="008A7658" w:rsidRDefault="00A92BDE">
      <w:pPr>
        <w:widowControl/>
        <w:jc w:val="left"/>
        <w:rPr>
          <w:rFonts w:ascii="Times New Roman" w:hAnsi="Times New Roman" w:cs="Times New Roman"/>
          <w:sz w:val="24"/>
          <w:szCs w:val="24"/>
        </w:rPr>
      </w:pPr>
      <w:r w:rsidRPr="008A7658">
        <w:rPr>
          <w:rFonts w:ascii="Times New Roman" w:hAnsi="Times New Roman" w:cs="Times New Roman"/>
          <w:sz w:val="24"/>
          <w:szCs w:val="24"/>
        </w:rPr>
        <w:br w:type="page"/>
      </w:r>
    </w:p>
    <w:p w14:paraId="13AE848B" w14:textId="0D48117C" w:rsidR="006E1783" w:rsidRPr="00DA6B98" w:rsidRDefault="006E1783" w:rsidP="00A51674">
      <w:pPr>
        <w:pStyle w:val="Heading1"/>
        <w:rPr>
          <w:rFonts w:ascii="Times New Roman" w:eastAsia="Times New Roman" w:hAnsi="Times New Roman" w:cs="Times New Roman"/>
          <w:b/>
          <w:color w:val="auto"/>
          <w:sz w:val="24"/>
          <w:szCs w:val="24"/>
        </w:rPr>
      </w:pPr>
      <w:bookmarkStart w:id="18" w:name="_Toc169698740"/>
      <w:r w:rsidRPr="00DA6B98">
        <w:rPr>
          <w:rFonts w:ascii="Times New Roman" w:hAnsi="Times New Roman" w:cs="Times New Roman"/>
          <w:b/>
          <w:color w:val="auto"/>
          <w:sz w:val="24"/>
          <w:szCs w:val="24"/>
        </w:rPr>
        <w:lastRenderedPageBreak/>
        <w:t>Appendixes</w:t>
      </w:r>
      <w:bookmarkEnd w:id="18"/>
    </w:p>
    <w:p w14:paraId="0B218D95" w14:textId="272ABEBE" w:rsidR="663EA5DB" w:rsidRDefault="663EA5DB"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4.1</w:t>
      </w:r>
    </w:p>
    <w:p w14:paraId="21EF920B" w14:textId="48B054D0" w:rsidR="3C5BA906" w:rsidRDefault="3C5BA906" w:rsidP="21D7A86B">
      <w:pPr>
        <w:rPr>
          <w:rFonts w:ascii="Times New Roman" w:eastAsia="Times New Roman" w:hAnsi="Times New Roman" w:cs="Times New Roman"/>
          <w:sz w:val="24"/>
          <w:szCs w:val="24"/>
        </w:rPr>
      </w:pPr>
      <w:r>
        <w:rPr>
          <w:noProof/>
        </w:rPr>
        <w:drawing>
          <wp:inline distT="0" distB="0" distL="0" distR="0" wp14:anchorId="1644AB4D" wp14:editId="0CADB6D2">
            <wp:extent cx="6386938" cy="1643481"/>
            <wp:effectExtent l="0" t="0" r="0" b="0"/>
            <wp:docPr id="1503214545" name="Picture 15032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2145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6938" cy="1643481"/>
                    </a:xfrm>
                    <a:prstGeom prst="rect">
                      <a:avLst/>
                    </a:prstGeom>
                  </pic:spPr>
                </pic:pic>
              </a:graphicData>
            </a:graphic>
          </wp:inline>
        </w:drawing>
      </w:r>
    </w:p>
    <w:p w14:paraId="0AF02180" w14:textId="3B6EAF07" w:rsidR="1CF60AC2" w:rsidRDefault="1CF60AC2"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4.2</w:t>
      </w:r>
    </w:p>
    <w:p w14:paraId="70270436" w14:textId="21FD0C1B" w:rsidR="1CF60AC2" w:rsidRDefault="1CF60AC2" w:rsidP="21D7A86B">
      <w:pPr>
        <w:rPr>
          <w:rFonts w:ascii="Times New Roman" w:eastAsia="Times New Roman" w:hAnsi="Times New Roman" w:cs="Times New Roman"/>
          <w:sz w:val="24"/>
          <w:szCs w:val="24"/>
        </w:rPr>
      </w:pPr>
      <w:r>
        <w:rPr>
          <w:noProof/>
        </w:rPr>
        <w:drawing>
          <wp:inline distT="0" distB="0" distL="0" distR="0" wp14:anchorId="3457AD84" wp14:editId="5FD49DB6">
            <wp:extent cx="2080882" cy="2601102"/>
            <wp:effectExtent l="0" t="0" r="0" b="0"/>
            <wp:docPr id="327921982" name="Picture 32792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921982"/>
                    <pic:cNvPicPr/>
                  </pic:nvPicPr>
                  <pic:blipFill>
                    <a:blip r:embed="rId14">
                      <a:extLst>
                        <a:ext uri="{28A0092B-C50C-407E-A947-70E740481C1C}">
                          <a14:useLocalDpi xmlns:a14="http://schemas.microsoft.com/office/drawing/2010/main" val="0"/>
                        </a:ext>
                      </a:extLst>
                    </a:blip>
                    <a:stretch>
                      <a:fillRect/>
                    </a:stretch>
                  </pic:blipFill>
                  <pic:spPr>
                    <a:xfrm>
                      <a:off x="0" y="0"/>
                      <a:ext cx="2080882" cy="2601102"/>
                    </a:xfrm>
                    <a:prstGeom prst="rect">
                      <a:avLst/>
                    </a:prstGeom>
                  </pic:spPr>
                </pic:pic>
              </a:graphicData>
            </a:graphic>
          </wp:inline>
        </w:drawing>
      </w:r>
      <w:r w:rsidR="341129D7" w:rsidRPr="5B2EC2BD">
        <w:rPr>
          <w:rFonts w:ascii="Times New Roman" w:eastAsia="Times New Roman" w:hAnsi="Times New Roman" w:cs="Times New Roman"/>
          <w:sz w:val="24"/>
          <w:szCs w:val="24"/>
        </w:rPr>
        <w:t xml:space="preserve">               </w:t>
      </w:r>
      <w:r w:rsidR="341129D7">
        <w:rPr>
          <w:noProof/>
        </w:rPr>
        <w:drawing>
          <wp:inline distT="0" distB="0" distL="0" distR="0" wp14:anchorId="713DBD07" wp14:editId="07B02CA7">
            <wp:extent cx="2118669" cy="2598522"/>
            <wp:effectExtent l="0" t="0" r="0" b="0"/>
            <wp:docPr id="1599450931" name="Picture 15994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450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669" cy="2598522"/>
                    </a:xfrm>
                    <a:prstGeom prst="rect">
                      <a:avLst/>
                    </a:prstGeom>
                  </pic:spPr>
                </pic:pic>
              </a:graphicData>
            </a:graphic>
          </wp:inline>
        </w:drawing>
      </w:r>
    </w:p>
    <w:p w14:paraId="079D09B9" w14:textId="7A5AFFDC" w:rsidR="347FE418" w:rsidRDefault="347FE418"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4.3</w:t>
      </w:r>
    </w:p>
    <w:p w14:paraId="16AA3AE5" w14:textId="021E0B12" w:rsidR="347FE418" w:rsidRDefault="347FE418" w:rsidP="21D7A86B">
      <w:pPr>
        <w:rPr>
          <w:rFonts w:ascii="Times New Roman" w:eastAsia="Times New Roman" w:hAnsi="Times New Roman" w:cs="Times New Roman"/>
          <w:sz w:val="24"/>
          <w:szCs w:val="24"/>
        </w:rPr>
      </w:pPr>
      <w:r>
        <w:rPr>
          <w:noProof/>
        </w:rPr>
        <w:drawing>
          <wp:inline distT="0" distB="0" distL="0" distR="0" wp14:anchorId="23A9284A" wp14:editId="3B3A03A8">
            <wp:extent cx="6181724" cy="2533650"/>
            <wp:effectExtent l="0" t="0" r="0" b="0"/>
            <wp:docPr id="1543471712" name="Picture 15434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471712"/>
                    <pic:cNvPicPr/>
                  </pic:nvPicPr>
                  <pic:blipFill>
                    <a:blip r:embed="rId16">
                      <a:extLst>
                        <a:ext uri="{28A0092B-C50C-407E-A947-70E740481C1C}">
                          <a14:useLocalDpi xmlns:a14="http://schemas.microsoft.com/office/drawing/2010/main" val="0"/>
                        </a:ext>
                      </a:extLst>
                    </a:blip>
                    <a:stretch>
                      <a:fillRect/>
                    </a:stretch>
                  </pic:blipFill>
                  <pic:spPr>
                    <a:xfrm>
                      <a:off x="0" y="0"/>
                      <a:ext cx="6181724" cy="2533650"/>
                    </a:xfrm>
                    <a:prstGeom prst="rect">
                      <a:avLst/>
                    </a:prstGeom>
                  </pic:spPr>
                </pic:pic>
              </a:graphicData>
            </a:graphic>
          </wp:inline>
        </w:drawing>
      </w:r>
    </w:p>
    <w:p w14:paraId="5E155C9C" w14:textId="6911E589" w:rsidR="21D7A86B" w:rsidRDefault="21D7A86B" w:rsidP="21D7A86B">
      <w:pPr>
        <w:rPr>
          <w:rFonts w:ascii="Times New Roman" w:eastAsia="Times New Roman" w:hAnsi="Times New Roman" w:cs="Times New Roman"/>
          <w:sz w:val="24"/>
          <w:szCs w:val="24"/>
        </w:rPr>
      </w:pPr>
    </w:p>
    <w:p w14:paraId="3859BD82" w14:textId="1A316A3D" w:rsidR="21D7A86B" w:rsidRDefault="21D7A86B" w:rsidP="21D7A86B">
      <w:pPr>
        <w:rPr>
          <w:rFonts w:ascii="Times New Roman" w:eastAsia="Times New Roman" w:hAnsi="Times New Roman" w:cs="Times New Roman"/>
          <w:sz w:val="24"/>
          <w:szCs w:val="24"/>
        </w:rPr>
      </w:pPr>
    </w:p>
    <w:p w14:paraId="366396BB" w14:textId="0FB41C85" w:rsidR="21D7A86B" w:rsidRDefault="21D7A86B" w:rsidP="21D7A86B">
      <w:pPr>
        <w:rPr>
          <w:rFonts w:ascii="Times New Roman" w:eastAsia="Times New Roman" w:hAnsi="Times New Roman" w:cs="Times New Roman"/>
          <w:sz w:val="24"/>
          <w:szCs w:val="24"/>
        </w:rPr>
      </w:pPr>
    </w:p>
    <w:p w14:paraId="1C5FE66E" w14:textId="48658144" w:rsidR="21D7A86B" w:rsidRDefault="21D7A86B" w:rsidP="21D7A86B">
      <w:pPr>
        <w:rPr>
          <w:rFonts w:ascii="Times New Roman" w:eastAsia="Times New Roman" w:hAnsi="Times New Roman" w:cs="Times New Roman"/>
          <w:sz w:val="24"/>
          <w:szCs w:val="24"/>
        </w:rPr>
      </w:pPr>
    </w:p>
    <w:p w14:paraId="6F787AE6" w14:textId="1973FD4E" w:rsidR="7F000AF6" w:rsidRDefault="7F000AF6"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lastRenderedPageBreak/>
        <w:t>Figure 4.1</w:t>
      </w:r>
    </w:p>
    <w:p w14:paraId="5AE3BC31" w14:textId="2C7AABF7" w:rsidR="7F000AF6" w:rsidRDefault="7F000AF6" w:rsidP="21D7A86B">
      <w:pPr>
        <w:rPr>
          <w:rFonts w:ascii="Times New Roman" w:eastAsia="Times New Roman" w:hAnsi="Times New Roman" w:cs="Times New Roman"/>
          <w:sz w:val="24"/>
          <w:szCs w:val="24"/>
        </w:rPr>
      </w:pPr>
      <w:r>
        <w:rPr>
          <w:noProof/>
        </w:rPr>
        <w:drawing>
          <wp:inline distT="0" distB="0" distL="0" distR="0" wp14:anchorId="018457A6" wp14:editId="20344B65">
            <wp:extent cx="3913523" cy="2496454"/>
            <wp:effectExtent l="0" t="0" r="0" b="0"/>
            <wp:docPr id="8977228" name="Picture 897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7228"/>
                    <pic:cNvPicPr/>
                  </pic:nvPicPr>
                  <pic:blipFill>
                    <a:blip r:embed="rId17">
                      <a:extLst>
                        <a:ext uri="{28A0092B-C50C-407E-A947-70E740481C1C}">
                          <a14:useLocalDpi xmlns:a14="http://schemas.microsoft.com/office/drawing/2010/main" val="0"/>
                        </a:ext>
                      </a:extLst>
                    </a:blip>
                    <a:stretch>
                      <a:fillRect/>
                    </a:stretch>
                  </pic:blipFill>
                  <pic:spPr>
                    <a:xfrm>
                      <a:off x="0" y="0"/>
                      <a:ext cx="3913523" cy="2496454"/>
                    </a:xfrm>
                    <a:prstGeom prst="rect">
                      <a:avLst/>
                    </a:prstGeom>
                  </pic:spPr>
                </pic:pic>
              </a:graphicData>
            </a:graphic>
          </wp:inline>
        </w:drawing>
      </w:r>
    </w:p>
    <w:p w14:paraId="701419BA" w14:textId="50411C4B" w:rsidR="07D3F5F1" w:rsidRDefault="07D3F5F1"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4.4</w:t>
      </w:r>
    </w:p>
    <w:p w14:paraId="55F4106C" w14:textId="0DF8AD45" w:rsidR="07D3F5F1" w:rsidRDefault="07D3F5F1" w:rsidP="21D7A86B">
      <w:pPr>
        <w:rPr>
          <w:rFonts w:ascii="Times New Roman" w:eastAsia="Times New Roman" w:hAnsi="Times New Roman" w:cs="Times New Roman"/>
          <w:sz w:val="24"/>
          <w:szCs w:val="24"/>
        </w:rPr>
      </w:pPr>
      <w:r>
        <w:rPr>
          <w:noProof/>
        </w:rPr>
        <w:drawing>
          <wp:inline distT="0" distB="0" distL="0" distR="0" wp14:anchorId="6FA2FDE5" wp14:editId="18EFAB53">
            <wp:extent cx="6181724" cy="990600"/>
            <wp:effectExtent l="0" t="0" r="0" b="0"/>
            <wp:docPr id="1331010983" name="Picture 133101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010983"/>
                    <pic:cNvPicPr/>
                  </pic:nvPicPr>
                  <pic:blipFill>
                    <a:blip r:embed="rId18">
                      <a:extLst>
                        <a:ext uri="{28A0092B-C50C-407E-A947-70E740481C1C}">
                          <a14:useLocalDpi xmlns:a14="http://schemas.microsoft.com/office/drawing/2010/main" val="0"/>
                        </a:ext>
                      </a:extLst>
                    </a:blip>
                    <a:stretch>
                      <a:fillRect/>
                    </a:stretch>
                  </pic:blipFill>
                  <pic:spPr>
                    <a:xfrm>
                      <a:off x="0" y="0"/>
                      <a:ext cx="6181724" cy="990600"/>
                    </a:xfrm>
                    <a:prstGeom prst="rect">
                      <a:avLst/>
                    </a:prstGeom>
                  </pic:spPr>
                </pic:pic>
              </a:graphicData>
            </a:graphic>
          </wp:inline>
        </w:drawing>
      </w:r>
      <w:r w:rsidR="5A222EFA" w:rsidRPr="5B2EC2BD">
        <w:rPr>
          <w:rFonts w:ascii="Times New Roman" w:eastAsia="Times New Roman" w:hAnsi="Times New Roman" w:cs="Times New Roman"/>
          <w:sz w:val="24"/>
          <w:szCs w:val="24"/>
        </w:rPr>
        <w:t>Table 4.5</w:t>
      </w:r>
    </w:p>
    <w:p w14:paraId="0F6349FC" w14:textId="07F85743" w:rsidR="5A222EFA" w:rsidRDefault="5A222EFA" w:rsidP="21D7A86B">
      <w:pPr>
        <w:rPr>
          <w:rFonts w:ascii="Times New Roman" w:eastAsia="Times New Roman" w:hAnsi="Times New Roman" w:cs="Times New Roman"/>
          <w:sz w:val="24"/>
          <w:szCs w:val="24"/>
        </w:rPr>
      </w:pPr>
      <w:r>
        <w:rPr>
          <w:noProof/>
        </w:rPr>
        <w:drawing>
          <wp:inline distT="0" distB="0" distL="0" distR="0" wp14:anchorId="708D39FA" wp14:editId="10D0AFE8">
            <wp:extent cx="3469571" cy="1778467"/>
            <wp:effectExtent l="0" t="0" r="0" b="0"/>
            <wp:docPr id="2052036092" name="Picture 205203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036092"/>
                    <pic:cNvPicPr/>
                  </pic:nvPicPr>
                  <pic:blipFill>
                    <a:blip r:embed="rId19">
                      <a:extLst>
                        <a:ext uri="{28A0092B-C50C-407E-A947-70E740481C1C}">
                          <a14:useLocalDpi xmlns:a14="http://schemas.microsoft.com/office/drawing/2010/main" val="0"/>
                        </a:ext>
                      </a:extLst>
                    </a:blip>
                    <a:stretch>
                      <a:fillRect/>
                    </a:stretch>
                  </pic:blipFill>
                  <pic:spPr>
                    <a:xfrm>
                      <a:off x="0" y="0"/>
                      <a:ext cx="3469571" cy="1778467"/>
                    </a:xfrm>
                    <a:prstGeom prst="rect">
                      <a:avLst/>
                    </a:prstGeom>
                  </pic:spPr>
                </pic:pic>
              </a:graphicData>
            </a:graphic>
          </wp:inline>
        </w:drawing>
      </w:r>
    </w:p>
    <w:p w14:paraId="5ADC7AD7" w14:textId="46E75516" w:rsidR="5A222EFA" w:rsidRDefault="5A222EFA"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4.6</w:t>
      </w:r>
    </w:p>
    <w:p w14:paraId="01811450" w14:textId="5C426984" w:rsidR="21D7A86B" w:rsidRDefault="21D7A86B" w:rsidP="21D7A86B">
      <w:pPr>
        <w:rPr>
          <w:rFonts w:ascii="Times New Roman" w:eastAsia="Times New Roman" w:hAnsi="Times New Roman" w:cs="Times New Roman"/>
          <w:sz w:val="24"/>
          <w:szCs w:val="24"/>
        </w:rPr>
      </w:pPr>
    </w:p>
    <w:p w14:paraId="573EE8E6" w14:textId="7510F007" w:rsidR="5A222EFA" w:rsidRDefault="5A222EFA" w:rsidP="21D7A86B">
      <w:pPr>
        <w:rPr>
          <w:rFonts w:ascii="Times New Roman" w:eastAsia="Times New Roman" w:hAnsi="Times New Roman" w:cs="Times New Roman"/>
          <w:sz w:val="24"/>
          <w:szCs w:val="24"/>
        </w:rPr>
      </w:pPr>
      <w:r>
        <w:rPr>
          <w:noProof/>
        </w:rPr>
        <w:drawing>
          <wp:inline distT="0" distB="0" distL="0" distR="0" wp14:anchorId="44C8BC49" wp14:editId="079E0ED4">
            <wp:extent cx="3636708" cy="1789593"/>
            <wp:effectExtent l="0" t="0" r="0" b="0"/>
            <wp:docPr id="579498961" name="Picture 57949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98961"/>
                    <pic:cNvPicPr/>
                  </pic:nvPicPr>
                  <pic:blipFill>
                    <a:blip r:embed="rId20">
                      <a:extLst>
                        <a:ext uri="{28A0092B-C50C-407E-A947-70E740481C1C}">
                          <a14:useLocalDpi xmlns:a14="http://schemas.microsoft.com/office/drawing/2010/main" val="0"/>
                        </a:ext>
                      </a:extLst>
                    </a:blip>
                    <a:stretch>
                      <a:fillRect/>
                    </a:stretch>
                  </pic:blipFill>
                  <pic:spPr>
                    <a:xfrm>
                      <a:off x="0" y="0"/>
                      <a:ext cx="3636708" cy="1789593"/>
                    </a:xfrm>
                    <a:prstGeom prst="rect">
                      <a:avLst/>
                    </a:prstGeom>
                  </pic:spPr>
                </pic:pic>
              </a:graphicData>
            </a:graphic>
          </wp:inline>
        </w:drawing>
      </w:r>
    </w:p>
    <w:p w14:paraId="7E4C16B1" w14:textId="0DEB7318" w:rsidR="79874793" w:rsidRDefault="79874793" w:rsidP="79874793">
      <w:pPr>
        <w:rPr>
          <w:rFonts w:ascii="Times New Roman" w:eastAsia="Times New Roman" w:hAnsi="Times New Roman" w:cs="Times New Roman"/>
          <w:sz w:val="24"/>
          <w:szCs w:val="24"/>
        </w:rPr>
      </w:pPr>
    </w:p>
    <w:p w14:paraId="28A8D63B" w14:textId="21821FA8" w:rsidR="79874793" w:rsidRDefault="79874793" w:rsidP="79874793">
      <w:pPr>
        <w:rPr>
          <w:rFonts w:ascii="Times New Roman" w:eastAsia="Times New Roman" w:hAnsi="Times New Roman" w:cs="Times New Roman"/>
          <w:sz w:val="24"/>
          <w:szCs w:val="24"/>
        </w:rPr>
      </w:pPr>
    </w:p>
    <w:p w14:paraId="337E083F" w14:textId="6C38F2EF" w:rsidR="79874793" w:rsidRDefault="79874793" w:rsidP="79874793">
      <w:pPr>
        <w:rPr>
          <w:rFonts w:ascii="Times New Roman" w:eastAsia="Times New Roman" w:hAnsi="Times New Roman" w:cs="Times New Roman"/>
          <w:sz w:val="24"/>
          <w:szCs w:val="24"/>
        </w:rPr>
      </w:pPr>
    </w:p>
    <w:p w14:paraId="2B371D74" w14:textId="7F188705" w:rsidR="07C20A28" w:rsidRDefault="07C20A28" w:rsidP="07C20A28">
      <w:pPr>
        <w:rPr>
          <w:rFonts w:ascii="Times New Roman" w:eastAsia="Times New Roman" w:hAnsi="Times New Roman" w:cs="Times New Roman"/>
          <w:sz w:val="24"/>
          <w:szCs w:val="24"/>
        </w:rPr>
      </w:pPr>
    </w:p>
    <w:p w14:paraId="75A7544B" w14:textId="58314F4E" w:rsidR="3FDA9805" w:rsidRDefault="3FDA9805" w:rsidP="07C20A28">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Figure 4.2</w:t>
      </w:r>
    </w:p>
    <w:p w14:paraId="6561180A" w14:textId="685EC615" w:rsidR="3FDA9805" w:rsidRDefault="3FDA9805" w:rsidP="07C20A28">
      <w:pPr>
        <w:rPr>
          <w:rFonts w:ascii="Times New Roman" w:eastAsia="Times New Roman" w:hAnsi="Times New Roman" w:cs="Times New Roman"/>
          <w:sz w:val="24"/>
          <w:szCs w:val="24"/>
        </w:rPr>
      </w:pPr>
      <w:r>
        <w:rPr>
          <w:noProof/>
        </w:rPr>
        <w:drawing>
          <wp:inline distT="0" distB="0" distL="0" distR="0" wp14:anchorId="5594B6A9" wp14:editId="33E68B36">
            <wp:extent cx="5267324" cy="4724398"/>
            <wp:effectExtent l="0" t="0" r="0" b="0"/>
            <wp:docPr id="1023909275" name="Picture 102390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909275"/>
                    <pic:cNvPicPr/>
                  </pic:nvPicPr>
                  <pic:blipFill>
                    <a:blip r:embed="rId21">
                      <a:extLst>
                        <a:ext uri="{28A0092B-C50C-407E-A947-70E740481C1C}">
                          <a14:useLocalDpi xmlns:a14="http://schemas.microsoft.com/office/drawing/2010/main" val="0"/>
                        </a:ext>
                      </a:extLst>
                    </a:blip>
                    <a:stretch>
                      <a:fillRect/>
                    </a:stretch>
                  </pic:blipFill>
                  <pic:spPr>
                    <a:xfrm>
                      <a:off x="0" y="0"/>
                      <a:ext cx="5267324" cy="4724398"/>
                    </a:xfrm>
                    <a:prstGeom prst="rect">
                      <a:avLst/>
                    </a:prstGeom>
                  </pic:spPr>
                </pic:pic>
              </a:graphicData>
            </a:graphic>
          </wp:inline>
        </w:drawing>
      </w:r>
    </w:p>
    <w:p w14:paraId="2CF09698" w14:textId="627CB064" w:rsidR="21D7A86B" w:rsidRDefault="082FFA76" w:rsidP="21D7A86B">
      <w:pPr>
        <w:rPr>
          <w:rFonts w:ascii="Times New Roman" w:eastAsia="Times New Roman" w:hAnsi="Times New Roman" w:cs="Times New Roman"/>
          <w:sz w:val="24"/>
          <w:szCs w:val="24"/>
        </w:rPr>
      </w:pPr>
      <w:r w:rsidRPr="5B2EC2BD">
        <w:rPr>
          <w:rFonts w:ascii="Times New Roman" w:eastAsia="Times New Roman" w:hAnsi="Times New Roman" w:cs="Times New Roman"/>
          <w:sz w:val="24"/>
          <w:szCs w:val="24"/>
        </w:rPr>
        <w:t>Table 4</w:t>
      </w:r>
      <w:r w:rsidR="0DFEC882" w:rsidRPr="5B2EC2BD">
        <w:rPr>
          <w:rFonts w:ascii="Times New Roman" w:eastAsia="Times New Roman" w:hAnsi="Times New Roman" w:cs="Times New Roman"/>
          <w:sz w:val="24"/>
          <w:szCs w:val="24"/>
        </w:rPr>
        <w:t>.</w:t>
      </w:r>
      <w:r w:rsidRPr="5B2EC2BD">
        <w:rPr>
          <w:rFonts w:ascii="Times New Roman" w:eastAsia="Times New Roman" w:hAnsi="Times New Roman" w:cs="Times New Roman"/>
          <w:sz w:val="24"/>
          <w:szCs w:val="24"/>
        </w:rPr>
        <w:t>7</w:t>
      </w:r>
    </w:p>
    <w:p w14:paraId="2D44DED1" w14:textId="3BA5ADF8" w:rsidR="1A8EBC31" w:rsidRDefault="1A8EBC31" w:rsidP="1A8EBC31">
      <w:pPr>
        <w:rPr>
          <w:rFonts w:ascii="Times New Roman" w:eastAsia="Times New Roman" w:hAnsi="Times New Roman" w:cs="Times New Roman"/>
          <w:sz w:val="24"/>
          <w:szCs w:val="24"/>
        </w:rPr>
      </w:pPr>
    </w:p>
    <w:tbl>
      <w:tblPr>
        <w:tblW w:w="829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A0" w:firstRow="1" w:lastRow="0" w:firstColumn="1" w:lastColumn="0" w:noHBand="1" w:noVBand="1"/>
      </w:tblPr>
      <w:tblGrid>
        <w:gridCol w:w="2284"/>
        <w:gridCol w:w="3006"/>
        <w:gridCol w:w="3005"/>
      </w:tblGrid>
      <w:tr w:rsidR="3F2D458B" w14:paraId="2915577B" w14:textId="77777777" w:rsidTr="493F9AFA">
        <w:trPr>
          <w:trHeight w:val="285"/>
        </w:trPr>
        <w:tc>
          <w:tcPr>
            <w:tcW w:w="2284" w:type="dxa"/>
            <w:tcMar>
              <w:top w:w="15" w:type="dxa"/>
              <w:left w:w="15" w:type="dxa"/>
              <w:right w:w="15" w:type="dxa"/>
            </w:tcMar>
            <w:vAlign w:val="center"/>
          </w:tcPr>
          <w:p w14:paraId="0601B87D" w14:textId="49F36283"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Category</w:t>
            </w:r>
          </w:p>
        </w:tc>
        <w:tc>
          <w:tcPr>
            <w:tcW w:w="3006" w:type="dxa"/>
            <w:tcMar>
              <w:top w:w="15" w:type="dxa"/>
              <w:left w:w="15" w:type="dxa"/>
              <w:right w:w="15" w:type="dxa"/>
            </w:tcMar>
            <w:vAlign w:val="center"/>
          </w:tcPr>
          <w:p w14:paraId="77E68B6E" w14:textId="1787E5DB"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Variable Name</w:t>
            </w:r>
          </w:p>
        </w:tc>
        <w:tc>
          <w:tcPr>
            <w:tcW w:w="3005" w:type="dxa"/>
            <w:tcMar>
              <w:top w:w="15" w:type="dxa"/>
              <w:left w:w="15" w:type="dxa"/>
              <w:right w:w="15" w:type="dxa"/>
            </w:tcMar>
            <w:vAlign w:val="center"/>
          </w:tcPr>
          <w:p w14:paraId="5D90A710" w14:textId="309C0CDE"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Scoring Condition</w:t>
            </w:r>
          </w:p>
        </w:tc>
      </w:tr>
      <w:tr w:rsidR="3F2D458B" w14:paraId="75D9E5DC" w14:textId="77777777" w:rsidTr="493F9AFA">
        <w:trPr>
          <w:trHeight w:val="285"/>
        </w:trPr>
        <w:tc>
          <w:tcPr>
            <w:tcW w:w="2284" w:type="dxa"/>
            <w:tcMar>
              <w:top w:w="15" w:type="dxa"/>
              <w:left w:w="15" w:type="dxa"/>
              <w:right w:w="15" w:type="dxa"/>
            </w:tcMar>
            <w:vAlign w:val="center"/>
          </w:tcPr>
          <w:p w14:paraId="7EDF4DA7" w14:textId="7DDAF807"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Profitability</w:t>
            </w:r>
          </w:p>
        </w:tc>
        <w:tc>
          <w:tcPr>
            <w:tcW w:w="3006" w:type="dxa"/>
            <w:tcMar>
              <w:top w:w="15" w:type="dxa"/>
              <w:left w:w="15" w:type="dxa"/>
              <w:right w:w="15" w:type="dxa"/>
            </w:tcMar>
            <w:vAlign w:val="center"/>
          </w:tcPr>
          <w:p w14:paraId="05C7028A" w14:textId="03CA1D85"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ebitda_margin_increase</w:t>
            </w:r>
            <w:proofErr w:type="spellEnd"/>
          </w:p>
        </w:tc>
        <w:tc>
          <w:tcPr>
            <w:tcW w:w="3005" w:type="dxa"/>
            <w:tcMar>
              <w:top w:w="15" w:type="dxa"/>
              <w:left w:w="15" w:type="dxa"/>
              <w:right w:w="15" w:type="dxa"/>
            </w:tcMar>
            <w:vAlign w:val="center"/>
          </w:tcPr>
          <w:p w14:paraId="43F78F85" w14:textId="4D531360"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r w:rsidR="3F2D458B" w14:paraId="395BE1CB" w14:textId="77777777" w:rsidTr="493F9AFA">
        <w:trPr>
          <w:trHeight w:val="285"/>
        </w:trPr>
        <w:tc>
          <w:tcPr>
            <w:tcW w:w="2284" w:type="dxa"/>
            <w:tcMar>
              <w:top w:w="15" w:type="dxa"/>
              <w:left w:w="15" w:type="dxa"/>
              <w:right w:w="15" w:type="dxa"/>
            </w:tcMar>
            <w:vAlign w:val="center"/>
          </w:tcPr>
          <w:p w14:paraId="5077DB1B" w14:textId="21388081"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Profitability</w:t>
            </w:r>
          </w:p>
        </w:tc>
        <w:tc>
          <w:tcPr>
            <w:tcW w:w="3006" w:type="dxa"/>
            <w:tcMar>
              <w:top w:w="15" w:type="dxa"/>
              <w:left w:w="15" w:type="dxa"/>
              <w:right w:w="15" w:type="dxa"/>
            </w:tcMar>
            <w:vAlign w:val="center"/>
          </w:tcPr>
          <w:p w14:paraId="633F9B73" w14:textId="1D4AB1E0"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roe_increase</w:t>
            </w:r>
            <w:proofErr w:type="spellEnd"/>
          </w:p>
        </w:tc>
        <w:tc>
          <w:tcPr>
            <w:tcW w:w="3005" w:type="dxa"/>
            <w:tcMar>
              <w:top w:w="15" w:type="dxa"/>
              <w:left w:w="15" w:type="dxa"/>
              <w:right w:w="15" w:type="dxa"/>
            </w:tcMar>
            <w:vAlign w:val="center"/>
          </w:tcPr>
          <w:p w14:paraId="4AF922FD" w14:textId="75696C54"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r w:rsidR="3F2D458B" w14:paraId="7CA7A260" w14:textId="77777777" w:rsidTr="493F9AFA">
        <w:trPr>
          <w:trHeight w:val="285"/>
        </w:trPr>
        <w:tc>
          <w:tcPr>
            <w:tcW w:w="2284" w:type="dxa"/>
            <w:tcMar>
              <w:top w:w="15" w:type="dxa"/>
              <w:left w:w="15" w:type="dxa"/>
              <w:right w:w="15" w:type="dxa"/>
            </w:tcMar>
            <w:vAlign w:val="center"/>
          </w:tcPr>
          <w:p w14:paraId="11A84C48" w14:textId="2FB4C756"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Profitability</w:t>
            </w:r>
          </w:p>
        </w:tc>
        <w:tc>
          <w:tcPr>
            <w:tcW w:w="3006" w:type="dxa"/>
            <w:tcMar>
              <w:top w:w="15" w:type="dxa"/>
              <w:left w:w="15" w:type="dxa"/>
              <w:right w:w="15" w:type="dxa"/>
            </w:tcMar>
            <w:vAlign w:val="center"/>
          </w:tcPr>
          <w:p w14:paraId="6474E127" w14:textId="432E1726"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accrual_negative</w:t>
            </w:r>
            <w:proofErr w:type="spellEnd"/>
          </w:p>
        </w:tc>
        <w:tc>
          <w:tcPr>
            <w:tcW w:w="3005" w:type="dxa"/>
            <w:tcMar>
              <w:top w:w="15" w:type="dxa"/>
              <w:left w:w="15" w:type="dxa"/>
              <w:right w:w="15" w:type="dxa"/>
            </w:tcMar>
            <w:vAlign w:val="center"/>
          </w:tcPr>
          <w:p w14:paraId="01EA5591" w14:textId="7DC18CEB"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Negative accrual</w:t>
            </w:r>
          </w:p>
        </w:tc>
      </w:tr>
      <w:tr w:rsidR="3F2D458B" w14:paraId="1E013AB8" w14:textId="77777777" w:rsidTr="493F9AFA">
        <w:trPr>
          <w:trHeight w:val="285"/>
        </w:trPr>
        <w:tc>
          <w:tcPr>
            <w:tcW w:w="2284" w:type="dxa"/>
            <w:tcMar>
              <w:top w:w="15" w:type="dxa"/>
              <w:left w:w="15" w:type="dxa"/>
              <w:right w:w="15" w:type="dxa"/>
            </w:tcMar>
            <w:vAlign w:val="center"/>
          </w:tcPr>
          <w:p w14:paraId="346253B9" w14:textId="1043BF2A"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Leverage and Liquidity</w:t>
            </w:r>
          </w:p>
        </w:tc>
        <w:tc>
          <w:tcPr>
            <w:tcW w:w="3006" w:type="dxa"/>
            <w:tcMar>
              <w:top w:w="15" w:type="dxa"/>
              <w:left w:w="15" w:type="dxa"/>
              <w:right w:w="15" w:type="dxa"/>
            </w:tcMar>
            <w:vAlign w:val="center"/>
          </w:tcPr>
          <w:p w14:paraId="0DED8E8E" w14:textId="69610D48"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int</w:t>
            </w:r>
            <w:r w:rsidR="36720763" w:rsidRPr="5B2EC2BD">
              <w:rPr>
                <w:rFonts w:ascii="Times New Roman" w:eastAsia="Times New Roman" w:hAnsi="Times New Roman" w:cs="Times New Roman"/>
                <w:color w:val="000000" w:themeColor="text1"/>
                <w:sz w:val="20"/>
                <w:szCs w:val="20"/>
              </w:rPr>
              <w:t>erest</w:t>
            </w:r>
            <w:r w:rsidRPr="5B2EC2BD">
              <w:rPr>
                <w:rFonts w:ascii="Times New Roman" w:eastAsia="Times New Roman" w:hAnsi="Times New Roman" w:cs="Times New Roman"/>
                <w:color w:val="000000" w:themeColor="text1"/>
                <w:sz w:val="20"/>
                <w:szCs w:val="20"/>
              </w:rPr>
              <w:t>_</w:t>
            </w:r>
            <w:r w:rsidR="2D1BF3D0" w:rsidRPr="5B2EC2BD">
              <w:rPr>
                <w:rFonts w:ascii="Times New Roman" w:eastAsia="Times New Roman" w:hAnsi="Times New Roman" w:cs="Times New Roman"/>
                <w:color w:val="000000" w:themeColor="text1"/>
                <w:sz w:val="20"/>
                <w:szCs w:val="20"/>
              </w:rPr>
              <w:t>coverage</w:t>
            </w:r>
            <w:r w:rsidRPr="5B2EC2BD">
              <w:rPr>
                <w:rFonts w:ascii="Times New Roman" w:eastAsia="Times New Roman" w:hAnsi="Times New Roman" w:cs="Times New Roman"/>
                <w:color w:val="000000" w:themeColor="text1"/>
                <w:sz w:val="20"/>
                <w:szCs w:val="20"/>
              </w:rPr>
              <w:t>_ratio</w:t>
            </w:r>
            <w:proofErr w:type="spellEnd"/>
          </w:p>
        </w:tc>
        <w:tc>
          <w:tcPr>
            <w:tcW w:w="3005" w:type="dxa"/>
            <w:tcMar>
              <w:top w:w="15" w:type="dxa"/>
              <w:left w:w="15" w:type="dxa"/>
              <w:right w:w="15" w:type="dxa"/>
            </w:tcMar>
            <w:vAlign w:val="center"/>
          </w:tcPr>
          <w:p w14:paraId="40C08B5D" w14:textId="07C800B0" w:rsidR="3F2D458B" w:rsidRDefault="22D813E9"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Greater</w:t>
            </w:r>
            <w:r w:rsidR="3F2D458B" w:rsidRPr="5B2EC2BD">
              <w:rPr>
                <w:rFonts w:ascii="Times New Roman" w:eastAsia="Times New Roman" w:hAnsi="Times New Roman" w:cs="Times New Roman"/>
                <w:color w:val="000000" w:themeColor="text1"/>
                <w:sz w:val="20"/>
                <w:szCs w:val="20"/>
              </w:rPr>
              <w:t xml:space="preserve"> than 1</w:t>
            </w:r>
          </w:p>
        </w:tc>
      </w:tr>
      <w:tr w:rsidR="3F2D458B" w14:paraId="05E715CF" w14:textId="77777777" w:rsidTr="493F9AFA">
        <w:trPr>
          <w:trHeight w:val="285"/>
        </w:trPr>
        <w:tc>
          <w:tcPr>
            <w:tcW w:w="2284" w:type="dxa"/>
            <w:tcMar>
              <w:top w:w="15" w:type="dxa"/>
              <w:left w:w="15" w:type="dxa"/>
              <w:right w:w="15" w:type="dxa"/>
            </w:tcMar>
            <w:vAlign w:val="center"/>
          </w:tcPr>
          <w:p w14:paraId="13A3B359" w14:textId="1575348D"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Leverage and Liquidity</w:t>
            </w:r>
          </w:p>
        </w:tc>
        <w:tc>
          <w:tcPr>
            <w:tcW w:w="3006" w:type="dxa"/>
            <w:tcMar>
              <w:top w:w="15" w:type="dxa"/>
              <w:left w:w="15" w:type="dxa"/>
              <w:right w:w="15" w:type="dxa"/>
            </w:tcMar>
            <w:vAlign w:val="center"/>
          </w:tcPr>
          <w:p w14:paraId="03FA67F7" w14:textId="6AF45BB4"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debt_to_equity_ratio</w:t>
            </w:r>
            <w:proofErr w:type="spellEnd"/>
          </w:p>
        </w:tc>
        <w:tc>
          <w:tcPr>
            <w:tcW w:w="3005" w:type="dxa"/>
            <w:tcMar>
              <w:top w:w="15" w:type="dxa"/>
              <w:left w:w="15" w:type="dxa"/>
              <w:right w:w="15" w:type="dxa"/>
            </w:tcMar>
            <w:vAlign w:val="center"/>
          </w:tcPr>
          <w:p w14:paraId="164F4F72" w14:textId="1251D230"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Less than 1</w:t>
            </w:r>
          </w:p>
        </w:tc>
      </w:tr>
      <w:tr w:rsidR="3F2D458B" w14:paraId="389F6547" w14:textId="77777777" w:rsidTr="493F9AFA">
        <w:trPr>
          <w:trHeight w:val="285"/>
        </w:trPr>
        <w:tc>
          <w:tcPr>
            <w:tcW w:w="2284" w:type="dxa"/>
            <w:tcMar>
              <w:top w:w="15" w:type="dxa"/>
              <w:left w:w="15" w:type="dxa"/>
              <w:right w:w="15" w:type="dxa"/>
            </w:tcMar>
            <w:vAlign w:val="center"/>
          </w:tcPr>
          <w:p w14:paraId="4AA718E9" w14:textId="26C05A2C"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Leverage and Liquidity</w:t>
            </w:r>
          </w:p>
        </w:tc>
        <w:tc>
          <w:tcPr>
            <w:tcW w:w="3006" w:type="dxa"/>
            <w:tcMar>
              <w:top w:w="15" w:type="dxa"/>
              <w:left w:w="15" w:type="dxa"/>
              <w:right w:w="15" w:type="dxa"/>
            </w:tcMar>
            <w:vAlign w:val="center"/>
          </w:tcPr>
          <w:p w14:paraId="6C2BC190" w14:textId="2C480F65"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net_wcap_increase</w:t>
            </w:r>
            <w:proofErr w:type="spellEnd"/>
          </w:p>
        </w:tc>
        <w:tc>
          <w:tcPr>
            <w:tcW w:w="3005" w:type="dxa"/>
            <w:tcMar>
              <w:top w:w="15" w:type="dxa"/>
              <w:left w:w="15" w:type="dxa"/>
              <w:right w:w="15" w:type="dxa"/>
            </w:tcMar>
            <w:vAlign w:val="center"/>
          </w:tcPr>
          <w:p w14:paraId="7289D0AD" w14:textId="787595DB"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r w:rsidR="3F2D458B" w14:paraId="7803778B" w14:textId="77777777" w:rsidTr="493F9AFA">
        <w:trPr>
          <w:trHeight w:val="285"/>
        </w:trPr>
        <w:tc>
          <w:tcPr>
            <w:tcW w:w="2284" w:type="dxa"/>
            <w:tcMar>
              <w:top w:w="15" w:type="dxa"/>
              <w:left w:w="15" w:type="dxa"/>
              <w:right w:w="15" w:type="dxa"/>
            </w:tcMar>
            <w:vAlign w:val="center"/>
          </w:tcPr>
          <w:p w14:paraId="5EC6B5D7" w14:textId="6397EB07"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Operating Efficiency</w:t>
            </w:r>
          </w:p>
        </w:tc>
        <w:tc>
          <w:tcPr>
            <w:tcW w:w="3006" w:type="dxa"/>
            <w:tcMar>
              <w:top w:w="15" w:type="dxa"/>
              <w:left w:w="15" w:type="dxa"/>
              <w:right w:w="15" w:type="dxa"/>
            </w:tcMar>
            <w:vAlign w:val="center"/>
          </w:tcPr>
          <w:p w14:paraId="475BB766" w14:textId="31B18C23"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cash_conversion_cycle_increase</w:t>
            </w:r>
            <w:proofErr w:type="spellEnd"/>
          </w:p>
        </w:tc>
        <w:tc>
          <w:tcPr>
            <w:tcW w:w="3005" w:type="dxa"/>
            <w:tcMar>
              <w:top w:w="15" w:type="dxa"/>
              <w:left w:w="15" w:type="dxa"/>
              <w:right w:w="15" w:type="dxa"/>
            </w:tcMar>
            <w:vAlign w:val="center"/>
          </w:tcPr>
          <w:p w14:paraId="66834DA3" w14:textId="4A439727"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r w:rsidR="3F2D458B" w14:paraId="4B224517" w14:textId="77777777" w:rsidTr="493F9AFA">
        <w:trPr>
          <w:trHeight w:val="285"/>
        </w:trPr>
        <w:tc>
          <w:tcPr>
            <w:tcW w:w="2284" w:type="dxa"/>
            <w:tcMar>
              <w:top w:w="15" w:type="dxa"/>
              <w:left w:w="15" w:type="dxa"/>
              <w:right w:w="15" w:type="dxa"/>
            </w:tcMar>
            <w:vAlign w:val="center"/>
          </w:tcPr>
          <w:p w14:paraId="56814691" w14:textId="34EB14D2"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Operating Efficiency</w:t>
            </w:r>
          </w:p>
        </w:tc>
        <w:tc>
          <w:tcPr>
            <w:tcW w:w="3006" w:type="dxa"/>
            <w:tcMar>
              <w:top w:w="15" w:type="dxa"/>
              <w:left w:w="15" w:type="dxa"/>
              <w:right w:w="15" w:type="dxa"/>
            </w:tcMar>
            <w:vAlign w:val="center"/>
          </w:tcPr>
          <w:p w14:paraId="78FBB8A1" w14:textId="15BA163C"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payable_turnover_increase</w:t>
            </w:r>
            <w:proofErr w:type="spellEnd"/>
          </w:p>
        </w:tc>
        <w:tc>
          <w:tcPr>
            <w:tcW w:w="3005" w:type="dxa"/>
            <w:tcMar>
              <w:top w:w="15" w:type="dxa"/>
              <w:left w:w="15" w:type="dxa"/>
              <w:right w:w="15" w:type="dxa"/>
            </w:tcMar>
            <w:vAlign w:val="center"/>
          </w:tcPr>
          <w:p w14:paraId="746A3D1D" w14:textId="46EAB5A6"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r w:rsidR="3F2D458B" w14:paraId="0ABE2A74" w14:textId="77777777" w:rsidTr="493F9AFA">
        <w:trPr>
          <w:trHeight w:val="285"/>
        </w:trPr>
        <w:tc>
          <w:tcPr>
            <w:tcW w:w="2284" w:type="dxa"/>
            <w:tcMar>
              <w:top w:w="15" w:type="dxa"/>
              <w:left w:w="15" w:type="dxa"/>
              <w:right w:w="15" w:type="dxa"/>
            </w:tcMar>
            <w:vAlign w:val="center"/>
          </w:tcPr>
          <w:p w14:paraId="1D93A7E0" w14:textId="7ADDD2EF"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Operating Efficiency</w:t>
            </w:r>
          </w:p>
        </w:tc>
        <w:tc>
          <w:tcPr>
            <w:tcW w:w="3006" w:type="dxa"/>
            <w:tcMar>
              <w:top w:w="15" w:type="dxa"/>
              <w:left w:w="15" w:type="dxa"/>
              <w:right w:w="15" w:type="dxa"/>
            </w:tcMar>
            <w:vAlign w:val="center"/>
          </w:tcPr>
          <w:p w14:paraId="63FE7082" w14:textId="42676DBC" w:rsidR="3F2D458B" w:rsidRDefault="3F2D458B" w:rsidP="3F2D458B">
            <w:pPr>
              <w:rPr>
                <w:rFonts w:ascii="Times New Roman" w:eastAsia="Times New Roman" w:hAnsi="Times New Roman" w:cs="Times New Roman"/>
                <w:color w:val="000000" w:themeColor="text1"/>
                <w:sz w:val="20"/>
                <w:szCs w:val="20"/>
              </w:rPr>
            </w:pPr>
            <w:proofErr w:type="spellStart"/>
            <w:r w:rsidRPr="5B2EC2BD">
              <w:rPr>
                <w:rFonts w:ascii="Times New Roman" w:eastAsia="Times New Roman" w:hAnsi="Times New Roman" w:cs="Times New Roman"/>
                <w:color w:val="000000" w:themeColor="text1"/>
                <w:sz w:val="20"/>
                <w:szCs w:val="20"/>
              </w:rPr>
              <w:t>div_payout_ratio_increase</w:t>
            </w:r>
            <w:proofErr w:type="spellEnd"/>
          </w:p>
        </w:tc>
        <w:tc>
          <w:tcPr>
            <w:tcW w:w="3005" w:type="dxa"/>
            <w:tcMar>
              <w:top w:w="15" w:type="dxa"/>
              <w:left w:w="15" w:type="dxa"/>
              <w:right w:w="15" w:type="dxa"/>
            </w:tcMar>
            <w:vAlign w:val="center"/>
          </w:tcPr>
          <w:p w14:paraId="6932C9D4" w14:textId="61D05EF1" w:rsidR="3F2D458B" w:rsidRDefault="3F2D458B" w:rsidP="3F2D458B">
            <w:pPr>
              <w:rPr>
                <w:rFonts w:ascii="Times New Roman" w:eastAsia="Times New Roman" w:hAnsi="Times New Roman" w:cs="Times New Roman"/>
                <w:color w:val="000000" w:themeColor="text1"/>
                <w:sz w:val="20"/>
                <w:szCs w:val="20"/>
              </w:rPr>
            </w:pPr>
            <w:r w:rsidRPr="5B2EC2BD">
              <w:rPr>
                <w:rFonts w:ascii="Times New Roman" w:eastAsia="Times New Roman" w:hAnsi="Times New Roman" w:cs="Times New Roman"/>
                <w:color w:val="000000" w:themeColor="text1"/>
                <w:sz w:val="20"/>
                <w:szCs w:val="20"/>
              </w:rPr>
              <w:t>Increase compared to last year</w:t>
            </w:r>
          </w:p>
        </w:tc>
      </w:tr>
    </w:tbl>
    <w:p w14:paraId="03761C63" w14:textId="0AFC5BBD" w:rsidR="6166076A" w:rsidRDefault="6166076A" w:rsidP="6166076A">
      <w:pPr>
        <w:rPr>
          <w:rFonts w:ascii="Times New Roman" w:eastAsia="Times New Roman" w:hAnsi="Times New Roman" w:cs="Times New Roman"/>
          <w:sz w:val="24"/>
          <w:szCs w:val="24"/>
        </w:rPr>
      </w:pPr>
    </w:p>
    <w:p w14:paraId="1E896EE2" w14:textId="3F7BF1A6" w:rsidR="578C39CE" w:rsidRDefault="578C39CE" w:rsidP="578C39CE">
      <w:pPr>
        <w:rPr>
          <w:rFonts w:ascii="Times New Roman" w:eastAsia="Times New Roman" w:hAnsi="Times New Roman" w:cs="Times New Roman"/>
          <w:sz w:val="24"/>
          <w:szCs w:val="24"/>
        </w:rPr>
      </w:pPr>
    </w:p>
    <w:p w14:paraId="3915568D" w14:textId="1D371916" w:rsidR="578C39CE" w:rsidRDefault="578C39CE" w:rsidP="578C39CE">
      <w:pPr>
        <w:rPr>
          <w:rFonts w:ascii="Times New Roman" w:eastAsia="Times New Roman" w:hAnsi="Times New Roman" w:cs="Times New Roman"/>
          <w:sz w:val="24"/>
          <w:szCs w:val="24"/>
        </w:rPr>
      </w:pPr>
    </w:p>
    <w:p w14:paraId="0FE49D91" w14:textId="0FE64A00" w:rsidR="578C39CE" w:rsidRDefault="578C39CE" w:rsidP="578C39CE">
      <w:pPr>
        <w:rPr>
          <w:rFonts w:ascii="Times New Roman" w:eastAsia="Times New Roman" w:hAnsi="Times New Roman" w:cs="Times New Roman"/>
          <w:sz w:val="24"/>
          <w:szCs w:val="24"/>
        </w:rPr>
      </w:pPr>
    </w:p>
    <w:p w14:paraId="70356B07" w14:textId="556E3471" w:rsidR="578C39CE" w:rsidRDefault="578C39CE" w:rsidP="578C39CE">
      <w:pPr>
        <w:rPr>
          <w:rFonts w:ascii="Times New Roman" w:eastAsia="Times New Roman" w:hAnsi="Times New Roman" w:cs="Times New Roman"/>
          <w:sz w:val="24"/>
          <w:szCs w:val="24"/>
        </w:rPr>
      </w:pPr>
    </w:p>
    <w:p w14:paraId="098ABC35" w14:textId="39FB373D" w:rsidR="578C39CE" w:rsidRDefault="578C39CE" w:rsidP="578C39CE">
      <w:pPr>
        <w:rPr>
          <w:rFonts w:ascii="Times New Roman" w:eastAsia="Times New Roman" w:hAnsi="Times New Roman" w:cs="Times New Roman"/>
          <w:sz w:val="24"/>
          <w:szCs w:val="24"/>
        </w:rPr>
      </w:pPr>
    </w:p>
    <w:p w14:paraId="4CF8B3DC" w14:textId="4C3A36FF" w:rsidR="04B4EAB2" w:rsidRDefault="04B4EAB2" w:rsidP="04B4EAB2">
      <w:pPr>
        <w:rPr>
          <w:rFonts w:ascii="Times New Roman" w:eastAsia="Times New Roman" w:hAnsi="Times New Roman" w:cs="Times New Roman"/>
          <w:sz w:val="24"/>
          <w:szCs w:val="24"/>
        </w:rPr>
      </w:pPr>
    </w:p>
    <w:p w14:paraId="46014139" w14:textId="67792BB9" w:rsidR="70254DEB" w:rsidRDefault="19E6FDCD" w:rsidP="70254DEB">
      <w:pPr>
        <w:rPr>
          <w:rFonts w:ascii="Times New Roman" w:eastAsia="Times New Roman" w:hAnsi="Times New Roman" w:cs="Times New Roman"/>
          <w:sz w:val="24"/>
          <w:szCs w:val="24"/>
        </w:rPr>
      </w:pPr>
      <w:r w:rsidRPr="6166076A">
        <w:rPr>
          <w:rFonts w:ascii="Times New Roman" w:eastAsia="Times New Roman" w:hAnsi="Times New Roman" w:cs="Times New Roman"/>
          <w:sz w:val="24"/>
          <w:szCs w:val="24"/>
        </w:rPr>
        <w:t>Table 4.8</w:t>
      </w:r>
    </w:p>
    <w:p w14:paraId="72F741A4" w14:textId="1E7ED65C" w:rsidR="2B99EA3A" w:rsidRDefault="2B99EA3A" w:rsidP="04B4EAB2">
      <w:r>
        <w:rPr>
          <w:noProof/>
        </w:rPr>
        <w:drawing>
          <wp:inline distT="0" distB="0" distL="0" distR="0" wp14:anchorId="37D23E91" wp14:editId="0B5FB546">
            <wp:extent cx="2043321" cy="2696793"/>
            <wp:effectExtent l="0" t="0" r="0" b="0"/>
            <wp:docPr id="664745827" name="Picture 66474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43321" cy="2696793"/>
                    </a:xfrm>
                    <a:prstGeom prst="rect">
                      <a:avLst/>
                    </a:prstGeom>
                  </pic:spPr>
                </pic:pic>
              </a:graphicData>
            </a:graphic>
          </wp:inline>
        </w:drawing>
      </w:r>
    </w:p>
    <w:p w14:paraId="4117254E" w14:textId="628C6A7A" w:rsidR="741D9604" w:rsidRDefault="741D9604" w:rsidP="741D9604"/>
    <w:p w14:paraId="7EFE68E7" w14:textId="2B74A5FF" w:rsidR="6166076A" w:rsidRDefault="2B99EA3A" w:rsidP="6166076A">
      <w:pPr>
        <w:rPr>
          <w:rFonts w:ascii="Times New Roman" w:eastAsia="Times New Roman" w:hAnsi="Times New Roman" w:cs="Times New Roman"/>
          <w:sz w:val="24"/>
          <w:szCs w:val="24"/>
        </w:rPr>
      </w:pPr>
      <w:r w:rsidRPr="04B4EAB2">
        <w:rPr>
          <w:rFonts w:ascii="Times New Roman" w:eastAsia="Times New Roman" w:hAnsi="Times New Roman" w:cs="Times New Roman"/>
          <w:sz w:val="24"/>
          <w:szCs w:val="24"/>
        </w:rPr>
        <w:t>Table 4.9</w:t>
      </w:r>
    </w:p>
    <w:p w14:paraId="074FA005" w14:textId="6AEEFE5F" w:rsidR="04B4EAB2" w:rsidRDefault="2B99EA3A" w:rsidP="04B4EAB2">
      <w:r>
        <w:rPr>
          <w:noProof/>
        </w:rPr>
        <w:drawing>
          <wp:inline distT="0" distB="0" distL="0" distR="0" wp14:anchorId="377E6AE9" wp14:editId="110F0143">
            <wp:extent cx="5362574" cy="2395218"/>
            <wp:effectExtent l="0" t="0" r="0" b="0"/>
            <wp:docPr id="380491764" name="Picture 38049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2574" cy="2395218"/>
                    </a:xfrm>
                    <a:prstGeom prst="rect">
                      <a:avLst/>
                    </a:prstGeom>
                  </pic:spPr>
                </pic:pic>
              </a:graphicData>
            </a:graphic>
          </wp:inline>
        </w:drawing>
      </w:r>
    </w:p>
    <w:p w14:paraId="6E8C0D9F" w14:textId="1981491D" w:rsidR="6166076A" w:rsidRDefault="7F739430" w:rsidP="6166076A">
      <w:pPr>
        <w:rPr>
          <w:rFonts w:ascii="Times New Roman" w:eastAsia="Times New Roman" w:hAnsi="Times New Roman" w:cs="Times New Roman"/>
          <w:sz w:val="24"/>
          <w:szCs w:val="24"/>
        </w:rPr>
      </w:pPr>
      <w:r w:rsidRPr="0F1489EE">
        <w:rPr>
          <w:rFonts w:ascii="Times New Roman" w:eastAsia="Times New Roman" w:hAnsi="Times New Roman" w:cs="Times New Roman"/>
          <w:sz w:val="24"/>
          <w:szCs w:val="24"/>
        </w:rPr>
        <w:t>Table 4.10</w:t>
      </w:r>
    </w:p>
    <w:p w14:paraId="399D828B" w14:textId="56F014F9" w:rsidR="0F1489EE" w:rsidRDefault="285D29DF" w:rsidP="0F1489EE">
      <w:r>
        <w:rPr>
          <w:noProof/>
        </w:rPr>
        <w:drawing>
          <wp:inline distT="0" distB="0" distL="0" distR="0" wp14:anchorId="189A21A7" wp14:editId="26BC2827">
            <wp:extent cx="5267324" cy="685800"/>
            <wp:effectExtent l="0" t="0" r="0" b="0"/>
            <wp:docPr id="1746529469" name="Picture 174652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529469"/>
                    <pic:cNvPicPr/>
                  </pic:nvPicPr>
                  <pic:blipFill>
                    <a:blip r:embed="rId24">
                      <a:extLst>
                        <a:ext uri="{28A0092B-C50C-407E-A947-70E740481C1C}">
                          <a14:useLocalDpi xmlns:a14="http://schemas.microsoft.com/office/drawing/2010/main" val="0"/>
                        </a:ext>
                      </a:extLst>
                    </a:blip>
                    <a:stretch>
                      <a:fillRect/>
                    </a:stretch>
                  </pic:blipFill>
                  <pic:spPr>
                    <a:xfrm>
                      <a:off x="0" y="0"/>
                      <a:ext cx="5267324" cy="685800"/>
                    </a:xfrm>
                    <a:prstGeom prst="rect">
                      <a:avLst/>
                    </a:prstGeom>
                  </pic:spPr>
                </pic:pic>
              </a:graphicData>
            </a:graphic>
          </wp:inline>
        </w:drawing>
      </w:r>
    </w:p>
    <w:p w14:paraId="097CEB72" w14:textId="468FC327" w:rsidR="007E3698" w:rsidRDefault="007E3698" w:rsidP="006E1783">
      <w:pPr>
        <w:rPr>
          <w:rFonts w:ascii="Times New Roman" w:eastAsia="Times New Roman" w:hAnsi="Times New Roman" w:cs="Times New Roman"/>
          <w:sz w:val="24"/>
          <w:szCs w:val="24"/>
        </w:rPr>
      </w:pPr>
    </w:p>
    <w:p w14:paraId="65DD3EDE" w14:textId="77777777" w:rsidR="00A87061" w:rsidRDefault="00A87061" w:rsidP="006E1783">
      <w:pPr>
        <w:rPr>
          <w:rFonts w:ascii="Times New Roman" w:eastAsia="Times New Roman" w:hAnsi="Times New Roman" w:cs="Times New Roman"/>
          <w:sz w:val="24"/>
          <w:szCs w:val="24"/>
        </w:rPr>
      </w:pPr>
    </w:p>
    <w:p w14:paraId="678DD88B" w14:textId="0DAC64C6" w:rsidR="00A87061" w:rsidRDefault="007759F0" w:rsidP="006E1783">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1137535" w14:textId="7C8403B6" w:rsidR="004D1E8A" w:rsidRDefault="004D1E8A" w:rsidP="006E1783">
      <w:pPr>
        <w:rPr>
          <w:rFonts w:ascii="Times New Roman" w:hAnsi="Times New Roman" w:cs="Times New Roman"/>
          <w:sz w:val="24"/>
          <w:szCs w:val="24"/>
        </w:rPr>
      </w:pPr>
    </w:p>
    <w:p w14:paraId="6A8FED8F" w14:textId="542968D8" w:rsidR="004D1E8A" w:rsidRDefault="004D1E8A" w:rsidP="006E1783">
      <w:pPr>
        <w:rPr>
          <w:rFonts w:ascii="Times New Roman" w:hAnsi="Times New Roman" w:cs="Times New Roman"/>
          <w:sz w:val="24"/>
          <w:szCs w:val="24"/>
        </w:rPr>
      </w:pPr>
    </w:p>
    <w:p w14:paraId="62040C7B" w14:textId="7CD5581D" w:rsidR="004D1E8A" w:rsidRDefault="004D1E8A" w:rsidP="006E1783">
      <w:pPr>
        <w:rPr>
          <w:rFonts w:ascii="Times New Roman" w:hAnsi="Times New Roman" w:cs="Times New Roman"/>
          <w:sz w:val="24"/>
          <w:szCs w:val="24"/>
        </w:rPr>
      </w:pPr>
      <w:r>
        <w:rPr>
          <w:rFonts w:ascii="Times New Roman" w:hAnsi="Times New Roman" w:cs="Times New Roman" w:hint="eastAsia"/>
          <w:sz w:val="24"/>
          <w:szCs w:val="24"/>
        </w:rPr>
        <w:lastRenderedPageBreak/>
        <w:t>Table 4.</w:t>
      </w:r>
      <w:r w:rsidR="2A34BF1B" w:rsidRPr="47B969B6">
        <w:rPr>
          <w:rFonts w:ascii="Times New Roman" w:hAnsi="Times New Roman" w:cs="Times New Roman"/>
          <w:sz w:val="24"/>
          <w:szCs w:val="24"/>
        </w:rPr>
        <w:t>11</w:t>
      </w:r>
    </w:p>
    <w:p w14:paraId="54C35F3A" w14:textId="77777777" w:rsidR="003E49C5" w:rsidRDefault="004D1E8A" w:rsidP="006E1783">
      <w:pPr>
        <w:rPr>
          <w:noProof/>
        </w:rPr>
      </w:pPr>
      <w:r w:rsidRPr="004D1E8A">
        <w:rPr>
          <w:rFonts w:ascii="Times New Roman" w:hAnsi="Times New Roman" w:cs="Times New Roman"/>
          <w:noProof/>
          <w:sz w:val="24"/>
          <w:szCs w:val="24"/>
        </w:rPr>
        <w:drawing>
          <wp:inline distT="0" distB="0" distL="0" distR="0" wp14:anchorId="370DDE14" wp14:editId="326AEADC">
            <wp:extent cx="3124200" cy="2513965"/>
            <wp:effectExtent l="0" t="0" r="0" b="635"/>
            <wp:docPr id="18" name="图片 17" descr="表格&#10;&#10;描述已自动生成">
              <a:extLst xmlns:a="http://schemas.openxmlformats.org/drawingml/2006/main">
                <a:ext uri="{FF2B5EF4-FFF2-40B4-BE49-F238E27FC236}">
                  <a16:creationId xmlns:a16="http://schemas.microsoft.com/office/drawing/2014/main" id="{956BDEA6-C187-FB28-9ABB-5DAAEB7C53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表格&#10;&#10;描述已自动生成">
                      <a:extLst>
                        <a:ext uri="{FF2B5EF4-FFF2-40B4-BE49-F238E27FC236}">
                          <a16:creationId xmlns:a16="http://schemas.microsoft.com/office/drawing/2014/main" id="{956BDEA6-C187-FB28-9ABB-5DAAEB7C53C3}"/>
                        </a:ext>
                      </a:extLst>
                    </pic:cNvPr>
                    <pic:cNvPicPr>
                      <a:picLocks noChangeAspect="1"/>
                    </pic:cNvPicPr>
                  </pic:nvPicPr>
                  <pic:blipFill>
                    <a:blip r:embed="rId25"/>
                    <a:stretch>
                      <a:fillRect/>
                    </a:stretch>
                  </pic:blipFill>
                  <pic:spPr>
                    <a:xfrm>
                      <a:off x="0" y="0"/>
                      <a:ext cx="3144832" cy="2530567"/>
                    </a:xfrm>
                    <a:prstGeom prst="rect">
                      <a:avLst/>
                    </a:prstGeom>
                  </pic:spPr>
                </pic:pic>
              </a:graphicData>
            </a:graphic>
          </wp:inline>
        </w:drawing>
      </w:r>
      <w:r w:rsidR="003E49C5" w:rsidRPr="003E49C5">
        <w:rPr>
          <w:noProof/>
        </w:rPr>
        <w:t xml:space="preserve"> </w:t>
      </w:r>
    </w:p>
    <w:p w14:paraId="09D4909D" w14:textId="582D9823" w:rsidR="003E49C5" w:rsidRDefault="003E49C5" w:rsidP="47B969B6">
      <w:pPr>
        <w:spacing w:line="259" w:lineRule="auto"/>
        <w:rPr>
          <w:rFonts w:ascii="Times New Roman" w:hAnsi="Times New Roman" w:cs="Times New Roman"/>
          <w:sz w:val="24"/>
          <w:szCs w:val="24"/>
        </w:rPr>
      </w:pPr>
      <w:r w:rsidRPr="3A6946D2">
        <w:rPr>
          <w:rFonts w:ascii="Times New Roman" w:hAnsi="Times New Roman" w:cs="Times New Roman"/>
          <w:sz w:val="24"/>
          <w:szCs w:val="24"/>
        </w:rPr>
        <w:t>Table</w:t>
      </w:r>
      <w:r w:rsidR="000E6A53" w:rsidRPr="3A6946D2">
        <w:rPr>
          <w:rFonts w:ascii="Times New Roman" w:hAnsi="Times New Roman" w:cs="Times New Roman"/>
          <w:sz w:val="24"/>
          <w:szCs w:val="24"/>
        </w:rPr>
        <w:t xml:space="preserve"> 4.1</w:t>
      </w:r>
      <w:r w:rsidR="5CF0C002" w:rsidRPr="3A6946D2">
        <w:rPr>
          <w:rFonts w:ascii="Times New Roman" w:hAnsi="Times New Roman" w:cs="Times New Roman"/>
          <w:sz w:val="24"/>
          <w:szCs w:val="24"/>
        </w:rPr>
        <w:t>2</w:t>
      </w:r>
    </w:p>
    <w:p w14:paraId="0CA82CD9" w14:textId="77777777" w:rsidR="004D1E8A" w:rsidRDefault="003E49C5" w:rsidP="006E1783">
      <w:pPr>
        <w:rPr>
          <w:rFonts w:ascii="Times New Roman" w:hAnsi="Times New Roman" w:cs="Times New Roman"/>
          <w:sz w:val="24"/>
          <w:szCs w:val="24"/>
        </w:rPr>
      </w:pPr>
      <w:r>
        <w:rPr>
          <w:noProof/>
        </w:rPr>
        <w:drawing>
          <wp:inline distT="0" distB="0" distL="0" distR="0" wp14:anchorId="6E86535F" wp14:editId="05FD2203">
            <wp:extent cx="3131820" cy="2524125"/>
            <wp:effectExtent l="0" t="0" r="0" b="9525"/>
            <wp:docPr id="43068771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87711" name="图片 1" descr="表格&#10;&#10;描述已自动生成"/>
                    <pic:cNvPicPr/>
                  </pic:nvPicPr>
                  <pic:blipFill>
                    <a:blip r:embed="rId26"/>
                    <a:stretch>
                      <a:fillRect/>
                    </a:stretch>
                  </pic:blipFill>
                  <pic:spPr>
                    <a:xfrm>
                      <a:off x="0" y="0"/>
                      <a:ext cx="3131820" cy="2524125"/>
                    </a:xfrm>
                    <a:prstGeom prst="rect">
                      <a:avLst/>
                    </a:prstGeom>
                  </pic:spPr>
                </pic:pic>
              </a:graphicData>
            </a:graphic>
          </wp:inline>
        </w:drawing>
      </w:r>
    </w:p>
    <w:p w14:paraId="20D4DB68" w14:textId="73DCE246" w:rsidR="00B90700" w:rsidRDefault="00B90700" w:rsidP="006E1783">
      <w:pPr>
        <w:rPr>
          <w:rFonts w:ascii="Times New Roman" w:hAnsi="Times New Roman" w:cs="Times New Roman"/>
          <w:sz w:val="24"/>
          <w:szCs w:val="24"/>
        </w:rPr>
      </w:pPr>
    </w:p>
    <w:p w14:paraId="59AD3EDD" w14:textId="148860F7" w:rsidR="00B90700" w:rsidRDefault="00B90700" w:rsidP="006E1783">
      <w:pPr>
        <w:rPr>
          <w:rFonts w:ascii="Times New Roman" w:hAnsi="Times New Roman" w:cs="Times New Roman"/>
          <w:sz w:val="24"/>
          <w:szCs w:val="24"/>
        </w:rPr>
      </w:pPr>
      <w:r>
        <w:rPr>
          <w:rFonts w:ascii="Times New Roman" w:hAnsi="Times New Roman" w:cs="Times New Roman" w:hint="eastAsia"/>
          <w:sz w:val="24"/>
          <w:szCs w:val="24"/>
        </w:rPr>
        <w:t>Table 4.</w:t>
      </w:r>
      <w:r w:rsidRPr="3A6946D2">
        <w:rPr>
          <w:rFonts w:ascii="Times New Roman" w:hAnsi="Times New Roman" w:cs="Times New Roman"/>
          <w:sz w:val="24"/>
          <w:szCs w:val="24"/>
        </w:rPr>
        <w:t>1</w:t>
      </w:r>
      <w:r w:rsidR="4EA4E7E7" w:rsidRPr="3A6946D2">
        <w:rPr>
          <w:rFonts w:ascii="Times New Roman" w:hAnsi="Times New Roman" w:cs="Times New Roman"/>
          <w:sz w:val="24"/>
          <w:szCs w:val="24"/>
        </w:rPr>
        <w:t>3</w:t>
      </w:r>
    </w:p>
    <w:p w14:paraId="2519C7FF" w14:textId="57CAA19C" w:rsidR="00B30478" w:rsidRDefault="00215C3B" w:rsidP="006E1783">
      <w:pPr>
        <w:rPr>
          <w:rFonts w:ascii="Times New Roman" w:hAnsi="Times New Roman" w:cs="Times New Roman"/>
          <w:sz w:val="24"/>
          <w:szCs w:val="24"/>
        </w:rPr>
        <w:sectPr w:rsidR="00B30478" w:rsidSect="0054363A">
          <w:pgSz w:w="11906" w:h="16838"/>
          <w:pgMar w:top="1440" w:right="1440" w:bottom="1440" w:left="1440" w:header="851" w:footer="992" w:gutter="0"/>
          <w:cols w:space="425"/>
          <w:docGrid w:type="lines" w:linePitch="312"/>
        </w:sectPr>
      </w:pPr>
      <w:r w:rsidRPr="00215C3B">
        <w:rPr>
          <w:rFonts w:ascii="Times New Roman" w:hAnsi="Times New Roman" w:cs="Times New Roman"/>
          <w:noProof/>
          <w:sz w:val="24"/>
          <w:szCs w:val="24"/>
        </w:rPr>
        <w:drawing>
          <wp:inline distT="0" distB="0" distL="0" distR="0" wp14:anchorId="13A6B3D8" wp14:editId="323558E2">
            <wp:extent cx="5615940" cy="2355215"/>
            <wp:effectExtent l="0" t="0" r="3810" b="6985"/>
            <wp:docPr id="3" name="图片 2" descr="图形用户界面, 应用程序, 表格, Excel&#10;&#10;描述已自动生成">
              <a:extLst xmlns:a="http://schemas.openxmlformats.org/drawingml/2006/main">
                <a:ext uri="{FF2B5EF4-FFF2-40B4-BE49-F238E27FC236}">
                  <a16:creationId xmlns:a16="http://schemas.microsoft.com/office/drawing/2014/main" id="{7074D810-C65A-2773-154F-17B81781D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应用程序, 表格, Excel&#10;&#10;描述已自动生成">
                      <a:extLst>
                        <a:ext uri="{FF2B5EF4-FFF2-40B4-BE49-F238E27FC236}">
                          <a16:creationId xmlns:a16="http://schemas.microsoft.com/office/drawing/2014/main" id="{7074D810-C65A-2773-154F-17B81781D812}"/>
                        </a:ext>
                      </a:extLst>
                    </pic:cNvPr>
                    <pic:cNvPicPr>
                      <a:picLocks noChangeAspect="1"/>
                    </pic:cNvPicPr>
                  </pic:nvPicPr>
                  <pic:blipFill>
                    <a:blip r:embed="rId27"/>
                    <a:stretch>
                      <a:fillRect/>
                    </a:stretch>
                  </pic:blipFill>
                  <pic:spPr>
                    <a:xfrm>
                      <a:off x="0" y="0"/>
                      <a:ext cx="5615940" cy="2355215"/>
                    </a:xfrm>
                    <a:prstGeom prst="rect">
                      <a:avLst/>
                    </a:prstGeom>
                  </pic:spPr>
                </pic:pic>
              </a:graphicData>
            </a:graphic>
          </wp:inline>
        </w:drawing>
      </w:r>
    </w:p>
    <w:p w14:paraId="0039EE8F" w14:textId="48AE4495" w:rsidR="00215C3B" w:rsidRDefault="00215C3B" w:rsidP="1E3EFAAD">
      <w:pPr>
        <w:spacing w:line="259" w:lineRule="auto"/>
        <w:rPr>
          <w:rFonts w:ascii="Times New Roman" w:hAnsi="Times New Roman" w:cs="Times New Roman"/>
          <w:sz w:val="24"/>
          <w:szCs w:val="24"/>
        </w:rPr>
      </w:pPr>
      <w:r w:rsidRPr="1E3EFAAD">
        <w:rPr>
          <w:rFonts w:ascii="Times New Roman" w:hAnsi="Times New Roman" w:cs="Times New Roman"/>
          <w:sz w:val="24"/>
          <w:szCs w:val="24"/>
        </w:rPr>
        <w:lastRenderedPageBreak/>
        <w:t>Table 4.1</w:t>
      </w:r>
      <w:r w:rsidR="53259C16" w:rsidRPr="1E3EFAAD">
        <w:rPr>
          <w:rFonts w:ascii="Times New Roman" w:hAnsi="Times New Roman" w:cs="Times New Roman"/>
          <w:sz w:val="24"/>
          <w:szCs w:val="24"/>
        </w:rPr>
        <w:t>4</w:t>
      </w:r>
    </w:p>
    <w:p w14:paraId="229751EC" w14:textId="6BCBF013" w:rsidR="000C1928" w:rsidRDefault="00343E86" w:rsidP="006E1783">
      <w:pPr>
        <w:rPr>
          <w:rFonts w:ascii="Times New Roman" w:hAnsi="Times New Roman" w:cs="Times New Roman"/>
          <w:sz w:val="24"/>
          <w:szCs w:val="24"/>
        </w:rPr>
      </w:pPr>
      <w:r>
        <w:rPr>
          <w:noProof/>
        </w:rPr>
        <w:drawing>
          <wp:inline distT="0" distB="0" distL="0" distR="0" wp14:anchorId="35653C86" wp14:editId="36DB8D2A">
            <wp:extent cx="5532120" cy="2293620"/>
            <wp:effectExtent l="0" t="0" r="0" b="0"/>
            <wp:docPr id="6" name="图片 5"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3D58552-2F77-652F-60B7-0F0A944CF84D}"/>
                        </a:ext>
                      </a:extLst>
                    </a:blip>
                    <a:stretch>
                      <a:fillRect/>
                    </a:stretch>
                  </pic:blipFill>
                  <pic:spPr>
                    <a:xfrm>
                      <a:off x="0" y="0"/>
                      <a:ext cx="5532120" cy="2293620"/>
                    </a:xfrm>
                    <a:prstGeom prst="rect">
                      <a:avLst/>
                    </a:prstGeom>
                  </pic:spPr>
                </pic:pic>
              </a:graphicData>
            </a:graphic>
          </wp:inline>
        </w:drawing>
      </w:r>
    </w:p>
    <w:p w14:paraId="1548FD46" w14:textId="77777777" w:rsidR="00CC5B9C" w:rsidRDefault="00CC5B9C" w:rsidP="006E1783">
      <w:pPr>
        <w:rPr>
          <w:rFonts w:ascii="Times New Roman" w:hAnsi="Times New Roman" w:cs="Times New Roman"/>
          <w:sz w:val="24"/>
          <w:szCs w:val="24"/>
        </w:rPr>
      </w:pPr>
    </w:p>
    <w:p w14:paraId="0552370C"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Table Z-1 Statistical Description</w:t>
      </w:r>
    </w:p>
    <w:tbl>
      <w:tblPr>
        <w:tblStyle w:val="TableGrid"/>
        <w:tblW w:w="0" w:type="auto"/>
        <w:jc w:val="center"/>
        <w:tblLook w:val="04A0" w:firstRow="1" w:lastRow="0" w:firstColumn="1" w:lastColumn="0" w:noHBand="0" w:noVBand="1"/>
      </w:tblPr>
      <w:tblGrid>
        <w:gridCol w:w="790"/>
        <w:gridCol w:w="1882"/>
      </w:tblGrid>
      <w:tr w:rsidR="003D0521" w:rsidRPr="00461ED0" w14:paraId="5C3CB266" w14:textId="77777777">
        <w:trPr>
          <w:trHeight w:val="293"/>
          <w:jc w:val="center"/>
        </w:trPr>
        <w:tc>
          <w:tcPr>
            <w:tcW w:w="763" w:type="dxa"/>
            <w:vAlign w:val="center"/>
          </w:tcPr>
          <w:p w14:paraId="3E168207"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count</w:t>
            </w:r>
          </w:p>
        </w:tc>
        <w:tc>
          <w:tcPr>
            <w:tcW w:w="1882" w:type="dxa"/>
            <w:vAlign w:val="center"/>
          </w:tcPr>
          <w:p w14:paraId="00872901"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15807</w:t>
            </w:r>
          </w:p>
        </w:tc>
      </w:tr>
      <w:tr w:rsidR="003D0521" w:rsidRPr="00461ED0" w14:paraId="55E5B85A" w14:textId="77777777">
        <w:trPr>
          <w:trHeight w:val="293"/>
          <w:jc w:val="center"/>
        </w:trPr>
        <w:tc>
          <w:tcPr>
            <w:tcW w:w="763" w:type="dxa"/>
            <w:vAlign w:val="center"/>
          </w:tcPr>
          <w:p w14:paraId="1F94E540"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mean</w:t>
            </w:r>
          </w:p>
        </w:tc>
        <w:tc>
          <w:tcPr>
            <w:tcW w:w="1882" w:type="dxa"/>
            <w:vAlign w:val="center"/>
          </w:tcPr>
          <w:p w14:paraId="2E2B804C"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6.235707</w:t>
            </w:r>
          </w:p>
        </w:tc>
      </w:tr>
      <w:tr w:rsidR="003D0521" w:rsidRPr="00461ED0" w14:paraId="292F790F" w14:textId="77777777">
        <w:trPr>
          <w:trHeight w:val="293"/>
          <w:jc w:val="center"/>
        </w:trPr>
        <w:tc>
          <w:tcPr>
            <w:tcW w:w="763" w:type="dxa"/>
            <w:vAlign w:val="center"/>
          </w:tcPr>
          <w:p w14:paraId="68DE3F3E"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std</w:t>
            </w:r>
          </w:p>
        </w:tc>
        <w:tc>
          <w:tcPr>
            <w:tcW w:w="1882" w:type="dxa"/>
            <w:vAlign w:val="center"/>
          </w:tcPr>
          <w:p w14:paraId="312D129A"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8.320291</w:t>
            </w:r>
          </w:p>
        </w:tc>
      </w:tr>
      <w:tr w:rsidR="003D0521" w:rsidRPr="00461ED0" w14:paraId="186BEDFA" w14:textId="77777777">
        <w:trPr>
          <w:trHeight w:val="293"/>
          <w:jc w:val="center"/>
        </w:trPr>
        <w:tc>
          <w:tcPr>
            <w:tcW w:w="763" w:type="dxa"/>
            <w:vAlign w:val="center"/>
          </w:tcPr>
          <w:p w14:paraId="1D44097F"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min</w:t>
            </w:r>
          </w:p>
        </w:tc>
        <w:tc>
          <w:tcPr>
            <w:tcW w:w="1882" w:type="dxa"/>
            <w:vAlign w:val="center"/>
          </w:tcPr>
          <w:p w14:paraId="562D06D5"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3.518620</w:t>
            </w:r>
          </w:p>
        </w:tc>
      </w:tr>
      <w:tr w:rsidR="003D0521" w:rsidRPr="00461ED0" w14:paraId="5696CD93" w14:textId="77777777">
        <w:trPr>
          <w:trHeight w:val="293"/>
          <w:jc w:val="center"/>
        </w:trPr>
        <w:tc>
          <w:tcPr>
            <w:tcW w:w="763" w:type="dxa"/>
            <w:vAlign w:val="center"/>
          </w:tcPr>
          <w:p w14:paraId="7F954611"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25%</w:t>
            </w:r>
          </w:p>
        </w:tc>
        <w:tc>
          <w:tcPr>
            <w:tcW w:w="1882" w:type="dxa"/>
            <w:vAlign w:val="center"/>
          </w:tcPr>
          <w:p w14:paraId="1CADE780"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2.676905</w:t>
            </w:r>
          </w:p>
        </w:tc>
      </w:tr>
      <w:tr w:rsidR="003D0521" w:rsidRPr="00461ED0" w14:paraId="1BB30E2F" w14:textId="77777777">
        <w:trPr>
          <w:trHeight w:val="293"/>
          <w:jc w:val="center"/>
        </w:trPr>
        <w:tc>
          <w:tcPr>
            <w:tcW w:w="763" w:type="dxa"/>
            <w:vAlign w:val="center"/>
          </w:tcPr>
          <w:p w14:paraId="72596374"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50%</w:t>
            </w:r>
          </w:p>
        </w:tc>
        <w:tc>
          <w:tcPr>
            <w:tcW w:w="1882" w:type="dxa"/>
            <w:vAlign w:val="center"/>
          </w:tcPr>
          <w:p w14:paraId="6A495E49"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3.879413</w:t>
            </w:r>
          </w:p>
        </w:tc>
      </w:tr>
      <w:tr w:rsidR="003D0521" w:rsidRPr="00461ED0" w14:paraId="38EC7E19" w14:textId="77777777">
        <w:trPr>
          <w:trHeight w:val="293"/>
          <w:jc w:val="center"/>
        </w:trPr>
        <w:tc>
          <w:tcPr>
            <w:tcW w:w="763" w:type="dxa"/>
            <w:vAlign w:val="center"/>
          </w:tcPr>
          <w:p w14:paraId="3F33D79F" w14:textId="77777777" w:rsidR="003D0521" w:rsidRPr="00461ED0" w:rsidRDefault="003D0521">
            <w:pPr>
              <w:jc w:val="center"/>
              <w:rPr>
                <w:rFonts w:ascii="Times New Roman" w:hAnsi="Times New Roman" w:cs="Times New Roman"/>
                <w:b/>
                <w:bCs/>
                <w:sz w:val="24"/>
                <w:szCs w:val="24"/>
              </w:rPr>
            </w:pPr>
            <w:r w:rsidRPr="00F371C5">
              <w:rPr>
                <w:rFonts w:ascii="Times New Roman" w:eastAsia="SimSun" w:hAnsi="Times New Roman" w:cs="Times New Roman"/>
                <w:b/>
                <w:bCs/>
                <w:color w:val="212121"/>
                <w:kern w:val="0"/>
                <w:sz w:val="24"/>
                <w:szCs w:val="24"/>
              </w:rPr>
              <w:t>75%</w:t>
            </w:r>
          </w:p>
        </w:tc>
        <w:tc>
          <w:tcPr>
            <w:tcW w:w="1882" w:type="dxa"/>
            <w:vAlign w:val="center"/>
          </w:tcPr>
          <w:p w14:paraId="42E3D198" w14:textId="77777777" w:rsidR="003D0521" w:rsidRPr="00461ED0" w:rsidRDefault="003D0521">
            <w:pPr>
              <w:jc w:val="center"/>
              <w:rPr>
                <w:rFonts w:ascii="Times New Roman" w:hAnsi="Times New Roman" w:cs="Times New Roman"/>
                <w:sz w:val="24"/>
                <w:szCs w:val="24"/>
              </w:rPr>
            </w:pPr>
            <w:r w:rsidRPr="00F371C5">
              <w:rPr>
                <w:rFonts w:ascii="Times New Roman" w:eastAsia="SimSun" w:hAnsi="Times New Roman" w:cs="Times New Roman"/>
                <w:color w:val="212121"/>
                <w:kern w:val="0"/>
                <w:sz w:val="24"/>
                <w:szCs w:val="24"/>
              </w:rPr>
              <w:t>6.662449</w:t>
            </w:r>
          </w:p>
        </w:tc>
      </w:tr>
    </w:tbl>
    <w:p w14:paraId="63AE62AA" w14:textId="77777777" w:rsidR="003D0521" w:rsidRPr="00461ED0" w:rsidRDefault="003D0521" w:rsidP="003D0521">
      <w:pPr>
        <w:jc w:val="center"/>
        <w:rPr>
          <w:rFonts w:ascii="Times New Roman" w:hAnsi="Times New Roman" w:cs="Times New Roman"/>
          <w:b/>
          <w:bCs/>
          <w:noProof/>
          <w:sz w:val="24"/>
          <w:szCs w:val="24"/>
        </w:rPr>
      </w:pPr>
    </w:p>
    <w:p w14:paraId="340C0EF1" w14:textId="77777777" w:rsidR="003D0521" w:rsidRPr="00461ED0" w:rsidRDefault="003D0521" w:rsidP="003D0521">
      <w:pPr>
        <w:jc w:val="center"/>
        <w:rPr>
          <w:rFonts w:ascii="Times New Roman" w:hAnsi="Times New Roman" w:cs="Times New Roman"/>
          <w:b/>
          <w:bCs/>
          <w:noProof/>
          <w:sz w:val="24"/>
          <w:szCs w:val="24"/>
        </w:rPr>
      </w:pPr>
    </w:p>
    <w:p w14:paraId="4DA5FEB4" w14:textId="77777777" w:rsidR="003D0521" w:rsidRPr="00461ED0" w:rsidRDefault="003D0521" w:rsidP="003D0521">
      <w:pPr>
        <w:jc w:val="center"/>
        <w:rPr>
          <w:rFonts w:ascii="Times New Roman" w:hAnsi="Times New Roman" w:cs="Times New Roman"/>
          <w:b/>
          <w:bCs/>
          <w:noProof/>
          <w:sz w:val="24"/>
          <w:szCs w:val="24"/>
        </w:rPr>
      </w:pPr>
      <w:r w:rsidRPr="00461ED0">
        <w:rPr>
          <w:rFonts w:ascii="Times New Roman" w:hAnsi="Times New Roman" w:cs="Times New Roman"/>
          <w:b/>
          <w:bCs/>
          <w:noProof/>
          <w:sz w:val="24"/>
          <w:szCs w:val="24"/>
        </w:rPr>
        <w:t>Z-1 Distribution of Mean Z-scores by Company Market Size</w:t>
      </w:r>
    </w:p>
    <w:p w14:paraId="74292058"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drawing>
          <wp:inline distT="0" distB="0" distL="0" distR="0" wp14:anchorId="169FA7E8" wp14:editId="05F92D53">
            <wp:extent cx="4591749" cy="2841510"/>
            <wp:effectExtent l="0" t="0" r="0" b="0"/>
            <wp:docPr id="1638625074" name="Picture 1" descr="A b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27618" name="Picture 1" descr="A bar graph with numbers and lines&#10;&#10;Description automatically generated"/>
                    <pic:cNvPicPr/>
                  </pic:nvPicPr>
                  <pic:blipFill>
                    <a:blip r:embed="rId29"/>
                    <a:stretch>
                      <a:fillRect/>
                    </a:stretch>
                  </pic:blipFill>
                  <pic:spPr>
                    <a:xfrm>
                      <a:off x="0" y="0"/>
                      <a:ext cx="4602883" cy="2848400"/>
                    </a:xfrm>
                    <a:prstGeom prst="rect">
                      <a:avLst/>
                    </a:prstGeom>
                  </pic:spPr>
                </pic:pic>
              </a:graphicData>
            </a:graphic>
          </wp:inline>
        </w:drawing>
      </w:r>
    </w:p>
    <w:p w14:paraId="68CAD1D1"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Table Z-2 Z score vs Market Size – Stock Return</w:t>
      </w:r>
    </w:p>
    <w:p w14:paraId="47E036E3"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lastRenderedPageBreak/>
        <w:drawing>
          <wp:inline distT="0" distB="0" distL="0" distR="0" wp14:anchorId="434C8BEA" wp14:editId="6AA063C6">
            <wp:extent cx="5274310" cy="1584960"/>
            <wp:effectExtent l="0" t="0" r="2540" b="0"/>
            <wp:docPr id="110653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6897"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p>
    <w:p w14:paraId="7FA674E2"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Table Z-3 Z score(truncated) vs Market Size – Stock Return</w:t>
      </w:r>
    </w:p>
    <w:p w14:paraId="2FDEFAD0"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noProof/>
          <w:sz w:val="24"/>
          <w:szCs w:val="24"/>
        </w:rPr>
        <w:drawing>
          <wp:inline distT="0" distB="0" distL="0" distR="0" wp14:anchorId="2620A5FB" wp14:editId="4D8C5C1C">
            <wp:extent cx="5274310" cy="1570990"/>
            <wp:effectExtent l="0" t="0" r="2540" b="0"/>
            <wp:docPr id="232278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515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70990"/>
                    </a:xfrm>
                    <a:prstGeom prst="rect">
                      <a:avLst/>
                    </a:prstGeom>
                    <a:noFill/>
                    <a:ln>
                      <a:noFill/>
                    </a:ln>
                  </pic:spPr>
                </pic:pic>
              </a:graphicData>
            </a:graphic>
          </wp:inline>
        </w:drawing>
      </w:r>
    </w:p>
    <w:p w14:paraId="1848C905" w14:textId="77777777" w:rsidR="003D0521" w:rsidRPr="00461ED0" w:rsidRDefault="003D0521" w:rsidP="003D0521">
      <w:pPr>
        <w:jc w:val="center"/>
        <w:rPr>
          <w:rFonts w:ascii="Times New Roman" w:hAnsi="Times New Roman" w:cs="Times New Roman"/>
          <w:sz w:val="24"/>
          <w:szCs w:val="24"/>
        </w:rPr>
      </w:pPr>
    </w:p>
    <w:p w14:paraId="3B5474EC"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Table Z-4 Z label vs Market Size – Stock Return</w:t>
      </w:r>
    </w:p>
    <w:p w14:paraId="32164CBD"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drawing>
          <wp:inline distT="0" distB="0" distL="0" distR="0" wp14:anchorId="1CB6746B" wp14:editId="1E9CE2F9">
            <wp:extent cx="5274310" cy="644525"/>
            <wp:effectExtent l="0" t="0" r="2540" b="3175"/>
            <wp:docPr id="1257282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84812"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644525"/>
                    </a:xfrm>
                    <a:prstGeom prst="rect">
                      <a:avLst/>
                    </a:prstGeom>
                    <a:noFill/>
                    <a:ln>
                      <a:noFill/>
                    </a:ln>
                  </pic:spPr>
                </pic:pic>
              </a:graphicData>
            </a:graphic>
          </wp:inline>
        </w:drawing>
      </w:r>
    </w:p>
    <w:p w14:paraId="1C8AC1AF"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Table Z-5 Z label(truncated) vs Market Size – Stock Return</w:t>
      </w:r>
    </w:p>
    <w:p w14:paraId="123513F2"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drawing>
          <wp:inline distT="0" distB="0" distL="0" distR="0" wp14:anchorId="03BC237B" wp14:editId="63A9E1ED">
            <wp:extent cx="5274310" cy="644525"/>
            <wp:effectExtent l="0" t="0" r="2540" b="3175"/>
            <wp:docPr id="154469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6607"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44525"/>
                    </a:xfrm>
                    <a:prstGeom prst="rect">
                      <a:avLst/>
                    </a:prstGeom>
                    <a:noFill/>
                    <a:ln>
                      <a:noFill/>
                    </a:ln>
                  </pic:spPr>
                </pic:pic>
              </a:graphicData>
            </a:graphic>
          </wp:inline>
        </w:drawing>
      </w:r>
    </w:p>
    <w:p w14:paraId="194AD553"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Z-2 Regression Result I</w:t>
      </w:r>
    </w:p>
    <w:p w14:paraId="66E6A3A5"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lastRenderedPageBreak/>
        <w:drawing>
          <wp:inline distT="0" distB="0" distL="0" distR="0" wp14:anchorId="074D1C70" wp14:editId="3448B846">
            <wp:extent cx="4227096" cy="2883134"/>
            <wp:effectExtent l="0" t="0" r="2540" b="0"/>
            <wp:docPr id="1167086014" name="Picture 16" descr="A screenshot of a computer&#10;&#10;Description automatically generated">
              <a:extLst xmlns:a="http://schemas.openxmlformats.org/drawingml/2006/main">
                <a:ext uri="{FF2B5EF4-FFF2-40B4-BE49-F238E27FC236}">
                  <a16:creationId xmlns:a16="http://schemas.microsoft.com/office/drawing/2014/main" id="{20424533-334E-EBED-8B39-98D54762E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a:extLst>
                        <a:ext uri="{FF2B5EF4-FFF2-40B4-BE49-F238E27FC236}">
                          <a16:creationId xmlns:a16="http://schemas.microsoft.com/office/drawing/2014/main" id="{20424533-334E-EBED-8B39-98D54762E982}"/>
                        </a:ext>
                      </a:extLst>
                    </pic:cNvPr>
                    <pic:cNvPicPr>
                      <a:picLocks noChangeAspect="1"/>
                    </pic:cNvPicPr>
                  </pic:nvPicPr>
                  <pic:blipFill>
                    <a:blip r:embed="rId34"/>
                    <a:stretch>
                      <a:fillRect/>
                    </a:stretch>
                  </pic:blipFill>
                  <pic:spPr>
                    <a:xfrm>
                      <a:off x="0" y="0"/>
                      <a:ext cx="4227096" cy="2883134"/>
                    </a:xfrm>
                    <a:prstGeom prst="rect">
                      <a:avLst/>
                    </a:prstGeom>
                    <a:effectLst/>
                  </pic:spPr>
                </pic:pic>
              </a:graphicData>
            </a:graphic>
          </wp:inline>
        </w:drawing>
      </w:r>
    </w:p>
    <w:p w14:paraId="3920F09F" w14:textId="77777777" w:rsidR="003D0521" w:rsidRPr="00461ED0" w:rsidRDefault="003D0521" w:rsidP="003D0521">
      <w:pPr>
        <w:jc w:val="center"/>
        <w:rPr>
          <w:rFonts w:ascii="Times New Roman" w:hAnsi="Times New Roman" w:cs="Times New Roman"/>
          <w:sz w:val="24"/>
          <w:szCs w:val="24"/>
        </w:rPr>
      </w:pPr>
    </w:p>
    <w:p w14:paraId="3FBBCB05" w14:textId="77777777" w:rsidR="003D0521" w:rsidRPr="00461ED0" w:rsidRDefault="003D0521" w:rsidP="003D0521">
      <w:pPr>
        <w:jc w:val="center"/>
        <w:rPr>
          <w:rFonts w:ascii="Times New Roman" w:hAnsi="Times New Roman" w:cs="Times New Roman"/>
          <w:b/>
          <w:bCs/>
          <w:sz w:val="24"/>
          <w:szCs w:val="24"/>
        </w:rPr>
      </w:pPr>
      <w:r w:rsidRPr="00461ED0">
        <w:rPr>
          <w:rFonts w:ascii="Times New Roman" w:hAnsi="Times New Roman" w:cs="Times New Roman"/>
          <w:b/>
          <w:bCs/>
          <w:sz w:val="24"/>
          <w:szCs w:val="24"/>
        </w:rPr>
        <w:t>Z-3 Regression Result II</w:t>
      </w:r>
    </w:p>
    <w:p w14:paraId="22684EB1" w14:textId="77777777" w:rsidR="003D0521" w:rsidRPr="00461ED0" w:rsidRDefault="003D0521" w:rsidP="003D0521">
      <w:pPr>
        <w:jc w:val="center"/>
        <w:rPr>
          <w:rFonts w:ascii="Times New Roman" w:hAnsi="Times New Roman" w:cs="Times New Roman"/>
          <w:sz w:val="24"/>
          <w:szCs w:val="24"/>
        </w:rPr>
      </w:pPr>
      <w:r w:rsidRPr="00461ED0">
        <w:rPr>
          <w:rFonts w:ascii="Times New Roman" w:hAnsi="Times New Roman" w:cs="Times New Roman"/>
          <w:noProof/>
          <w:sz w:val="24"/>
          <w:szCs w:val="24"/>
        </w:rPr>
        <w:drawing>
          <wp:inline distT="0" distB="0" distL="0" distR="0" wp14:anchorId="64D2291F" wp14:editId="6D808657">
            <wp:extent cx="4274259" cy="2876739"/>
            <wp:effectExtent l="0" t="0" r="0" b="0"/>
            <wp:docPr id="20954024" name="Picture 22" descr="A screenshot of a computer&#10;&#10;Description automatically generated">
              <a:extLst xmlns:a="http://schemas.openxmlformats.org/drawingml/2006/main">
                <a:ext uri="{FF2B5EF4-FFF2-40B4-BE49-F238E27FC236}">
                  <a16:creationId xmlns:a16="http://schemas.microsoft.com/office/drawing/2014/main" id="{DD8F62D1-1959-C41D-1C89-7BF4475C2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DD8F62D1-1959-C41D-1C89-7BF4475C2D0A}"/>
                        </a:ext>
                      </a:extLst>
                    </pic:cNvPr>
                    <pic:cNvPicPr>
                      <a:picLocks noChangeAspect="1"/>
                    </pic:cNvPicPr>
                  </pic:nvPicPr>
                  <pic:blipFill>
                    <a:blip r:embed="rId35"/>
                    <a:stretch>
                      <a:fillRect/>
                    </a:stretch>
                  </pic:blipFill>
                  <pic:spPr>
                    <a:xfrm>
                      <a:off x="0" y="0"/>
                      <a:ext cx="4274259" cy="2876739"/>
                    </a:xfrm>
                    <a:prstGeom prst="rect">
                      <a:avLst/>
                    </a:prstGeom>
                    <a:effectLst/>
                  </pic:spPr>
                </pic:pic>
              </a:graphicData>
            </a:graphic>
          </wp:inline>
        </w:drawing>
      </w:r>
    </w:p>
    <w:p w14:paraId="5A561A78" w14:textId="77777777" w:rsidR="008A62D4" w:rsidRDefault="008A62D4" w:rsidP="006C750F">
      <w:pPr>
        <w:widowControl/>
        <w:jc w:val="left"/>
        <w:rPr>
          <w:rFonts w:ascii="Times New Roman" w:hAnsi="Times New Roman" w:cs="Times New Roman"/>
          <w:sz w:val="24"/>
          <w:szCs w:val="24"/>
        </w:rPr>
      </w:pPr>
    </w:p>
    <w:p w14:paraId="6D4E03E8" w14:textId="77777777" w:rsidR="008A62D4" w:rsidRDefault="008A62D4" w:rsidP="006C750F">
      <w:pPr>
        <w:widowControl/>
        <w:jc w:val="left"/>
        <w:rPr>
          <w:rFonts w:ascii="Times New Roman" w:hAnsi="Times New Roman" w:cs="Times New Roman"/>
          <w:sz w:val="24"/>
          <w:szCs w:val="24"/>
        </w:rPr>
      </w:pPr>
    </w:p>
    <w:p w14:paraId="3A707123" w14:textId="77777777" w:rsidR="008A62D4" w:rsidRDefault="008A62D4" w:rsidP="006C750F">
      <w:pPr>
        <w:widowControl/>
        <w:jc w:val="left"/>
        <w:rPr>
          <w:rFonts w:ascii="Times New Roman" w:hAnsi="Times New Roman" w:cs="Times New Roman"/>
          <w:sz w:val="24"/>
          <w:szCs w:val="24"/>
        </w:rPr>
      </w:pPr>
    </w:p>
    <w:p w14:paraId="56B81636" w14:textId="77777777" w:rsidR="008A62D4" w:rsidRDefault="008A62D4" w:rsidP="006C750F">
      <w:pPr>
        <w:widowControl/>
        <w:jc w:val="left"/>
        <w:rPr>
          <w:rFonts w:ascii="Times New Roman" w:hAnsi="Times New Roman" w:cs="Times New Roman"/>
          <w:sz w:val="24"/>
          <w:szCs w:val="24"/>
        </w:rPr>
      </w:pPr>
    </w:p>
    <w:p w14:paraId="783876CD" w14:textId="77777777" w:rsidR="008A62D4" w:rsidRDefault="008A62D4" w:rsidP="006C750F">
      <w:pPr>
        <w:widowControl/>
        <w:jc w:val="left"/>
        <w:rPr>
          <w:rFonts w:ascii="Times New Roman" w:hAnsi="Times New Roman" w:cs="Times New Roman"/>
          <w:sz w:val="24"/>
          <w:szCs w:val="24"/>
        </w:rPr>
      </w:pPr>
    </w:p>
    <w:p w14:paraId="116163EA" w14:textId="77777777" w:rsidR="008A62D4" w:rsidRDefault="008A62D4" w:rsidP="006C750F">
      <w:pPr>
        <w:widowControl/>
        <w:jc w:val="left"/>
        <w:rPr>
          <w:rFonts w:ascii="Times New Roman" w:hAnsi="Times New Roman" w:cs="Times New Roman"/>
          <w:sz w:val="24"/>
          <w:szCs w:val="24"/>
        </w:rPr>
      </w:pPr>
    </w:p>
    <w:p w14:paraId="7A1F813A" w14:textId="77777777" w:rsidR="008A62D4" w:rsidRDefault="008A62D4" w:rsidP="006C750F">
      <w:pPr>
        <w:widowControl/>
        <w:jc w:val="left"/>
        <w:rPr>
          <w:rFonts w:ascii="Times New Roman" w:hAnsi="Times New Roman" w:cs="Times New Roman"/>
          <w:sz w:val="24"/>
          <w:szCs w:val="24"/>
        </w:rPr>
      </w:pPr>
    </w:p>
    <w:p w14:paraId="0B9FE2FB" w14:textId="77777777" w:rsidR="008A62D4" w:rsidRDefault="008A62D4" w:rsidP="006C750F">
      <w:pPr>
        <w:widowControl/>
        <w:jc w:val="left"/>
        <w:rPr>
          <w:rFonts w:ascii="Times New Roman" w:hAnsi="Times New Roman" w:cs="Times New Roman"/>
          <w:sz w:val="24"/>
          <w:szCs w:val="24"/>
        </w:rPr>
      </w:pPr>
    </w:p>
    <w:p w14:paraId="3B8D5421" w14:textId="77777777" w:rsidR="008A62D4" w:rsidRDefault="008A62D4" w:rsidP="006C750F">
      <w:pPr>
        <w:widowControl/>
        <w:jc w:val="left"/>
        <w:rPr>
          <w:rFonts w:ascii="Times New Roman" w:hAnsi="Times New Roman" w:cs="Times New Roman"/>
          <w:sz w:val="24"/>
          <w:szCs w:val="24"/>
        </w:rPr>
      </w:pPr>
    </w:p>
    <w:p w14:paraId="58D1B46C" w14:textId="77777777" w:rsidR="008A62D4" w:rsidRDefault="008A62D4" w:rsidP="006C750F">
      <w:pPr>
        <w:widowControl/>
        <w:jc w:val="left"/>
        <w:rPr>
          <w:rFonts w:ascii="Times New Roman" w:hAnsi="Times New Roman" w:cs="Times New Roman"/>
          <w:sz w:val="24"/>
          <w:szCs w:val="24"/>
        </w:rPr>
      </w:pPr>
    </w:p>
    <w:p w14:paraId="1DEF69EA" w14:textId="77777777" w:rsidR="008A62D4" w:rsidRDefault="008A62D4" w:rsidP="006C750F">
      <w:pPr>
        <w:widowControl/>
        <w:jc w:val="left"/>
        <w:rPr>
          <w:rFonts w:ascii="Times New Roman" w:hAnsi="Times New Roman" w:cs="Times New Roman"/>
          <w:sz w:val="24"/>
          <w:szCs w:val="24"/>
        </w:rPr>
      </w:pPr>
    </w:p>
    <w:p w14:paraId="2C82E8DD" w14:textId="77777777" w:rsidR="008A62D4" w:rsidRDefault="008A62D4" w:rsidP="006C750F">
      <w:pPr>
        <w:widowControl/>
        <w:jc w:val="left"/>
        <w:rPr>
          <w:rFonts w:ascii="Times New Roman" w:hAnsi="Times New Roman" w:cs="Times New Roman"/>
          <w:sz w:val="24"/>
          <w:szCs w:val="24"/>
        </w:rPr>
      </w:pPr>
    </w:p>
    <w:p w14:paraId="18111397" w14:textId="122A559A" w:rsidR="008A62D4" w:rsidRDefault="008A62D4" w:rsidP="006C750F">
      <w:pPr>
        <w:widowControl/>
        <w:jc w:val="left"/>
        <w:rPr>
          <w:rFonts w:ascii="Times New Roman" w:hAnsi="Times New Roman" w:cs="Times New Roman"/>
          <w:sz w:val="24"/>
          <w:szCs w:val="24"/>
        </w:rPr>
      </w:pPr>
      <w:r>
        <w:rPr>
          <w:rFonts w:ascii="Times New Roman" w:hAnsi="Times New Roman" w:cs="Times New Roman"/>
          <w:sz w:val="24"/>
          <w:szCs w:val="24"/>
        </w:rPr>
        <w:lastRenderedPageBreak/>
        <w:t>Table 4.13</w:t>
      </w:r>
    </w:p>
    <w:p w14:paraId="6AA6921D" w14:textId="77777777" w:rsidR="00AF7D48" w:rsidRDefault="008A62D4" w:rsidP="006C750F">
      <w:pPr>
        <w:widowControl/>
        <w:jc w:val="left"/>
        <w:rPr>
          <w:rFonts w:ascii="Times New Roman" w:hAnsi="Times New Roman" w:cs="Times New Roman"/>
          <w:sz w:val="24"/>
          <w:szCs w:val="24"/>
        </w:rPr>
      </w:pPr>
      <w:r w:rsidRPr="008A62D4">
        <w:rPr>
          <w:rFonts w:ascii="Times New Roman" w:hAnsi="Times New Roman" w:cs="Times New Roman"/>
          <w:noProof/>
          <w:sz w:val="24"/>
          <w:szCs w:val="24"/>
        </w:rPr>
        <w:drawing>
          <wp:inline distT="0" distB="0" distL="0" distR="0" wp14:anchorId="0DA0344E" wp14:editId="6742B8FD">
            <wp:extent cx="3060110" cy="2014444"/>
            <wp:effectExtent l="12700" t="12700" r="13335" b="17780"/>
            <wp:docPr id="230768719"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8719" name="Picture 1" descr="A group of math equations&#10;&#10;Description automatically generated"/>
                    <pic:cNvPicPr/>
                  </pic:nvPicPr>
                  <pic:blipFill>
                    <a:blip r:embed="rId36"/>
                    <a:stretch>
                      <a:fillRect/>
                    </a:stretch>
                  </pic:blipFill>
                  <pic:spPr>
                    <a:xfrm>
                      <a:off x="0" y="0"/>
                      <a:ext cx="3114267" cy="2050095"/>
                    </a:xfrm>
                    <a:prstGeom prst="rect">
                      <a:avLst/>
                    </a:prstGeom>
                    <a:ln>
                      <a:solidFill>
                        <a:schemeClr val="tx1"/>
                      </a:solidFill>
                    </a:ln>
                  </pic:spPr>
                </pic:pic>
              </a:graphicData>
            </a:graphic>
          </wp:inline>
        </w:drawing>
      </w:r>
    </w:p>
    <w:p w14:paraId="25DCC389" w14:textId="77777777" w:rsidR="00AF7D48" w:rsidRDefault="00AF7D48" w:rsidP="006C750F">
      <w:pPr>
        <w:widowControl/>
        <w:jc w:val="left"/>
        <w:rPr>
          <w:rFonts w:ascii="Times New Roman" w:hAnsi="Times New Roman" w:cs="Times New Roman"/>
          <w:sz w:val="24"/>
          <w:szCs w:val="24"/>
        </w:rPr>
      </w:pPr>
    </w:p>
    <w:p w14:paraId="191CC237" w14:textId="54932C95" w:rsidR="00AF7D48" w:rsidRDefault="00AF7D48" w:rsidP="006C750F">
      <w:pPr>
        <w:widowControl/>
        <w:jc w:val="left"/>
        <w:rPr>
          <w:rFonts w:ascii="Times New Roman" w:hAnsi="Times New Roman" w:cs="Times New Roman"/>
          <w:sz w:val="24"/>
          <w:szCs w:val="24"/>
        </w:rPr>
      </w:pPr>
      <w:r>
        <w:rPr>
          <w:rFonts w:ascii="Times New Roman" w:hAnsi="Times New Roman" w:cs="Times New Roman"/>
          <w:sz w:val="24"/>
          <w:szCs w:val="24"/>
        </w:rPr>
        <w:t>Table 4.14</w:t>
      </w:r>
    </w:p>
    <w:p w14:paraId="0477F3C0" w14:textId="5DFE83EE" w:rsidR="00956B84" w:rsidRDefault="00AF7D48" w:rsidP="006C750F">
      <w:pPr>
        <w:widowControl/>
        <w:jc w:val="left"/>
        <w:rPr>
          <w:rFonts w:ascii="Times New Roman" w:hAnsi="Times New Roman" w:cs="Times New Roman"/>
          <w:sz w:val="24"/>
          <w:szCs w:val="24"/>
        </w:rPr>
      </w:pPr>
      <w:r w:rsidRPr="00AF7D48">
        <w:rPr>
          <w:rFonts w:ascii="Times New Roman" w:hAnsi="Times New Roman" w:cs="Times New Roman"/>
          <w:noProof/>
          <w:sz w:val="24"/>
          <w:szCs w:val="24"/>
        </w:rPr>
        <w:drawing>
          <wp:inline distT="0" distB="0" distL="0" distR="0" wp14:anchorId="3BCF8B79" wp14:editId="79A44F6D">
            <wp:extent cx="6082736" cy="2828260"/>
            <wp:effectExtent l="0" t="0" r="635" b="4445"/>
            <wp:docPr id="5" name="Picture 4" descr="A screenshot of a graph&#10;&#10;Description automatically generated">
              <a:extLst xmlns:a="http://schemas.openxmlformats.org/drawingml/2006/main">
                <a:ext uri="{FF2B5EF4-FFF2-40B4-BE49-F238E27FC236}">
                  <a16:creationId xmlns:a16="http://schemas.microsoft.com/office/drawing/2014/main" id="{38455C67-C65E-5600-1B9D-38786F0F7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38455C67-C65E-5600-1B9D-38786F0F7062}"/>
                        </a:ext>
                      </a:extLst>
                    </pic:cNvPr>
                    <pic:cNvPicPr>
                      <a:picLocks noChangeAspect="1"/>
                    </pic:cNvPicPr>
                  </pic:nvPicPr>
                  <pic:blipFill>
                    <a:blip r:embed="rId37"/>
                    <a:stretch>
                      <a:fillRect/>
                    </a:stretch>
                  </pic:blipFill>
                  <pic:spPr>
                    <a:xfrm>
                      <a:off x="0" y="0"/>
                      <a:ext cx="6124073" cy="2847480"/>
                    </a:xfrm>
                    <a:prstGeom prst="rect">
                      <a:avLst/>
                    </a:prstGeom>
                  </pic:spPr>
                </pic:pic>
              </a:graphicData>
            </a:graphic>
          </wp:inline>
        </w:drawing>
      </w:r>
      <w:r w:rsidRPr="00AF7D48">
        <w:rPr>
          <w:rFonts w:ascii="Times New Roman" w:hAnsi="Times New Roman" w:cs="Times New Roman"/>
          <w:sz w:val="24"/>
          <w:szCs w:val="24"/>
        </w:rPr>
        <w:t xml:space="preserve"> </w:t>
      </w:r>
    </w:p>
    <w:p w14:paraId="138E36CF" w14:textId="77777777" w:rsidR="00956B84" w:rsidRDefault="00956B84" w:rsidP="006C750F">
      <w:pPr>
        <w:widowControl/>
        <w:jc w:val="left"/>
        <w:rPr>
          <w:rFonts w:ascii="Times New Roman" w:hAnsi="Times New Roman" w:cs="Times New Roman"/>
          <w:sz w:val="24"/>
          <w:szCs w:val="24"/>
        </w:rPr>
      </w:pPr>
    </w:p>
    <w:p w14:paraId="66D9D1AE" w14:textId="6E70FFD5" w:rsidR="00956B84" w:rsidRDefault="00956B84" w:rsidP="006C750F">
      <w:pPr>
        <w:widowControl/>
        <w:jc w:val="left"/>
        <w:rPr>
          <w:rFonts w:ascii="Times New Roman" w:hAnsi="Times New Roman" w:cs="Times New Roman"/>
          <w:sz w:val="24"/>
          <w:szCs w:val="24"/>
        </w:rPr>
      </w:pPr>
      <w:r>
        <w:rPr>
          <w:rFonts w:ascii="Times New Roman" w:hAnsi="Times New Roman" w:cs="Times New Roman"/>
          <w:sz w:val="24"/>
          <w:szCs w:val="24"/>
        </w:rPr>
        <w:t>Table 4.15</w:t>
      </w:r>
    </w:p>
    <w:p w14:paraId="12EE0F61" w14:textId="7420C602" w:rsidR="001220A3" w:rsidRDefault="00956B84" w:rsidP="006C750F">
      <w:pPr>
        <w:widowControl/>
        <w:jc w:val="left"/>
        <w:rPr>
          <w:rFonts w:ascii="Times New Roman" w:hAnsi="Times New Roman" w:cs="Times New Roman"/>
          <w:sz w:val="24"/>
          <w:szCs w:val="24"/>
        </w:rPr>
      </w:pPr>
      <w:r w:rsidRPr="00956B84">
        <w:rPr>
          <w:rFonts w:ascii="Times New Roman" w:hAnsi="Times New Roman" w:cs="Times New Roman"/>
          <w:noProof/>
          <w:sz w:val="24"/>
          <w:szCs w:val="24"/>
        </w:rPr>
        <w:drawing>
          <wp:inline distT="0" distB="0" distL="0" distR="0" wp14:anchorId="095537EB" wp14:editId="2AAFAE53">
            <wp:extent cx="5146158" cy="2579954"/>
            <wp:effectExtent l="0" t="0" r="0" b="0"/>
            <wp:docPr id="8" name="Picture 7" descr="A table with numbers and symbols&#10;&#10;Description automatically generated">
              <a:extLst xmlns:a="http://schemas.openxmlformats.org/drawingml/2006/main">
                <a:ext uri="{FF2B5EF4-FFF2-40B4-BE49-F238E27FC236}">
                  <a16:creationId xmlns:a16="http://schemas.microsoft.com/office/drawing/2014/main" id="{40F8D7F4-3CF7-9D8A-AC64-0C83B98568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table with numbers and symbols&#10;&#10;Description automatically generated">
                      <a:extLst>
                        <a:ext uri="{FF2B5EF4-FFF2-40B4-BE49-F238E27FC236}">
                          <a16:creationId xmlns:a16="http://schemas.microsoft.com/office/drawing/2014/main" id="{40F8D7F4-3CF7-9D8A-AC64-0C83B9856877}"/>
                        </a:ext>
                      </a:extLst>
                    </pic:cNvPr>
                    <pic:cNvPicPr>
                      <a:picLocks noChangeAspect="1"/>
                    </pic:cNvPicPr>
                  </pic:nvPicPr>
                  <pic:blipFill>
                    <a:blip r:embed="rId38"/>
                    <a:stretch>
                      <a:fillRect/>
                    </a:stretch>
                  </pic:blipFill>
                  <pic:spPr>
                    <a:xfrm>
                      <a:off x="0" y="0"/>
                      <a:ext cx="5153686" cy="2583728"/>
                    </a:xfrm>
                    <a:prstGeom prst="rect">
                      <a:avLst/>
                    </a:prstGeom>
                  </pic:spPr>
                </pic:pic>
              </a:graphicData>
            </a:graphic>
          </wp:inline>
        </w:drawing>
      </w:r>
      <w:r w:rsidR="00CF7AA2" w:rsidRPr="00CF7AA2">
        <w:rPr>
          <w:rFonts w:ascii="Times New Roman" w:hAnsi="Times New Roman" w:cs="Times New Roman"/>
          <w:sz w:val="24"/>
          <w:szCs w:val="24"/>
        </w:rPr>
        <w:t xml:space="preserve"> </w:t>
      </w:r>
    </w:p>
    <w:p w14:paraId="3145548E" w14:textId="77777777" w:rsidR="00BB4B9A" w:rsidRDefault="001220A3" w:rsidP="006C750F">
      <w:pPr>
        <w:widowControl/>
        <w:jc w:val="left"/>
        <w:rPr>
          <w:rFonts w:ascii="Times New Roman" w:hAnsi="Times New Roman" w:cs="Times New Roman"/>
          <w:sz w:val="24"/>
          <w:szCs w:val="24"/>
        </w:rPr>
      </w:pPr>
      <w:r>
        <w:rPr>
          <w:rFonts w:ascii="Times New Roman" w:hAnsi="Times New Roman" w:cs="Times New Roman" w:hint="eastAsia"/>
          <w:sz w:val="24"/>
          <w:szCs w:val="24"/>
        </w:rPr>
        <w:lastRenderedPageBreak/>
        <w:t>Table 5.1</w:t>
      </w:r>
    </w:p>
    <w:p w14:paraId="1193734A" w14:textId="77777777" w:rsidR="004A7B20" w:rsidRDefault="00A60838" w:rsidP="006C750F">
      <w:pPr>
        <w:widowControl/>
        <w:jc w:val="left"/>
        <w:rPr>
          <w:rFonts w:ascii="Times New Roman" w:hAnsi="Times New Roman" w:cs="Times New Roman"/>
          <w:sz w:val="24"/>
          <w:szCs w:val="24"/>
        </w:rPr>
      </w:pPr>
      <w:r w:rsidRPr="00A60838">
        <w:rPr>
          <w:rFonts w:ascii="Times New Roman" w:hAnsi="Times New Roman" w:cs="Times New Roman"/>
          <w:noProof/>
          <w:sz w:val="24"/>
          <w:szCs w:val="24"/>
        </w:rPr>
        <w:drawing>
          <wp:inline distT="0" distB="0" distL="0" distR="0" wp14:anchorId="4B9898C5" wp14:editId="3E056F6D">
            <wp:extent cx="5737860" cy="4062648"/>
            <wp:effectExtent l="0" t="0" r="0" b="0"/>
            <wp:docPr id="105165738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7388" name="图片 1" descr="图表, 折线图&#10;&#10;描述已自动生成"/>
                    <pic:cNvPicPr/>
                  </pic:nvPicPr>
                  <pic:blipFill>
                    <a:blip r:embed="rId39"/>
                    <a:stretch>
                      <a:fillRect/>
                    </a:stretch>
                  </pic:blipFill>
                  <pic:spPr>
                    <a:xfrm>
                      <a:off x="0" y="0"/>
                      <a:ext cx="5744110" cy="4067074"/>
                    </a:xfrm>
                    <a:prstGeom prst="rect">
                      <a:avLst/>
                    </a:prstGeom>
                  </pic:spPr>
                </pic:pic>
              </a:graphicData>
            </a:graphic>
          </wp:inline>
        </w:drawing>
      </w:r>
    </w:p>
    <w:p w14:paraId="34AC34E3" w14:textId="37A174EB" w:rsidR="0057263C" w:rsidRDefault="0057263C" w:rsidP="006C750F">
      <w:pPr>
        <w:widowControl/>
        <w:jc w:val="left"/>
        <w:rPr>
          <w:rFonts w:ascii="Times New Roman" w:hAnsi="Times New Roman" w:cs="Times New Roman"/>
          <w:sz w:val="24"/>
          <w:szCs w:val="24"/>
        </w:rPr>
      </w:pPr>
      <w:r>
        <w:rPr>
          <w:rFonts w:ascii="Times New Roman" w:hAnsi="Times New Roman" w:cs="Times New Roman" w:hint="eastAsia"/>
          <w:sz w:val="24"/>
          <w:szCs w:val="24"/>
        </w:rPr>
        <w:t>Table 5.2</w:t>
      </w:r>
    </w:p>
    <w:p w14:paraId="067F9813" w14:textId="5ED8E096" w:rsidR="0057263C" w:rsidRDefault="00DC2205" w:rsidP="006C750F">
      <w:pPr>
        <w:widowControl/>
        <w:jc w:val="left"/>
        <w:rPr>
          <w:rFonts w:ascii="Times New Roman" w:hAnsi="Times New Roman" w:cs="Times New Roman"/>
          <w:sz w:val="24"/>
          <w:szCs w:val="24"/>
        </w:rPr>
      </w:pPr>
      <w:r w:rsidRPr="00DC2205">
        <w:rPr>
          <w:rFonts w:ascii="Times New Roman" w:hAnsi="Times New Roman" w:cs="Times New Roman"/>
          <w:noProof/>
          <w:sz w:val="24"/>
          <w:szCs w:val="24"/>
        </w:rPr>
        <w:drawing>
          <wp:inline distT="0" distB="0" distL="0" distR="0" wp14:anchorId="412CCD95" wp14:editId="5A1E3B19">
            <wp:extent cx="5274310" cy="3813175"/>
            <wp:effectExtent l="0" t="0" r="2540" b="0"/>
            <wp:docPr id="58844909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090" name="图片 1" descr="图表, 折线图&#10;&#10;描述已自动生成"/>
                    <pic:cNvPicPr/>
                  </pic:nvPicPr>
                  <pic:blipFill>
                    <a:blip r:embed="rId40"/>
                    <a:stretch>
                      <a:fillRect/>
                    </a:stretch>
                  </pic:blipFill>
                  <pic:spPr>
                    <a:xfrm>
                      <a:off x="0" y="0"/>
                      <a:ext cx="5274310" cy="3813175"/>
                    </a:xfrm>
                    <a:prstGeom prst="rect">
                      <a:avLst/>
                    </a:prstGeom>
                  </pic:spPr>
                </pic:pic>
              </a:graphicData>
            </a:graphic>
          </wp:inline>
        </w:drawing>
      </w:r>
    </w:p>
    <w:p w14:paraId="433C0012" w14:textId="77777777" w:rsidR="001F11D4" w:rsidRDefault="001F11D4" w:rsidP="006C750F">
      <w:pPr>
        <w:widowControl/>
        <w:jc w:val="left"/>
        <w:rPr>
          <w:rFonts w:ascii="Times New Roman" w:hAnsi="Times New Roman" w:cs="Times New Roman"/>
          <w:sz w:val="24"/>
          <w:szCs w:val="24"/>
        </w:rPr>
      </w:pPr>
    </w:p>
    <w:p w14:paraId="724A3DDE" w14:textId="1D48AE7C" w:rsidR="004A7B20" w:rsidRDefault="00C1580E" w:rsidP="006C750F">
      <w:pPr>
        <w:widowControl/>
        <w:jc w:val="left"/>
        <w:rPr>
          <w:rFonts w:ascii="Times New Roman" w:hAnsi="Times New Roman" w:cs="Times New Roman"/>
          <w:sz w:val="24"/>
          <w:szCs w:val="24"/>
        </w:rPr>
      </w:pPr>
      <w:r>
        <w:rPr>
          <w:rFonts w:ascii="Times New Roman" w:hAnsi="Times New Roman" w:cs="Times New Roman" w:hint="eastAsia"/>
          <w:sz w:val="24"/>
          <w:szCs w:val="24"/>
        </w:rPr>
        <w:lastRenderedPageBreak/>
        <w:t>Table 5.3</w:t>
      </w:r>
    </w:p>
    <w:p w14:paraId="1632A422" w14:textId="592691D2" w:rsidR="001F11D4" w:rsidRDefault="00C1580E" w:rsidP="006C750F">
      <w:pPr>
        <w:widowControl/>
        <w:jc w:val="left"/>
        <w:rPr>
          <w:rFonts w:ascii="Times New Roman" w:hAnsi="Times New Roman" w:cs="Times New Roman"/>
          <w:sz w:val="24"/>
          <w:szCs w:val="24"/>
        </w:rPr>
      </w:pPr>
      <w:r w:rsidRPr="00C1580E">
        <w:rPr>
          <w:rFonts w:ascii="Times New Roman" w:hAnsi="Times New Roman" w:cs="Times New Roman"/>
          <w:noProof/>
          <w:sz w:val="24"/>
          <w:szCs w:val="24"/>
        </w:rPr>
        <w:drawing>
          <wp:inline distT="0" distB="0" distL="0" distR="0" wp14:anchorId="37B513F5" wp14:editId="4CAA720F">
            <wp:extent cx="3308279" cy="2624607"/>
            <wp:effectExtent l="0" t="0" r="0" b="4445"/>
            <wp:docPr id="749542480" name="图片 4" descr="图表, 折线图&#10;&#10;描述已自动生成">
              <a:extLst xmlns:a="http://schemas.openxmlformats.org/drawingml/2006/main">
                <a:ext uri="{FF2B5EF4-FFF2-40B4-BE49-F238E27FC236}">
                  <a16:creationId xmlns:a16="http://schemas.microsoft.com/office/drawing/2014/main" id="{96831D99-C63D-DDB0-2D5A-08FF1DE21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96831D99-C63D-DDB0-2D5A-08FF1DE214F1}"/>
                        </a:ext>
                      </a:extLst>
                    </pic:cNvPr>
                    <pic:cNvPicPr>
                      <a:picLocks noChangeAspect="1"/>
                    </pic:cNvPicPr>
                  </pic:nvPicPr>
                  <pic:blipFill>
                    <a:blip r:embed="rId41"/>
                    <a:stretch>
                      <a:fillRect/>
                    </a:stretch>
                  </pic:blipFill>
                  <pic:spPr>
                    <a:xfrm>
                      <a:off x="0" y="0"/>
                      <a:ext cx="3324757" cy="2637680"/>
                    </a:xfrm>
                    <a:prstGeom prst="rect">
                      <a:avLst/>
                    </a:prstGeom>
                  </pic:spPr>
                </pic:pic>
              </a:graphicData>
            </a:graphic>
          </wp:inline>
        </w:drawing>
      </w:r>
    </w:p>
    <w:p w14:paraId="0F399876" w14:textId="77777777" w:rsidR="00F23418" w:rsidRDefault="00F23418" w:rsidP="006C750F">
      <w:pPr>
        <w:widowControl/>
        <w:jc w:val="left"/>
        <w:rPr>
          <w:rFonts w:ascii="Times New Roman" w:hAnsi="Times New Roman" w:cs="Times New Roman"/>
          <w:sz w:val="24"/>
          <w:szCs w:val="24"/>
        </w:rPr>
      </w:pPr>
      <w:r>
        <w:rPr>
          <w:rFonts w:ascii="Times New Roman" w:hAnsi="Times New Roman" w:cs="Times New Roman"/>
          <w:sz w:val="24"/>
          <w:szCs w:val="24"/>
        </w:rPr>
        <w:t>Table 6.1</w:t>
      </w:r>
    </w:p>
    <w:p w14:paraId="1C7F8B9F" w14:textId="77777777" w:rsidR="00EE20E0" w:rsidRDefault="00F61695" w:rsidP="006C750F">
      <w:pPr>
        <w:widowControl/>
        <w:jc w:val="left"/>
        <w:rPr>
          <w:rFonts w:ascii="Times New Roman" w:hAnsi="Times New Roman" w:cs="Times New Roman"/>
          <w:sz w:val="24"/>
          <w:szCs w:val="24"/>
        </w:rPr>
      </w:pPr>
      <w:r w:rsidRPr="00F61695">
        <w:rPr>
          <w:rFonts w:ascii="Times New Roman" w:hAnsi="Times New Roman" w:cs="Times New Roman"/>
          <w:noProof/>
          <w:sz w:val="24"/>
          <w:szCs w:val="24"/>
        </w:rPr>
        <w:drawing>
          <wp:inline distT="0" distB="0" distL="0" distR="0" wp14:anchorId="2AC3E2A6" wp14:editId="6BAE08C9">
            <wp:extent cx="5934977" cy="2527443"/>
            <wp:effectExtent l="0" t="0" r="0" b="0"/>
            <wp:docPr id="12983643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4397" name="Picture 1" descr="A screenshot of a graph&#10;&#10;Description automatically generated"/>
                    <pic:cNvPicPr/>
                  </pic:nvPicPr>
                  <pic:blipFill>
                    <a:blip r:embed="rId42"/>
                    <a:stretch>
                      <a:fillRect/>
                    </a:stretch>
                  </pic:blipFill>
                  <pic:spPr>
                    <a:xfrm>
                      <a:off x="0" y="0"/>
                      <a:ext cx="5962173" cy="2539025"/>
                    </a:xfrm>
                    <a:prstGeom prst="rect">
                      <a:avLst/>
                    </a:prstGeom>
                  </pic:spPr>
                </pic:pic>
              </a:graphicData>
            </a:graphic>
          </wp:inline>
        </w:drawing>
      </w:r>
      <w:r w:rsidRPr="00F61695">
        <w:rPr>
          <w:rFonts w:ascii="Times New Roman" w:hAnsi="Times New Roman" w:cs="Times New Roman"/>
          <w:sz w:val="24"/>
          <w:szCs w:val="24"/>
        </w:rPr>
        <w:t xml:space="preserve"> </w:t>
      </w:r>
    </w:p>
    <w:p w14:paraId="221F8439" w14:textId="4DCDF51A" w:rsidR="00EE20E0" w:rsidRDefault="00EE20E0" w:rsidP="006C750F">
      <w:pPr>
        <w:widowControl/>
        <w:jc w:val="left"/>
        <w:rPr>
          <w:rFonts w:ascii="Times New Roman" w:hAnsi="Times New Roman" w:cs="Times New Roman"/>
          <w:sz w:val="24"/>
          <w:szCs w:val="24"/>
        </w:rPr>
      </w:pPr>
    </w:p>
    <w:p w14:paraId="32A16557" w14:textId="77777777" w:rsidR="006B24A1" w:rsidRDefault="006B24A1" w:rsidP="006C750F">
      <w:pPr>
        <w:widowControl/>
        <w:jc w:val="left"/>
        <w:rPr>
          <w:rFonts w:ascii="Times New Roman" w:hAnsi="Times New Roman" w:cs="Times New Roman"/>
          <w:sz w:val="24"/>
          <w:szCs w:val="24"/>
        </w:rPr>
      </w:pPr>
    </w:p>
    <w:p w14:paraId="0D0AFBE7" w14:textId="77777777" w:rsidR="006B24A1" w:rsidRDefault="006B24A1" w:rsidP="006C750F">
      <w:pPr>
        <w:widowControl/>
        <w:jc w:val="left"/>
        <w:rPr>
          <w:rFonts w:ascii="Times New Roman" w:hAnsi="Times New Roman" w:cs="Times New Roman"/>
          <w:sz w:val="24"/>
          <w:szCs w:val="24"/>
        </w:rPr>
      </w:pPr>
    </w:p>
    <w:p w14:paraId="1EFB7778" w14:textId="77777777" w:rsidR="006B24A1" w:rsidRDefault="006B24A1" w:rsidP="006C750F">
      <w:pPr>
        <w:widowControl/>
        <w:jc w:val="left"/>
        <w:rPr>
          <w:rFonts w:ascii="Times New Roman" w:hAnsi="Times New Roman" w:cs="Times New Roman"/>
          <w:sz w:val="24"/>
          <w:szCs w:val="24"/>
        </w:rPr>
      </w:pPr>
    </w:p>
    <w:p w14:paraId="49BC20B5" w14:textId="77777777" w:rsidR="006B24A1" w:rsidRDefault="006B24A1" w:rsidP="006C750F">
      <w:pPr>
        <w:widowControl/>
        <w:jc w:val="left"/>
        <w:rPr>
          <w:rFonts w:ascii="Times New Roman" w:hAnsi="Times New Roman" w:cs="Times New Roman"/>
          <w:sz w:val="24"/>
          <w:szCs w:val="24"/>
        </w:rPr>
      </w:pPr>
    </w:p>
    <w:p w14:paraId="3FA7AA89" w14:textId="77777777" w:rsidR="006B24A1" w:rsidRDefault="006B24A1" w:rsidP="006C750F">
      <w:pPr>
        <w:widowControl/>
        <w:jc w:val="left"/>
        <w:rPr>
          <w:rFonts w:ascii="Times New Roman" w:hAnsi="Times New Roman" w:cs="Times New Roman"/>
          <w:sz w:val="24"/>
          <w:szCs w:val="24"/>
        </w:rPr>
      </w:pPr>
    </w:p>
    <w:p w14:paraId="4622E3C3" w14:textId="77777777" w:rsidR="006B24A1" w:rsidRDefault="006B24A1" w:rsidP="006C750F">
      <w:pPr>
        <w:widowControl/>
        <w:jc w:val="left"/>
        <w:rPr>
          <w:rFonts w:ascii="Times New Roman" w:hAnsi="Times New Roman" w:cs="Times New Roman"/>
          <w:sz w:val="24"/>
          <w:szCs w:val="24"/>
        </w:rPr>
      </w:pPr>
    </w:p>
    <w:p w14:paraId="66B7F9A9" w14:textId="77777777" w:rsidR="006B24A1" w:rsidRDefault="006B24A1" w:rsidP="006C750F">
      <w:pPr>
        <w:widowControl/>
        <w:jc w:val="left"/>
        <w:rPr>
          <w:rFonts w:ascii="Times New Roman" w:hAnsi="Times New Roman" w:cs="Times New Roman"/>
          <w:sz w:val="24"/>
          <w:szCs w:val="24"/>
        </w:rPr>
      </w:pPr>
    </w:p>
    <w:p w14:paraId="6373A342" w14:textId="77777777" w:rsidR="006B24A1" w:rsidRDefault="006B24A1" w:rsidP="006C750F">
      <w:pPr>
        <w:widowControl/>
        <w:jc w:val="left"/>
        <w:rPr>
          <w:rFonts w:ascii="Times New Roman" w:hAnsi="Times New Roman" w:cs="Times New Roman"/>
          <w:sz w:val="24"/>
          <w:szCs w:val="24"/>
        </w:rPr>
      </w:pPr>
    </w:p>
    <w:p w14:paraId="69675081" w14:textId="77777777" w:rsidR="006B24A1" w:rsidRDefault="006B24A1" w:rsidP="006C750F">
      <w:pPr>
        <w:widowControl/>
        <w:jc w:val="left"/>
        <w:rPr>
          <w:rFonts w:ascii="Times New Roman" w:hAnsi="Times New Roman" w:cs="Times New Roman"/>
          <w:sz w:val="24"/>
          <w:szCs w:val="24"/>
        </w:rPr>
      </w:pPr>
    </w:p>
    <w:p w14:paraId="7627C20F" w14:textId="77777777" w:rsidR="006B24A1" w:rsidRDefault="006B24A1" w:rsidP="006C750F">
      <w:pPr>
        <w:widowControl/>
        <w:jc w:val="left"/>
        <w:rPr>
          <w:rFonts w:ascii="Times New Roman" w:hAnsi="Times New Roman" w:cs="Times New Roman"/>
          <w:sz w:val="24"/>
          <w:szCs w:val="24"/>
        </w:rPr>
      </w:pPr>
    </w:p>
    <w:p w14:paraId="0DC36CB7" w14:textId="77777777" w:rsidR="006B24A1" w:rsidRDefault="006B24A1" w:rsidP="006C750F">
      <w:pPr>
        <w:widowControl/>
        <w:jc w:val="left"/>
        <w:rPr>
          <w:rFonts w:ascii="Times New Roman" w:hAnsi="Times New Roman" w:cs="Times New Roman"/>
          <w:sz w:val="24"/>
          <w:szCs w:val="24"/>
        </w:rPr>
      </w:pPr>
    </w:p>
    <w:p w14:paraId="1781CC8E" w14:textId="77777777" w:rsidR="006B24A1" w:rsidRDefault="006B24A1" w:rsidP="006C750F">
      <w:pPr>
        <w:widowControl/>
        <w:jc w:val="left"/>
        <w:rPr>
          <w:rFonts w:ascii="Times New Roman" w:hAnsi="Times New Roman" w:cs="Times New Roman"/>
          <w:sz w:val="24"/>
          <w:szCs w:val="24"/>
        </w:rPr>
      </w:pPr>
    </w:p>
    <w:p w14:paraId="027E60D4" w14:textId="77777777" w:rsidR="006B24A1" w:rsidRDefault="006B24A1" w:rsidP="006C750F">
      <w:pPr>
        <w:widowControl/>
        <w:jc w:val="left"/>
        <w:rPr>
          <w:rFonts w:ascii="Times New Roman" w:hAnsi="Times New Roman" w:cs="Times New Roman"/>
          <w:sz w:val="24"/>
          <w:szCs w:val="24"/>
        </w:rPr>
      </w:pPr>
    </w:p>
    <w:p w14:paraId="74AF7CC6" w14:textId="77777777" w:rsidR="006B24A1" w:rsidRDefault="006B24A1" w:rsidP="006C750F">
      <w:pPr>
        <w:widowControl/>
        <w:jc w:val="left"/>
        <w:rPr>
          <w:rFonts w:ascii="Times New Roman" w:hAnsi="Times New Roman" w:cs="Times New Roman"/>
          <w:sz w:val="24"/>
          <w:szCs w:val="24"/>
        </w:rPr>
      </w:pPr>
    </w:p>
    <w:p w14:paraId="2A835294" w14:textId="77777777" w:rsidR="00EE20E0" w:rsidRDefault="00EE20E0" w:rsidP="006C750F">
      <w:pPr>
        <w:widowControl/>
        <w:jc w:val="left"/>
        <w:rPr>
          <w:rFonts w:ascii="Times New Roman" w:hAnsi="Times New Roman" w:cs="Times New Roman"/>
          <w:sz w:val="24"/>
          <w:szCs w:val="24"/>
        </w:rPr>
      </w:pPr>
      <w:r>
        <w:rPr>
          <w:rFonts w:ascii="Times New Roman" w:hAnsi="Times New Roman" w:cs="Times New Roman"/>
          <w:sz w:val="24"/>
          <w:szCs w:val="24"/>
        </w:rPr>
        <w:lastRenderedPageBreak/>
        <w:t>Table 6.2</w:t>
      </w:r>
    </w:p>
    <w:p w14:paraId="3F45DB26" w14:textId="474AF803" w:rsidR="00E95E64" w:rsidRDefault="00EE20E0" w:rsidP="006C750F">
      <w:pPr>
        <w:widowControl/>
        <w:jc w:val="left"/>
        <w:rPr>
          <w:rFonts w:ascii="Times New Roman" w:hAnsi="Times New Roman" w:cs="Times New Roman"/>
          <w:sz w:val="24"/>
          <w:szCs w:val="24"/>
        </w:rPr>
      </w:pPr>
      <w:r w:rsidRPr="00EE20E0">
        <w:rPr>
          <w:rFonts w:ascii="Times New Roman" w:hAnsi="Times New Roman" w:cs="Times New Roman"/>
          <w:noProof/>
          <w:sz w:val="24"/>
          <w:szCs w:val="24"/>
        </w:rPr>
        <w:drawing>
          <wp:inline distT="0" distB="0" distL="0" distR="0" wp14:anchorId="27AA2127" wp14:editId="314A60E8">
            <wp:extent cx="5835722" cy="2652282"/>
            <wp:effectExtent l="0" t="0" r="0" b="2540"/>
            <wp:docPr id="10591409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0980" name="Picture 2" descr="A screenshot of a graph&#10;&#10;Description automatically generated"/>
                    <pic:cNvPicPr/>
                  </pic:nvPicPr>
                  <pic:blipFill>
                    <a:blip r:embed="rId43"/>
                    <a:stretch>
                      <a:fillRect/>
                    </a:stretch>
                  </pic:blipFill>
                  <pic:spPr>
                    <a:xfrm>
                      <a:off x="0" y="0"/>
                      <a:ext cx="5865042" cy="2665608"/>
                    </a:xfrm>
                    <a:prstGeom prst="rect">
                      <a:avLst/>
                    </a:prstGeom>
                  </pic:spPr>
                </pic:pic>
              </a:graphicData>
            </a:graphic>
          </wp:inline>
        </w:drawing>
      </w:r>
      <w:r w:rsidRPr="00EE20E0">
        <w:rPr>
          <w:rFonts w:ascii="Times New Roman" w:hAnsi="Times New Roman" w:cs="Times New Roman"/>
          <w:sz w:val="24"/>
          <w:szCs w:val="24"/>
        </w:rPr>
        <w:t xml:space="preserve"> </w:t>
      </w:r>
    </w:p>
    <w:p w14:paraId="24F45E32" w14:textId="0392D4A0" w:rsidR="00AA4497" w:rsidRDefault="00AA4497" w:rsidP="006C750F">
      <w:pPr>
        <w:widowControl/>
        <w:jc w:val="left"/>
        <w:rPr>
          <w:rFonts w:ascii="Times New Roman" w:hAnsi="Times New Roman" w:cs="Times New Roman"/>
          <w:sz w:val="24"/>
          <w:szCs w:val="24"/>
        </w:rPr>
      </w:pPr>
      <w:r>
        <w:rPr>
          <w:rFonts w:ascii="Times New Roman" w:hAnsi="Times New Roman" w:cs="Times New Roman"/>
          <w:sz w:val="24"/>
          <w:szCs w:val="24"/>
        </w:rPr>
        <w:t>Table 6.3</w:t>
      </w:r>
    </w:p>
    <w:p w14:paraId="169A3DE9" w14:textId="603BEEFE" w:rsidR="007E3153" w:rsidRDefault="0085339D" w:rsidP="006C750F">
      <w:pPr>
        <w:widowControl/>
        <w:jc w:val="left"/>
        <w:rPr>
          <w:rFonts w:ascii="Times New Roman" w:hAnsi="Times New Roman" w:cs="Times New Roman"/>
          <w:sz w:val="24"/>
          <w:szCs w:val="24"/>
        </w:rPr>
      </w:pPr>
      <w:r w:rsidRPr="0085339D">
        <w:rPr>
          <w:rFonts w:ascii="Times New Roman" w:hAnsi="Times New Roman" w:cs="Times New Roman"/>
          <w:noProof/>
          <w:sz w:val="24"/>
          <w:szCs w:val="24"/>
        </w:rPr>
        <w:drawing>
          <wp:inline distT="0" distB="0" distL="0" distR="0" wp14:anchorId="732A7377" wp14:editId="54F30869">
            <wp:extent cx="5835650" cy="2546861"/>
            <wp:effectExtent l="0" t="0" r="0" b="6350"/>
            <wp:docPr id="129908643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6434" name="Picture 3" descr="A screenshot of a graph&#10;&#10;Description automatically generated"/>
                    <pic:cNvPicPr/>
                  </pic:nvPicPr>
                  <pic:blipFill>
                    <a:blip r:embed="rId44"/>
                    <a:stretch>
                      <a:fillRect/>
                    </a:stretch>
                  </pic:blipFill>
                  <pic:spPr>
                    <a:xfrm>
                      <a:off x="0" y="0"/>
                      <a:ext cx="5857291" cy="2556306"/>
                    </a:xfrm>
                    <a:prstGeom prst="rect">
                      <a:avLst/>
                    </a:prstGeom>
                  </pic:spPr>
                </pic:pic>
              </a:graphicData>
            </a:graphic>
          </wp:inline>
        </w:drawing>
      </w:r>
    </w:p>
    <w:p w14:paraId="1F96CC93" w14:textId="13944C06" w:rsidR="00AA4497" w:rsidRDefault="00AA4497" w:rsidP="006C750F">
      <w:pPr>
        <w:widowControl/>
        <w:jc w:val="left"/>
        <w:rPr>
          <w:rFonts w:ascii="Times New Roman" w:hAnsi="Times New Roman" w:cs="Times New Roman"/>
          <w:sz w:val="24"/>
          <w:szCs w:val="24"/>
        </w:rPr>
      </w:pPr>
      <w:r>
        <w:rPr>
          <w:rFonts w:ascii="Times New Roman" w:hAnsi="Times New Roman" w:cs="Times New Roman"/>
          <w:sz w:val="24"/>
          <w:szCs w:val="24"/>
        </w:rPr>
        <w:t>Table 6.4</w:t>
      </w:r>
    </w:p>
    <w:p w14:paraId="06775BC1" w14:textId="0B1169D9" w:rsidR="00AA4497" w:rsidRDefault="007E3153" w:rsidP="006C750F">
      <w:pPr>
        <w:widowControl/>
        <w:jc w:val="left"/>
        <w:rPr>
          <w:rFonts w:ascii="Times New Roman" w:hAnsi="Times New Roman" w:cs="Times New Roman"/>
          <w:sz w:val="24"/>
          <w:szCs w:val="24"/>
        </w:rPr>
      </w:pPr>
      <w:r w:rsidRPr="007E3153">
        <w:rPr>
          <w:rFonts w:ascii="Times New Roman" w:hAnsi="Times New Roman" w:cs="Times New Roman"/>
          <w:noProof/>
          <w:sz w:val="24"/>
          <w:szCs w:val="24"/>
        </w:rPr>
        <w:drawing>
          <wp:inline distT="0" distB="0" distL="0" distR="0" wp14:anchorId="361656DD" wp14:editId="0AE54063">
            <wp:extent cx="5835650" cy="2591124"/>
            <wp:effectExtent l="0" t="0" r="0" b="0"/>
            <wp:docPr id="59903969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39699" name="Picture 5" descr="A screenshot of a graph&#10;&#10;Description automatically generated"/>
                    <pic:cNvPicPr/>
                  </pic:nvPicPr>
                  <pic:blipFill>
                    <a:blip r:embed="rId45"/>
                    <a:stretch>
                      <a:fillRect/>
                    </a:stretch>
                  </pic:blipFill>
                  <pic:spPr>
                    <a:xfrm>
                      <a:off x="0" y="0"/>
                      <a:ext cx="5851212" cy="2598034"/>
                    </a:xfrm>
                    <a:prstGeom prst="rect">
                      <a:avLst/>
                    </a:prstGeom>
                  </pic:spPr>
                </pic:pic>
              </a:graphicData>
            </a:graphic>
          </wp:inline>
        </w:drawing>
      </w:r>
    </w:p>
    <w:p w14:paraId="1C0D4428" w14:textId="77777777" w:rsidR="00B56380" w:rsidRDefault="00B56380" w:rsidP="006C750F">
      <w:pPr>
        <w:widowControl/>
        <w:jc w:val="left"/>
        <w:rPr>
          <w:rFonts w:ascii="Times New Roman" w:hAnsi="Times New Roman" w:cs="Times New Roman"/>
          <w:sz w:val="24"/>
          <w:szCs w:val="24"/>
        </w:rPr>
      </w:pPr>
      <w:r>
        <w:rPr>
          <w:rFonts w:ascii="Times New Roman" w:hAnsi="Times New Roman" w:cs="Times New Roman"/>
          <w:sz w:val="24"/>
          <w:szCs w:val="24"/>
        </w:rPr>
        <w:lastRenderedPageBreak/>
        <w:t>Table 6.5</w:t>
      </w:r>
    </w:p>
    <w:p w14:paraId="13BA61A0" w14:textId="77777777" w:rsidR="004C104C" w:rsidRDefault="00B56380" w:rsidP="006C750F">
      <w:pPr>
        <w:widowControl/>
        <w:jc w:val="left"/>
        <w:rPr>
          <w:rFonts w:ascii="Times New Roman" w:hAnsi="Times New Roman" w:cs="Times New Roman"/>
          <w:sz w:val="24"/>
          <w:szCs w:val="24"/>
        </w:rPr>
      </w:pPr>
      <w:r w:rsidRPr="00B56380">
        <w:rPr>
          <w:rFonts w:ascii="Times New Roman" w:hAnsi="Times New Roman" w:cs="Times New Roman"/>
          <w:noProof/>
          <w:sz w:val="24"/>
          <w:szCs w:val="24"/>
        </w:rPr>
        <w:drawing>
          <wp:inline distT="0" distB="0" distL="0" distR="0" wp14:anchorId="682D1364" wp14:editId="610B1B35">
            <wp:extent cx="5897367" cy="2605037"/>
            <wp:effectExtent l="0" t="0" r="0" b="0"/>
            <wp:docPr id="65519791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7912" name="Picture 6" descr="A screenshot of a graph&#10;&#10;Description automatically generated"/>
                    <pic:cNvPicPr/>
                  </pic:nvPicPr>
                  <pic:blipFill>
                    <a:blip r:embed="rId46"/>
                    <a:stretch>
                      <a:fillRect/>
                    </a:stretch>
                  </pic:blipFill>
                  <pic:spPr>
                    <a:xfrm>
                      <a:off x="0" y="0"/>
                      <a:ext cx="5931616" cy="2620166"/>
                    </a:xfrm>
                    <a:prstGeom prst="rect">
                      <a:avLst/>
                    </a:prstGeom>
                  </pic:spPr>
                </pic:pic>
              </a:graphicData>
            </a:graphic>
          </wp:inline>
        </w:drawing>
      </w:r>
      <w:r w:rsidRPr="00B56380">
        <w:rPr>
          <w:rFonts w:ascii="Times New Roman" w:hAnsi="Times New Roman" w:cs="Times New Roman"/>
          <w:sz w:val="24"/>
          <w:szCs w:val="24"/>
        </w:rPr>
        <w:t xml:space="preserve"> </w:t>
      </w:r>
    </w:p>
    <w:p w14:paraId="5DAAEF0B" w14:textId="77777777" w:rsidR="004C104C" w:rsidRDefault="004C104C" w:rsidP="006C750F">
      <w:pPr>
        <w:widowControl/>
        <w:jc w:val="left"/>
        <w:rPr>
          <w:rFonts w:ascii="Times New Roman" w:hAnsi="Times New Roman" w:cs="Times New Roman"/>
          <w:sz w:val="24"/>
          <w:szCs w:val="24"/>
        </w:rPr>
      </w:pPr>
    </w:p>
    <w:p w14:paraId="63C55E61" w14:textId="7B292DB3" w:rsidR="00A31DFC" w:rsidRDefault="00490150" w:rsidP="006C750F">
      <w:pPr>
        <w:widowControl/>
        <w:jc w:val="left"/>
        <w:rPr>
          <w:rFonts w:ascii="Times New Roman" w:hAnsi="Times New Roman" w:cs="Times New Roman"/>
          <w:sz w:val="24"/>
          <w:szCs w:val="24"/>
        </w:rPr>
      </w:pPr>
      <w:r>
        <w:rPr>
          <w:rFonts w:ascii="Times New Roman" w:hAnsi="Times New Roman" w:cs="Times New Roman"/>
          <w:sz w:val="24"/>
          <w:szCs w:val="24"/>
        </w:rPr>
        <w:t>Table 6.6</w:t>
      </w:r>
      <w:r w:rsidRPr="00490150">
        <w:rPr>
          <w:rFonts w:ascii="Times New Roman" w:hAnsi="Times New Roman" w:cs="Times New Roman"/>
          <w:sz w:val="24"/>
          <w:szCs w:val="24"/>
        </w:rPr>
        <w:t xml:space="preserve"> </w:t>
      </w:r>
    </w:p>
    <w:p w14:paraId="56C46B8B" w14:textId="77777777" w:rsidR="00D970A5" w:rsidRDefault="00745FF6" w:rsidP="006C750F">
      <w:pPr>
        <w:widowControl/>
        <w:jc w:val="left"/>
        <w:rPr>
          <w:rFonts w:ascii="Times New Roman" w:hAnsi="Times New Roman" w:cs="Times New Roman"/>
          <w:sz w:val="24"/>
          <w:szCs w:val="24"/>
        </w:rPr>
      </w:pPr>
      <w:r w:rsidRPr="00745FF6">
        <w:rPr>
          <w:rFonts w:ascii="Times New Roman" w:hAnsi="Times New Roman" w:cs="Times New Roman"/>
          <w:noProof/>
          <w:sz w:val="24"/>
          <w:szCs w:val="24"/>
        </w:rPr>
        <w:drawing>
          <wp:inline distT="0" distB="0" distL="0" distR="0" wp14:anchorId="0FEBCAFB" wp14:editId="0C0876B9">
            <wp:extent cx="6161092" cy="2783840"/>
            <wp:effectExtent l="0" t="0" r="0" b="0"/>
            <wp:docPr id="1776133205" name="Picture 9" descr="A graph of different colored lines&#10;&#10;Description automatically generated with medium confidence">
              <a:extLst xmlns:a="http://schemas.openxmlformats.org/drawingml/2006/main">
                <a:ext uri="{FF2B5EF4-FFF2-40B4-BE49-F238E27FC236}">
                  <a16:creationId xmlns:a16="http://schemas.microsoft.com/office/drawing/2014/main" id="{84B17B60-FB36-2BB6-8D35-F570425F0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33205" name="Picture 9" descr="A graph of different colored lines&#10;&#10;Description automatically generated with medium confidence">
                      <a:extLst>
                        <a:ext uri="{FF2B5EF4-FFF2-40B4-BE49-F238E27FC236}">
                          <a16:creationId xmlns:a16="http://schemas.microsoft.com/office/drawing/2014/main" id="{84B17B60-FB36-2BB6-8D35-F570425F0904}"/>
                        </a:ext>
                      </a:extLst>
                    </pic:cNvPr>
                    <pic:cNvPicPr>
                      <a:picLocks noChangeAspect="1"/>
                    </pic:cNvPicPr>
                  </pic:nvPicPr>
                  <pic:blipFill>
                    <a:blip r:embed="rId47"/>
                    <a:stretch>
                      <a:fillRect/>
                    </a:stretch>
                  </pic:blipFill>
                  <pic:spPr>
                    <a:xfrm>
                      <a:off x="0" y="0"/>
                      <a:ext cx="6193950" cy="2798686"/>
                    </a:xfrm>
                    <a:prstGeom prst="rect">
                      <a:avLst/>
                    </a:prstGeom>
                  </pic:spPr>
                </pic:pic>
              </a:graphicData>
            </a:graphic>
          </wp:inline>
        </w:drawing>
      </w:r>
      <w:r w:rsidRPr="00745FF6">
        <w:rPr>
          <w:rFonts w:ascii="Times New Roman" w:hAnsi="Times New Roman" w:cs="Times New Roman"/>
          <w:sz w:val="24"/>
          <w:szCs w:val="24"/>
        </w:rPr>
        <w:t xml:space="preserve"> </w:t>
      </w:r>
    </w:p>
    <w:p w14:paraId="65619632" w14:textId="5F34E244" w:rsidR="00215C3B" w:rsidRDefault="00D970A5" w:rsidP="006C750F">
      <w:pPr>
        <w:widowControl/>
        <w:jc w:val="left"/>
        <w:rPr>
          <w:rFonts w:ascii="Times New Roman" w:hAnsi="Times New Roman" w:cs="Times New Roman"/>
          <w:sz w:val="24"/>
          <w:szCs w:val="24"/>
        </w:rPr>
      </w:pPr>
      <w:r w:rsidRPr="00D970A5">
        <w:rPr>
          <w:rFonts w:ascii="Times New Roman" w:hAnsi="Times New Roman" w:cs="Times New Roman"/>
          <w:noProof/>
          <w:sz w:val="24"/>
          <w:szCs w:val="24"/>
        </w:rPr>
        <w:drawing>
          <wp:inline distT="0" distB="0" distL="0" distR="0" wp14:anchorId="0898E3C7" wp14:editId="15F12569">
            <wp:extent cx="6358388" cy="1563186"/>
            <wp:effectExtent l="0" t="0" r="4445" b="0"/>
            <wp:docPr id="1049537335" name="Picture 10" descr="A graph with lines and dots&#10;&#10;Description automatically generated">
              <a:extLst xmlns:a="http://schemas.openxmlformats.org/drawingml/2006/main">
                <a:ext uri="{FF2B5EF4-FFF2-40B4-BE49-F238E27FC236}">
                  <a16:creationId xmlns:a16="http://schemas.microsoft.com/office/drawing/2014/main" id="{21C15F74-965F-579F-462C-210F6CADD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37335" name="Picture 10" descr="A graph with lines and dots&#10;&#10;Description automatically generated">
                      <a:extLst>
                        <a:ext uri="{FF2B5EF4-FFF2-40B4-BE49-F238E27FC236}">
                          <a16:creationId xmlns:a16="http://schemas.microsoft.com/office/drawing/2014/main" id="{21C15F74-965F-579F-462C-210F6CADD18B}"/>
                        </a:ext>
                      </a:extLst>
                    </pic:cNvPr>
                    <pic:cNvPicPr>
                      <a:picLocks noChangeAspect="1"/>
                    </pic:cNvPicPr>
                  </pic:nvPicPr>
                  <pic:blipFill>
                    <a:blip r:embed="rId48"/>
                    <a:stretch>
                      <a:fillRect/>
                    </a:stretch>
                  </pic:blipFill>
                  <pic:spPr>
                    <a:xfrm>
                      <a:off x="0" y="0"/>
                      <a:ext cx="6421669" cy="1578743"/>
                    </a:xfrm>
                    <a:prstGeom prst="rect">
                      <a:avLst/>
                    </a:prstGeom>
                  </pic:spPr>
                </pic:pic>
              </a:graphicData>
            </a:graphic>
          </wp:inline>
        </w:drawing>
      </w:r>
      <w:r w:rsidRPr="00D970A5">
        <w:rPr>
          <w:rFonts w:ascii="Times New Roman" w:hAnsi="Times New Roman" w:cs="Times New Roman"/>
          <w:sz w:val="24"/>
          <w:szCs w:val="24"/>
        </w:rPr>
        <w:t xml:space="preserve"> </w:t>
      </w:r>
      <w:r w:rsidR="000C1928">
        <w:rPr>
          <w:rFonts w:ascii="Times New Roman" w:hAnsi="Times New Roman" w:cs="Times New Roman"/>
          <w:sz w:val="24"/>
          <w:szCs w:val="24"/>
        </w:rPr>
        <w:br w:type="page"/>
      </w:r>
    </w:p>
    <w:p w14:paraId="40137C25" w14:textId="77777777" w:rsidR="00BB4B9A" w:rsidRPr="0072157E" w:rsidRDefault="00BB4B9A" w:rsidP="006C750F">
      <w:pPr>
        <w:widowControl/>
        <w:jc w:val="left"/>
        <w:rPr>
          <w:rFonts w:ascii="Times New Roman" w:hAnsi="Times New Roman" w:cs="Times New Roman"/>
          <w:color w:val="000000" w:themeColor="text1"/>
          <w:sz w:val="24"/>
          <w:szCs w:val="24"/>
          <w14:textOutline w14:w="9525" w14:cap="rnd" w14:cmpd="sng" w14:algn="ctr">
            <w14:solidFill>
              <w14:schemeClr w14:val="accent1"/>
            </w14:solidFill>
            <w14:prstDash w14:val="solid"/>
            <w14:bevel/>
          </w14:textOutline>
        </w:rPr>
      </w:pPr>
    </w:p>
    <w:p w14:paraId="2FFFB8BA" w14:textId="1076476F" w:rsidR="006E1783" w:rsidRPr="006C750F" w:rsidRDefault="006E1783" w:rsidP="00A51674">
      <w:pPr>
        <w:pStyle w:val="Heading1"/>
        <w:rPr>
          <w:rFonts w:ascii="Times New Roman" w:hAnsi="Times New Roman" w:cs="Times New Roman"/>
          <w:b/>
          <w:bCs/>
          <w:color w:val="auto"/>
          <w:sz w:val="24"/>
          <w:szCs w:val="24"/>
        </w:rPr>
      </w:pPr>
      <w:bookmarkStart w:id="19" w:name="_Toc169698741"/>
      <w:r w:rsidRPr="006C750F">
        <w:rPr>
          <w:rFonts w:ascii="Times New Roman" w:hAnsi="Times New Roman" w:cs="Times New Roman"/>
          <w:b/>
          <w:bCs/>
          <w:color w:val="auto"/>
          <w:sz w:val="24"/>
          <w:szCs w:val="24"/>
        </w:rPr>
        <w:t xml:space="preserve">Reference </w:t>
      </w:r>
      <w:r w:rsidR="006C750F">
        <w:rPr>
          <w:rFonts w:ascii="Times New Roman" w:hAnsi="Times New Roman" w:cs="Times New Roman" w:hint="eastAsia"/>
          <w:b/>
          <w:bCs/>
          <w:color w:val="auto"/>
          <w:sz w:val="24"/>
          <w:szCs w:val="24"/>
        </w:rPr>
        <w:t>L</w:t>
      </w:r>
      <w:r w:rsidRPr="006C750F">
        <w:rPr>
          <w:rFonts w:ascii="Times New Roman" w:hAnsi="Times New Roman" w:cs="Times New Roman"/>
          <w:b/>
          <w:bCs/>
          <w:color w:val="auto"/>
          <w:sz w:val="24"/>
          <w:szCs w:val="24"/>
        </w:rPr>
        <w:t>ist</w:t>
      </w:r>
      <w:bookmarkEnd w:id="19"/>
    </w:p>
    <w:p w14:paraId="2D31DFE9" w14:textId="5B390088" w:rsidR="009C3EEB" w:rsidRPr="009C3EEB" w:rsidRDefault="009C3EEB" w:rsidP="009C3EEB">
      <w:pPr>
        <w:pStyle w:val="Bibliography"/>
        <w:rPr>
          <w:rFonts w:ascii="Times New Roman" w:hAnsi="Times New Roman" w:cs="Times New Roman"/>
          <w:sz w:val="24"/>
        </w:rPr>
      </w:pPr>
      <w:r w:rsidRPr="009C3EEB">
        <w:rPr>
          <w:rFonts w:ascii="Times New Roman" w:hAnsi="Times New Roman" w:cs="Times New Roman"/>
          <w:sz w:val="24"/>
        </w:rPr>
        <w:t xml:space="preserve">Altman, E. I. (1968). Financial Ratios, Discriminant Analysis and the Prediction of Corporate Bankruptcy. </w:t>
      </w:r>
      <w:r w:rsidRPr="009C3EEB">
        <w:rPr>
          <w:rFonts w:ascii="Times New Roman" w:hAnsi="Times New Roman" w:cs="Times New Roman"/>
          <w:i/>
          <w:iCs/>
          <w:sz w:val="24"/>
        </w:rPr>
        <w:t>The Journal of Finance</w:t>
      </w:r>
      <w:r w:rsidRPr="009C3EEB">
        <w:rPr>
          <w:rFonts w:ascii="Times New Roman" w:hAnsi="Times New Roman" w:cs="Times New Roman"/>
          <w:sz w:val="24"/>
        </w:rPr>
        <w:t xml:space="preserve">, </w:t>
      </w:r>
      <w:r w:rsidRPr="009C3EEB">
        <w:rPr>
          <w:rFonts w:ascii="Times New Roman" w:hAnsi="Times New Roman" w:cs="Times New Roman"/>
          <w:i/>
          <w:iCs/>
          <w:sz w:val="24"/>
        </w:rPr>
        <w:t>23</w:t>
      </w:r>
      <w:r w:rsidRPr="009C3EEB">
        <w:rPr>
          <w:rFonts w:ascii="Times New Roman" w:hAnsi="Times New Roman" w:cs="Times New Roman"/>
          <w:sz w:val="24"/>
        </w:rPr>
        <w:t>(4), 589–609. https://doi.org/10.2307/2978933</w:t>
      </w:r>
    </w:p>
    <w:p w14:paraId="6D67B918" w14:textId="77777777" w:rsidR="009C3EEB" w:rsidRPr="009C3EEB" w:rsidRDefault="009C3EEB" w:rsidP="009C3EEB">
      <w:pPr>
        <w:pStyle w:val="Bibliography"/>
        <w:rPr>
          <w:rFonts w:ascii="Times New Roman" w:hAnsi="Times New Roman" w:cs="Times New Roman"/>
          <w:sz w:val="24"/>
        </w:rPr>
      </w:pPr>
      <w:proofErr w:type="spellStart"/>
      <w:r w:rsidRPr="009C3EEB">
        <w:rPr>
          <w:rFonts w:ascii="Times New Roman" w:hAnsi="Times New Roman" w:cs="Times New Roman"/>
          <w:sz w:val="24"/>
        </w:rPr>
        <w:t>Fama</w:t>
      </w:r>
      <w:proofErr w:type="spellEnd"/>
      <w:r w:rsidRPr="009C3EEB">
        <w:rPr>
          <w:rFonts w:ascii="Times New Roman" w:hAnsi="Times New Roman" w:cs="Times New Roman"/>
          <w:sz w:val="24"/>
        </w:rPr>
        <w:t xml:space="preserve">, E. F., &amp; French, K. R. (1992). The Cross-Section of Expected Stock Returns. </w:t>
      </w:r>
      <w:r w:rsidRPr="009C3EEB">
        <w:rPr>
          <w:rFonts w:ascii="Times New Roman" w:hAnsi="Times New Roman" w:cs="Times New Roman"/>
          <w:i/>
          <w:iCs/>
          <w:sz w:val="24"/>
        </w:rPr>
        <w:t>The Journal of Finance</w:t>
      </w:r>
      <w:r w:rsidRPr="009C3EEB">
        <w:rPr>
          <w:rFonts w:ascii="Times New Roman" w:hAnsi="Times New Roman" w:cs="Times New Roman"/>
          <w:sz w:val="24"/>
        </w:rPr>
        <w:t xml:space="preserve">, </w:t>
      </w:r>
      <w:r w:rsidRPr="009C3EEB">
        <w:rPr>
          <w:rFonts w:ascii="Times New Roman" w:hAnsi="Times New Roman" w:cs="Times New Roman"/>
          <w:i/>
          <w:iCs/>
          <w:sz w:val="24"/>
        </w:rPr>
        <w:t>47</w:t>
      </w:r>
      <w:r w:rsidRPr="009C3EEB">
        <w:rPr>
          <w:rFonts w:ascii="Times New Roman" w:hAnsi="Times New Roman" w:cs="Times New Roman"/>
          <w:sz w:val="24"/>
        </w:rPr>
        <w:t>(2), 427–465. https://doi.org/10.1111/j.1540-6261.1992.tb04398.x</w:t>
      </w:r>
    </w:p>
    <w:p w14:paraId="3F34CA8D" w14:textId="77777777" w:rsidR="009C3EEB" w:rsidRPr="009C3EEB" w:rsidRDefault="009C3EEB" w:rsidP="009C3EEB">
      <w:pPr>
        <w:pStyle w:val="Bibliography"/>
        <w:rPr>
          <w:rFonts w:ascii="Times New Roman" w:hAnsi="Times New Roman" w:cs="Times New Roman"/>
          <w:sz w:val="24"/>
        </w:rPr>
      </w:pPr>
      <w:r w:rsidRPr="009C3EEB">
        <w:rPr>
          <w:rFonts w:ascii="Times New Roman" w:hAnsi="Times New Roman" w:cs="Times New Roman"/>
          <w:sz w:val="24"/>
        </w:rPr>
        <w:t xml:space="preserve">Frankel, R., &amp; Lee, C. M. C. (1998). Accounting valuation, market expectation, and cross-sectional stock returns. </w:t>
      </w:r>
      <w:r w:rsidRPr="009C3EEB">
        <w:rPr>
          <w:rFonts w:ascii="Times New Roman" w:hAnsi="Times New Roman" w:cs="Times New Roman"/>
          <w:i/>
          <w:iCs/>
          <w:sz w:val="24"/>
        </w:rPr>
        <w:t>Journal of Accounting and Economics</w:t>
      </w:r>
      <w:r w:rsidRPr="009C3EEB">
        <w:rPr>
          <w:rFonts w:ascii="Times New Roman" w:hAnsi="Times New Roman" w:cs="Times New Roman"/>
          <w:sz w:val="24"/>
        </w:rPr>
        <w:t xml:space="preserve">, </w:t>
      </w:r>
      <w:r w:rsidRPr="009C3EEB">
        <w:rPr>
          <w:rFonts w:ascii="Times New Roman" w:hAnsi="Times New Roman" w:cs="Times New Roman"/>
          <w:i/>
          <w:iCs/>
          <w:sz w:val="24"/>
        </w:rPr>
        <w:t>25</w:t>
      </w:r>
      <w:r w:rsidRPr="009C3EEB">
        <w:rPr>
          <w:rFonts w:ascii="Times New Roman" w:hAnsi="Times New Roman" w:cs="Times New Roman"/>
          <w:sz w:val="24"/>
        </w:rPr>
        <w:t>(3), 283–319. https://doi.org/10.1016/S0165-4101(98)00026-3</w:t>
      </w:r>
    </w:p>
    <w:p w14:paraId="674B4E60" w14:textId="77777777" w:rsidR="009C3EEB" w:rsidRPr="009C3EEB" w:rsidRDefault="009C3EEB" w:rsidP="009C3EEB">
      <w:pPr>
        <w:pStyle w:val="Bibliography"/>
        <w:rPr>
          <w:rFonts w:ascii="Times New Roman" w:hAnsi="Times New Roman" w:cs="Times New Roman"/>
          <w:sz w:val="24"/>
        </w:rPr>
      </w:pPr>
      <w:proofErr w:type="spellStart"/>
      <w:r w:rsidRPr="009C3EEB">
        <w:rPr>
          <w:rFonts w:ascii="Times New Roman" w:hAnsi="Times New Roman" w:cs="Times New Roman"/>
          <w:sz w:val="24"/>
        </w:rPr>
        <w:t>Piotroski</w:t>
      </w:r>
      <w:proofErr w:type="spellEnd"/>
      <w:r w:rsidRPr="009C3EEB">
        <w:rPr>
          <w:rFonts w:ascii="Times New Roman" w:hAnsi="Times New Roman" w:cs="Times New Roman"/>
          <w:sz w:val="24"/>
        </w:rPr>
        <w:t>, J. D. (2000). Value Investing: The Use of Historical Financial Statement Information to Separate Winners from Losers. Journal of Accounting Research, 38, 1–41. https://doi.org/10.2307/2672906</w:t>
      </w:r>
    </w:p>
    <w:p w14:paraId="4F0A99D5" w14:textId="77777777" w:rsidR="009C3EEB" w:rsidRPr="009C3EEB" w:rsidRDefault="009C3EEB" w:rsidP="009C3EEB">
      <w:pPr>
        <w:pStyle w:val="Bibliography"/>
        <w:rPr>
          <w:rFonts w:ascii="Times New Roman" w:hAnsi="Times New Roman" w:cs="Times New Roman"/>
          <w:sz w:val="24"/>
        </w:rPr>
      </w:pPr>
      <w:r w:rsidRPr="009C3EEB">
        <w:rPr>
          <w:rFonts w:ascii="Times New Roman" w:hAnsi="Times New Roman" w:cs="Times New Roman"/>
          <w:sz w:val="24"/>
        </w:rPr>
        <w:t>Sloan, R. G. (1996). Do Stock Prices Fully Reflect Information in Accruals and Cash Flows about Future Earnings? The Accounting Review, 71(3), 289–315.</w:t>
      </w:r>
    </w:p>
    <w:p w14:paraId="64BC5BDD" w14:textId="77777777" w:rsidR="009C3EEB" w:rsidRPr="009C3EEB" w:rsidRDefault="009C3EEB" w:rsidP="009C3EEB">
      <w:pPr>
        <w:pStyle w:val="Bibliography"/>
        <w:rPr>
          <w:rFonts w:ascii="Times New Roman" w:hAnsi="Times New Roman" w:cs="Times New Roman"/>
          <w:sz w:val="24"/>
        </w:rPr>
      </w:pPr>
      <w:r w:rsidRPr="009C3EEB">
        <w:rPr>
          <w:rFonts w:ascii="Times New Roman" w:hAnsi="Times New Roman" w:cs="Times New Roman"/>
          <w:sz w:val="24"/>
        </w:rPr>
        <w:t>Woodley, M. K., &amp; Jones, S. T. (n.d.). Value Stocks and Accounting Screens: Has a Good Rule Gone Bad?</w:t>
      </w:r>
    </w:p>
    <w:p w14:paraId="0F0E6152" w14:textId="77777777" w:rsidR="00D93D1C" w:rsidRDefault="00BD37AA" w:rsidP="00FA5BAD">
      <w:pPr>
        <w:spacing w:line="480" w:lineRule="auto"/>
        <w:rPr>
          <w:rFonts w:ascii="Times New Roman" w:hAnsi="Times New Roman" w:cs="Times New Roman"/>
          <w:sz w:val="24"/>
        </w:rPr>
      </w:pPr>
      <w:r w:rsidRPr="00FA5BAD">
        <w:rPr>
          <w:rFonts w:ascii="Times New Roman" w:hAnsi="Times New Roman" w:cs="Times New Roman"/>
          <w:sz w:val="24"/>
        </w:rPr>
        <w:t xml:space="preserve">Lee, W.-J., &amp; Zhang, Y. (2014). Accounting valuation and cross-sectional stock returns </w:t>
      </w:r>
    </w:p>
    <w:p w14:paraId="33F4D5B6" w14:textId="1E2FCF58" w:rsidR="00F96E5D" w:rsidRDefault="00D93D1C" w:rsidP="00FA5BAD">
      <w:pPr>
        <w:spacing w:line="480" w:lineRule="auto"/>
        <w:rPr>
          <w:rFonts w:ascii="Times New Roman" w:hAnsi="Times New Roman" w:cs="Times New Roman"/>
          <w:sz w:val="24"/>
        </w:rPr>
      </w:pPr>
      <w:r>
        <w:rPr>
          <w:rFonts w:ascii="Times New Roman" w:hAnsi="Times New Roman" w:cs="Times New Roman"/>
          <w:sz w:val="24"/>
        </w:rPr>
        <w:t xml:space="preserve">      </w:t>
      </w:r>
      <w:r w:rsidR="00BD37AA" w:rsidRPr="00FA5BAD">
        <w:rPr>
          <w:rFonts w:ascii="Times New Roman" w:hAnsi="Times New Roman" w:cs="Times New Roman"/>
          <w:sz w:val="24"/>
        </w:rPr>
        <w:t xml:space="preserve">in China. </w:t>
      </w:r>
      <w:r w:rsidR="00BD37AA" w:rsidRPr="00FA5BAD">
        <w:rPr>
          <w:rFonts w:ascii="Times New Roman" w:hAnsi="Times New Roman" w:cs="Times New Roman"/>
          <w:i/>
          <w:sz w:val="24"/>
        </w:rPr>
        <w:t>China Accounting and Finance Review, 16</w:t>
      </w:r>
      <w:r w:rsidR="00BD37AA" w:rsidRPr="00FA5BAD">
        <w:rPr>
          <w:rFonts w:ascii="Times New Roman" w:hAnsi="Times New Roman" w:cs="Times New Roman"/>
          <w:sz w:val="24"/>
        </w:rPr>
        <w:t>(2),</w:t>
      </w:r>
    </w:p>
    <w:p w14:paraId="22355259" w14:textId="77777777" w:rsidR="00F96E5D" w:rsidRDefault="00F96E5D" w:rsidP="00F96E5D">
      <w:pPr>
        <w:spacing w:line="480" w:lineRule="auto"/>
        <w:rPr>
          <w:rFonts w:ascii="Times New Roman" w:hAnsi="Times New Roman" w:cs="Times New Roman"/>
          <w:sz w:val="24"/>
        </w:rPr>
      </w:pPr>
      <w:proofErr w:type="spellStart"/>
      <w:r w:rsidRPr="00F96E5D">
        <w:rPr>
          <w:rFonts w:ascii="Times New Roman" w:hAnsi="Times New Roman" w:cs="Times New Roman"/>
          <w:sz w:val="24"/>
        </w:rPr>
        <w:t>Frazzini</w:t>
      </w:r>
      <w:proofErr w:type="spellEnd"/>
      <w:r w:rsidRPr="00F96E5D">
        <w:rPr>
          <w:rFonts w:ascii="Times New Roman" w:hAnsi="Times New Roman" w:cs="Times New Roman"/>
          <w:sz w:val="24"/>
        </w:rPr>
        <w:t xml:space="preserve"> et. al. (2018): Andrea </w:t>
      </w:r>
      <w:proofErr w:type="spellStart"/>
      <w:r w:rsidRPr="00F96E5D">
        <w:rPr>
          <w:rFonts w:ascii="Times New Roman" w:hAnsi="Times New Roman" w:cs="Times New Roman"/>
          <w:sz w:val="24"/>
        </w:rPr>
        <w:t>Frazzini</w:t>
      </w:r>
      <w:proofErr w:type="spellEnd"/>
      <w:r w:rsidRPr="00F96E5D">
        <w:rPr>
          <w:rFonts w:ascii="Times New Roman" w:hAnsi="Times New Roman" w:cs="Times New Roman"/>
          <w:sz w:val="24"/>
        </w:rPr>
        <w:t xml:space="preserve">, David </w:t>
      </w:r>
      <w:proofErr w:type="spellStart"/>
      <w:r w:rsidRPr="00F96E5D">
        <w:rPr>
          <w:rFonts w:ascii="Times New Roman" w:hAnsi="Times New Roman" w:cs="Times New Roman"/>
          <w:sz w:val="24"/>
        </w:rPr>
        <w:t>Kabiller</w:t>
      </w:r>
      <w:proofErr w:type="spellEnd"/>
      <w:r w:rsidRPr="00F96E5D">
        <w:rPr>
          <w:rFonts w:ascii="Times New Roman" w:hAnsi="Times New Roman" w:cs="Times New Roman"/>
          <w:sz w:val="24"/>
        </w:rPr>
        <w:t xml:space="preserve">, Lasse H. Pedersen, “Buffett’s </w:t>
      </w:r>
    </w:p>
    <w:p w14:paraId="4FD84F2E" w14:textId="0B6E0C19" w:rsidR="00F96E5D" w:rsidRPr="00BE65D9" w:rsidRDefault="00F96E5D" w:rsidP="00F96E5D">
      <w:pPr>
        <w:spacing w:line="480" w:lineRule="auto"/>
        <w:rPr>
          <w:rFonts w:ascii="Times New Roman" w:hAnsi="Times New Roman" w:cs="Times New Roman"/>
          <w:sz w:val="24"/>
        </w:rPr>
      </w:pPr>
      <w:r>
        <w:rPr>
          <w:rFonts w:ascii="Times New Roman" w:hAnsi="Times New Roman" w:cs="Times New Roman"/>
          <w:sz w:val="24"/>
        </w:rPr>
        <w:t xml:space="preserve">    </w:t>
      </w:r>
      <w:r w:rsidR="00D93D1C">
        <w:rPr>
          <w:rFonts w:ascii="Times New Roman" w:hAnsi="Times New Roman" w:cs="Times New Roman"/>
          <w:sz w:val="24"/>
        </w:rPr>
        <w:t xml:space="preserve"> </w:t>
      </w:r>
      <w:r w:rsidRPr="00F96E5D">
        <w:rPr>
          <w:rFonts w:ascii="Times New Roman" w:hAnsi="Times New Roman" w:cs="Times New Roman"/>
          <w:sz w:val="24"/>
        </w:rPr>
        <w:t>alpha,”</w:t>
      </w:r>
      <w:r>
        <w:rPr>
          <w:rFonts w:ascii="Times New Roman" w:hAnsi="Times New Roman" w:cs="Times New Roman"/>
          <w:sz w:val="24"/>
        </w:rPr>
        <w:t xml:space="preserve"> </w:t>
      </w:r>
      <w:r w:rsidRPr="00F96E5D">
        <w:rPr>
          <w:rFonts w:ascii="Times New Roman" w:hAnsi="Times New Roman" w:cs="Times New Roman"/>
          <w:sz w:val="24"/>
        </w:rPr>
        <w:t>Financial Analysts Journal, Vol. 74 No. 4 (2018), pp.35-55</w:t>
      </w:r>
    </w:p>
    <w:sectPr w:rsidR="00F96E5D" w:rsidRPr="00BE65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6610" w14:textId="77777777" w:rsidR="00CC1BF0" w:rsidRDefault="00CC1BF0" w:rsidP="0038670F">
      <w:r>
        <w:separator/>
      </w:r>
    </w:p>
  </w:endnote>
  <w:endnote w:type="continuationSeparator" w:id="0">
    <w:p w14:paraId="1739E30B" w14:textId="77777777" w:rsidR="00CC1BF0" w:rsidRDefault="00CC1BF0" w:rsidP="0038670F">
      <w:r>
        <w:continuationSeparator/>
      </w:r>
    </w:p>
  </w:endnote>
  <w:endnote w:type="continuationNotice" w:id="1">
    <w:p w14:paraId="69A36073" w14:textId="77777777" w:rsidR="00CC1BF0" w:rsidRDefault="00CC1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728372"/>
      <w:docPartObj>
        <w:docPartGallery w:val="Page Numbers (Bottom of Page)"/>
        <w:docPartUnique/>
      </w:docPartObj>
    </w:sdtPr>
    <w:sdtContent>
      <w:p w14:paraId="49AF144C" w14:textId="5DA678A7" w:rsidR="00C721C4" w:rsidRDefault="00C721C4">
        <w:pPr>
          <w:pStyle w:val="Footer"/>
          <w:jc w:val="right"/>
        </w:pPr>
        <w:r>
          <w:fldChar w:fldCharType="begin"/>
        </w:r>
        <w:r>
          <w:instrText>PAGE   \* MERGEFORMAT</w:instrText>
        </w:r>
        <w:r>
          <w:fldChar w:fldCharType="separate"/>
        </w:r>
        <w:r>
          <w:rPr>
            <w:lang w:val="en-GB"/>
          </w:rPr>
          <w:t>2</w:t>
        </w:r>
        <w:r>
          <w:fldChar w:fldCharType="end"/>
        </w:r>
      </w:p>
    </w:sdtContent>
  </w:sdt>
  <w:p w14:paraId="2617F341" w14:textId="77777777" w:rsidR="00C721C4" w:rsidRDefault="00C72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D8472" w14:textId="77777777" w:rsidR="00CC1BF0" w:rsidRDefault="00CC1BF0" w:rsidP="0038670F">
      <w:r>
        <w:separator/>
      </w:r>
    </w:p>
  </w:footnote>
  <w:footnote w:type="continuationSeparator" w:id="0">
    <w:p w14:paraId="4793EA68" w14:textId="77777777" w:rsidR="00CC1BF0" w:rsidRDefault="00CC1BF0" w:rsidP="0038670F">
      <w:r>
        <w:continuationSeparator/>
      </w:r>
    </w:p>
  </w:footnote>
  <w:footnote w:type="continuationNotice" w:id="1">
    <w:p w14:paraId="2B4D619F" w14:textId="77777777" w:rsidR="00CC1BF0" w:rsidRDefault="00CC1B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7B3B"/>
    <w:multiLevelType w:val="hybridMultilevel"/>
    <w:tmpl w:val="ADD40B0C"/>
    <w:lvl w:ilvl="0" w:tplc="0409001B">
      <w:start w:val="1"/>
      <w:numFmt w:val="lowerRoman"/>
      <w:lvlText w:val="%1."/>
      <w:lvlJc w:val="right"/>
      <w:pPr>
        <w:ind w:left="1320" w:hanging="4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384A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DF3A62"/>
    <w:multiLevelType w:val="hybridMultilevel"/>
    <w:tmpl w:val="FFFFFFFF"/>
    <w:lvl w:ilvl="0" w:tplc="FFFFFFFF">
      <w:start w:val="1"/>
      <w:numFmt w:val="bullet"/>
      <w:lvlText w:val=""/>
      <w:lvlJc w:val="left"/>
      <w:pPr>
        <w:ind w:left="420" w:hanging="420"/>
      </w:pPr>
      <w:rPr>
        <w:rFonts w:ascii="Wingdings" w:hAnsi="Wingdings" w:hint="default"/>
      </w:rPr>
    </w:lvl>
    <w:lvl w:ilvl="1" w:tplc="62DCEEDA">
      <w:start w:val="1"/>
      <w:numFmt w:val="bullet"/>
      <w:lvlText w:val="o"/>
      <w:lvlJc w:val="left"/>
      <w:pPr>
        <w:ind w:left="840" w:hanging="420"/>
      </w:pPr>
      <w:rPr>
        <w:rFonts w:ascii="Courier New" w:hAnsi="Courier New" w:hint="default"/>
      </w:rPr>
    </w:lvl>
    <w:lvl w:ilvl="2" w:tplc="BD4E0BD2">
      <w:start w:val="1"/>
      <w:numFmt w:val="bullet"/>
      <w:lvlText w:val=""/>
      <w:lvlJc w:val="left"/>
      <w:pPr>
        <w:ind w:left="1260" w:hanging="420"/>
      </w:pPr>
      <w:rPr>
        <w:rFonts w:ascii="Wingdings" w:hAnsi="Wingdings" w:hint="default"/>
      </w:rPr>
    </w:lvl>
    <w:lvl w:ilvl="3" w:tplc="DCEA7DB2">
      <w:start w:val="1"/>
      <w:numFmt w:val="bullet"/>
      <w:lvlText w:val=""/>
      <w:lvlJc w:val="left"/>
      <w:pPr>
        <w:ind w:left="1680" w:hanging="420"/>
      </w:pPr>
      <w:rPr>
        <w:rFonts w:ascii="Symbol" w:hAnsi="Symbol" w:hint="default"/>
      </w:rPr>
    </w:lvl>
    <w:lvl w:ilvl="4" w:tplc="B1D4940E">
      <w:start w:val="1"/>
      <w:numFmt w:val="bullet"/>
      <w:lvlText w:val="o"/>
      <w:lvlJc w:val="left"/>
      <w:pPr>
        <w:ind w:left="2100" w:hanging="420"/>
      </w:pPr>
      <w:rPr>
        <w:rFonts w:ascii="Courier New" w:hAnsi="Courier New" w:hint="default"/>
      </w:rPr>
    </w:lvl>
    <w:lvl w:ilvl="5" w:tplc="4CDCF19A">
      <w:start w:val="1"/>
      <w:numFmt w:val="bullet"/>
      <w:lvlText w:val=""/>
      <w:lvlJc w:val="left"/>
      <w:pPr>
        <w:ind w:left="2520" w:hanging="420"/>
      </w:pPr>
      <w:rPr>
        <w:rFonts w:ascii="Wingdings" w:hAnsi="Wingdings" w:hint="default"/>
      </w:rPr>
    </w:lvl>
    <w:lvl w:ilvl="6" w:tplc="445E443E">
      <w:start w:val="1"/>
      <w:numFmt w:val="bullet"/>
      <w:lvlText w:val=""/>
      <w:lvlJc w:val="left"/>
      <w:pPr>
        <w:ind w:left="2940" w:hanging="420"/>
      </w:pPr>
      <w:rPr>
        <w:rFonts w:ascii="Symbol" w:hAnsi="Symbol" w:hint="default"/>
      </w:rPr>
    </w:lvl>
    <w:lvl w:ilvl="7" w:tplc="7FE4C3CA">
      <w:start w:val="1"/>
      <w:numFmt w:val="bullet"/>
      <w:lvlText w:val="o"/>
      <w:lvlJc w:val="left"/>
      <w:pPr>
        <w:ind w:left="3360" w:hanging="420"/>
      </w:pPr>
      <w:rPr>
        <w:rFonts w:ascii="Courier New" w:hAnsi="Courier New" w:hint="default"/>
      </w:rPr>
    </w:lvl>
    <w:lvl w:ilvl="8" w:tplc="90CEABE8">
      <w:start w:val="1"/>
      <w:numFmt w:val="bullet"/>
      <w:lvlText w:val=""/>
      <w:lvlJc w:val="left"/>
      <w:pPr>
        <w:ind w:left="3780" w:hanging="420"/>
      </w:pPr>
      <w:rPr>
        <w:rFonts w:ascii="Wingdings" w:hAnsi="Wingdings" w:hint="default"/>
      </w:rPr>
    </w:lvl>
  </w:abstractNum>
  <w:abstractNum w:abstractNumId="3" w15:restartNumberingAfterBreak="0">
    <w:nsid w:val="194A6E51"/>
    <w:multiLevelType w:val="hybridMultilevel"/>
    <w:tmpl w:val="C53885C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5E71311"/>
    <w:multiLevelType w:val="hybridMultilevel"/>
    <w:tmpl w:val="FFFFFFFF"/>
    <w:lvl w:ilvl="0" w:tplc="FFFFFFFF">
      <w:start w:val="1"/>
      <w:numFmt w:val="bullet"/>
      <w:lvlText w:val=""/>
      <w:lvlJc w:val="left"/>
      <w:pPr>
        <w:ind w:left="420" w:hanging="420"/>
      </w:pPr>
      <w:rPr>
        <w:rFonts w:ascii="Wingdings" w:hAnsi="Wingdings" w:hint="default"/>
      </w:rPr>
    </w:lvl>
    <w:lvl w:ilvl="1" w:tplc="F1B66DC2">
      <w:start w:val="1"/>
      <w:numFmt w:val="bullet"/>
      <w:lvlText w:val="o"/>
      <w:lvlJc w:val="left"/>
      <w:pPr>
        <w:ind w:left="840" w:hanging="420"/>
      </w:pPr>
      <w:rPr>
        <w:rFonts w:ascii="Courier New" w:hAnsi="Courier New" w:hint="default"/>
      </w:rPr>
    </w:lvl>
    <w:lvl w:ilvl="2" w:tplc="355A4BA0">
      <w:start w:val="1"/>
      <w:numFmt w:val="bullet"/>
      <w:lvlText w:val=""/>
      <w:lvlJc w:val="left"/>
      <w:pPr>
        <w:ind w:left="1260" w:hanging="420"/>
      </w:pPr>
      <w:rPr>
        <w:rFonts w:ascii="Wingdings" w:hAnsi="Wingdings" w:hint="default"/>
      </w:rPr>
    </w:lvl>
    <w:lvl w:ilvl="3" w:tplc="9898A216">
      <w:start w:val="1"/>
      <w:numFmt w:val="bullet"/>
      <w:lvlText w:val=""/>
      <w:lvlJc w:val="left"/>
      <w:pPr>
        <w:ind w:left="1680" w:hanging="420"/>
      </w:pPr>
      <w:rPr>
        <w:rFonts w:ascii="Symbol" w:hAnsi="Symbol" w:hint="default"/>
      </w:rPr>
    </w:lvl>
    <w:lvl w:ilvl="4" w:tplc="D0C2632C">
      <w:start w:val="1"/>
      <w:numFmt w:val="bullet"/>
      <w:lvlText w:val="o"/>
      <w:lvlJc w:val="left"/>
      <w:pPr>
        <w:ind w:left="2100" w:hanging="420"/>
      </w:pPr>
      <w:rPr>
        <w:rFonts w:ascii="Courier New" w:hAnsi="Courier New" w:hint="default"/>
      </w:rPr>
    </w:lvl>
    <w:lvl w:ilvl="5" w:tplc="E8245980">
      <w:start w:val="1"/>
      <w:numFmt w:val="bullet"/>
      <w:lvlText w:val=""/>
      <w:lvlJc w:val="left"/>
      <w:pPr>
        <w:ind w:left="2520" w:hanging="420"/>
      </w:pPr>
      <w:rPr>
        <w:rFonts w:ascii="Wingdings" w:hAnsi="Wingdings" w:hint="default"/>
      </w:rPr>
    </w:lvl>
    <w:lvl w:ilvl="6" w:tplc="D910D710">
      <w:start w:val="1"/>
      <w:numFmt w:val="bullet"/>
      <w:lvlText w:val=""/>
      <w:lvlJc w:val="left"/>
      <w:pPr>
        <w:ind w:left="2940" w:hanging="420"/>
      </w:pPr>
      <w:rPr>
        <w:rFonts w:ascii="Symbol" w:hAnsi="Symbol" w:hint="default"/>
      </w:rPr>
    </w:lvl>
    <w:lvl w:ilvl="7" w:tplc="156ACAC6">
      <w:start w:val="1"/>
      <w:numFmt w:val="bullet"/>
      <w:lvlText w:val="o"/>
      <w:lvlJc w:val="left"/>
      <w:pPr>
        <w:ind w:left="3360" w:hanging="420"/>
      </w:pPr>
      <w:rPr>
        <w:rFonts w:ascii="Courier New" w:hAnsi="Courier New" w:hint="default"/>
      </w:rPr>
    </w:lvl>
    <w:lvl w:ilvl="8" w:tplc="BDD2BFD4">
      <w:start w:val="1"/>
      <w:numFmt w:val="bullet"/>
      <w:lvlText w:val=""/>
      <w:lvlJc w:val="left"/>
      <w:pPr>
        <w:ind w:left="3780" w:hanging="420"/>
      </w:pPr>
      <w:rPr>
        <w:rFonts w:ascii="Wingdings" w:hAnsi="Wingdings" w:hint="default"/>
      </w:rPr>
    </w:lvl>
  </w:abstractNum>
  <w:abstractNum w:abstractNumId="5" w15:restartNumberingAfterBreak="0">
    <w:nsid w:val="283A759F"/>
    <w:multiLevelType w:val="hybridMultilevel"/>
    <w:tmpl w:val="912CCC5E"/>
    <w:lvl w:ilvl="0" w:tplc="DD60525A">
      <w:start w:val="1"/>
      <w:numFmt w:val="decimal"/>
      <w:lvlText w:val="%1."/>
      <w:lvlJc w:val="left"/>
      <w:pPr>
        <w:ind w:left="360" w:hanging="360"/>
      </w:pPr>
      <w:rPr>
        <w:rFonts w:hint="default"/>
      </w:rPr>
    </w:lvl>
    <w:lvl w:ilvl="1" w:tplc="B0367664">
      <w:start w:val="1"/>
      <w:numFmt w:val="lowerLetter"/>
      <w:lvlText w:val="%2)"/>
      <w:lvlJc w:val="left"/>
      <w:pPr>
        <w:ind w:left="880" w:hanging="440"/>
      </w:pPr>
      <w:rPr>
        <w:color w:val="auto"/>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BD139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D7E7B1A"/>
    <w:multiLevelType w:val="hybridMultilevel"/>
    <w:tmpl w:val="FFFFFFFF"/>
    <w:lvl w:ilvl="0" w:tplc="FFFFFFFF">
      <w:start w:val="1"/>
      <w:numFmt w:val="bullet"/>
      <w:lvlText w:val=""/>
      <w:lvlJc w:val="left"/>
      <w:pPr>
        <w:ind w:left="420" w:hanging="420"/>
      </w:pPr>
      <w:rPr>
        <w:rFonts w:ascii="Wingdings" w:hAnsi="Wingdings" w:hint="default"/>
      </w:rPr>
    </w:lvl>
    <w:lvl w:ilvl="1" w:tplc="D3446CC0">
      <w:start w:val="1"/>
      <w:numFmt w:val="bullet"/>
      <w:lvlText w:val="o"/>
      <w:lvlJc w:val="left"/>
      <w:pPr>
        <w:ind w:left="840" w:hanging="420"/>
      </w:pPr>
      <w:rPr>
        <w:rFonts w:ascii="Courier New" w:hAnsi="Courier New" w:hint="default"/>
      </w:rPr>
    </w:lvl>
    <w:lvl w:ilvl="2" w:tplc="A2424FFC">
      <w:start w:val="1"/>
      <w:numFmt w:val="bullet"/>
      <w:lvlText w:val=""/>
      <w:lvlJc w:val="left"/>
      <w:pPr>
        <w:ind w:left="1260" w:hanging="420"/>
      </w:pPr>
      <w:rPr>
        <w:rFonts w:ascii="Wingdings" w:hAnsi="Wingdings" w:hint="default"/>
      </w:rPr>
    </w:lvl>
    <w:lvl w:ilvl="3" w:tplc="021EAEC4">
      <w:start w:val="1"/>
      <w:numFmt w:val="bullet"/>
      <w:lvlText w:val=""/>
      <w:lvlJc w:val="left"/>
      <w:pPr>
        <w:ind w:left="1680" w:hanging="420"/>
      </w:pPr>
      <w:rPr>
        <w:rFonts w:ascii="Symbol" w:hAnsi="Symbol" w:hint="default"/>
      </w:rPr>
    </w:lvl>
    <w:lvl w:ilvl="4" w:tplc="24A65302">
      <w:start w:val="1"/>
      <w:numFmt w:val="bullet"/>
      <w:lvlText w:val="o"/>
      <w:lvlJc w:val="left"/>
      <w:pPr>
        <w:ind w:left="2100" w:hanging="420"/>
      </w:pPr>
      <w:rPr>
        <w:rFonts w:ascii="Courier New" w:hAnsi="Courier New" w:hint="default"/>
      </w:rPr>
    </w:lvl>
    <w:lvl w:ilvl="5" w:tplc="C78001E4">
      <w:start w:val="1"/>
      <w:numFmt w:val="bullet"/>
      <w:lvlText w:val=""/>
      <w:lvlJc w:val="left"/>
      <w:pPr>
        <w:ind w:left="2520" w:hanging="420"/>
      </w:pPr>
      <w:rPr>
        <w:rFonts w:ascii="Wingdings" w:hAnsi="Wingdings" w:hint="default"/>
      </w:rPr>
    </w:lvl>
    <w:lvl w:ilvl="6" w:tplc="F23456A4">
      <w:start w:val="1"/>
      <w:numFmt w:val="bullet"/>
      <w:lvlText w:val=""/>
      <w:lvlJc w:val="left"/>
      <w:pPr>
        <w:ind w:left="2940" w:hanging="420"/>
      </w:pPr>
      <w:rPr>
        <w:rFonts w:ascii="Symbol" w:hAnsi="Symbol" w:hint="default"/>
      </w:rPr>
    </w:lvl>
    <w:lvl w:ilvl="7" w:tplc="326002E2">
      <w:start w:val="1"/>
      <w:numFmt w:val="bullet"/>
      <w:lvlText w:val="o"/>
      <w:lvlJc w:val="left"/>
      <w:pPr>
        <w:ind w:left="3360" w:hanging="420"/>
      </w:pPr>
      <w:rPr>
        <w:rFonts w:ascii="Courier New" w:hAnsi="Courier New" w:hint="default"/>
      </w:rPr>
    </w:lvl>
    <w:lvl w:ilvl="8" w:tplc="D6B432EA">
      <w:start w:val="1"/>
      <w:numFmt w:val="bullet"/>
      <w:lvlText w:val=""/>
      <w:lvlJc w:val="left"/>
      <w:pPr>
        <w:ind w:left="3780" w:hanging="420"/>
      </w:pPr>
      <w:rPr>
        <w:rFonts w:ascii="Wingdings" w:hAnsi="Wingdings" w:hint="default"/>
      </w:rPr>
    </w:lvl>
  </w:abstractNum>
  <w:abstractNum w:abstractNumId="8" w15:restartNumberingAfterBreak="0">
    <w:nsid w:val="3548408C"/>
    <w:multiLevelType w:val="hybridMultilevel"/>
    <w:tmpl w:val="0BA28168"/>
    <w:lvl w:ilvl="0" w:tplc="04090001">
      <w:start w:val="1"/>
      <w:numFmt w:val="bullet"/>
      <w:lvlText w:val=""/>
      <w:lvlJc w:val="left"/>
      <w:pPr>
        <w:ind w:left="1490" w:hanging="440"/>
      </w:pPr>
      <w:rPr>
        <w:rFonts w:ascii="Wingdings" w:hAnsi="Wingdings" w:hint="default"/>
      </w:rPr>
    </w:lvl>
    <w:lvl w:ilvl="1" w:tplc="04090003" w:tentative="1">
      <w:start w:val="1"/>
      <w:numFmt w:val="bullet"/>
      <w:lvlText w:val=""/>
      <w:lvlJc w:val="left"/>
      <w:pPr>
        <w:ind w:left="1930" w:hanging="440"/>
      </w:pPr>
      <w:rPr>
        <w:rFonts w:ascii="Wingdings" w:hAnsi="Wingdings" w:hint="default"/>
      </w:rPr>
    </w:lvl>
    <w:lvl w:ilvl="2" w:tplc="04090005" w:tentative="1">
      <w:start w:val="1"/>
      <w:numFmt w:val="bullet"/>
      <w:lvlText w:val=""/>
      <w:lvlJc w:val="left"/>
      <w:pPr>
        <w:ind w:left="2370" w:hanging="440"/>
      </w:pPr>
      <w:rPr>
        <w:rFonts w:ascii="Wingdings" w:hAnsi="Wingdings" w:hint="default"/>
      </w:rPr>
    </w:lvl>
    <w:lvl w:ilvl="3" w:tplc="04090001" w:tentative="1">
      <w:start w:val="1"/>
      <w:numFmt w:val="bullet"/>
      <w:lvlText w:val=""/>
      <w:lvlJc w:val="left"/>
      <w:pPr>
        <w:ind w:left="2810" w:hanging="440"/>
      </w:pPr>
      <w:rPr>
        <w:rFonts w:ascii="Wingdings" w:hAnsi="Wingdings" w:hint="default"/>
      </w:rPr>
    </w:lvl>
    <w:lvl w:ilvl="4" w:tplc="04090003" w:tentative="1">
      <w:start w:val="1"/>
      <w:numFmt w:val="bullet"/>
      <w:lvlText w:val=""/>
      <w:lvlJc w:val="left"/>
      <w:pPr>
        <w:ind w:left="3250" w:hanging="440"/>
      </w:pPr>
      <w:rPr>
        <w:rFonts w:ascii="Wingdings" w:hAnsi="Wingdings" w:hint="default"/>
      </w:rPr>
    </w:lvl>
    <w:lvl w:ilvl="5" w:tplc="04090005" w:tentative="1">
      <w:start w:val="1"/>
      <w:numFmt w:val="bullet"/>
      <w:lvlText w:val=""/>
      <w:lvlJc w:val="left"/>
      <w:pPr>
        <w:ind w:left="3690" w:hanging="440"/>
      </w:pPr>
      <w:rPr>
        <w:rFonts w:ascii="Wingdings" w:hAnsi="Wingdings" w:hint="default"/>
      </w:rPr>
    </w:lvl>
    <w:lvl w:ilvl="6" w:tplc="04090001" w:tentative="1">
      <w:start w:val="1"/>
      <w:numFmt w:val="bullet"/>
      <w:lvlText w:val=""/>
      <w:lvlJc w:val="left"/>
      <w:pPr>
        <w:ind w:left="4130" w:hanging="440"/>
      </w:pPr>
      <w:rPr>
        <w:rFonts w:ascii="Wingdings" w:hAnsi="Wingdings" w:hint="default"/>
      </w:rPr>
    </w:lvl>
    <w:lvl w:ilvl="7" w:tplc="04090003" w:tentative="1">
      <w:start w:val="1"/>
      <w:numFmt w:val="bullet"/>
      <w:lvlText w:val=""/>
      <w:lvlJc w:val="left"/>
      <w:pPr>
        <w:ind w:left="4570" w:hanging="440"/>
      </w:pPr>
      <w:rPr>
        <w:rFonts w:ascii="Wingdings" w:hAnsi="Wingdings" w:hint="default"/>
      </w:rPr>
    </w:lvl>
    <w:lvl w:ilvl="8" w:tplc="04090005" w:tentative="1">
      <w:start w:val="1"/>
      <w:numFmt w:val="bullet"/>
      <w:lvlText w:val=""/>
      <w:lvlJc w:val="left"/>
      <w:pPr>
        <w:ind w:left="5010" w:hanging="440"/>
      </w:pPr>
      <w:rPr>
        <w:rFonts w:ascii="Wingdings" w:hAnsi="Wingdings" w:hint="default"/>
      </w:rPr>
    </w:lvl>
  </w:abstractNum>
  <w:abstractNum w:abstractNumId="9" w15:restartNumberingAfterBreak="0">
    <w:nsid w:val="3F955BB6"/>
    <w:multiLevelType w:val="hybridMultilevel"/>
    <w:tmpl w:val="FFFFFFFF"/>
    <w:lvl w:ilvl="0" w:tplc="6C78D47C">
      <w:numFmt w:val="none"/>
      <w:lvlText w:val=""/>
      <w:lvlJc w:val="left"/>
      <w:pPr>
        <w:tabs>
          <w:tab w:val="num" w:pos="360"/>
        </w:tabs>
      </w:pPr>
    </w:lvl>
    <w:lvl w:ilvl="1" w:tplc="5232DDBA">
      <w:start w:val="1"/>
      <w:numFmt w:val="lowerLetter"/>
      <w:lvlText w:val="%2."/>
      <w:lvlJc w:val="left"/>
      <w:pPr>
        <w:ind w:left="840" w:hanging="420"/>
      </w:pPr>
    </w:lvl>
    <w:lvl w:ilvl="2" w:tplc="E488B1B0">
      <w:start w:val="1"/>
      <w:numFmt w:val="lowerRoman"/>
      <w:lvlText w:val="%3."/>
      <w:lvlJc w:val="right"/>
      <w:pPr>
        <w:ind w:left="1260" w:hanging="420"/>
      </w:pPr>
    </w:lvl>
    <w:lvl w:ilvl="3" w:tplc="192638BE">
      <w:start w:val="1"/>
      <w:numFmt w:val="decimal"/>
      <w:lvlText w:val="%4."/>
      <w:lvlJc w:val="left"/>
      <w:pPr>
        <w:ind w:left="1680" w:hanging="420"/>
      </w:pPr>
    </w:lvl>
    <w:lvl w:ilvl="4" w:tplc="2F449B4E">
      <w:start w:val="1"/>
      <w:numFmt w:val="lowerLetter"/>
      <w:lvlText w:val="%5."/>
      <w:lvlJc w:val="left"/>
      <w:pPr>
        <w:ind w:left="2100" w:hanging="420"/>
      </w:pPr>
    </w:lvl>
    <w:lvl w:ilvl="5" w:tplc="7DF46C3E">
      <w:start w:val="1"/>
      <w:numFmt w:val="lowerRoman"/>
      <w:lvlText w:val="%6."/>
      <w:lvlJc w:val="right"/>
      <w:pPr>
        <w:ind w:left="2520" w:hanging="420"/>
      </w:pPr>
    </w:lvl>
    <w:lvl w:ilvl="6" w:tplc="E7D68BAE">
      <w:start w:val="1"/>
      <w:numFmt w:val="decimal"/>
      <w:lvlText w:val="%7."/>
      <w:lvlJc w:val="left"/>
      <w:pPr>
        <w:ind w:left="2940" w:hanging="420"/>
      </w:pPr>
    </w:lvl>
    <w:lvl w:ilvl="7" w:tplc="0C289D96">
      <w:start w:val="1"/>
      <w:numFmt w:val="lowerLetter"/>
      <w:lvlText w:val="%8."/>
      <w:lvlJc w:val="left"/>
      <w:pPr>
        <w:ind w:left="3360" w:hanging="420"/>
      </w:pPr>
    </w:lvl>
    <w:lvl w:ilvl="8" w:tplc="1BA4D880">
      <w:start w:val="1"/>
      <w:numFmt w:val="lowerRoman"/>
      <w:lvlText w:val="%9."/>
      <w:lvlJc w:val="right"/>
      <w:pPr>
        <w:ind w:left="3780" w:hanging="420"/>
      </w:pPr>
    </w:lvl>
  </w:abstractNum>
  <w:abstractNum w:abstractNumId="10" w15:restartNumberingAfterBreak="0">
    <w:nsid w:val="410935EC"/>
    <w:multiLevelType w:val="hybridMultilevel"/>
    <w:tmpl w:val="D97ACFA4"/>
    <w:lvl w:ilvl="0" w:tplc="0409001B">
      <w:start w:val="1"/>
      <w:numFmt w:val="lowerRoman"/>
      <w:lvlText w:val="%1."/>
      <w:lvlJc w:val="right"/>
      <w:pPr>
        <w:ind w:left="1320" w:hanging="4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1D6EE0"/>
    <w:multiLevelType w:val="hybridMultilevel"/>
    <w:tmpl w:val="FFFFFFFF"/>
    <w:lvl w:ilvl="0" w:tplc="604CD59A">
      <w:start w:val="1"/>
      <w:numFmt w:val="bullet"/>
      <w:lvlText w:val=""/>
      <w:lvlJc w:val="left"/>
      <w:pPr>
        <w:ind w:left="420" w:hanging="420"/>
      </w:pPr>
      <w:rPr>
        <w:rFonts w:ascii="Wingdings" w:hAnsi="Wingdings" w:hint="default"/>
      </w:rPr>
    </w:lvl>
    <w:lvl w:ilvl="1" w:tplc="EBDACFFC">
      <w:start w:val="1"/>
      <w:numFmt w:val="bullet"/>
      <w:lvlText w:val="o"/>
      <w:lvlJc w:val="left"/>
      <w:pPr>
        <w:ind w:left="840" w:hanging="420"/>
      </w:pPr>
      <w:rPr>
        <w:rFonts w:ascii="Courier New" w:hAnsi="Courier New" w:hint="default"/>
      </w:rPr>
    </w:lvl>
    <w:lvl w:ilvl="2" w:tplc="8C82FCA0">
      <w:start w:val="1"/>
      <w:numFmt w:val="bullet"/>
      <w:lvlText w:val=""/>
      <w:lvlJc w:val="left"/>
      <w:pPr>
        <w:ind w:left="1260" w:hanging="420"/>
      </w:pPr>
      <w:rPr>
        <w:rFonts w:ascii="Wingdings" w:hAnsi="Wingdings" w:hint="default"/>
      </w:rPr>
    </w:lvl>
    <w:lvl w:ilvl="3" w:tplc="1430E386">
      <w:start w:val="1"/>
      <w:numFmt w:val="bullet"/>
      <w:lvlText w:val=""/>
      <w:lvlJc w:val="left"/>
      <w:pPr>
        <w:ind w:left="1680" w:hanging="420"/>
      </w:pPr>
      <w:rPr>
        <w:rFonts w:ascii="Symbol" w:hAnsi="Symbol" w:hint="default"/>
      </w:rPr>
    </w:lvl>
    <w:lvl w:ilvl="4" w:tplc="17E4DDEE">
      <w:start w:val="1"/>
      <w:numFmt w:val="bullet"/>
      <w:lvlText w:val="o"/>
      <w:lvlJc w:val="left"/>
      <w:pPr>
        <w:ind w:left="2100" w:hanging="420"/>
      </w:pPr>
      <w:rPr>
        <w:rFonts w:ascii="Courier New" w:hAnsi="Courier New" w:hint="default"/>
      </w:rPr>
    </w:lvl>
    <w:lvl w:ilvl="5" w:tplc="B3D8E604">
      <w:start w:val="1"/>
      <w:numFmt w:val="bullet"/>
      <w:lvlText w:val=""/>
      <w:lvlJc w:val="left"/>
      <w:pPr>
        <w:ind w:left="2520" w:hanging="420"/>
      </w:pPr>
      <w:rPr>
        <w:rFonts w:ascii="Wingdings" w:hAnsi="Wingdings" w:hint="default"/>
      </w:rPr>
    </w:lvl>
    <w:lvl w:ilvl="6" w:tplc="CC86E212">
      <w:start w:val="1"/>
      <w:numFmt w:val="bullet"/>
      <w:lvlText w:val=""/>
      <w:lvlJc w:val="left"/>
      <w:pPr>
        <w:ind w:left="2940" w:hanging="420"/>
      </w:pPr>
      <w:rPr>
        <w:rFonts w:ascii="Symbol" w:hAnsi="Symbol" w:hint="default"/>
      </w:rPr>
    </w:lvl>
    <w:lvl w:ilvl="7" w:tplc="49CA535A">
      <w:start w:val="1"/>
      <w:numFmt w:val="bullet"/>
      <w:lvlText w:val="o"/>
      <w:lvlJc w:val="left"/>
      <w:pPr>
        <w:ind w:left="3360" w:hanging="420"/>
      </w:pPr>
      <w:rPr>
        <w:rFonts w:ascii="Courier New" w:hAnsi="Courier New" w:hint="default"/>
      </w:rPr>
    </w:lvl>
    <w:lvl w:ilvl="8" w:tplc="122EB516">
      <w:start w:val="1"/>
      <w:numFmt w:val="bullet"/>
      <w:lvlText w:val=""/>
      <w:lvlJc w:val="left"/>
      <w:pPr>
        <w:ind w:left="3780" w:hanging="420"/>
      </w:pPr>
      <w:rPr>
        <w:rFonts w:ascii="Wingdings" w:hAnsi="Wingdings" w:hint="default"/>
      </w:rPr>
    </w:lvl>
  </w:abstractNum>
  <w:abstractNum w:abstractNumId="12" w15:restartNumberingAfterBreak="0">
    <w:nsid w:val="51F977C6"/>
    <w:multiLevelType w:val="hybridMultilevel"/>
    <w:tmpl w:val="6DA00BEC"/>
    <w:lvl w:ilvl="0" w:tplc="04090001">
      <w:start w:val="1"/>
      <w:numFmt w:val="bullet"/>
      <w:lvlText w:val=""/>
      <w:lvlJc w:val="left"/>
      <w:pPr>
        <w:ind w:left="1432" w:hanging="440"/>
      </w:pPr>
      <w:rPr>
        <w:rFonts w:ascii="Wingdings" w:hAnsi="Wingdings" w:hint="default"/>
      </w:rPr>
    </w:lvl>
    <w:lvl w:ilvl="1" w:tplc="04090003" w:tentative="1">
      <w:start w:val="1"/>
      <w:numFmt w:val="bullet"/>
      <w:lvlText w:val=""/>
      <w:lvlJc w:val="left"/>
      <w:pPr>
        <w:ind w:left="1872" w:hanging="440"/>
      </w:pPr>
      <w:rPr>
        <w:rFonts w:ascii="Wingdings" w:hAnsi="Wingdings" w:hint="default"/>
      </w:rPr>
    </w:lvl>
    <w:lvl w:ilvl="2" w:tplc="04090005" w:tentative="1">
      <w:start w:val="1"/>
      <w:numFmt w:val="bullet"/>
      <w:lvlText w:val=""/>
      <w:lvlJc w:val="left"/>
      <w:pPr>
        <w:ind w:left="2312" w:hanging="440"/>
      </w:pPr>
      <w:rPr>
        <w:rFonts w:ascii="Wingdings" w:hAnsi="Wingdings" w:hint="default"/>
      </w:rPr>
    </w:lvl>
    <w:lvl w:ilvl="3" w:tplc="04090001" w:tentative="1">
      <w:start w:val="1"/>
      <w:numFmt w:val="bullet"/>
      <w:lvlText w:val=""/>
      <w:lvlJc w:val="left"/>
      <w:pPr>
        <w:ind w:left="2752" w:hanging="440"/>
      </w:pPr>
      <w:rPr>
        <w:rFonts w:ascii="Wingdings" w:hAnsi="Wingdings" w:hint="default"/>
      </w:rPr>
    </w:lvl>
    <w:lvl w:ilvl="4" w:tplc="04090003" w:tentative="1">
      <w:start w:val="1"/>
      <w:numFmt w:val="bullet"/>
      <w:lvlText w:val=""/>
      <w:lvlJc w:val="left"/>
      <w:pPr>
        <w:ind w:left="3192" w:hanging="440"/>
      </w:pPr>
      <w:rPr>
        <w:rFonts w:ascii="Wingdings" w:hAnsi="Wingdings" w:hint="default"/>
      </w:rPr>
    </w:lvl>
    <w:lvl w:ilvl="5" w:tplc="04090005" w:tentative="1">
      <w:start w:val="1"/>
      <w:numFmt w:val="bullet"/>
      <w:lvlText w:val=""/>
      <w:lvlJc w:val="left"/>
      <w:pPr>
        <w:ind w:left="3632" w:hanging="440"/>
      </w:pPr>
      <w:rPr>
        <w:rFonts w:ascii="Wingdings" w:hAnsi="Wingdings" w:hint="default"/>
      </w:rPr>
    </w:lvl>
    <w:lvl w:ilvl="6" w:tplc="04090001" w:tentative="1">
      <w:start w:val="1"/>
      <w:numFmt w:val="bullet"/>
      <w:lvlText w:val=""/>
      <w:lvlJc w:val="left"/>
      <w:pPr>
        <w:ind w:left="4072" w:hanging="440"/>
      </w:pPr>
      <w:rPr>
        <w:rFonts w:ascii="Wingdings" w:hAnsi="Wingdings" w:hint="default"/>
      </w:rPr>
    </w:lvl>
    <w:lvl w:ilvl="7" w:tplc="04090003" w:tentative="1">
      <w:start w:val="1"/>
      <w:numFmt w:val="bullet"/>
      <w:lvlText w:val=""/>
      <w:lvlJc w:val="left"/>
      <w:pPr>
        <w:ind w:left="4512" w:hanging="440"/>
      </w:pPr>
      <w:rPr>
        <w:rFonts w:ascii="Wingdings" w:hAnsi="Wingdings" w:hint="default"/>
      </w:rPr>
    </w:lvl>
    <w:lvl w:ilvl="8" w:tplc="04090005" w:tentative="1">
      <w:start w:val="1"/>
      <w:numFmt w:val="bullet"/>
      <w:lvlText w:val=""/>
      <w:lvlJc w:val="left"/>
      <w:pPr>
        <w:ind w:left="4952" w:hanging="440"/>
      </w:pPr>
      <w:rPr>
        <w:rFonts w:ascii="Wingdings" w:hAnsi="Wingdings" w:hint="default"/>
      </w:rPr>
    </w:lvl>
  </w:abstractNum>
  <w:abstractNum w:abstractNumId="13" w15:restartNumberingAfterBreak="0">
    <w:nsid w:val="5221D174"/>
    <w:multiLevelType w:val="hybridMultilevel"/>
    <w:tmpl w:val="FFFFFFFF"/>
    <w:lvl w:ilvl="0" w:tplc="3C84176A">
      <w:start w:val="1"/>
      <w:numFmt w:val="bullet"/>
      <w:lvlText w:val=""/>
      <w:lvlJc w:val="left"/>
      <w:pPr>
        <w:ind w:left="420" w:hanging="420"/>
      </w:pPr>
      <w:rPr>
        <w:rFonts w:ascii="Wingdings" w:hAnsi="Wingdings" w:hint="default"/>
      </w:rPr>
    </w:lvl>
    <w:lvl w:ilvl="1" w:tplc="980CA2FC">
      <w:start w:val="1"/>
      <w:numFmt w:val="bullet"/>
      <w:lvlText w:val="o"/>
      <w:lvlJc w:val="left"/>
      <w:pPr>
        <w:ind w:left="840" w:hanging="420"/>
      </w:pPr>
      <w:rPr>
        <w:rFonts w:ascii="Courier New" w:hAnsi="Courier New" w:hint="default"/>
      </w:rPr>
    </w:lvl>
    <w:lvl w:ilvl="2" w:tplc="0AD608EA">
      <w:start w:val="1"/>
      <w:numFmt w:val="bullet"/>
      <w:lvlText w:val=""/>
      <w:lvlJc w:val="left"/>
      <w:pPr>
        <w:ind w:left="1260" w:hanging="420"/>
      </w:pPr>
      <w:rPr>
        <w:rFonts w:ascii="Wingdings" w:hAnsi="Wingdings" w:hint="default"/>
      </w:rPr>
    </w:lvl>
    <w:lvl w:ilvl="3" w:tplc="6756CC6C">
      <w:start w:val="1"/>
      <w:numFmt w:val="bullet"/>
      <w:lvlText w:val=""/>
      <w:lvlJc w:val="left"/>
      <w:pPr>
        <w:ind w:left="1680" w:hanging="420"/>
      </w:pPr>
      <w:rPr>
        <w:rFonts w:ascii="Symbol" w:hAnsi="Symbol" w:hint="default"/>
      </w:rPr>
    </w:lvl>
    <w:lvl w:ilvl="4" w:tplc="CE484758">
      <w:start w:val="1"/>
      <w:numFmt w:val="bullet"/>
      <w:lvlText w:val="o"/>
      <w:lvlJc w:val="left"/>
      <w:pPr>
        <w:ind w:left="2100" w:hanging="420"/>
      </w:pPr>
      <w:rPr>
        <w:rFonts w:ascii="Courier New" w:hAnsi="Courier New" w:hint="default"/>
      </w:rPr>
    </w:lvl>
    <w:lvl w:ilvl="5" w:tplc="56BE089A">
      <w:start w:val="1"/>
      <w:numFmt w:val="bullet"/>
      <w:lvlText w:val=""/>
      <w:lvlJc w:val="left"/>
      <w:pPr>
        <w:ind w:left="2520" w:hanging="420"/>
      </w:pPr>
      <w:rPr>
        <w:rFonts w:ascii="Wingdings" w:hAnsi="Wingdings" w:hint="default"/>
      </w:rPr>
    </w:lvl>
    <w:lvl w:ilvl="6" w:tplc="6B38CFD6">
      <w:start w:val="1"/>
      <w:numFmt w:val="bullet"/>
      <w:lvlText w:val=""/>
      <w:lvlJc w:val="left"/>
      <w:pPr>
        <w:ind w:left="2940" w:hanging="420"/>
      </w:pPr>
      <w:rPr>
        <w:rFonts w:ascii="Symbol" w:hAnsi="Symbol" w:hint="default"/>
      </w:rPr>
    </w:lvl>
    <w:lvl w:ilvl="7" w:tplc="CE204F42">
      <w:start w:val="1"/>
      <w:numFmt w:val="bullet"/>
      <w:lvlText w:val="o"/>
      <w:lvlJc w:val="left"/>
      <w:pPr>
        <w:ind w:left="3360" w:hanging="420"/>
      </w:pPr>
      <w:rPr>
        <w:rFonts w:ascii="Courier New" w:hAnsi="Courier New" w:hint="default"/>
      </w:rPr>
    </w:lvl>
    <w:lvl w:ilvl="8" w:tplc="0B84051C">
      <w:start w:val="1"/>
      <w:numFmt w:val="bullet"/>
      <w:lvlText w:val=""/>
      <w:lvlJc w:val="left"/>
      <w:pPr>
        <w:ind w:left="3780" w:hanging="420"/>
      </w:pPr>
      <w:rPr>
        <w:rFonts w:ascii="Wingdings" w:hAnsi="Wingdings" w:hint="default"/>
      </w:rPr>
    </w:lvl>
  </w:abstractNum>
  <w:abstractNum w:abstractNumId="14" w15:restartNumberingAfterBreak="0">
    <w:nsid w:val="52875669"/>
    <w:multiLevelType w:val="hybridMultilevel"/>
    <w:tmpl w:val="6818C78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5" w15:restartNumberingAfterBreak="0">
    <w:nsid w:val="76E15498"/>
    <w:multiLevelType w:val="hybridMultilevel"/>
    <w:tmpl w:val="63AE6FC2"/>
    <w:lvl w:ilvl="0" w:tplc="A5B8FC9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77936DD"/>
    <w:multiLevelType w:val="hybridMultilevel"/>
    <w:tmpl w:val="BE44EFF0"/>
    <w:lvl w:ilvl="0" w:tplc="0938040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CF33C13"/>
    <w:multiLevelType w:val="hybridMultilevel"/>
    <w:tmpl w:val="D5C81238"/>
    <w:lvl w:ilvl="0" w:tplc="0409000F">
      <w:start w:val="1"/>
      <w:numFmt w:val="decimal"/>
      <w:lvlText w:val="%1."/>
      <w:lvlJc w:val="left"/>
      <w:pPr>
        <w:ind w:left="440" w:hanging="440"/>
      </w:pPr>
    </w:lvl>
    <w:lvl w:ilvl="1" w:tplc="79A64CF6">
      <w:start w:val="1"/>
      <w:numFmt w:val="lowerLetter"/>
      <w:lvlText w:val="%2)"/>
      <w:lvlJc w:val="left"/>
      <w:pPr>
        <w:ind w:left="880" w:hanging="440"/>
      </w:pPr>
      <w:rPr>
        <w:b/>
        <w:bCs/>
      </w:rPr>
    </w:lvl>
    <w:lvl w:ilvl="2" w:tplc="5A807698">
      <w:start w:val="4"/>
      <w:numFmt w:val="upperLetter"/>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DE0516A"/>
    <w:multiLevelType w:val="hybridMultilevel"/>
    <w:tmpl w:val="27CE547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2916522">
    <w:abstractNumId w:val="6"/>
  </w:num>
  <w:num w:numId="2" w16cid:durableId="1305622653">
    <w:abstractNumId w:val="14"/>
  </w:num>
  <w:num w:numId="3" w16cid:durableId="49232233">
    <w:abstractNumId w:val="8"/>
  </w:num>
  <w:num w:numId="4" w16cid:durableId="86535493">
    <w:abstractNumId w:val="12"/>
  </w:num>
  <w:num w:numId="5" w16cid:durableId="2137797404">
    <w:abstractNumId w:val="17"/>
  </w:num>
  <w:num w:numId="6" w16cid:durableId="1405446998">
    <w:abstractNumId w:val="1"/>
  </w:num>
  <w:num w:numId="7" w16cid:durableId="267548276">
    <w:abstractNumId w:val="16"/>
  </w:num>
  <w:num w:numId="8" w16cid:durableId="1251769244">
    <w:abstractNumId w:val="5"/>
  </w:num>
  <w:num w:numId="9" w16cid:durableId="1671519420">
    <w:abstractNumId w:val="15"/>
  </w:num>
  <w:num w:numId="10" w16cid:durableId="1831823060">
    <w:abstractNumId w:val="3"/>
  </w:num>
  <w:num w:numId="11" w16cid:durableId="150023664">
    <w:abstractNumId w:val="13"/>
  </w:num>
  <w:num w:numId="12" w16cid:durableId="203979641">
    <w:abstractNumId w:val="9"/>
  </w:num>
  <w:num w:numId="13" w16cid:durableId="1834491435">
    <w:abstractNumId w:val="11"/>
  </w:num>
  <w:num w:numId="14" w16cid:durableId="630288771">
    <w:abstractNumId w:val="0"/>
  </w:num>
  <w:num w:numId="15" w16cid:durableId="1526944154">
    <w:abstractNumId w:val="10"/>
  </w:num>
  <w:num w:numId="16" w16cid:durableId="1383404227">
    <w:abstractNumId w:val="4"/>
  </w:num>
  <w:num w:numId="17" w16cid:durableId="1947232685">
    <w:abstractNumId w:val="2"/>
  </w:num>
  <w:num w:numId="18" w16cid:durableId="1322387491">
    <w:abstractNumId w:val="7"/>
  </w:num>
  <w:num w:numId="19" w16cid:durableId="18955802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E2"/>
    <w:rsid w:val="00000059"/>
    <w:rsid w:val="0000092B"/>
    <w:rsid w:val="0000232D"/>
    <w:rsid w:val="00003527"/>
    <w:rsid w:val="000041E2"/>
    <w:rsid w:val="00005400"/>
    <w:rsid w:val="0000622D"/>
    <w:rsid w:val="000069B5"/>
    <w:rsid w:val="00006B12"/>
    <w:rsid w:val="00010F16"/>
    <w:rsid w:val="000115F6"/>
    <w:rsid w:val="0001183D"/>
    <w:rsid w:val="0001296F"/>
    <w:rsid w:val="00012E6D"/>
    <w:rsid w:val="00012FB8"/>
    <w:rsid w:val="0001426B"/>
    <w:rsid w:val="000143CB"/>
    <w:rsid w:val="000146AF"/>
    <w:rsid w:val="000152C4"/>
    <w:rsid w:val="00015B88"/>
    <w:rsid w:val="000163CD"/>
    <w:rsid w:val="00017942"/>
    <w:rsid w:val="000201E1"/>
    <w:rsid w:val="000208C5"/>
    <w:rsid w:val="00025032"/>
    <w:rsid w:val="0002714F"/>
    <w:rsid w:val="0002738F"/>
    <w:rsid w:val="00027E73"/>
    <w:rsid w:val="00030142"/>
    <w:rsid w:val="00030C03"/>
    <w:rsid w:val="0003133F"/>
    <w:rsid w:val="00031DDB"/>
    <w:rsid w:val="00031E62"/>
    <w:rsid w:val="0003420D"/>
    <w:rsid w:val="000343E4"/>
    <w:rsid w:val="00034C15"/>
    <w:rsid w:val="00036037"/>
    <w:rsid w:val="00036B20"/>
    <w:rsid w:val="00037808"/>
    <w:rsid w:val="000409EE"/>
    <w:rsid w:val="00040F8E"/>
    <w:rsid w:val="00041FDB"/>
    <w:rsid w:val="00045049"/>
    <w:rsid w:val="0004511A"/>
    <w:rsid w:val="0004703A"/>
    <w:rsid w:val="00051913"/>
    <w:rsid w:val="00054404"/>
    <w:rsid w:val="00054904"/>
    <w:rsid w:val="0005575D"/>
    <w:rsid w:val="00055F62"/>
    <w:rsid w:val="000568FC"/>
    <w:rsid w:val="00057030"/>
    <w:rsid w:val="00057901"/>
    <w:rsid w:val="0006044A"/>
    <w:rsid w:val="00061CAC"/>
    <w:rsid w:val="00061E22"/>
    <w:rsid w:val="00063203"/>
    <w:rsid w:val="00064731"/>
    <w:rsid w:val="00064FA8"/>
    <w:rsid w:val="00065D5E"/>
    <w:rsid w:val="000661A8"/>
    <w:rsid w:val="000700CB"/>
    <w:rsid w:val="00071328"/>
    <w:rsid w:val="00075377"/>
    <w:rsid w:val="000753D2"/>
    <w:rsid w:val="00075C47"/>
    <w:rsid w:val="00077AD6"/>
    <w:rsid w:val="00077F4B"/>
    <w:rsid w:val="00081C94"/>
    <w:rsid w:val="00084B34"/>
    <w:rsid w:val="000857FE"/>
    <w:rsid w:val="00087B34"/>
    <w:rsid w:val="000909E3"/>
    <w:rsid w:val="000910A3"/>
    <w:rsid w:val="0009202C"/>
    <w:rsid w:val="000948FD"/>
    <w:rsid w:val="000951BA"/>
    <w:rsid w:val="00097CE8"/>
    <w:rsid w:val="000A09AF"/>
    <w:rsid w:val="000A19F2"/>
    <w:rsid w:val="000A5559"/>
    <w:rsid w:val="000A57DB"/>
    <w:rsid w:val="000A6690"/>
    <w:rsid w:val="000B0DBD"/>
    <w:rsid w:val="000B4F05"/>
    <w:rsid w:val="000B5E40"/>
    <w:rsid w:val="000B6C8A"/>
    <w:rsid w:val="000B6CF1"/>
    <w:rsid w:val="000B6ED2"/>
    <w:rsid w:val="000B797F"/>
    <w:rsid w:val="000C1928"/>
    <w:rsid w:val="000C2CC6"/>
    <w:rsid w:val="000C2DCE"/>
    <w:rsid w:val="000C3A5A"/>
    <w:rsid w:val="000C3B69"/>
    <w:rsid w:val="000C4BB4"/>
    <w:rsid w:val="000C669D"/>
    <w:rsid w:val="000C6FB6"/>
    <w:rsid w:val="000D437A"/>
    <w:rsid w:val="000D499D"/>
    <w:rsid w:val="000D4BCB"/>
    <w:rsid w:val="000D4F35"/>
    <w:rsid w:val="000D5C9D"/>
    <w:rsid w:val="000D5CD9"/>
    <w:rsid w:val="000D7235"/>
    <w:rsid w:val="000D771E"/>
    <w:rsid w:val="000E0387"/>
    <w:rsid w:val="000E07BB"/>
    <w:rsid w:val="000E1369"/>
    <w:rsid w:val="000E4325"/>
    <w:rsid w:val="000E45C4"/>
    <w:rsid w:val="000E555C"/>
    <w:rsid w:val="000E5C9B"/>
    <w:rsid w:val="000E6A53"/>
    <w:rsid w:val="000F0D23"/>
    <w:rsid w:val="000F159F"/>
    <w:rsid w:val="000F1626"/>
    <w:rsid w:val="000F1ACC"/>
    <w:rsid w:val="000F3353"/>
    <w:rsid w:val="000F3CEC"/>
    <w:rsid w:val="000F3D97"/>
    <w:rsid w:val="000F4A38"/>
    <w:rsid w:val="000F708E"/>
    <w:rsid w:val="000F7486"/>
    <w:rsid w:val="000F79DC"/>
    <w:rsid w:val="000F7B67"/>
    <w:rsid w:val="000F7EE7"/>
    <w:rsid w:val="00100424"/>
    <w:rsid w:val="001031F7"/>
    <w:rsid w:val="0010356C"/>
    <w:rsid w:val="001036DD"/>
    <w:rsid w:val="001040DF"/>
    <w:rsid w:val="00105C9F"/>
    <w:rsid w:val="00106DC1"/>
    <w:rsid w:val="00107F2A"/>
    <w:rsid w:val="001102C0"/>
    <w:rsid w:val="00110F44"/>
    <w:rsid w:val="001135A7"/>
    <w:rsid w:val="001135DA"/>
    <w:rsid w:val="00113811"/>
    <w:rsid w:val="001160E3"/>
    <w:rsid w:val="001168ED"/>
    <w:rsid w:val="0011707A"/>
    <w:rsid w:val="001220A3"/>
    <w:rsid w:val="00122E2A"/>
    <w:rsid w:val="00123450"/>
    <w:rsid w:val="001257DE"/>
    <w:rsid w:val="00125BDA"/>
    <w:rsid w:val="0012653D"/>
    <w:rsid w:val="00126FAA"/>
    <w:rsid w:val="001271BD"/>
    <w:rsid w:val="001275AC"/>
    <w:rsid w:val="0012774D"/>
    <w:rsid w:val="00127A19"/>
    <w:rsid w:val="0013034D"/>
    <w:rsid w:val="001314D2"/>
    <w:rsid w:val="00132208"/>
    <w:rsid w:val="001322EE"/>
    <w:rsid w:val="00132D29"/>
    <w:rsid w:val="00133914"/>
    <w:rsid w:val="001368C0"/>
    <w:rsid w:val="001368C1"/>
    <w:rsid w:val="0013707C"/>
    <w:rsid w:val="001402D0"/>
    <w:rsid w:val="00142F94"/>
    <w:rsid w:val="001436D8"/>
    <w:rsid w:val="001451CD"/>
    <w:rsid w:val="00145693"/>
    <w:rsid w:val="00147CF4"/>
    <w:rsid w:val="00147E6E"/>
    <w:rsid w:val="00150B88"/>
    <w:rsid w:val="00154608"/>
    <w:rsid w:val="00155D19"/>
    <w:rsid w:val="00156AC2"/>
    <w:rsid w:val="00161DD9"/>
    <w:rsid w:val="001620D2"/>
    <w:rsid w:val="0017096F"/>
    <w:rsid w:val="00173367"/>
    <w:rsid w:val="0017707D"/>
    <w:rsid w:val="00177676"/>
    <w:rsid w:val="00181A4E"/>
    <w:rsid w:val="001820A7"/>
    <w:rsid w:val="001820DE"/>
    <w:rsid w:val="001859F4"/>
    <w:rsid w:val="00185C84"/>
    <w:rsid w:val="00187279"/>
    <w:rsid w:val="0019322C"/>
    <w:rsid w:val="00193593"/>
    <w:rsid w:val="00193BFA"/>
    <w:rsid w:val="001943F0"/>
    <w:rsid w:val="001A0D57"/>
    <w:rsid w:val="001A0E3E"/>
    <w:rsid w:val="001A1A1B"/>
    <w:rsid w:val="001A1DE7"/>
    <w:rsid w:val="001A421C"/>
    <w:rsid w:val="001B0B28"/>
    <w:rsid w:val="001B12E6"/>
    <w:rsid w:val="001B163E"/>
    <w:rsid w:val="001B19B1"/>
    <w:rsid w:val="001B2BD3"/>
    <w:rsid w:val="001B4007"/>
    <w:rsid w:val="001B42BE"/>
    <w:rsid w:val="001B4444"/>
    <w:rsid w:val="001B4F24"/>
    <w:rsid w:val="001B5945"/>
    <w:rsid w:val="001B68F6"/>
    <w:rsid w:val="001B6F96"/>
    <w:rsid w:val="001C0DF6"/>
    <w:rsid w:val="001C3974"/>
    <w:rsid w:val="001C530B"/>
    <w:rsid w:val="001C64B5"/>
    <w:rsid w:val="001C6569"/>
    <w:rsid w:val="001C667A"/>
    <w:rsid w:val="001C698E"/>
    <w:rsid w:val="001C7179"/>
    <w:rsid w:val="001C78C9"/>
    <w:rsid w:val="001D3CE7"/>
    <w:rsid w:val="001D40F2"/>
    <w:rsid w:val="001D45AD"/>
    <w:rsid w:val="001D47B9"/>
    <w:rsid w:val="001D756E"/>
    <w:rsid w:val="001D7F72"/>
    <w:rsid w:val="001E29AC"/>
    <w:rsid w:val="001E3B82"/>
    <w:rsid w:val="001E4FED"/>
    <w:rsid w:val="001E7891"/>
    <w:rsid w:val="001E7A79"/>
    <w:rsid w:val="001E7C03"/>
    <w:rsid w:val="001E7D46"/>
    <w:rsid w:val="001F11D4"/>
    <w:rsid w:val="001F1FA7"/>
    <w:rsid w:val="001F22F6"/>
    <w:rsid w:val="001F3223"/>
    <w:rsid w:val="001F3EE3"/>
    <w:rsid w:val="001F55C4"/>
    <w:rsid w:val="001F6B42"/>
    <w:rsid w:val="001F7607"/>
    <w:rsid w:val="001F7DB5"/>
    <w:rsid w:val="002013D1"/>
    <w:rsid w:val="00201B71"/>
    <w:rsid w:val="002068C1"/>
    <w:rsid w:val="00207F08"/>
    <w:rsid w:val="0021016B"/>
    <w:rsid w:val="00211849"/>
    <w:rsid w:val="00212476"/>
    <w:rsid w:val="00212813"/>
    <w:rsid w:val="00212D4A"/>
    <w:rsid w:val="00214800"/>
    <w:rsid w:val="00214957"/>
    <w:rsid w:val="00214A67"/>
    <w:rsid w:val="00215C3B"/>
    <w:rsid w:val="00224300"/>
    <w:rsid w:val="00224408"/>
    <w:rsid w:val="0022527A"/>
    <w:rsid w:val="00225DF2"/>
    <w:rsid w:val="002266D9"/>
    <w:rsid w:val="002270EF"/>
    <w:rsid w:val="0022758E"/>
    <w:rsid w:val="002305B2"/>
    <w:rsid w:val="0023149D"/>
    <w:rsid w:val="0023249D"/>
    <w:rsid w:val="002325CF"/>
    <w:rsid w:val="002326FC"/>
    <w:rsid w:val="0023318E"/>
    <w:rsid w:val="00233C2E"/>
    <w:rsid w:val="00234F60"/>
    <w:rsid w:val="00235960"/>
    <w:rsid w:val="002419E5"/>
    <w:rsid w:val="00241A6C"/>
    <w:rsid w:val="002438C1"/>
    <w:rsid w:val="002475C5"/>
    <w:rsid w:val="0025019A"/>
    <w:rsid w:val="0025479D"/>
    <w:rsid w:val="002547E8"/>
    <w:rsid w:val="002564AB"/>
    <w:rsid w:val="002564F9"/>
    <w:rsid w:val="00257DA0"/>
    <w:rsid w:val="002601C9"/>
    <w:rsid w:val="00261804"/>
    <w:rsid w:val="0026204C"/>
    <w:rsid w:val="00262308"/>
    <w:rsid w:val="00262FDE"/>
    <w:rsid w:val="0026335B"/>
    <w:rsid w:val="0026542D"/>
    <w:rsid w:val="00265DF3"/>
    <w:rsid w:val="002666AB"/>
    <w:rsid w:val="00270D16"/>
    <w:rsid w:val="0027120B"/>
    <w:rsid w:val="002726BA"/>
    <w:rsid w:val="00274B8B"/>
    <w:rsid w:val="00275700"/>
    <w:rsid w:val="00275DEA"/>
    <w:rsid w:val="0027755E"/>
    <w:rsid w:val="00280F9A"/>
    <w:rsid w:val="00281011"/>
    <w:rsid w:val="00281842"/>
    <w:rsid w:val="00281FB8"/>
    <w:rsid w:val="0028249A"/>
    <w:rsid w:val="00282F77"/>
    <w:rsid w:val="0028338A"/>
    <w:rsid w:val="0028404D"/>
    <w:rsid w:val="00284FD9"/>
    <w:rsid w:val="00285FEE"/>
    <w:rsid w:val="00287472"/>
    <w:rsid w:val="00287E5C"/>
    <w:rsid w:val="00290A7C"/>
    <w:rsid w:val="00290E08"/>
    <w:rsid w:val="00291042"/>
    <w:rsid w:val="00293133"/>
    <w:rsid w:val="00295DC7"/>
    <w:rsid w:val="002962DC"/>
    <w:rsid w:val="002A2467"/>
    <w:rsid w:val="002A2B70"/>
    <w:rsid w:val="002A3F06"/>
    <w:rsid w:val="002A68D8"/>
    <w:rsid w:val="002A6903"/>
    <w:rsid w:val="002A7311"/>
    <w:rsid w:val="002A7B29"/>
    <w:rsid w:val="002B1253"/>
    <w:rsid w:val="002B3E25"/>
    <w:rsid w:val="002B45BC"/>
    <w:rsid w:val="002B47ED"/>
    <w:rsid w:val="002B64B0"/>
    <w:rsid w:val="002B7045"/>
    <w:rsid w:val="002C0BA3"/>
    <w:rsid w:val="002C5F23"/>
    <w:rsid w:val="002D20FC"/>
    <w:rsid w:val="002D2C55"/>
    <w:rsid w:val="002D31E3"/>
    <w:rsid w:val="002D42BD"/>
    <w:rsid w:val="002D5AD4"/>
    <w:rsid w:val="002E0118"/>
    <w:rsid w:val="002E0AC5"/>
    <w:rsid w:val="002E2774"/>
    <w:rsid w:val="002E2C36"/>
    <w:rsid w:val="002E4F63"/>
    <w:rsid w:val="002E63B4"/>
    <w:rsid w:val="002E665D"/>
    <w:rsid w:val="002F09C5"/>
    <w:rsid w:val="002F0CFF"/>
    <w:rsid w:val="002F156A"/>
    <w:rsid w:val="002F1D38"/>
    <w:rsid w:val="002F23D6"/>
    <w:rsid w:val="002F27B8"/>
    <w:rsid w:val="002F2D5C"/>
    <w:rsid w:val="002F35F4"/>
    <w:rsid w:val="002F4EA2"/>
    <w:rsid w:val="002F60EC"/>
    <w:rsid w:val="002F6A8D"/>
    <w:rsid w:val="00301153"/>
    <w:rsid w:val="0030171F"/>
    <w:rsid w:val="00302787"/>
    <w:rsid w:val="003039E6"/>
    <w:rsid w:val="00304715"/>
    <w:rsid w:val="003071B8"/>
    <w:rsid w:val="003115B7"/>
    <w:rsid w:val="003116EB"/>
    <w:rsid w:val="00312356"/>
    <w:rsid w:val="003152D7"/>
    <w:rsid w:val="00316688"/>
    <w:rsid w:val="00317339"/>
    <w:rsid w:val="003202F2"/>
    <w:rsid w:val="00322157"/>
    <w:rsid w:val="003222DE"/>
    <w:rsid w:val="00324822"/>
    <w:rsid w:val="00324C84"/>
    <w:rsid w:val="00324D18"/>
    <w:rsid w:val="00325DCC"/>
    <w:rsid w:val="003272D7"/>
    <w:rsid w:val="00327F7D"/>
    <w:rsid w:val="00327FC8"/>
    <w:rsid w:val="003304A9"/>
    <w:rsid w:val="0033058F"/>
    <w:rsid w:val="003309FA"/>
    <w:rsid w:val="003341AF"/>
    <w:rsid w:val="00335918"/>
    <w:rsid w:val="0033680D"/>
    <w:rsid w:val="00336931"/>
    <w:rsid w:val="00337106"/>
    <w:rsid w:val="003379C5"/>
    <w:rsid w:val="00337DD0"/>
    <w:rsid w:val="003407F0"/>
    <w:rsid w:val="00340BD8"/>
    <w:rsid w:val="00341915"/>
    <w:rsid w:val="00341D96"/>
    <w:rsid w:val="00341DAD"/>
    <w:rsid w:val="00342E59"/>
    <w:rsid w:val="00343D7F"/>
    <w:rsid w:val="00343E86"/>
    <w:rsid w:val="00343FDC"/>
    <w:rsid w:val="00345363"/>
    <w:rsid w:val="0034573E"/>
    <w:rsid w:val="00347996"/>
    <w:rsid w:val="00347BD7"/>
    <w:rsid w:val="00350AE7"/>
    <w:rsid w:val="00353177"/>
    <w:rsid w:val="00353182"/>
    <w:rsid w:val="00355EBF"/>
    <w:rsid w:val="00356E84"/>
    <w:rsid w:val="00357049"/>
    <w:rsid w:val="00357709"/>
    <w:rsid w:val="003601FB"/>
    <w:rsid w:val="003622C3"/>
    <w:rsid w:val="0036238B"/>
    <w:rsid w:val="00362458"/>
    <w:rsid w:val="00363303"/>
    <w:rsid w:val="00363442"/>
    <w:rsid w:val="00363C98"/>
    <w:rsid w:val="00366ED7"/>
    <w:rsid w:val="003672BF"/>
    <w:rsid w:val="00367330"/>
    <w:rsid w:val="00367633"/>
    <w:rsid w:val="003704EF"/>
    <w:rsid w:val="00370794"/>
    <w:rsid w:val="00371A12"/>
    <w:rsid w:val="0037220F"/>
    <w:rsid w:val="00373142"/>
    <w:rsid w:val="003733B6"/>
    <w:rsid w:val="00376F88"/>
    <w:rsid w:val="0037718A"/>
    <w:rsid w:val="00382EED"/>
    <w:rsid w:val="003840F9"/>
    <w:rsid w:val="00385094"/>
    <w:rsid w:val="00385EB7"/>
    <w:rsid w:val="0038670F"/>
    <w:rsid w:val="00390198"/>
    <w:rsid w:val="00390252"/>
    <w:rsid w:val="00391BAB"/>
    <w:rsid w:val="00392085"/>
    <w:rsid w:val="003934FF"/>
    <w:rsid w:val="00393DE3"/>
    <w:rsid w:val="00394A1F"/>
    <w:rsid w:val="0039502B"/>
    <w:rsid w:val="00395C3A"/>
    <w:rsid w:val="003975E2"/>
    <w:rsid w:val="003975F3"/>
    <w:rsid w:val="003A162A"/>
    <w:rsid w:val="003A2C9D"/>
    <w:rsid w:val="003A4B5E"/>
    <w:rsid w:val="003A5864"/>
    <w:rsid w:val="003A5BDC"/>
    <w:rsid w:val="003A5E3B"/>
    <w:rsid w:val="003B066B"/>
    <w:rsid w:val="003B0803"/>
    <w:rsid w:val="003B12E5"/>
    <w:rsid w:val="003B137F"/>
    <w:rsid w:val="003B1453"/>
    <w:rsid w:val="003B5422"/>
    <w:rsid w:val="003B5664"/>
    <w:rsid w:val="003B59F6"/>
    <w:rsid w:val="003B684A"/>
    <w:rsid w:val="003B6A1C"/>
    <w:rsid w:val="003B7309"/>
    <w:rsid w:val="003C0814"/>
    <w:rsid w:val="003C1A12"/>
    <w:rsid w:val="003C2F72"/>
    <w:rsid w:val="003C4670"/>
    <w:rsid w:val="003C75C3"/>
    <w:rsid w:val="003D0521"/>
    <w:rsid w:val="003D176D"/>
    <w:rsid w:val="003D5EDB"/>
    <w:rsid w:val="003D77B2"/>
    <w:rsid w:val="003D79EE"/>
    <w:rsid w:val="003E1F18"/>
    <w:rsid w:val="003E47E6"/>
    <w:rsid w:val="003E49C5"/>
    <w:rsid w:val="003E4DE2"/>
    <w:rsid w:val="003E5D2E"/>
    <w:rsid w:val="003E6624"/>
    <w:rsid w:val="003E6AC6"/>
    <w:rsid w:val="003E6C7F"/>
    <w:rsid w:val="003E6F1E"/>
    <w:rsid w:val="003F0902"/>
    <w:rsid w:val="003F0CBD"/>
    <w:rsid w:val="003F1D15"/>
    <w:rsid w:val="003F2BDF"/>
    <w:rsid w:val="003F4CE8"/>
    <w:rsid w:val="003F4E13"/>
    <w:rsid w:val="003F5F45"/>
    <w:rsid w:val="003F655D"/>
    <w:rsid w:val="003F7C37"/>
    <w:rsid w:val="00400493"/>
    <w:rsid w:val="004005E9"/>
    <w:rsid w:val="004035F2"/>
    <w:rsid w:val="00404231"/>
    <w:rsid w:val="00404D9C"/>
    <w:rsid w:val="00405A6F"/>
    <w:rsid w:val="0040754F"/>
    <w:rsid w:val="0040775D"/>
    <w:rsid w:val="004101AA"/>
    <w:rsid w:val="00410279"/>
    <w:rsid w:val="00410C4F"/>
    <w:rsid w:val="00410DA5"/>
    <w:rsid w:val="004114AE"/>
    <w:rsid w:val="004116DD"/>
    <w:rsid w:val="00412631"/>
    <w:rsid w:val="004139BF"/>
    <w:rsid w:val="00414AF1"/>
    <w:rsid w:val="00415330"/>
    <w:rsid w:val="00417840"/>
    <w:rsid w:val="00417B9C"/>
    <w:rsid w:val="0042220E"/>
    <w:rsid w:val="004224AC"/>
    <w:rsid w:val="004233BC"/>
    <w:rsid w:val="0042360F"/>
    <w:rsid w:val="00424FCF"/>
    <w:rsid w:val="004315D7"/>
    <w:rsid w:val="00431DCB"/>
    <w:rsid w:val="004330C0"/>
    <w:rsid w:val="00436F14"/>
    <w:rsid w:val="00437724"/>
    <w:rsid w:val="00437D6E"/>
    <w:rsid w:val="0044055E"/>
    <w:rsid w:val="00440D0B"/>
    <w:rsid w:val="004417AB"/>
    <w:rsid w:val="00441872"/>
    <w:rsid w:val="00443CE4"/>
    <w:rsid w:val="00444600"/>
    <w:rsid w:val="004463C5"/>
    <w:rsid w:val="00446D15"/>
    <w:rsid w:val="00446F0E"/>
    <w:rsid w:val="00450507"/>
    <w:rsid w:val="00450A93"/>
    <w:rsid w:val="00450E2E"/>
    <w:rsid w:val="00451254"/>
    <w:rsid w:val="00451525"/>
    <w:rsid w:val="00451C0E"/>
    <w:rsid w:val="00452C09"/>
    <w:rsid w:val="00455CAB"/>
    <w:rsid w:val="00460425"/>
    <w:rsid w:val="00460A25"/>
    <w:rsid w:val="00460EAB"/>
    <w:rsid w:val="00462214"/>
    <w:rsid w:val="00462705"/>
    <w:rsid w:val="004628A8"/>
    <w:rsid w:val="0046333C"/>
    <w:rsid w:val="00464810"/>
    <w:rsid w:val="00464BB1"/>
    <w:rsid w:val="00466644"/>
    <w:rsid w:val="00466EED"/>
    <w:rsid w:val="004676B2"/>
    <w:rsid w:val="00467795"/>
    <w:rsid w:val="004723A1"/>
    <w:rsid w:val="00472A49"/>
    <w:rsid w:val="00472C6F"/>
    <w:rsid w:val="00473FD3"/>
    <w:rsid w:val="00474033"/>
    <w:rsid w:val="00476C15"/>
    <w:rsid w:val="004778E9"/>
    <w:rsid w:val="00480DCD"/>
    <w:rsid w:val="00481960"/>
    <w:rsid w:val="00481FEF"/>
    <w:rsid w:val="0048306E"/>
    <w:rsid w:val="004834DA"/>
    <w:rsid w:val="004847DB"/>
    <w:rsid w:val="00484963"/>
    <w:rsid w:val="0048637D"/>
    <w:rsid w:val="00486B6E"/>
    <w:rsid w:val="00487642"/>
    <w:rsid w:val="00490150"/>
    <w:rsid w:val="00492C9E"/>
    <w:rsid w:val="00494CB7"/>
    <w:rsid w:val="0049660A"/>
    <w:rsid w:val="004A21BE"/>
    <w:rsid w:val="004A232D"/>
    <w:rsid w:val="004A25D3"/>
    <w:rsid w:val="004A279A"/>
    <w:rsid w:val="004A2BAE"/>
    <w:rsid w:val="004A2DF6"/>
    <w:rsid w:val="004A2FC6"/>
    <w:rsid w:val="004A448D"/>
    <w:rsid w:val="004A47B0"/>
    <w:rsid w:val="004A4EAC"/>
    <w:rsid w:val="004A5C77"/>
    <w:rsid w:val="004A6FC3"/>
    <w:rsid w:val="004A76F2"/>
    <w:rsid w:val="004A7B20"/>
    <w:rsid w:val="004B002E"/>
    <w:rsid w:val="004B0A2C"/>
    <w:rsid w:val="004B1F77"/>
    <w:rsid w:val="004B2589"/>
    <w:rsid w:val="004B25A3"/>
    <w:rsid w:val="004B3AB3"/>
    <w:rsid w:val="004B583D"/>
    <w:rsid w:val="004B5F6F"/>
    <w:rsid w:val="004B6A21"/>
    <w:rsid w:val="004B6A7B"/>
    <w:rsid w:val="004B6D26"/>
    <w:rsid w:val="004B78A3"/>
    <w:rsid w:val="004B7AD0"/>
    <w:rsid w:val="004C09D7"/>
    <w:rsid w:val="004C104C"/>
    <w:rsid w:val="004C1380"/>
    <w:rsid w:val="004C2C24"/>
    <w:rsid w:val="004C306D"/>
    <w:rsid w:val="004C40CE"/>
    <w:rsid w:val="004C416C"/>
    <w:rsid w:val="004C4BE6"/>
    <w:rsid w:val="004C60D0"/>
    <w:rsid w:val="004C7AC4"/>
    <w:rsid w:val="004C7BF4"/>
    <w:rsid w:val="004D0AF3"/>
    <w:rsid w:val="004D0FA4"/>
    <w:rsid w:val="004D195E"/>
    <w:rsid w:val="004D1E51"/>
    <w:rsid w:val="004D1E8A"/>
    <w:rsid w:val="004D21F1"/>
    <w:rsid w:val="004D3837"/>
    <w:rsid w:val="004D4013"/>
    <w:rsid w:val="004D4AEE"/>
    <w:rsid w:val="004D52AE"/>
    <w:rsid w:val="004E05D8"/>
    <w:rsid w:val="004E157F"/>
    <w:rsid w:val="004E1F1D"/>
    <w:rsid w:val="004E29E5"/>
    <w:rsid w:val="004E3417"/>
    <w:rsid w:val="004E36C0"/>
    <w:rsid w:val="004E57DE"/>
    <w:rsid w:val="004E64A9"/>
    <w:rsid w:val="004E6D49"/>
    <w:rsid w:val="004F00CD"/>
    <w:rsid w:val="004F435E"/>
    <w:rsid w:val="004F5180"/>
    <w:rsid w:val="004F77A7"/>
    <w:rsid w:val="004F79E8"/>
    <w:rsid w:val="00501314"/>
    <w:rsid w:val="00502AC2"/>
    <w:rsid w:val="0050455A"/>
    <w:rsid w:val="005065AB"/>
    <w:rsid w:val="00506DBC"/>
    <w:rsid w:val="00511117"/>
    <w:rsid w:val="00511C2F"/>
    <w:rsid w:val="00512971"/>
    <w:rsid w:val="00513B03"/>
    <w:rsid w:val="005143B0"/>
    <w:rsid w:val="0051459A"/>
    <w:rsid w:val="00515A48"/>
    <w:rsid w:val="005162F5"/>
    <w:rsid w:val="00524A0E"/>
    <w:rsid w:val="00524C76"/>
    <w:rsid w:val="00524C99"/>
    <w:rsid w:val="005255D8"/>
    <w:rsid w:val="00526B3F"/>
    <w:rsid w:val="00526BF7"/>
    <w:rsid w:val="0052728D"/>
    <w:rsid w:val="00531E18"/>
    <w:rsid w:val="00532CF9"/>
    <w:rsid w:val="005362ED"/>
    <w:rsid w:val="00537AD6"/>
    <w:rsid w:val="00537B1E"/>
    <w:rsid w:val="0054150D"/>
    <w:rsid w:val="00543147"/>
    <w:rsid w:val="00543590"/>
    <w:rsid w:val="0054363A"/>
    <w:rsid w:val="00544151"/>
    <w:rsid w:val="00544504"/>
    <w:rsid w:val="00544BA2"/>
    <w:rsid w:val="00544DDF"/>
    <w:rsid w:val="00547161"/>
    <w:rsid w:val="00550ADF"/>
    <w:rsid w:val="00550F26"/>
    <w:rsid w:val="005519B5"/>
    <w:rsid w:val="0055254C"/>
    <w:rsid w:val="00552A43"/>
    <w:rsid w:val="00552ADC"/>
    <w:rsid w:val="00561662"/>
    <w:rsid w:val="005616D5"/>
    <w:rsid w:val="00562849"/>
    <w:rsid w:val="00563C12"/>
    <w:rsid w:val="00566F2E"/>
    <w:rsid w:val="00567031"/>
    <w:rsid w:val="0057263C"/>
    <w:rsid w:val="00573CE5"/>
    <w:rsid w:val="00574AB4"/>
    <w:rsid w:val="00574D4B"/>
    <w:rsid w:val="005762FC"/>
    <w:rsid w:val="005821E2"/>
    <w:rsid w:val="005835A4"/>
    <w:rsid w:val="00583653"/>
    <w:rsid w:val="0058434E"/>
    <w:rsid w:val="005844AA"/>
    <w:rsid w:val="005875A0"/>
    <w:rsid w:val="005875F8"/>
    <w:rsid w:val="0059098E"/>
    <w:rsid w:val="00590D97"/>
    <w:rsid w:val="00591784"/>
    <w:rsid w:val="005922A2"/>
    <w:rsid w:val="005927D7"/>
    <w:rsid w:val="00594727"/>
    <w:rsid w:val="005958B6"/>
    <w:rsid w:val="00596523"/>
    <w:rsid w:val="00596B69"/>
    <w:rsid w:val="00597044"/>
    <w:rsid w:val="00597339"/>
    <w:rsid w:val="005A1BEB"/>
    <w:rsid w:val="005A20A9"/>
    <w:rsid w:val="005A28A2"/>
    <w:rsid w:val="005A2D04"/>
    <w:rsid w:val="005A3251"/>
    <w:rsid w:val="005A501F"/>
    <w:rsid w:val="005A5713"/>
    <w:rsid w:val="005A6111"/>
    <w:rsid w:val="005A72E2"/>
    <w:rsid w:val="005A7639"/>
    <w:rsid w:val="005A7C1F"/>
    <w:rsid w:val="005B0812"/>
    <w:rsid w:val="005B3FD0"/>
    <w:rsid w:val="005B5D83"/>
    <w:rsid w:val="005B6A4B"/>
    <w:rsid w:val="005B6E15"/>
    <w:rsid w:val="005B7806"/>
    <w:rsid w:val="005C0945"/>
    <w:rsid w:val="005C10DA"/>
    <w:rsid w:val="005C237F"/>
    <w:rsid w:val="005C3219"/>
    <w:rsid w:val="005C3983"/>
    <w:rsid w:val="005C5365"/>
    <w:rsid w:val="005D00D3"/>
    <w:rsid w:val="005D0143"/>
    <w:rsid w:val="005D08DA"/>
    <w:rsid w:val="005D0DD0"/>
    <w:rsid w:val="005D21CE"/>
    <w:rsid w:val="005D2210"/>
    <w:rsid w:val="005D5E3C"/>
    <w:rsid w:val="005D6E23"/>
    <w:rsid w:val="005D7B49"/>
    <w:rsid w:val="005D7D99"/>
    <w:rsid w:val="005E0B05"/>
    <w:rsid w:val="005E21CE"/>
    <w:rsid w:val="005E23ED"/>
    <w:rsid w:val="005E2448"/>
    <w:rsid w:val="005E7917"/>
    <w:rsid w:val="005E7923"/>
    <w:rsid w:val="005E7F84"/>
    <w:rsid w:val="005F05C6"/>
    <w:rsid w:val="005F0864"/>
    <w:rsid w:val="005F1594"/>
    <w:rsid w:val="005F17B1"/>
    <w:rsid w:val="005F185A"/>
    <w:rsid w:val="005F3262"/>
    <w:rsid w:val="005F3333"/>
    <w:rsid w:val="005F3EF5"/>
    <w:rsid w:val="005F4017"/>
    <w:rsid w:val="005F4A45"/>
    <w:rsid w:val="005F61A5"/>
    <w:rsid w:val="005F61B2"/>
    <w:rsid w:val="005F6E59"/>
    <w:rsid w:val="005F7FAE"/>
    <w:rsid w:val="006012AE"/>
    <w:rsid w:val="0060171D"/>
    <w:rsid w:val="00603E28"/>
    <w:rsid w:val="0060526F"/>
    <w:rsid w:val="0060576C"/>
    <w:rsid w:val="00606356"/>
    <w:rsid w:val="00610084"/>
    <w:rsid w:val="00610A0C"/>
    <w:rsid w:val="00611B18"/>
    <w:rsid w:val="00612B59"/>
    <w:rsid w:val="00612C59"/>
    <w:rsid w:val="006143E4"/>
    <w:rsid w:val="00614847"/>
    <w:rsid w:val="00615969"/>
    <w:rsid w:val="00617257"/>
    <w:rsid w:val="00617B6E"/>
    <w:rsid w:val="006212E2"/>
    <w:rsid w:val="00622527"/>
    <w:rsid w:val="00622873"/>
    <w:rsid w:val="00622A56"/>
    <w:rsid w:val="00622A6B"/>
    <w:rsid w:val="0062397D"/>
    <w:rsid w:val="00623988"/>
    <w:rsid w:val="00623E9C"/>
    <w:rsid w:val="006244CC"/>
    <w:rsid w:val="00624F93"/>
    <w:rsid w:val="00626EB7"/>
    <w:rsid w:val="00631E20"/>
    <w:rsid w:val="0063232A"/>
    <w:rsid w:val="006323BA"/>
    <w:rsid w:val="0063332C"/>
    <w:rsid w:val="00633401"/>
    <w:rsid w:val="0063368E"/>
    <w:rsid w:val="0063489B"/>
    <w:rsid w:val="0063498D"/>
    <w:rsid w:val="00636881"/>
    <w:rsid w:val="00637B98"/>
    <w:rsid w:val="00640ABF"/>
    <w:rsid w:val="00644F64"/>
    <w:rsid w:val="00645049"/>
    <w:rsid w:val="006472F9"/>
    <w:rsid w:val="00647BE9"/>
    <w:rsid w:val="00650B1E"/>
    <w:rsid w:val="006511F1"/>
    <w:rsid w:val="006519AF"/>
    <w:rsid w:val="00652189"/>
    <w:rsid w:val="00652B88"/>
    <w:rsid w:val="00653E10"/>
    <w:rsid w:val="00654D8B"/>
    <w:rsid w:val="00655C9D"/>
    <w:rsid w:val="006564D9"/>
    <w:rsid w:val="00656EE5"/>
    <w:rsid w:val="00661D26"/>
    <w:rsid w:val="00662E92"/>
    <w:rsid w:val="00663EE5"/>
    <w:rsid w:val="00663FE0"/>
    <w:rsid w:val="00664648"/>
    <w:rsid w:val="006656C8"/>
    <w:rsid w:val="006679DD"/>
    <w:rsid w:val="0067181A"/>
    <w:rsid w:val="006724B5"/>
    <w:rsid w:val="0067361B"/>
    <w:rsid w:val="0067416A"/>
    <w:rsid w:val="00675104"/>
    <w:rsid w:val="006752E7"/>
    <w:rsid w:val="00676E9B"/>
    <w:rsid w:val="00677B82"/>
    <w:rsid w:val="00677ED5"/>
    <w:rsid w:val="00685A5E"/>
    <w:rsid w:val="00686E08"/>
    <w:rsid w:val="006871A3"/>
    <w:rsid w:val="00687BCD"/>
    <w:rsid w:val="0069019E"/>
    <w:rsid w:val="00690705"/>
    <w:rsid w:val="00691706"/>
    <w:rsid w:val="00691D25"/>
    <w:rsid w:val="006921E8"/>
    <w:rsid w:val="006944F2"/>
    <w:rsid w:val="00695005"/>
    <w:rsid w:val="00696140"/>
    <w:rsid w:val="0069657D"/>
    <w:rsid w:val="0069695F"/>
    <w:rsid w:val="006A2ABD"/>
    <w:rsid w:val="006A3347"/>
    <w:rsid w:val="006A3668"/>
    <w:rsid w:val="006A385D"/>
    <w:rsid w:val="006A54C8"/>
    <w:rsid w:val="006A685D"/>
    <w:rsid w:val="006A7675"/>
    <w:rsid w:val="006B24A1"/>
    <w:rsid w:val="006B28AE"/>
    <w:rsid w:val="006B3F57"/>
    <w:rsid w:val="006B5A27"/>
    <w:rsid w:val="006B6CB6"/>
    <w:rsid w:val="006B763B"/>
    <w:rsid w:val="006B78A3"/>
    <w:rsid w:val="006B7F24"/>
    <w:rsid w:val="006C1251"/>
    <w:rsid w:val="006C1A62"/>
    <w:rsid w:val="006C3E6D"/>
    <w:rsid w:val="006C519D"/>
    <w:rsid w:val="006C750F"/>
    <w:rsid w:val="006D02F0"/>
    <w:rsid w:val="006D2D98"/>
    <w:rsid w:val="006D57F4"/>
    <w:rsid w:val="006D5C03"/>
    <w:rsid w:val="006D61DB"/>
    <w:rsid w:val="006D7240"/>
    <w:rsid w:val="006D7E37"/>
    <w:rsid w:val="006E03D6"/>
    <w:rsid w:val="006E1783"/>
    <w:rsid w:val="006E2E9D"/>
    <w:rsid w:val="006E3F45"/>
    <w:rsid w:val="006E4D60"/>
    <w:rsid w:val="006E5CB2"/>
    <w:rsid w:val="006E6B9D"/>
    <w:rsid w:val="006F01FE"/>
    <w:rsid w:val="006F32CA"/>
    <w:rsid w:val="006F582D"/>
    <w:rsid w:val="006F5F12"/>
    <w:rsid w:val="006F7420"/>
    <w:rsid w:val="006F7AF1"/>
    <w:rsid w:val="006F7B52"/>
    <w:rsid w:val="00700107"/>
    <w:rsid w:val="00700EBF"/>
    <w:rsid w:val="00701C37"/>
    <w:rsid w:val="00701F57"/>
    <w:rsid w:val="00702804"/>
    <w:rsid w:val="0070419A"/>
    <w:rsid w:val="007046F5"/>
    <w:rsid w:val="00704980"/>
    <w:rsid w:val="007061EC"/>
    <w:rsid w:val="00707399"/>
    <w:rsid w:val="00712B43"/>
    <w:rsid w:val="007130E0"/>
    <w:rsid w:val="00713CF8"/>
    <w:rsid w:val="007142AB"/>
    <w:rsid w:val="007146CD"/>
    <w:rsid w:val="00716A1B"/>
    <w:rsid w:val="007202DC"/>
    <w:rsid w:val="00720E07"/>
    <w:rsid w:val="0072157E"/>
    <w:rsid w:val="00722517"/>
    <w:rsid w:val="007227A3"/>
    <w:rsid w:val="0072327C"/>
    <w:rsid w:val="00725652"/>
    <w:rsid w:val="00726531"/>
    <w:rsid w:val="007326BB"/>
    <w:rsid w:val="00732BD9"/>
    <w:rsid w:val="0073321C"/>
    <w:rsid w:val="007340DD"/>
    <w:rsid w:val="00735D01"/>
    <w:rsid w:val="00736F60"/>
    <w:rsid w:val="0073727E"/>
    <w:rsid w:val="00737625"/>
    <w:rsid w:val="007409E3"/>
    <w:rsid w:val="00742F6C"/>
    <w:rsid w:val="00743135"/>
    <w:rsid w:val="0074387D"/>
    <w:rsid w:val="00743B6F"/>
    <w:rsid w:val="0074410B"/>
    <w:rsid w:val="00745FF6"/>
    <w:rsid w:val="007464E2"/>
    <w:rsid w:val="007515D2"/>
    <w:rsid w:val="00752205"/>
    <w:rsid w:val="00754542"/>
    <w:rsid w:val="007560CF"/>
    <w:rsid w:val="00757041"/>
    <w:rsid w:val="00757F0B"/>
    <w:rsid w:val="007673DF"/>
    <w:rsid w:val="00770A73"/>
    <w:rsid w:val="00770C3A"/>
    <w:rsid w:val="00772D66"/>
    <w:rsid w:val="00773C5C"/>
    <w:rsid w:val="00775094"/>
    <w:rsid w:val="007759F0"/>
    <w:rsid w:val="00777167"/>
    <w:rsid w:val="00777CB2"/>
    <w:rsid w:val="007802BA"/>
    <w:rsid w:val="007804DF"/>
    <w:rsid w:val="0078082E"/>
    <w:rsid w:val="00781E0E"/>
    <w:rsid w:val="00782772"/>
    <w:rsid w:val="00783838"/>
    <w:rsid w:val="00783A18"/>
    <w:rsid w:val="00790378"/>
    <w:rsid w:val="00790A6E"/>
    <w:rsid w:val="00791662"/>
    <w:rsid w:val="00791B45"/>
    <w:rsid w:val="00792500"/>
    <w:rsid w:val="00792D2A"/>
    <w:rsid w:val="00794417"/>
    <w:rsid w:val="00794CAC"/>
    <w:rsid w:val="0079504A"/>
    <w:rsid w:val="00796146"/>
    <w:rsid w:val="007970F3"/>
    <w:rsid w:val="007A00AC"/>
    <w:rsid w:val="007A0D3D"/>
    <w:rsid w:val="007A0EBA"/>
    <w:rsid w:val="007A11D3"/>
    <w:rsid w:val="007A2333"/>
    <w:rsid w:val="007A425B"/>
    <w:rsid w:val="007A532D"/>
    <w:rsid w:val="007A6638"/>
    <w:rsid w:val="007A6950"/>
    <w:rsid w:val="007A721E"/>
    <w:rsid w:val="007B09CB"/>
    <w:rsid w:val="007B1973"/>
    <w:rsid w:val="007B3BB9"/>
    <w:rsid w:val="007B4174"/>
    <w:rsid w:val="007B60C7"/>
    <w:rsid w:val="007B72BD"/>
    <w:rsid w:val="007C08E0"/>
    <w:rsid w:val="007C0C91"/>
    <w:rsid w:val="007C1EED"/>
    <w:rsid w:val="007C20FD"/>
    <w:rsid w:val="007C34CC"/>
    <w:rsid w:val="007C36B2"/>
    <w:rsid w:val="007C42D1"/>
    <w:rsid w:val="007C5394"/>
    <w:rsid w:val="007C565B"/>
    <w:rsid w:val="007C60BC"/>
    <w:rsid w:val="007C6412"/>
    <w:rsid w:val="007D03DD"/>
    <w:rsid w:val="007D0555"/>
    <w:rsid w:val="007D08E1"/>
    <w:rsid w:val="007D2576"/>
    <w:rsid w:val="007D454C"/>
    <w:rsid w:val="007D52F5"/>
    <w:rsid w:val="007D55E3"/>
    <w:rsid w:val="007D5644"/>
    <w:rsid w:val="007D6BED"/>
    <w:rsid w:val="007E0279"/>
    <w:rsid w:val="007E30BC"/>
    <w:rsid w:val="007E3153"/>
    <w:rsid w:val="007E3698"/>
    <w:rsid w:val="007E4EDC"/>
    <w:rsid w:val="007E5529"/>
    <w:rsid w:val="007E5BB2"/>
    <w:rsid w:val="007E64AF"/>
    <w:rsid w:val="007E6ED9"/>
    <w:rsid w:val="007E6EF1"/>
    <w:rsid w:val="007E77C2"/>
    <w:rsid w:val="007E7B0D"/>
    <w:rsid w:val="007F002E"/>
    <w:rsid w:val="007F0ECC"/>
    <w:rsid w:val="007F186A"/>
    <w:rsid w:val="007F243C"/>
    <w:rsid w:val="007F2D0B"/>
    <w:rsid w:val="007F4424"/>
    <w:rsid w:val="007F4E3F"/>
    <w:rsid w:val="007F51B3"/>
    <w:rsid w:val="007F55B6"/>
    <w:rsid w:val="007F5D08"/>
    <w:rsid w:val="007F686A"/>
    <w:rsid w:val="007F6AEA"/>
    <w:rsid w:val="007F76E0"/>
    <w:rsid w:val="00801C94"/>
    <w:rsid w:val="00803659"/>
    <w:rsid w:val="00803AB1"/>
    <w:rsid w:val="008100C1"/>
    <w:rsid w:val="00811FEE"/>
    <w:rsid w:val="00812791"/>
    <w:rsid w:val="00813B34"/>
    <w:rsid w:val="00814050"/>
    <w:rsid w:val="0081544A"/>
    <w:rsid w:val="00815C3D"/>
    <w:rsid w:val="00816ECF"/>
    <w:rsid w:val="00817A4A"/>
    <w:rsid w:val="00820B89"/>
    <w:rsid w:val="00820BB5"/>
    <w:rsid w:val="00823E67"/>
    <w:rsid w:val="00824636"/>
    <w:rsid w:val="008248A6"/>
    <w:rsid w:val="008277D6"/>
    <w:rsid w:val="008303A4"/>
    <w:rsid w:val="00830704"/>
    <w:rsid w:val="00832039"/>
    <w:rsid w:val="008327FB"/>
    <w:rsid w:val="00834EAC"/>
    <w:rsid w:val="00835577"/>
    <w:rsid w:val="0083576E"/>
    <w:rsid w:val="00836B56"/>
    <w:rsid w:val="00837410"/>
    <w:rsid w:val="0083757B"/>
    <w:rsid w:val="0084079D"/>
    <w:rsid w:val="008415C5"/>
    <w:rsid w:val="00843C22"/>
    <w:rsid w:val="00843E6B"/>
    <w:rsid w:val="00843F1A"/>
    <w:rsid w:val="008446C3"/>
    <w:rsid w:val="00845ECE"/>
    <w:rsid w:val="00845ED2"/>
    <w:rsid w:val="008475D6"/>
    <w:rsid w:val="0085004B"/>
    <w:rsid w:val="00851051"/>
    <w:rsid w:val="00851689"/>
    <w:rsid w:val="00851EF5"/>
    <w:rsid w:val="00852189"/>
    <w:rsid w:val="008529B0"/>
    <w:rsid w:val="0085339D"/>
    <w:rsid w:val="00854734"/>
    <w:rsid w:val="00854A92"/>
    <w:rsid w:val="00854BB0"/>
    <w:rsid w:val="008551D7"/>
    <w:rsid w:val="00855912"/>
    <w:rsid w:val="008563EF"/>
    <w:rsid w:val="0085791F"/>
    <w:rsid w:val="008606C5"/>
    <w:rsid w:val="00860E54"/>
    <w:rsid w:val="008638A4"/>
    <w:rsid w:val="00864D35"/>
    <w:rsid w:val="00865C42"/>
    <w:rsid w:val="00865F0F"/>
    <w:rsid w:val="00866C37"/>
    <w:rsid w:val="0086719E"/>
    <w:rsid w:val="00867D16"/>
    <w:rsid w:val="00875C76"/>
    <w:rsid w:val="00877615"/>
    <w:rsid w:val="008778BB"/>
    <w:rsid w:val="00877A97"/>
    <w:rsid w:val="00880E8B"/>
    <w:rsid w:val="0088258C"/>
    <w:rsid w:val="008827CD"/>
    <w:rsid w:val="00882A7E"/>
    <w:rsid w:val="0088334F"/>
    <w:rsid w:val="00883410"/>
    <w:rsid w:val="00884CEB"/>
    <w:rsid w:val="008856D2"/>
    <w:rsid w:val="00886268"/>
    <w:rsid w:val="008869F3"/>
    <w:rsid w:val="00887144"/>
    <w:rsid w:val="00890AA7"/>
    <w:rsid w:val="00891BA9"/>
    <w:rsid w:val="00892842"/>
    <w:rsid w:val="00893516"/>
    <w:rsid w:val="00894298"/>
    <w:rsid w:val="00894525"/>
    <w:rsid w:val="008950D8"/>
    <w:rsid w:val="008957F1"/>
    <w:rsid w:val="00895BA2"/>
    <w:rsid w:val="008978C8"/>
    <w:rsid w:val="008A0B22"/>
    <w:rsid w:val="008A10BC"/>
    <w:rsid w:val="008A22FE"/>
    <w:rsid w:val="008A2719"/>
    <w:rsid w:val="008A62D4"/>
    <w:rsid w:val="008A6FB1"/>
    <w:rsid w:val="008A7658"/>
    <w:rsid w:val="008A76CD"/>
    <w:rsid w:val="008B02C8"/>
    <w:rsid w:val="008B1BAD"/>
    <w:rsid w:val="008B28EA"/>
    <w:rsid w:val="008B3E63"/>
    <w:rsid w:val="008B4A01"/>
    <w:rsid w:val="008B6669"/>
    <w:rsid w:val="008B7233"/>
    <w:rsid w:val="008C0F98"/>
    <w:rsid w:val="008C1810"/>
    <w:rsid w:val="008C3671"/>
    <w:rsid w:val="008C4AA4"/>
    <w:rsid w:val="008C58D1"/>
    <w:rsid w:val="008C61F2"/>
    <w:rsid w:val="008C62CD"/>
    <w:rsid w:val="008C71B9"/>
    <w:rsid w:val="008C7F73"/>
    <w:rsid w:val="008D0AB8"/>
    <w:rsid w:val="008D17AD"/>
    <w:rsid w:val="008D17D4"/>
    <w:rsid w:val="008D354A"/>
    <w:rsid w:val="008D4DD4"/>
    <w:rsid w:val="008D51E5"/>
    <w:rsid w:val="008D7416"/>
    <w:rsid w:val="008D79AD"/>
    <w:rsid w:val="008E330E"/>
    <w:rsid w:val="008E34C9"/>
    <w:rsid w:val="008E3642"/>
    <w:rsid w:val="008E44D0"/>
    <w:rsid w:val="008E47FE"/>
    <w:rsid w:val="008E5EBB"/>
    <w:rsid w:val="008E6DB6"/>
    <w:rsid w:val="008E77DF"/>
    <w:rsid w:val="008F205F"/>
    <w:rsid w:val="008F2438"/>
    <w:rsid w:val="008F276F"/>
    <w:rsid w:val="008F460D"/>
    <w:rsid w:val="008F479B"/>
    <w:rsid w:val="008F63A1"/>
    <w:rsid w:val="008F738F"/>
    <w:rsid w:val="008F7EDC"/>
    <w:rsid w:val="00900629"/>
    <w:rsid w:val="00901B5B"/>
    <w:rsid w:val="00903C88"/>
    <w:rsid w:val="0090512A"/>
    <w:rsid w:val="009055D2"/>
    <w:rsid w:val="0090671F"/>
    <w:rsid w:val="009106E8"/>
    <w:rsid w:val="0091466D"/>
    <w:rsid w:val="0091475B"/>
    <w:rsid w:val="009147EB"/>
    <w:rsid w:val="00915438"/>
    <w:rsid w:val="00920E2E"/>
    <w:rsid w:val="00921249"/>
    <w:rsid w:val="00921B58"/>
    <w:rsid w:val="00922741"/>
    <w:rsid w:val="00922B10"/>
    <w:rsid w:val="009230E7"/>
    <w:rsid w:val="00923E44"/>
    <w:rsid w:val="00924D93"/>
    <w:rsid w:val="0092581C"/>
    <w:rsid w:val="009263A3"/>
    <w:rsid w:val="0092676F"/>
    <w:rsid w:val="00927F0F"/>
    <w:rsid w:val="00931185"/>
    <w:rsid w:val="00931443"/>
    <w:rsid w:val="009320A8"/>
    <w:rsid w:val="009326EC"/>
    <w:rsid w:val="00932FDE"/>
    <w:rsid w:val="00934305"/>
    <w:rsid w:val="00934933"/>
    <w:rsid w:val="009354D6"/>
    <w:rsid w:val="0093630D"/>
    <w:rsid w:val="00936E9F"/>
    <w:rsid w:val="0093766F"/>
    <w:rsid w:val="009400CC"/>
    <w:rsid w:val="00940B52"/>
    <w:rsid w:val="0094240B"/>
    <w:rsid w:val="0094329D"/>
    <w:rsid w:val="00944E14"/>
    <w:rsid w:val="00944EAD"/>
    <w:rsid w:val="0094627D"/>
    <w:rsid w:val="009465B5"/>
    <w:rsid w:val="00947A70"/>
    <w:rsid w:val="00947D60"/>
    <w:rsid w:val="00947F01"/>
    <w:rsid w:val="00950242"/>
    <w:rsid w:val="00951305"/>
    <w:rsid w:val="00951D1A"/>
    <w:rsid w:val="00952592"/>
    <w:rsid w:val="00952C3A"/>
    <w:rsid w:val="00952E95"/>
    <w:rsid w:val="00955239"/>
    <w:rsid w:val="009552F5"/>
    <w:rsid w:val="009557B1"/>
    <w:rsid w:val="009568AC"/>
    <w:rsid w:val="00956B84"/>
    <w:rsid w:val="0096294B"/>
    <w:rsid w:val="00962B9D"/>
    <w:rsid w:val="009643A4"/>
    <w:rsid w:val="00965335"/>
    <w:rsid w:val="00965443"/>
    <w:rsid w:val="00966291"/>
    <w:rsid w:val="00966517"/>
    <w:rsid w:val="00966957"/>
    <w:rsid w:val="009674C7"/>
    <w:rsid w:val="00970096"/>
    <w:rsid w:val="009737CD"/>
    <w:rsid w:val="00973F45"/>
    <w:rsid w:val="0097413E"/>
    <w:rsid w:val="009741EA"/>
    <w:rsid w:val="00981127"/>
    <w:rsid w:val="009811A3"/>
    <w:rsid w:val="00981A9A"/>
    <w:rsid w:val="00981BB7"/>
    <w:rsid w:val="00982076"/>
    <w:rsid w:val="00984F77"/>
    <w:rsid w:val="009856DE"/>
    <w:rsid w:val="00986AB5"/>
    <w:rsid w:val="00987088"/>
    <w:rsid w:val="009921AD"/>
    <w:rsid w:val="009944B2"/>
    <w:rsid w:val="00994DAC"/>
    <w:rsid w:val="00995560"/>
    <w:rsid w:val="009A03B8"/>
    <w:rsid w:val="009A1EF3"/>
    <w:rsid w:val="009A2395"/>
    <w:rsid w:val="009A5670"/>
    <w:rsid w:val="009A5A80"/>
    <w:rsid w:val="009A6E20"/>
    <w:rsid w:val="009B0039"/>
    <w:rsid w:val="009B1443"/>
    <w:rsid w:val="009B195E"/>
    <w:rsid w:val="009B2F81"/>
    <w:rsid w:val="009B41AF"/>
    <w:rsid w:val="009B4525"/>
    <w:rsid w:val="009B59FB"/>
    <w:rsid w:val="009B64B1"/>
    <w:rsid w:val="009C02C5"/>
    <w:rsid w:val="009C06AE"/>
    <w:rsid w:val="009C0F97"/>
    <w:rsid w:val="009C1B88"/>
    <w:rsid w:val="009C3EEB"/>
    <w:rsid w:val="009C3FD8"/>
    <w:rsid w:val="009C4B2E"/>
    <w:rsid w:val="009C6792"/>
    <w:rsid w:val="009C7407"/>
    <w:rsid w:val="009C74C0"/>
    <w:rsid w:val="009D1160"/>
    <w:rsid w:val="009D1463"/>
    <w:rsid w:val="009D2323"/>
    <w:rsid w:val="009D6813"/>
    <w:rsid w:val="009D7B35"/>
    <w:rsid w:val="009E4240"/>
    <w:rsid w:val="009E5564"/>
    <w:rsid w:val="009E61E8"/>
    <w:rsid w:val="009F10F3"/>
    <w:rsid w:val="009F1867"/>
    <w:rsid w:val="009F2055"/>
    <w:rsid w:val="009F2D40"/>
    <w:rsid w:val="009F2F64"/>
    <w:rsid w:val="009F78E9"/>
    <w:rsid w:val="009F7DB4"/>
    <w:rsid w:val="00A01CD9"/>
    <w:rsid w:val="00A02D9C"/>
    <w:rsid w:val="00A02E6D"/>
    <w:rsid w:val="00A03972"/>
    <w:rsid w:val="00A03B50"/>
    <w:rsid w:val="00A055DC"/>
    <w:rsid w:val="00A0577B"/>
    <w:rsid w:val="00A07609"/>
    <w:rsid w:val="00A0786D"/>
    <w:rsid w:val="00A07EE3"/>
    <w:rsid w:val="00A10368"/>
    <w:rsid w:val="00A10DD6"/>
    <w:rsid w:val="00A110D5"/>
    <w:rsid w:val="00A111FD"/>
    <w:rsid w:val="00A13CCE"/>
    <w:rsid w:val="00A140BF"/>
    <w:rsid w:val="00A14AFE"/>
    <w:rsid w:val="00A15764"/>
    <w:rsid w:val="00A15E2D"/>
    <w:rsid w:val="00A16A75"/>
    <w:rsid w:val="00A17ABE"/>
    <w:rsid w:val="00A228C4"/>
    <w:rsid w:val="00A26004"/>
    <w:rsid w:val="00A31DFC"/>
    <w:rsid w:val="00A32867"/>
    <w:rsid w:val="00A353DE"/>
    <w:rsid w:val="00A35D81"/>
    <w:rsid w:val="00A36F53"/>
    <w:rsid w:val="00A407FF"/>
    <w:rsid w:val="00A4130B"/>
    <w:rsid w:val="00A42275"/>
    <w:rsid w:val="00A42CC8"/>
    <w:rsid w:val="00A4427D"/>
    <w:rsid w:val="00A446F7"/>
    <w:rsid w:val="00A44892"/>
    <w:rsid w:val="00A44D14"/>
    <w:rsid w:val="00A46084"/>
    <w:rsid w:val="00A46BED"/>
    <w:rsid w:val="00A51674"/>
    <w:rsid w:val="00A51804"/>
    <w:rsid w:val="00A51AB9"/>
    <w:rsid w:val="00A51FD9"/>
    <w:rsid w:val="00A52910"/>
    <w:rsid w:val="00A52CD5"/>
    <w:rsid w:val="00A54216"/>
    <w:rsid w:val="00A54D04"/>
    <w:rsid w:val="00A5622E"/>
    <w:rsid w:val="00A60838"/>
    <w:rsid w:val="00A6221C"/>
    <w:rsid w:val="00A64929"/>
    <w:rsid w:val="00A667AC"/>
    <w:rsid w:val="00A675F9"/>
    <w:rsid w:val="00A6792F"/>
    <w:rsid w:val="00A71ADB"/>
    <w:rsid w:val="00A71D65"/>
    <w:rsid w:val="00A71ED0"/>
    <w:rsid w:val="00A71FF0"/>
    <w:rsid w:val="00A740CA"/>
    <w:rsid w:val="00A74633"/>
    <w:rsid w:val="00A74ED1"/>
    <w:rsid w:val="00A77F82"/>
    <w:rsid w:val="00A80693"/>
    <w:rsid w:val="00A8189F"/>
    <w:rsid w:val="00A81B79"/>
    <w:rsid w:val="00A825E6"/>
    <w:rsid w:val="00A834F3"/>
    <w:rsid w:val="00A83DFC"/>
    <w:rsid w:val="00A87061"/>
    <w:rsid w:val="00A87908"/>
    <w:rsid w:val="00A902A8"/>
    <w:rsid w:val="00A91DB2"/>
    <w:rsid w:val="00A91E8D"/>
    <w:rsid w:val="00A926F8"/>
    <w:rsid w:val="00A92BDE"/>
    <w:rsid w:val="00A947BE"/>
    <w:rsid w:val="00A95CF1"/>
    <w:rsid w:val="00AA16D6"/>
    <w:rsid w:val="00AA1D79"/>
    <w:rsid w:val="00AA2156"/>
    <w:rsid w:val="00AA2F7C"/>
    <w:rsid w:val="00AA3097"/>
    <w:rsid w:val="00AA333C"/>
    <w:rsid w:val="00AA34B1"/>
    <w:rsid w:val="00AA3D77"/>
    <w:rsid w:val="00AA4497"/>
    <w:rsid w:val="00AA5D35"/>
    <w:rsid w:val="00AA7894"/>
    <w:rsid w:val="00AA7B60"/>
    <w:rsid w:val="00AB1459"/>
    <w:rsid w:val="00AB2DA2"/>
    <w:rsid w:val="00AB31F6"/>
    <w:rsid w:val="00AB3DA8"/>
    <w:rsid w:val="00AB3E62"/>
    <w:rsid w:val="00AB4100"/>
    <w:rsid w:val="00AB47AD"/>
    <w:rsid w:val="00AB4E16"/>
    <w:rsid w:val="00AB55C5"/>
    <w:rsid w:val="00AC06DB"/>
    <w:rsid w:val="00AC38FD"/>
    <w:rsid w:val="00AC6BB8"/>
    <w:rsid w:val="00AC74F2"/>
    <w:rsid w:val="00AC7A83"/>
    <w:rsid w:val="00AD5859"/>
    <w:rsid w:val="00AE08EC"/>
    <w:rsid w:val="00AE132C"/>
    <w:rsid w:val="00AE13BB"/>
    <w:rsid w:val="00AE191A"/>
    <w:rsid w:val="00AE1B40"/>
    <w:rsid w:val="00AE24FB"/>
    <w:rsid w:val="00AE64A9"/>
    <w:rsid w:val="00AE6C62"/>
    <w:rsid w:val="00AF18D3"/>
    <w:rsid w:val="00AF1D82"/>
    <w:rsid w:val="00AF3619"/>
    <w:rsid w:val="00AF48CD"/>
    <w:rsid w:val="00AF4CFE"/>
    <w:rsid w:val="00AF7D48"/>
    <w:rsid w:val="00B01561"/>
    <w:rsid w:val="00B02105"/>
    <w:rsid w:val="00B02A9C"/>
    <w:rsid w:val="00B02CF4"/>
    <w:rsid w:val="00B05598"/>
    <w:rsid w:val="00B056B4"/>
    <w:rsid w:val="00B05CCF"/>
    <w:rsid w:val="00B067A8"/>
    <w:rsid w:val="00B06DCC"/>
    <w:rsid w:val="00B072EF"/>
    <w:rsid w:val="00B0754B"/>
    <w:rsid w:val="00B07897"/>
    <w:rsid w:val="00B11F87"/>
    <w:rsid w:val="00B12910"/>
    <w:rsid w:val="00B12FFB"/>
    <w:rsid w:val="00B132A0"/>
    <w:rsid w:val="00B1476E"/>
    <w:rsid w:val="00B15031"/>
    <w:rsid w:val="00B1638F"/>
    <w:rsid w:val="00B17261"/>
    <w:rsid w:val="00B17696"/>
    <w:rsid w:val="00B20580"/>
    <w:rsid w:val="00B23E7B"/>
    <w:rsid w:val="00B242FC"/>
    <w:rsid w:val="00B2731E"/>
    <w:rsid w:val="00B2780C"/>
    <w:rsid w:val="00B30478"/>
    <w:rsid w:val="00B31FB4"/>
    <w:rsid w:val="00B348EC"/>
    <w:rsid w:val="00B34B48"/>
    <w:rsid w:val="00B35124"/>
    <w:rsid w:val="00B363B0"/>
    <w:rsid w:val="00B36DF4"/>
    <w:rsid w:val="00B406C9"/>
    <w:rsid w:val="00B43859"/>
    <w:rsid w:val="00B450B4"/>
    <w:rsid w:val="00B45E40"/>
    <w:rsid w:val="00B46580"/>
    <w:rsid w:val="00B46807"/>
    <w:rsid w:val="00B471D0"/>
    <w:rsid w:val="00B47424"/>
    <w:rsid w:val="00B50DED"/>
    <w:rsid w:val="00B515C3"/>
    <w:rsid w:val="00B51B4A"/>
    <w:rsid w:val="00B51E4B"/>
    <w:rsid w:val="00B54FFD"/>
    <w:rsid w:val="00B553E7"/>
    <w:rsid w:val="00B55AEF"/>
    <w:rsid w:val="00B56380"/>
    <w:rsid w:val="00B56469"/>
    <w:rsid w:val="00B60152"/>
    <w:rsid w:val="00B6033E"/>
    <w:rsid w:val="00B6079B"/>
    <w:rsid w:val="00B61E0C"/>
    <w:rsid w:val="00B626AE"/>
    <w:rsid w:val="00B644A7"/>
    <w:rsid w:val="00B64ADC"/>
    <w:rsid w:val="00B65E1C"/>
    <w:rsid w:val="00B70211"/>
    <w:rsid w:val="00B71F96"/>
    <w:rsid w:val="00B72BF5"/>
    <w:rsid w:val="00B72F8C"/>
    <w:rsid w:val="00B73950"/>
    <w:rsid w:val="00B7614C"/>
    <w:rsid w:val="00B76659"/>
    <w:rsid w:val="00B7754F"/>
    <w:rsid w:val="00B82AD7"/>
    <w:rsid w:val="00B8312E"/>
    <w:rsid w:val="00B83EFA"/>
    <w:rsid w:val="00B86E46"/>
    <w:rsid w:val="00B87C9F"/>
    <w:rsid w:val="00B87E3A"/>
    <w:rsid w:val="00B9023B"/>
    <w:rsid w:val="00B90700"/>
    <w:rsid w:val="00B91DD6"/>
    <w:rsid w:val="00B920CA"/>
    <w:rsid w:val="00B925FA"/>
    <w:rsid w:val="00B93FAA"/>
    <w:rsid w:val="00B94416"/>
    <w:rsid w:val="00B944C9"/>
    <w:rsid w:val="00B96BFF"/>
    <w:rsid w:val="00B97605"/>
    <w:rsid w:val="00B97968"/>
    <w:rsid w:val="00BA10C0"/>
    <w:rsid w:val="00BA1377"/>
    <w:rsid w:val="00BA1F2F"/>
    <w:rsid w:val="00BA35CC"/>
    <w:rsid w:val="00BA4C21"/>
    <w:rsid w:val="00BA501D"/>
    <w:rsid w:val="00BA5075"/>
    <w:rsid w:val="00BA6DAA"/>
    <w:rsid w:val="00BB0D9E"/>
    <w:rsid w:val="00BB0F70"/>
    <w:rsid w:val="00BB0FC3"/>
    <w:rsid w:val="00BB2D4D"/>
    <w:rsid w:val="00BB397E"/>
    <w:rsid w:val="00BB4A68"/>
    <w:rsid w:val="00BB4B9A"/>
    <w:rsid w:val="00BB51BB"/>
    <w:rsid w:val="00BB5FFD"/>
    <w:rsid w:val="00BB602B"/>
    <w:rsid w:val="00BB6130"/>
    <w:rsid w:val="00BB7445"/>
    <w:rsid w:val="00BC05D9"/>
    <w:rsid w:val="00BC1546"/>
    <w:rsid w:val="00BC3535"/>
    <w:rsid w:val="00BC37EC"/>
    <w:rsid w:val="00BC45AC"/>
    <w:rsid w:val="00BC4BBA"/>
    <w:rsid w:val="00BC4C41"/>
    <w:rsid w:val="00BC5358"/>
    <w:rsid w:val="00BC7ACF"/>
    <w:rsid w:val="00BD0692"/>
    <w:rsid w:val="00BD0A92"/>
    <w:rsid w:val="00BD37AA"/>
    <w:rsid w:val="00BD40BF"/>
    <w:rsid w:val="00BD4649"/>
    <w:rsid w:val="00BD557F"/>
    <w:rsid w:val="00BD7016"/>
    <w:rsid w:val="00BD728A"/>
    <w:rsid w:val="00BE0255"/>
    <w:rsid w:val="00BE1091"/>
    <w:rsid w:val="00BE161D"/>
    <w:rsid w:val="00BE1ECF"/>
    <w:rsid w:val="00BE268A"/>
    <w:rsid w:val="00BE2E0C"/>
    <w:rsid w:val="00BE4473"/>
    <w:rsid w:val="00BE5703"/>
    <w:rsid w:val="00BE63F4"/>
    <w:rsid w:val="00BE65D9"/>
    <w:rsid w:val="00BE75E0"/>
    <w:rsid w:val="00BF00D8"/>
    <w:rsid w:val="00BF1193"/>
    <w:rsid w:val="00BF1F0D"/>
    <w:rsid w:val="00BF2716"/>
    <w:rsid w:val="00BF488A"/>
    <w:rsid w:val="00BF4FC1"/>
    <w:rsid w:val="00BF549B"/>
    <w:rsid w:val="00BF6BD5"/>
    <w:rsid w:val="00BF74E3"/>
    <w:rsid w:val="00C011E5"/>
    <w:rsid w:val="00C01E15"/>
    <w:rsid w:val="00C01E73"/>
    <w:rsid w:val="00C02AA5"/>
    <w:rsid w:val="00C04801"/>
    <w:rsid w:val="00C062F1"/>
    <w:rsid w:val="00C06C22"/>
    <w:rsid w:val="00C0707B"/>
    <w:rsid w:val="00C10472"/>
    <w:rsid w:val="00C114AC"/>
    <w:rsid w:val="00C1187B"/>
    <w:rsid w:val="00C12F6A"/>
    <w:rsid w:val="00C1580E"/>
    <w:rsid w:val="00C15CEE"/>
    <w:rsid w:val="00C1658B"/>
    <w:rsid w:val="00C170D1"/>
    <w:rsid w:val="00C177B9"/>
    <w:rsid w:val="00C21830"/>
    <w:rsid w:val="00C22478"/>
    <w:rsid w:val="00C23405"/>
    <w:rsid w:val="00C23810"/>
    <w:rsid w:val="00C24268"/>
    <w:rsid w:val="00C272A0"/>
    <w:rsid w:val="00C31462"/>
    <w:rsid w:val="00C31B6F"/>
    <w:rsid w:val="00C32BEF"/>
    <w:rsid w:val="00C32CD7"/>
    <w:rsid w:val="00C3335F"/>
    <w:rsid w:val="00C3387B"/>
    <w:rsid w:val="00C3634C"/>
    <w:rsid w:val="00C42FCA"/>
    <w:rsid w:val="00C4338E"/>
    <w:rsid w:val="00C43592"/>
    <w:rsid w:val="00C43947"/>
    <w:rsid w:val="00C454A8"/>
    <w:rsid w:val="00C4607F"/>
    <w:rsid w:val="00C468AA"/>
    <w:rsid w:val="00C47B68"/>
    <w:rsid w:val="00C47E67"/>
    <w:rsid w:val="00C47E68"/>
    <w:rsid w:val="00C5025A"/>
    <w:rsid w:val="00C506D2"/>
    <w:rsid w:val="00C50993"/>
    <w:rsid w:val="00C50E93"/>
    <w:rsid w:val="00C5194D"/>
    <w:rsid w:val="00C52FF8"/>
    <w:rsid w:val="00C54843"/>
    <w:rsid w:val="00C55828"/>
    <w:rsid w:val="00C559E9"/>
    <w:rsid w:val="00C55FCF"/>
    <w:rsid w:val="00C57FE1"/>
    <w:rsid w:val="00C60CE9"/>
    <w:rsid w:val="00C6152F"/>
    <w:rsid w:val="00C61594"/>
    <w:rsid w:val="00C62E02"/>
    <w:rsid w:val="00C632E4"/>
    <w:rsid w:val="00C64AE9"/>
    <w:rsid w:val="00C6514D"/>
    <w:rsid w:val="00C65467"/>
    <w:rsid w:val="00C66864"/>
    <w:rsid w:val="00C678D1"/>
    <w:rsid w:val="00C721C4"/>
    <w:rsid w:val="00C72765"/>
    <w:rsid w:val="00C7280C"/>
    <w:rsid w:val="00C7367B"/>
    <w:rsid w:val="00C747BD"/>
    <w:rsid w:val="00C77E81"/>
    <w:rsid w:val="00C807CF"/>
    <w:rsid w:val="00C82301"/>
    <w:rsid w:val="00C82D9E"/>
    <w:rsid w:val="00C82F17"/>
    <w:rsid w:val="00C82F96"/>
    <w:rsid w:val="00C83741"/>
    <w:rsid w:val="00C83DAA"/>
    <w:rsid w:val="00C83DB6"/>
    <w:rsid w:val="00C85134"/>
    <w:rsid w:val="00C855AA"/>
    <w:rsid w:val="00C8667D"/>
    <w:rsid w:val="00C902B4"/>
    <w:rsid w:val="00C904B2"/>
    <w:rsid w:val="00C90A3C"/>
    <w:rsid w:val="00C91B0F"/>
    <w:rsid w:val="00C91B70"/>
    <w:rsid w:val="00C9204C"/>
    <w:rsid w:val="00C92528"/>
    <w:rsid w:val="00C925C5"/>
    <w:rsid w:val="00C948F6"/>
    <w:rsid w:val="00C95178"/>
    <w:rsid w:val="00C97124"/>
    <w:rsid w:val="00C97991"/>
    <w:rsid w:val="00CA1E24"/>
    <w:rsid w:val="00CA3C08"/>
    <w:rsid w:val="00CA565F"/>
    <w:rsid w:val="00CB0792"/>
    <w:rsid w:val="00CB0E51"/>
    <w:rsid w:val="00CB1245"/>
    <w:rsid w:val="00CB18EB"/>
    <w:rsid w:val="00CB19F1"/>
    <w:rsid w:val="00CB1F8C"/>
    <w:rsid w:val="00CB2222"/>
    <w:rsid w:val="00CB22E6"/>
    <w:rsid w:val="00CB2799"/>
    <w:rsid w:val="00CB28C9"/>
    <w:rsid w:val="00CB2C0F"/>
    <w:rsid w:val="00CB4D5D"/>
    <w:rsid w:val="00CB7B22"/>
    <w:rsid w:val="00CB7D29"/>
    <w:rsid w:val="00CC1704"/>
    <w:rsid w:val="00CC1BF0"/>
    <w:rsid w:val="00CC1D21"/>
    <w:rsid w:val="00CC2003"/>
    <w:rsid w:val="00CC279A"/>
    <w:rsid w:val="00CC5B9C"/>
    <w:rsid w:val="00CC6271"/>
    <w:rsid w:val="00CD08A9"/>
    <w:rsid w:val="00CD36F2"/>
    <w:rsid w:val="00CD4CB5"/>
    <w:rsid w:val="00CD692A"/>
    <w:rsid w:val="00CD705C"/>
    <w:rsid w:val="00CD7951"/>
    <w:rsid w:val="00CE0A52"/>
    <w:rsid w:val="00CE1775"/>
    <w:rsid w:val="00CE21E4"/>
    <w:rsid w:val="00CE2488"/>
    <w:rsid w:val="00CE3D38"/>
    <w:rsid w:val="00CE3EF0"/>
    <w:rsid w:val="00CE414B"/>
    <w:rsid w:val="00CE4518"/>
    <w:rsid w:val="00CE4A05"/>
    <w:rsid w:val="00CE6669"/>
    <w:rsid w:val="00CE68B5"/>
    <w:rsid w:val="00CE6D83"/>
    <w:rsid w:val="00CE731A"/>
    <w:rsid w:val="00CE77CC"/>
    <w:rsid w:val="00CF175F"/>
    <w:rsid w:val="00CF1D90"/>
    <w:rsid w:val="00CF2658"/>
    <w:rsid w:val="00CF29C2"/>
    <w:rsid w:val="00CF2D1F"/>
    <w:rsid w:val="00CF2EB4"/>
    <w:rsid w:val="00CF3725"/>
    <w:rsid w:val="00CF3ECC"/>
    <w:rsid w:val="00CF50F4"/>
    <w:rsid w:val="00CF53B0"/>
    <w:rsid w:val="00CF569A"/>
    <w:rsid w:val="00CF5C3F"/>
    <w:rsid w:val="00CF5C65"/>
    <w:rsid w:val="00CF5D67"/>
    <w:rsid w:val="00CF7AA2"/>
    <w:rsid w:val="00CF7B09"/>
    <w:rsid w:val="00D00C01"/>
    <w:rsid w:val="00D01194"/>
    <w:rsid w:val="00D02AED"/>
    <w:rsid w:val="00D03A45"/>
    <w:rsid w:val="00D055D9"/>
    <w:rsid w:val="00D1134F"/>
    <w:rsid w:val="00D11738"/>
    <w:rsid w:val="00D11CD5"/>
    <w:rsid w:val="00D12A5A"/>
    <w:rsid w:val="00D13397"/>
    <w:rsid w:val="00D13994"/>
    <w:rsid w:val="00D1425C"/>
    <w:rsid w:val="00D14741"/>
    <w:rsid w:val="00D16CB5"/>
    <w:rsid w:val="00D21A41"/>
    <w:rsid w:val="00D21D83"/>
    <w:rsid w:val="00D242BB"/>
    <w:rsid w:val="00D25E05"/>
    <w:rsid w:val="00D2647D"/>
    <w:rsid w:val="00D3089B"/>
    <w:rsid w:val="00D33336"/>
    <w:rsid w:val="00D34831"/>
    <w:rsid w:val="00D3537B"/>
    <w:rsid w:val="00D35559"/>
    <w:rsid w:val="00D35FE8"/>
    <w:rsid w:val="00D363CF"/>
    <w:rsid w:val="00D36742"/>
    <w:rsid w:val="00D37978"/>
    <w:rsid w:val="00D41824"/>
    <w:rsid w:val="00D41D3C"/>
    <w:rsid w:val="00D41EA4"/>
    <w:rsid w:val="00D4318B"/>
    <w:rsid w:val="00D44413"/>
    <w:rsid w:val="00D44445"/>
    <w:rsid w:val="00D447D5"/>
    <w:rsid w:val="00D51342"/>
    <w:rsid w:val="00D52E80"/>
    <w:rsid w:val="00D53611"/>
    <w:rsid w:val="00D53979"/>
    <w:rsid w:val="00D53B0C"/>
    <w:rsid w:val="00D53B79"/>
    <w:rsid w:val="00D5429E"/>
    <w:rsid w:val="00D54AF5"/>
    <w:rsid w:val="00D558DA"/>
    <w:rsid w:val="00D5622B"/>
    <w:rsid w:val="00D56674"/>
    <w:rsid w:val="00D56D0E"/>
    <w:rsid w:val="00D625D7"/>
    <w:rsid w:val="00D6301F"/>
    <w:rsid w:val="00D652C9"/>
    <w:rsid w:val="00D65ABB"/>
    <w:rsid w:val="00D66197"/>
    <w:rsid w:val="00D66C4E"/>
    <w:rsid w:val="00D6790B"/>
    <w:rsid w:val="00D71779"/>
    <w:rsid w:val="00D743FF"/>
    <w:rsid w:val="00D75DC4"/>
    <w:rsid w:val="00D76222"/>
    <w:rsid w:val="00D80DE5"/>
    <w:rsid w:val="00D820C9"/>
    <w:rsid w:val="00D8270E"/>
    <w:rsid w:val="00D82C07"/>
    <w:rsid w:val="00D834DA"/>
    <w:rsid w:val="00D914DC"/>
    <w:rsid w:val="00D9155D"/>
    <w:rsid w:val="00D92423"/>
    <w:rsid w:val="00D93AC9"/>
    <w:rsid w:val="00D93D1C"/>
    <w:rsid w:val="00D94430"/>
    <w:rsid w:val="00D9558B"/>
    <w:rsid w:val="00D970A5"/>
    <w:rsid w:val="00D97C4E"/>
    <w:rsid w:val="00DA1E09"/>
    <w:rsid w:val="00DA3981"/>
    <w:rsid w:val="00DA3CE3"/>
    <w:rsid w:val="00DA5704"/>
    <w:rsid w:val="00DA6B98"/>
    <w:rsid w:val="00DA6FBB"/>
    <w:rsid w:val="00DA7234"/>
    <w:rsid w:val="00DB2A08"/>
    <w:rsid w:val="00DB2CBD"/>
    <w:rsid w:val="00DB55F7"/>
    <w:rsid w:val="00DB5A6F"/>
    <w:rsid w:val="00DB7E4D"/>
    <w:rsid w:val="00DC0424"/>
    <w:rsid w:val="00DC2205"/>
    <w:rsid w:val="00DC22D1"/>
    <w:rsid w:val="00DC2993"/>
    <w:rsid w:val="00DC2B24"/>
    <w:rsid w:val="00DC4CB3"/>
    <w:rsid w:val="00DC4E01"/>
    <w:rsid w:val="00DC5FC3"/>
    <w:rsid w:val="00DC66FE"/>
    <w:rsid w:val="00DC7DBF"/>
    <w:rsid w:val="00DD3A59"/>
    <w:rsid w:val="00DD4124"/>
    <w:rsid w:val="00DD5A48"/>
    <w:rsid w:val="00DD5E9A"/>
    <w:rsid w:val="00DD620D"/>
    <w:rsid w:val="00DD71CD"/>
    <w:rsid w:val="00DD72BA"/>
    <w:rsid w:val="00DD7E92"/>
    <w:rsid w:val="00DE05D1"/>
    <w:rsid w:val="00DE45CB"/>
    <w:rsid w:val="00DE4C57"/>
    <w:rsid w:val="00DE4F0F"/>
    <w:rsid w:val="00DE61FB"/>
    <w:rsid w:val="00DE659A"/>
    <w:rsid w:val="00DE6D13"/>
    <w:rsid w:val="00DE6D57"/>
    <w:rsid w:val="00DE734F"/>
    <w:rsid w:val="00DE7D12"/>
    <w:rsid w:val="00DE7D6A"/>
    <w:rsid w:val="00DE7FB5"/>
    <w:rsid w:val="00DF0339"/>
    <w:rsid w:val="00DF0F2E"/>
    <w:rsid w:val="00DF4478"/>
    <w:rsid w:val="00DF463E"/>
    <w:rsid w:val="00DF580E"/>
    <w:rsid w:val="00DF5D41"/>
    <w:rsid w:val="00DF6F80"/>
    <w:rsid w:val="00DF704C"/>
    <w:rsid w:val="00DF785A"/>
    <w:rsid w:val="00E00D77"/>
    <w:rsid w:val="00E03639"/>
    <w:rsid w:val="00E038CF"/>
    <w:rsid w:val="00E051E3"/>
    <w:rsid w:val="00E06503"/>
    <w:rsid w:val="00E06654"/>
    <w:rsid w:val="00E073AC"/>
    <w:rsid w:val="00E11708"/>
    <w:rsid w:val="00E12533"/>
    <w:rsid w:val="00E138B6"/>
    <w:rsid w:val="00E13A17"/>
    <w:rsid w:val="00E13BE2"/>
    <w:rsid w:val="00E156C9"/>
    <w:rsid w:val="00E15740"/>
    <w:rsid w:val="00E15EBC"/>
    <w:rsid w:val="00E16E5C"/>
    <w:rsid w:val="00E16FBF"/>
    <w:rsid w:val="00E200ED"/>
    <w:rsid w:val="00E20BBF"/>
    <w:rsid w:val="00E210D0"/>
    <w:rsid w:val="00E21D19"/>
    <w:rsid w:val="00E2263B"/>
    <w:rsid w:val="00E2308B"/>
    <w:rsid w:val="00E23DE9"/>
    <w:rsid w:val="00E24330"/>
    <w:rsid w:val="00E25C1E"/>
    <w:rsid w:val="00E26166"/>
    <w:rsid w:val="00E2676D"/>
    <w:rsid w:val="00E272E1"/>
    <w:rsid w:val="00E27417"/>
    <w:rsid w:val="00E27E76"/>
    <w:rsid w:val="00E33CAF"/>
    <w:rsid w:val="00E33E84"/>
    <w:rsid w:val="00E36984"/>
    <w:rsid w:val="00E40761"/>
    <w:rsid w:val="00E4101B"/>
    <w:rsid w:val="00E4342D"/>
    <w:rsid w:val="00E44524"/>
    <w:rsid w:val="00E47038"/>
    <w:rsid w:val="00E47F80"/>
    <w:rsid w:val="00E5013B"/>
    <w:rsid w:val="00E50C87"/>
    <w:rsid w:val="00E52780"/>
    <w:rsid w:val="00E54892"/>
    <w:rsid w:val="00E555BA"/>
    <w:rsid w:val="00E56EF3"/>
    <w:rsid w:val="00E572D9"/>
    <w:rsid w:val="00E57AC6"/>
    <w:rsid w:val="00E60179"/>
    <w:rsid w:val="00E6217D"/>
    <w:rsid w:val="00E63EA8"/>
    <w:rsid w:val="00E64DA8"/>
    <w:rsid w:val="00E6578B"/>
    <w:rsid w:val="00E7123B"/>
    <w:rsid w:val="00E71C01"/>
    <w:rsid w:val="00E725B6"/>
    <w:rsid w:val="00E72BD6"/>
    <w:rsid w:val="00E73DBE"/>
    <w:rsid w:val="00E75082"/>
    <w:rsid w:val="00E803F1"/>
    <w:rsid w:val="00E83621"/>
    <w:rsid w:val="00E85A86"/>
    <w:rsid w:val="00E85F7C"/>
    <w:rsid w:val="00E87DE7"/>
    <w:rsid w:val="00E908FF"/>
    <w:rsid w:val="00E93297"/>
    <w:rsid w:val="00E934AF"/>
    <w:rsid w:val="00E934F9"/>
    <w:rsid w:val="00E9569C"/>
    <w:rsid w:val="00E95E64"/>
    <w:rsid w:val="00E97712"/>
    <w:rsid w:val="00EA1F00"/>
    <w:rsid w:val="00EA2900"/>
    <w:rsid w:val="00EA2A8D"/>
    <w:rsid w:val="00EA2C1B"/>
    <w:rsid w:val="00EA39F1"/>
    <w:rsid w:val="00EA512E"/>
    <w:rsid w:val="00EA63EC"/>
    <w:rsid w:val="00EA7D03"/>
    <w:rsid w:val="00EB03E0"/>
    <w:rsid w:val="00EB0624"/>
    <w:rsid w:val="00EB0804"/>
    <w:rsid w:val="00EB0EBC"/>
    <w:rsid w:val="00EB1802"/>
    <w:rsid w:val="00EB1D94"/>
    <w:rsid w:val="00EB1F20"/>
    <w:rsid w:val="00EB3CC6"/>
    <w:rsid w:val="00EB3F29"/>
    <w:rsid w:val="00EB631C"/>
    <w:rsid w:val="00EB64AC"/>
    <w:rsid w:val="00EB7BE1"/>
    <w:rsid w:val="00EC154B"/>
    <w:rsid w:val="00EC29B1"/>
    <w:rsid w:val="00EC2B20"/>
    <w:rsid w:val="00EC41E0"/>
    <w:rsid w:val="00EC5DF6"/>
    <w:rsid w:val="00EC7095"/>
    <w:rsid w:val="00EC76EB"/>
    <w:rsid w:val="00EC7837"/>
    <w:rsid w:val="00ED2596"/>
    <w:rsid w:val="00ED351A"/>
    <w:rsid w:val="00ED3D75"/>
    <w:rsid w:val="00ED5300"/>
    <w:rsid w:val="00ED6D1A"/>
    <w:rsid w:val="00ED735E"/>
    <w:rsid w:val="00ED7A59"/>
    <w:rsid w:val="00EE19AB"/>
    <w:rsid w:val="00EE207D"/>
    <w:rsid w:val="00EE20E0"/>
    <w:rsid w:val="00EE45C5"/>
    <w:rsid w:val="00EF0F60"/>
    <w:rsid w:val="00EF11F0"/>
    <w:rsid w:val="00EF234B"/>
    <w:rsid w:val="00EF2C5F"/>
    <w:rsid w:val="00EF37A2"/>
    <w:rsid w:val="00EF521E"/>
    <w:rsid w:val="00EF57C7"/>
    <w:rsid w:val="00EF74A3"/>
    <w:rsid w:val="00F039C9"/>
    <w:rsid w:val="00F041BF"/>
    <w:rsid w:val="00F07187"/>
    <w:rsid w:val="00F0752C"/>
    <w:rsid w:val="00F1136F"/>
    <w:rsid w:val="00F14FDC"/>
    <w:rsid w:val="00F15071"/>
    <w:rsid w:val="00F15CC9"/>
    <w:rsid w:val="00F16047"/>
    <w:rsid w:val="00F16A80"/>
    <w:rsid w:val="00F17095"/>
    <w:rsid w:val="00F17C1A"/>
    <w:rsid w:val="00F17E3D"/>
    <w:rsid w:val="00F2150C"/>
    <w:rsid w:val="00F215D3"/>
    <w:rsid w:val="00F21661"/>
    <w:rsid w:val="00F22659"/>
    <w:rsid w:val="00F227CD"/>
    <w:rsid w:val="00F23418"/>
    <w:rsid w:val="00F245B5"/>
    <w:rsid w:val="00F2462D"/>
    <w:rsid w:val="00F249EF"/>
    <w:rsid w:val="00F25200"/>
    <w:rsid w:val="00F25C69"/>
    <w:rsid w:val="00F26D31"/>
    <w:rsid w:val="00F26E26"/>
    <w:rsid w:val="00F3025D"/>
    <w:rsid w:val="00F30AA8"/>
    <w:rsid w:val="00F30C72"/>
    <w:rsid w:val="00F31AC5"/>
    <w:rsid w:val="00F33998"/>
    <w:rsid w:val="00F34C64"/>
    <w:rsid w:val="00F370AD"/>
    <w:rsid w:val="00F37AF4"/>
    <w:rsid w:val="00F40EAA"/>
    <w:rsid w:val="00F41998"/>
    <w:rsid w:val="00F42981"/>
    <w:rsid w:val="00F43731"/>
    <w:rsid w:val="00F45A7F"/>
    <w:rsid w:val="00F45B2A"/>
    <w:rsid w:val="00F45C08"/>
    <w:rsid w:val="00F46084"/>
    <w:rsid w:val="00F47958"/>
    <w:rsid w:val="00F505AB"/>
    <w:rsid w:val="00F507B3"/>
    <w:rsid w:val="00F5117C"/>
    <w:rsid w:val="00F5256C"/>
    <w:rsid w:val="00F525C9"/>
    <w:rsid w:val="00F526C1"/>
    <w:rsid w:val="00F536DB"/>
    <w:rsid w:val="00F54320"/>
    <w:rsid w:val="00F57454"/>
    <w:rsid w:val="00F57560"/>
    <w:rsid w:val="00F57EED"/>
    <w:rsid w:val="00F601B8"/>
    <w:rsid w:val="00F61695"/>
    <w:rsid w:val="00F62BBD"/>
    <w:rsid w:val="00F63249"/>
    <w:rsid w:val="00F63A75"/>
    <w:rsid w:val="00F652D2"/>
    <w:rsid w:val="00F65524"/>
    <w:rsid w:val="00F65F77"/>
    <w:rsid w:val="00F66994"/>
    <w:rsid w:val="00F6699A"/>
    <w:rsid w:val="00F671C7"/>
    <w:rsid w:val="00F67CA1"/>
    <w:rsid w:val="00F67DA2"/>
    <w:rsid w:val="00F70E10"/>
    <w:rsid w:val="00F7118F"/>
    <w:rsid w:val="00F7162E"/>
    <w:rsid w:val="00F72C9F"/>
    <w:rsid w:val="00F735C0"/>
    <w:rsid w:val="00F735F3"/>
    <w:rsid w:val="00F76173"/>
    <w:rsid w:val="00F778FB"/>
    <w:rsid w:val="00F8408E"/>
    <w:rsid w:val="00F84393"/>
    <w:rsid w:val="00F844C0"/>
    <w:rsid w:val="00F8523F"/>
    <w:rsid w:val="00F85F4D"/>
    <w:rsid w:val="00F862D6"/>
    <w:rsid w:val="00F920C4"/>
    <w:rsid w:val="00F9348D"/>
    <w:rsid w:val="00F9460E"/>
    <w:rsid w:val="00F96906"/>
    <w:rsid w:val="00F96E5D"/>
    <w:rsid w:val="00FA3E69"/>
    <w:rsid w:val="00FA5BAD"/>
    <w:rsid w:val="00FA6302"/>
    <w:rsid w:val="00FA7C83"/>
    <w:rsid w:val="00FB06D9"/>
    <w:rsid w:val="00FB1225"/>
    <w:rsid w:val="00FB3F7E"/>
    <w:rsid w:val="00FB5734"/>
    <w:rsid w:val="00FB5948"/>
    <w:rsid w:val="00FB7A3A"/>
    <w:rsid w:val="00FC1702"/>
    <w:rsid w:val="00FC2D7B"/>
    <w:rsid w:val="00FC4958"/>
    <w:rsid w:val="00FC5236"/>
    <w:rsid w:val="00FC735B"/>
    <w:rsid w:val="00FD2C5E"/>
    <w:rsid w:val="00FD571D"/>
    <w:rsid w:val="00FD5F1F"/>
    <w:rsid w:val="00FD6A2D"/>
    <w:rsid w:val="00FD6B94"/>
    <w:rsid w:val="00FD710A"/>
    <w:rsid w:val="00FE08D7"/>
    <w:rsid w:val="00FE2729"/>
    <w:rsid w:val="00FE3917"/>
    <w:rsid w:val="00FE5577"/>
    <w:rsid w:val="00FE5D0C"/>
    <w:rsid w:val="00FE6008"/>
    <w:rsid w:val="00FE62D5"/>
    <w:rsid w:val="00FE6559"/>
    <w:rsid w:val="00FF08D3"/>
    <w:rsid w:val="00FF0D83"/>
    <w:rsid w:val="00FF15E3"/>
    <w:rsid w:val="00FF1C89"/>
    <w:rsid w:val="00FF265C"/>
    <w:rsid w:val="00FF2C0C"/>
    <w:rsid w:val="00FF2DA3"/>
    <w:rsid w:val="02D927A8"/>
    <w:rsid w:val="04150E0D"/>
    <w:rsid w:val="04B4EAB2"/>
    <w:rsid w:val="06C75979"/>
    <w:rsid w:val="07975C24"/>
    <w:rsid w:val="07A0FAF7"/>
    <w:rsid w:val="07C20A28"/>
    <w:rsid w:val="07D3F5F1"/>
    <w:rsid w:val="0815E845"/>
    <w:rsid w:val="082FFA76"/>
    <w:rsid w:val="0A3ED217"/>
    <w:rsid w:val="0B6CB139"/>
    <w:rsid w:val="0B9E85AD"/>
    <w:rsid w:val="0BBB573B"/>
    <w:rsid w:val="0DFEC882"/>
    <w:rsid w:val="0E6A30A5"/>
    <w:rsid w:val="0F1489EE"/>
    <w:rsid w:val="0FA68147"/>
    <w:rsid w:val="116E1A54"/>
    <w:rsid w:val="122D6DC9"/>
    <w:rsid w:val="12D53AEC"/>
    <w:rsid w:val="12E5FF9F"/>
    <w:rsid w:val="134FB828"/>
    <w:rsid w:val="14CF7CB8"/>
    <w:rsid w:val="16D94856"/>
    <w:rsid w:val="19E6FDCD"/>
    <w:rsid w:val="1A1EB4A4"/>
    <w:rsid w:val="1A665A22"/>
    <w:rsid w:val="1A8EBC31"/>
    <w:rsid w:val="1AFB4FA7"/>
    <w:rsid w:val="1B0220D3"/>
    <w:rsid w:val="1CF60AC2"/>
    <w:rsid w:val="1D074DBF"/>
    <w:rsid w:val="1D2F53FB"/>
    <w:rsid w:val="1E3EFAAD"/>
    <w:rsid w:val="1E6ECE33"/>
    <w:rsid w:val="1E71701F"/>
    <w:rsid w:val="1E954EAB"/>
    <w:rsid w:val="1FC54A2A"/>
    <w:rsid w:val="2071F9FB"/>
    <w:rsid w:val="20C1CEC4"/>
    <w:rsid w:val="20F5C0C1"/>
    <w:rsid w:val="210EA934"/>
    <w:rsid w:val="21D7A86B"/>
    <w:rsid w:val="222E0AB2"/>
    <w:rsid w:val="2255FCEB"/>
    <w:rsid w:val="22D813E9"/>
    <w:rsid w:val="237A879E"/>
    <w:rsid w:val="23A2BCFB"/>
    <w:rsid w:val="23C584CC"/>
    <w:rsid w:val="2468A8C1"/>
    <w:rsid w:val="24ECB8B1"/>
    <w:rsid w:val="25575D79"/>
    <w:rsid w:val="285D29DF"/>
    <w:rsid w:val="2926EDB4"/>
    <w:rsid w:val="29F15697"/>
    <w:rsid w:val="2A34BF1B"/>
    <w:rsid w:val="2A39237E"/>
    <w:rsid w:val="2A9636B5"/>
    <w:rsid w:val="2B00F134"/>
    <w:rsid w:val="2B878366"/>
    <w:rsid w:val="2B99EA3A"/>
    <w:rsid w:val="2C3BD3AE"/>
    <w:rsid w:val="2C8E4B0F"/>
    <w:rsid w:val="2CFFC993"/>
    <w:rsid w:val="2D0A8266"/>
    <w:rsid w:val="2D1BF3D0"/>
    <w:rsid w:val="2D3A1B1E"/>
    <w:rsid w:val="2D64FB4F"/>
    <w:rsid w:val="2D7AC202"/>
    <w:rsid w:val="2E414210"/>
    <w:rsid w:val="2E778816"/>
    <w:rsid w:val="2EAF7041"/>
    <w:rsid w:val="302ED4B3"/>
    <w:rsid w:val="310C097C"/>
    <w:rsid w:val="31B8A9A3"/>
    <w:rsid w:val="327DD652"/>
    <w:rsid w:val="33FD75FE"/>
    <w:rsid w:val="341129D7"/>
    <w:rsid w:val="347FE418"/>
    <w:rsid w:val="36135794"/>
    <w:rsid w:val="36720763"/>
    <w:rsid w:val="3773D0C5"/>
    <w:rsid w:val="37D4FF2C"/>
    <w:rsid w:val="395243D0"/>
    <w:rsid w:val="3A6946D2"/>
    <w:rsid w:val="3B0A7033"/>
    <w:rsid w:val="3C5BA906"/>
    <w:rsid w:val="3CC50CA8"/>
    <w:rsid w:val="3EA91EC2"/>
    <w:rsid w:val="3F2D458B"/>
    <w:rsid w:val="3FDA9805"/>
    <w:rsid w:val="4043D82A"/>
    <w:rsid w:val="41DD4816"/>
    <w:rsid w:val="42147FE4"/>
    <w:rsid w:val="42396774"/>
    <w:rsid w:val="44223D97"/>
    <w:rsid w:val="44B4C5EA"/>
    <w:rsid w:val="45EC262B"/>
    <w:rsid w:val="46F4CBEE"/>
    <w:rsid w:val="474FD69A"/>
    <w:rsid w:val="47B969B6"/>
    <w:rsid w:val="47FEF702"/>
    <w:rsid w:val="48AB7ECD"/>
    <w:rsid w:val="493F9AFA"/>
    <w:rsid w:val="4B5C64A7"/>
    <w:rsid w:val="4BC2E4C2"/>
    <w:rsid w:val="4D921F5F"/>
    <w:rsid w:val="4DFC4698"/>
    <w:rsid w:val="4E323523"/>
    <w:rsid w:val="4EA4E7E7"/>
    <w:rsid w:val="4FBA6362"/>
    <w:rsid w:val="4FEC4686"/>
    <w:rsid w:val="503244FA"/>
    <w:rsid w:val="50A65250"/>
    <w:rsid w:val="513DD5C2"/>
    <w:rsid w:val="524F6F0A"/>
    <w:rsid w:val="526EDF76"/>
    <w:rsid w:val="53259C16"/>
    <w:rsid w:val="541C3C11"/>
    <w:rsid w:val="54F78D18"/>
    <w:rsid w:val="57769116"/>
    <w:rsid w:val="578C39CE"/>
    <w:rsid w:val="58A79DF2"/>
    <w:rsid w:val="58F3F908"/>
    <w:rsid w:val="59281459"/>
    <w:rsid w:val="5A1AEC4D"/>
    <w:rsid w:val="5A222EFA"/>
    <w:rsid w:val="5B2EC2BD"/>
    <w:rsid w:val="5C05CA5A"/>
    <w:rsid w:val="5CC9FCC9"/>
    <w:rsid w:val="5CE066D7"/>
    <w:rsid w:val="5CF0C002"/>
    <w:rsid w:val="5DB47C9A"/>
    <w:rsid w:val="5E022EAA"/>
    <w:rsid w:val="5F981D89"/>
    <w:rsid w:val="60863C31"/>
    <w:rsid w:val="60AF4FD4"/>
    <w:rsid w:val="6166076A"/>
    <w:rsid w:val="663EA5DB"/>
    <w:rsid w:val="667A7B37"/>
    <w:rsid w:val="67BB2265"/>
    <w:rsid w:val="68197352"/>
    <w:rsid w:val="69624CB5"/>
    <w:rsid w:val="6A2FE745"/>
    <w:rsid w:val="6ABDAEBC"/>
    <w:rsid w:val="6C9CF009"/>
    <w:rsid w:val="6D66121A"/>
    <w:rsid w:val="6DFDCD34"/>
    <w:rsid w:val="6FE49C75"/>
    <w:rsid w:val="70254DEB"/>
    <w:rsid w:val="70894EB9"/>
    <w:rsid w:val="718BA2AF"/>
    <w:rsid w:val="72143C60"/>
    <w:rsid w:val="734CB2EA"/>
    <w:rsid w:val="741D9604"/>
    <w:rsid w:val="74AF0343"/>
    <w:rsid w:val="75180C52"/>
    <w:rsid w:val="75FF7B6B"/>
    <w:rsid w:val="762F0B4D"/>
    <w:rsid w:val="76433197"/>
    <w:rsid w:val="76CDC186"/>
    <w:rsid w:val="772A5D01"/>
    <w:rsid w:val="77613FBD"/>
    <w:rsid w:val="7858100E"/>
    <w:rsid w:val="791754F9"/>
    <w:rsid w:val="796F83CF"/>
    <w:rsid w:val="79874793"/>
    <w:rsid w:val="7A369FD1"/>
    <w:rsid w:val="7A609DBD"/>
    <w:rsid w:val="7B14364C"/>
    <w:rsid w:val="7CDE3A87"/>
    <w:rsid w:val="7DF7DD4C"/>
    <w:rsid w:val="7E0FC2D4"/>
    <w:rsid w:val="7E9B4CAE"/>
    <w:rsid w:val="7F000AF6"/>
    <w:rsid w:val="7F2645C7"/>
    <w:rsid w:val="7F739430"/>
    <w:rsid w:val="7FBCA2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9DB93A"/>
  <w15:chartTrackingRefBased/>
  <w15:docId w15:val="{E2231531-BB7C-B841-A70C-F6A965BD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212E2"/>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6212E2"/>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6212E2"/>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212E2"/>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6212E2"/>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6212E2"/>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6212E2"/>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6212E2"/>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6212E2"/>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2E2"/>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6212E2"/>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6212E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212E2"/>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6212E2"/>
    <w:rPr>
      <w:rFonts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6212E2"/>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6212E2"/>
    <w:rPr>
      <w:rFonts w:cstheme="majorBidi"/>
      <w:b/>
      <w:bCs/>
      <w:color w:val="595959" w:themeColor="text1" w:themeTint="A6"/>
    </w:rPr>
  </w:style>
  <w:style w:type="character" w:customStyle="1" w:styleId="Heading8Char">
    <w:name w:val="Heading 8 Char"/>
    <w:basedOn w:val="DefaultParagraphFont"/>
    <w:link w:val="Heading8"/>
    <w:uiPriority w:val="9"/>
    <w:semiHidden/>
    <w:rsid w:val="006212E2"/>
    <w:rPr>
      <w:rFonts w:cstheme="majorBidi"/>
      <w:color w:val="595959" w:themeColor="text1" w:themeTint="A6"/>
    </w:rPr>
  </w:style>
  <w:style w:type="character" w:customStyle="1" w:styleId="Heading9Char">
    <w:name w:val="Heading 9 Char"/>
    <w:basedOn w:val="DefaultParagraphFont"/>
    <w:link w:val="Heading9"/>
    <w:uiPriority w:val="9"/>
    <w:semiHidden/>
    <w:rsid w:val="006212E2"/>
    <w:rPr>
      <w:rFonts w:eastAsiaTheme="majorEastAsia" w:cstheme="majorBidi"/>
      <w:color w:val="595959" w:themeColor="text1" w:themeTint="A6"/>
    </w:rPr>
  </w:style>
  <w:style w:type="paragraph" w:styleId="Title">
    <w:name w:val="Title"/>
    <w:basedOn w:val="Normal"/>
    <w:next w:val="Normal"/>
    <w:link w:val="TitleChar"/>
    <w:uiPriority w:val="10"/>
    <w:qFormat/>
    <w:rsid w:val="006212E2"/>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2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2E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2E2"/>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6212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12E2"/>
    <w:rPr>
      <w:i/>
      <w:iCs/>
      <w:color w:val="404040" w:themeColor="text1" w:themeTint="BF"/>
    </w:rPr>
  </w:style>
  <w:style w:type="paragraph" w:styleId="ListParagraph">
    <w:name w:val="List Paragraph"/>
    <w:basedOn w:val="Normal"/>
    <w:uiPriority w:val="34"/>
    <w:qFormat/>
    <w:rsid w:val="006212E2"/>
    <w:pPr>
      <w:ind w:left="720"/>
      <w:contextualSpacing/>
    </w:pPr>
  </w:style>
  <w:style w:type="character" w:styleId="IntenseEmphasis">
    <w:name w:val="Intense Emphasis"/>
    <w:basedOn w:val="DefaultParagraphFont"/>
    <w:uiPriority w:val="21"/>
    <w:qFormat/>
    <w:rsid w:val="006212E2"/>
    <w:rPr>
      <w:i/>
      <w:iCs/>
      <w:color w:val="2F5496" w:themeColor="accent1" w:themeShade="BF"/>
    </w:rPr>
  </w:style>
  <w:style w:type="paragraph" w:styleId="IntenseQuote">
    <w:name w:val="Intense Quote"/>
    <w:basedOn w:val="Normal"/>
    <w:next w:val="Normal"/>
    <w:link w:val="IntenseQuoteChar"/>
    <w:uiPriority w:val="30"/>
    <w:qFormat/>
    <w:rsid w:val="006212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12E2"/>
    <w:rPr>
      <w:i/>
      <w:iCs/>
      <w:color w:val="2F5496" w:themeColor="accent1" w:themeShade="BF"/>
    </w:rPr>
  </w:style>
  <w:style w:type="character" w:styleId="IntenseReference">
    <w:name w:val="Intense Reference"/>
    <w:basedOn w:val="DefaultParagraphFont"/>
    <w:uiPriority w:val="32"/>
    <w:qFormat/>
    <w:rsid w:val="006212E2"/>
    <w:rPr>
      <w:b/>
      <w:bCs/>
      <w:smallCaps/>
      <w:color w:val="2F5496" w:themeColor="accent1" w:themeShade="BF"/>
      <w:spacing w:val="5"/>
    </w:rPr>
  </w:style>
  <w:style w:type="paragraph" w:styleId="Header">
    <w:name w:val="header"/>
    <w:basedOn w:val="Normal"/>
    <w:link w:val="HeaderChar"/>
    <w:uiPriority w:val="99"/>
    <w:unhideWhenUsed/>
    <w:rsid w:val="0038670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8670F"/>
    <w:rPr>
      <w:sz w:val="18"/>
      <w:szCs w:val="18"/>
    </w:rPr>
  </w:style>
  <w:style w:type="paragraph" w:styleId="Footer">
    <w:name w:val="footer"/>
    <w:basedOn w:val="Normal"/>
    <w:link w:val="FooterChar"/>
    <w:uiPriority w:val="99"/>
    <w:unhideWhenUsed/>
    <w:rsid w:val="0038670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8670F"/>
    <w:rPr>
      <w:sz w:val="18"/>
      <w:szCs w:val="18"/>
    </w:rPr>
  </w:style>
  <w:style w:type="paragraph" w:styleId="Bibliography">
    <w:name w:val="Bibliography"/>
    <w:basedOn w:val="Normal"/>
    <w:next w:val="Normal"/>
    <w:uiPriority w:val="37"/>
    <w:unhideWhenUsed/>
    <w:rsid w:val="00BE65D9"/>
    <w:pPr>
      <w:spacing w:line="480" w:lineRule="auto"/>
      <w:ind w:left="720" w:hanging="720"/>
    </w:pPr>
  </w:style>
  <w:style w:type="character" w:styleId="Emphasis">
    <w:name w:val="Emphasis"/>
    <w:basedOn w:val="DefaultParagraphFont"/>
    <w:uiPriority w:val="20"/>
    <w:qFormat/>
    <w:rsid w:val="008F460D"/>
    <w:rPr>
      <w:i/>
      <w:iCs/>
    </w:rPr>
  </w:style>
  <w:style w:type="paragraph" w:styleId="NormalWeb">
    <w:name w:val="Normal (Web)"/>
    <w:basedOn w:val="Normal"/>
    <w:uiPriority w:val="99"/>
    <w:unhideWhenUsed/>
    <w:rsid w:val="00F9348D"/>
    <w:pPr>
      <w:widowControl/>
      <w:spacing w:before="100" w:beforeAutospacing="1" w:after="100" w:afterAutospacing="1"/>
      <w:jc w:val="left"/>
    </w:pPr>
    <w:rPr>
      <w:rFonts w:ascii="SimSun" w:eastAsia="SimSun" w:hAnsi="SimSun" w:cs="SimSun"/>
      <w:kern w:val="0"/>
      <w:sz w:val="24"/>
      <w:szCs w:val="24"/>
    </w:rPr>
  </w:style>
  <w:style w:type="character" w:customStyle="1" w:styleId="display-count">
    <w:name w:val="display-count"/>
    <w:basedOn w:val="DefaultParagraphFont"/>
    <w:rsid w:val="00F9348D"/>
  </w:style>
  <w:style w:type="table" w:styleId="TableGrid">
    <w:name w:val="Table Grid"/>
    <w:basedOn w:val="TableNormal"/>
    <w:uiPriority w:val="39"/>
    <w:rsid w:val="00F93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322EE"/>
    <w:pPr>
      <w:widowControl/>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1322EE"/>
  </w:style>
  <w:style w:type="character" w:styleId="Hyperlink">
    <w:name w:val="Hyperlink"/>
    <w:basedOn w:val="DefaultParagraphFont"/>
    <w:uiPriority w:val="99"/>
    <w:unhideWhenUsed/>
    <w:rsid w:val="001322EE"/>
    <w:rPr>
      <w:color w:val="0563C1" w:themeColor="hyperlink"/>
      <w:u w:val="single"/>
    </w:rPr>
  </w:style>
  <w:style w:type="character" w:styleId="HTMLCode">
    <w:name w:val="HTML Code"/>
    <w:basedOn w:val="DefaultParagraphFont"/>
    <w:uiPriority w:val="99"/>
    <w:semiHidden/>
    <w:unhideWhenUsed/>
    <w:rsid w:val="0083576E"/>
    <w:rPr>
      <w:rFonts w:ascii="SimSun" w:eastAsia="SimSun" w:hAnsi="SimSun" w:cs="SimSun"/>
      <w:sz w:val="24"/>
      <w:szCs w:val="24"/>
    </w:rPr>
  </w:style>
  <w:style w:type="paragraph" w:styleId="FootnoteText">
    <w:name w:val="footnote text"/>
    <w:basedOn w:val="Normal"/>
    <w:link w:val="FootnoteTextChar"/>
    <w:uiPriority w:val="99"/>
    <w:semiHidden/>
    <w:unhideWhenUsed/>
    <w:rsid w:val="008F479B"/>
    <w:rPr>
      <w:sz w:val="20"/>
      <w:szCs w:val="20"/>
    </w:rPr>
  </w:style>
  <w:style w:type="character" w:customStyle="1" w:styleId="FootnoteTextChar">
    <w:name w:val="Footnote Text Char"/>
    <w:basedOn w:val="DefaultParagraphFont"/>
    <w:link w:val="FootnoteText"/>
    <w:uiPriority w:val="99"/>
    <w:semiHidden/>
    <w:rsid w:val="008F479B"/>
    <w:rPr>
      <w:sz w:val="20"/>
      <w:szCs w:val="20"/>
    </w:rPr>
  </w:style>
  <w:style w:type="character" w:styleId="FootnoteReference">
    <w:name w:val="footnote reference"/>
    <w:basedOn w:val="DefaultParagraphFont"/>
    <w:uiPriority w:val="99"/>
    <w:semiHidden/>
    <w:unhideWhenUsed/>
    <w:rsid w:val="008F47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6853">
      <w:bodyDiv w:val="1"/>
      <w:marLeft w:val="0"/>
      <w:marRight w:val="0"/>
      <w:marTop w:val="0"/>
      <w:marBottom w:val="0"/>
      <w:divBdr>
        <w:top w:val="none" w:sz="0" w:space="0" w:color="auto"/>
        <w:left w:val="none" w:sz="0" w:space="0" w:color="auto"/>
        <w:bottom w:val="none" w:sz="0" w:space="0" w:color="auto"/>
        <w:right w:val="none" w:sz="0" w:space="0" w:color="auto"/>
      </w:divBdr>
    </w:div>
    <w:div w:id="159657666">
      <w:bodyDiv w:val="1"/>
      <w:marLeft w:val="0"/>
      <w:marRight w:val="0"/>
      <w:marTop w:val="0"/>
      <w:marBottom w:val="0"/>
      <w:divBdr>
        <w:top w:val="none" w:sz="0" w:space="0" w:color="auto"/>
        <w:left w:val="none" w:sz="0" w:space="0" w:color="auto"/>
        <w:bottom w:val="none" w:sz="0" w:space="0" w:color="auto"/>
        <w:right w:val="none" w:sz="0" w:space="0" w:color="auto"/>
      </w:divBdr>
      <w:divsChild>
        <w:div w:id="1125079590">
          <w:marLeft w:val="0"/>
          <w:marRight w:val="0"/>
          <w:marTop w:val="0"/>
          <w:marBottom w:val="0"/>
          <w:divBdr>
            <w:top w:val="none" w:sz="0" w:space="0" w:color="auto"/>
            <w:left w:val="none" w:sz="0" w:space="0" w:color="auto"/>
            <w:bottom w:val="none" w:sz="0" w:space="0" w:color="auto"/>
            <w:right w:val="none" w:sz="0" w:space="0" w:color="auto"/>
          </w:divBdr>
          <w:divsChild>
            <w:div w:id="292559849">
              <w:marLeft w:val="0"/>
              <w:marRight w:val="0"/>
              <w:marTop w:val="0"/>
              <w:marBottom w:val="0"/>
              <w:divBdr>
                <w:top w:val="none" w:sz="0" w:space="0" w:color="auto"/>
                <w:left w:val="none" w:sz="0" w:space="0" w:color="auto"/>
                <w:bottom w:val="none" w:sz="0" w:space="0" w:color="auto"/>
                <w:right w:val="none" w:sz="0" w:space="0" w:color="auto"/>
              </w:divBdr>
              <w:divsChild>
                <w:div w:id="352193387">
                  <w:marLeft w:val="0"/>
                  <w:marRight w:val="0"/>
                  <w:marTop w:val="0"/>
                  <w:marBottom w:val="0"/>
                  <w:divBdr>
                    <w:top w:val="none" w:sz="0" w:space="0" w:color="auto"/>
                    <w:left w:val="none" w:sz="0" w:space="0" w:color="auto"/>
                    <w:bottom w:val="none" w:sz="0" w:space="0" w:color="auto"/>
                    <w:right w:val="none" w:sz="0" w:space="0" w:color="auto"/>
                  </w:divBdr>
                  <w:divsChild>
                    <w:div w:id="1296520138">
                      <w:marLeft w:val="0"/>
                      <w:marRight w:val="0"/>
                      <w:marTop w:val="0"/>
                      <w:marBottom w:val="0"/>
                      <w:divBdr>
                        <w:top w:val="none" w:sz="0" w:space="0" w:color="auto"/>
                        <w:left w:val="none" w:sz="0" w:space="0" w:color="auto"/>
                        <w:bottom w:val="none" w:sz="0" w:space="0" w:color="auto"/>
                        <w:right w:val="none" w:sz="0" w:space="0" w:color="auto"/>
                      </w:divBdr>
                      <w:divsChild>
                        <w:div w:id="642806767">
                          <w:marLeft w:val="0"/>
                          <w:marRight w:val="0"/>
                          <w:marTop w:val="0"/>
                          <w:marBottom w:val="0"/>
                          <w:divBdr>
                            <w:top w:val="none" w:sz="0" w:space="0" w:color="auto"/>
                            <w:left w:val="none" w:sz="0" w:space="0" w:color="auto"/>
                            <w:bottom w:val="none" w:sz="0" w:space="0" w:color="auto"/>
                            <w:right w:val="none" w:sz="0" w:space="0" w:color="auto"/>
                          </w:divBdr>
                          <w:divsChild>
                            <w:div w:id="2815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517664">
      <w:bodyDiv w:val="1"/>
      <w:marLeft w:val="0"/>
      <w:marRight w:val="0"/>
      <w:marTop w:val="0"/>
      <w:marBottom w:val="0"/>
      <w:divBdr>
        <w:top w:val="none" w:sz="0" w:space="0" w:color="auto"/>
        <w:left w:val="none" w:sz="0" w:space="0" w:color="auto"/>
        <w:bottom w:val="none" w:sz="0" w:space="0" w:color="auto"/>
        <w:right w:val="none" w:sz="0" w:space="0" w:color="auto"/>
      </w:divBdr>
      <w:divsChild>
        <w:div w:id="2020429199">
          <w:marLeft w:val="0"/>
          <w:marRight w:val="0"/>
          <w:marTop w:val="0"/>
          <w:marBottom w:val="0"/>
          <w:divBdr>
            <w:top w:val="none" w:sz="0" w:space="0" w:color="auto"/>
            <w:left w:val="none" w:sz="0" w:space="0" w:color="auto"/>
            <w:bottom w:val="none" w:sz="0" w:space="0" w:color="auto"/>
            <w:right w:val="none" w:sz="0" w:space="0" w:color="auto"/>
          </w:divBdr>
          <w:divsChild>
            <w:div w:id="426196295">
              <w:marLeft w:val="0"/>
              <w:marRight w:val="0"/>
              <w:marTop w:val="0"/>
              <w:marBottom w:val="0"/>
              <w:divBdr>
                <w:top w:val="none" w:sz="0" w:space="0" w:color="auto"/>
                <w:left w:val="none" w:sz="0" w:space="0" w:color="auto"/>
                <w:bottom w:val="none" w:sz="0" w:space="0" w:color="auto"/>
                <w:right w:val="none" w:sz="0" w:space="0" w:color="auto"/>
              </w:divBdr>
              <w:divsChild>
                <w:div w:id="180322237">
                  <w:marLeft w:val="0"/>
                  <w:marRight w:val="0"/>
                  <w:marTop w:val="0"/>
                  <w:marBottom w:val="0"/>
                  <w:divBdr>
                    <w:top w:val="none" w:sz="0" w:space="0" w:color="auto"/>
                    <w:left w:val="none" w:sz="0" w:space="0" w:color="auto"/>
                    <w:bottom w:val="none" w:sz="0" w:space="0" w:color="auto"/>
                    <w:right w:val="none" w:sz="0" w:space="0" w:color="auto"/>
                  </w:divBdr>
                  <w:divsChild>
                    <w:div w:id="2056198446">
                      <w:marLeft w:val="0"/>
                      <w:marRight w:val="0"/>
                      <w:marTop w:val="0"/>
                      <w:marBottom w:val="0"/>
                      <w:divBdr>
                        <w:top w:val="none" w:sz="0" w:space="0" w:color="auto"/>
                        <w:left w:val="none" w:sz="0" w:space="0" w:color="auto"/>
                        <w:bottom w:val="none" w:sz="0" w:space="0" w:color="auto"/>
                        <w:right w:val="none" w:sz="0" w:space="0" w:color="auto"/>
                      </w:divBdr>
                      <w:divsChild>
                        <w:div w:id="1595941043">
                          <w:marLeft w:val="0"/>
                          <w:marRight w:val="0"/>
                          <w:marTop w:val="0"/>
                          <w:marBottom w:val="0"/>
                          <w:divBdr>
                            <w:top w:val="none" w:sz="0" w:space="0" w:color="auto"/>
                            <w:left w:val="none" w:sz="0" w:space="0" w:color="auto"/>
                            <w:bottom w:val="none" w:sz="0" w:space="0" w:color="auto"/>
                            <w:right w:val="none" w:sz="0" w:space="0" w:color="auto"/>
                          </w:divBdr>
                          <w:divsChild>
                            <w:div w:id="12296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548722">
      <w:bodyDiv w:val="1"/>
      <w:marLeft w:val="0"/>
      <w:marRight w:val="0"/>
      <w:marTop w:val="0"/>
      <w:marBottom w:val="0"/>
      <w:divBdr>
        <w:top w:val="none" w:sz="0" w:space="0" w:color="auto"/>
        <w:left w:val="none" w:sz="0" w:space="0" w:color="auto"/>
        <w:bottom w:val="none" w:sz="0" w:space="0" w:color="auto"/>
        <w:right w:val="none" w:sz="0" w:space="0" w:color="auto"/>
      </w:divBdr>
    </w:div>
    <w:div w:id="389381963">
      <w:bodyDiv w:val="1"/>
      <w:marLeft w:val="0"/>
      <w:marRight w:val="0"/>
      <w:marTop w:val="0"/>
      <w:marBottom w:val="0"/>
      <w:divBdr>
        <w:top w:val="none" w:sz="0" w:space="0" w:color="auto"/>
        <w:left w:val="none" w:sz="0" w:space="0" w:color="auto"/>
        <w:bottom w:val="none" w:sz="0" w:space="0" w:color="auto"/>
        <w:right w:val="none" w:sz="0" w:space="0" w:color="auto"/>
      </w:divBdr>
      <w:divsChild>
        <w:div w:id="1939170969">
          <w:marLeft w:val="0"/>
          <w:marRight w:val="0"/>
          <w:marTop w:val="0"/>
          <w:marBottom w:val="0"/>
          <w:divBdr>
            <w:top w:val="none" w:sz="0" w:space="0" w:color="auto"/>
            <w:left w:val="none" w:sz="0" w:space="0" w:color="auto"/>
            <w:bottom w:val="none" w:sz="0" w:space="0" w:color="auto"/>
            <w:right w:val="none" w:sz="0" w:space="0" w:color="auto"/>
          </w:divBdr>
          <w:divsChild>
            <w:div w:id="286082770">
              <w:marLeft w:val="0"/>
              <w:marRight w:val="0"/>
              <w:marTop w:val="0"/>
              <w:marBottom w:val="0"/>
              <w:divBdr>
                <w:top w:val="none" w:sz="0" w:space="0" w:color="auto"/>
                <w:left w:val="none" w:sz="0" w:space="0" w:color="auto"/>
                <w:bottom w:val="none" w:sz="0" w:space="0" w:color="auto"/>
                <w:right w:val="none" w:sz="0" w:space="0" w:color="auto"/>
              </w:divBdr>
              <w:divsChild>
                <w:div w:id="931812965">
                  <w:marLeft w:val="0"/>
                  <w:marRight w:val="0"/>
                  <w:marTop w:val="0"/>
                  <w:marBottom w:val="0"/>
                  <w:divBdr>
                    <w:top w:val="none" w:sz="0" w:space="0" w:color="auto"/>
                    <w:left w:val="none" w:sz="0" w:space="0" w:color="auto"/>
                    <w:bottom w:val="none" w:sz="0" w:space="0" w:color="auto"/>
                    <w:right w:val="none" w:sz="0" w:space="0" w:color="auto"/>
                  </w:divBdr>
                  <w:divsChild>
                    <w:div w:id="1109667061">
                      <w:marLeft w:val="0"/>
                      <w:marRight w:val="0"/>
                      <w:marTop w:val="0"/>
                      <w:marBottom w:val="0"/>
                      <w:divBdr>
                        <w:top w:val="none" w:sz="0" w:space="0" w:color="auto"/>
                        <w:left w:val="none" w:sz="0" w:space="0" w:color="auto"/>
                        <w:bottom w:val="none" w:sz="0" w:space="0" w:color="auto"/>
                        <w:right w:val="none" w:sz="0" w:space="0" w:color="auto"/>
                      </w:divBdr>
                      <w:divsChild>
                        <w:div w:id="1354920920">
                          <w:marLeft w:val="0"/>
                          <w:marRight w:val="0"/>
                          <w:marTop w:val="0"/>
                          <w:marBottom w:val="0"/>
                          <w:divBdr>
                            <w:top w:val="none" w:sz="0" w:space="0" w:color="auto"/>
                            <w:left w:val="none" w:sz="0" w:space="0" w:color="auto"/>
                            <w:bottom w:val="none" w:sz="0" w:space="0" w:color="auto"/>
                            <w:right w:val="none" w:sz="0" w:space="0" w:color="auto"/>
                          </w:divBdr>
                          <w:divsChild>
                            <w:div w:id="1601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450705">
      <w:bodyDiv w:val="1"/>
      <w:marLeft w:val="0"/>
      <w:marRight w:val="0"/>
      <w:marTop w:val="0"/>
      <w:marBottom w:val="0"/>
      <w:divBdr>
        <w:top w:val="none" w:sz="0" w:space="0" w:color="auto"/>
        <w:left w:val="none" w:sz="0" w:space="0" w:color="auto"/>
        <w:bottom w:val="none" w:sz="0" w:space="0" w:color="auto"/>
        <w:right w:val="none" w:sz="0" w:space="0" w:color="auto"/>
      </w:divBdr>
      <w:divsChild>
        <w:div w:id="1942175559">
          <w:marLeft w:val="0"/>
          <w:marRight w:val="0"/>
          <w:marTop w:val="0"/>
          <w:marBottom w:val="0"/>
          <w:divBdr>
            <w:top w:val="none" w:sz="0" w:space="0" w:color="auto"/>
            <w:left w:val="none" w:sz="0" w:space="0" w:color="auto"/>
            <w:bottom w:val="none" w:sz="0" w:space="0" w:color="auto"/>
            <w:right w:val="none" w:sz="0" w:space="0" w:color="auto"/>
          </w:divBdr>
          <w:divsChild>
            <w:div w:id="549072882">
              <w:marLeft w:val="0"/>
              <w:marRight w:val="0"/>
              <w:marTop w:val="0"/>
              <w:marBottom w:val="0"/>
              <w:divBdr>
                <w:top w:val="none" w:sz="0" w:space="0" w:color="auto"/>
                <w:left w:val="none" w:sz="0" w:space="0" w:color="auto"/>
                <w:bottom w:val="none" w:sz="0" w:space="0" w:color="auto"/>
                <w:right w:val="none" w:sz="0" w:space="0" w:color="auto"/>
              </w:divBdr>
              <w:divsChild>
                <w:div w:id="1955208041">
                  <w:marLeft w:val="0"/>
                  <w:marRight w:val="0"/>
                  <w:marTop w:val="0"/>
                  <w:marBottom w:val="0"/>
                  <w:divBdr>
                    <w:top w:val="none" w:sz="0" w:space="0" w:color="auto"/>
                    <w:left w:val="none" w:sz="0" w:space="0" w:color="auto"/>
                    <w:bottom w:val="none" w:sz="0" w:space="0" w:color="auto"/>
                    <w:right w:val="none" w:sz="0" w:space="0" w:color="auto"/>
                  </w:divBdr>
                  <w:divsChild>
                    <w:div w:id="830213394">
                      <w:marLeft w:val="0"/>
                      <w:marRight w:val="0"/>
                      <w:marTop w:val="0"/>
                      <w:marBottom w:val="0"/>
                      <w:divBdr>
                        <w:top w:val="none" w:sz="0" w:space="0" w:color="auto"/>
                        <w:left w:val="none" w:sz="0" w:space="0" w:color="auto"/>
                        <w:bottom w:val="none" w:sz="0" w:space="0" w:color="auto"/>
                        <w:right w:val="none" w:sz="0" w:space="0" w:color="auto"/>
                      </w:divBdr>
                      <w:divsChild>
                        <w:div w:id="885524805">
                          <w:marLeft w:val="0"/>
                          <w:marRight w:val="0"/>
                          <w:marTop w:val="0"/>
                          <w:marBottom w:val="0"/>
                          <w:divBdr>
                            <w:top w:val="none" w:sz="0" w:space="0" w:color="auto"/>
                            <w:left w:val="none" w:sz="0" w:space="0" w:color="auto"/>
                            <w:bottom w:val="none" w:sz="0" w:space="0" w:color="auto"/>
                            <w:right w:val="none" w:sz="0" w:space="0" w:color="auto"/>
                          </w:divBdr>
                          <w:divsChild>
                            <w:div w:id="628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466071">
      <w:bodyDiv w:val="1"/>
      <w:marLeft w:val="0"/>
      <w:marRight w:val="0"/>
      <w:marTop w:val="0"/>
      <w:marBottom w:val="0"/>
      <w:divBdr>
        <w:top w:val="none" w:sz="0" w:space="0" w:color="auto"/>
        <w:left w:val="none" w:sz="0" w:space="0" w:color="auto"/>
        <w:bottom w:val="none" w:sz="0" w:space="0" w:color="auto"/>
        <w:right w:val="none" w:sz="0" w:space="0" w:color="auto"/>
      </w:divBdr>
      <w:divsChild>
        <w:div w:id="1405955416">
          <w:marLeft w:val="0"/>
          <w:marRight w:val="0"/>
          <w:marTop w:val="0"/>
          <w:marBottom w:val="0"/>
          <w:divBdr>
            <w:top w:val="none" w:sz="0" w:space="0" w:color="auto"/>
            <w:left w:val="none" w:sz="0" w:space="0" w:color="auto"/>
            <w:bottom w:val="none" w:sz="0" w:space="0" w:color="auto"/>
            <w:right w:val="none" w:sz="0" w:space="0" w:color="auto"/>
          </w:divBdr>
          <w:divsChild>
            <w:div w:id="285895152">
              <w:marLeft w:val="0"/>
              <w:marRight w:val="0"/>
              <w:marTop w:val="0"/>
              <w:marBottom w:val="0"/>
              <w:divBdr>
                <w:top w:val="none" w:sz="0" w:space="0" w:color="auto"/>
                <w:left w:val="none" w:sz="0" w:space="0" w:color="auto"/>
                <w:bottom w:val="none" w:sz="0" w:space="0" w:color="auto"/>
                <w:right w:val="none" w:sz="0" w:space="0" w:color="auto"/>
              </w:divBdr>
              <w:divsChild>
                <w:div w:id="1482890696">
                  <w:marLeft w:val="0"/>
                  <w:marRight w:val="0"/>
                  <w:marTop w:val="0"/>
                  <w:marBottom w:val="0"/>
                  <w:divBdr>
                    <w:top w:val="none" w:sz="0" w:space="0" w:color="auto"/>
                    <w:left w:val="none" w:sz="0" w:space="0" w:color="auto"/>
                    <w:bottom w:val="none" w:sz="0" w:space="0" w:color="auto"/>
                    <w:right w:val="none" w:sz="0" w:space="0" w:color="auto"/>
                  </w:divBdr>
                  <w:divsChild>
                    <w:div w:id="484250547">
                      <w:marLeft w:val="0"/>
                      <w:marRight w:val="0"/>
                      <w:marTop w:val="0"/>
                      <w:marBottom w:val="0"/>
                      <w:divBdr>
                        <w:top w:val="none" w:sz="0" w:space="0" w:color="auto"/>
                        <w:left w:val="none" w:sz="0" w:space="0" w:color="auto"/>
                        <w:bottom w:val="none" w:sz="0" w:space="0" w:color="auto"/>
                        <w:right w:val="none" w:sz="0" w:space="0" w:color="auto"/>
                      </w:divBdr>
                      <w:divsChild>
                        <w:div w:id="589706211">
                          <w:marLeft w:val="0"/>
                          <w:marRight w:val="0"/>
                          <w:marTop w:val="0"/>
                          <w:marBottom w:val="0"/>
                          <w:divBdr>
                            <w:top w:val="none" w:sz="0" w:space="0" w:color="auto"/>
                            <w:left w:val="none" w:sz="0" w:space="0" w:color="auto"/>
                            <w:bottom w:val="none" w:sz="0" w:space="0" w:color="auto"/>
                            <w:right w:val="none" w:sz="0" w:space="0" w:color="auto"/>
                          </w:divBdr>
                          <w:divsChild>
                            <w:div w:id="14646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165998">
      <w:bodyDiv w:val="1"/>
      <w:marLeft w:val="0"/>
      <w:marRight w:val="0"/>
      <w:marTop w:val="0"/>
      <w:marBottom w:val="0"/>
      <w:divBdr>
        <w:top w:val="none" w:sz="0" w:space="0" w:color="auto"/>
        <w:left w:val="none" w:sz="0" w:space="0" w:color="auto"/>
        <w:bottom w:val="none" w:sz="0" w:space="0" w:color="auto"/>
        <w:right w:val="none" w:sz="0" w:space="0" w:color="auto"/>
      </w:divBdr>
      <w:divsChild>
        <w:div w:id="494535082">
          <w:marLeft w:val="0"/>
          <w:marRight w:val="0"/>
          <w:marTop w:val="0"/>
          <w:marBottom w:val="0"/>
          <w:divBdr>
            <w:top w:val="none" w:sz="0" w:space="0" w:color="auto"/>
            <w:left w:val="none" w:sz="0" w:space="0" w:color="auto"/>
            <w:bottom w:val="none" w:sz="0" w:space="0" w:color="auto"/>
            <w:right w:val="none" w:sz="0" w:space="0" w:color="auto"/>
          </w:divBdr>
        </w:div>
        <w:div w:id="1293830240">
          <w:marLeft w:val="0"/>
          <w:marRight w:val="0"/>
          <w:marTop w:val="0"/>
          <w:marBottom w:val="0"/>
          <w:divBdr>
            <w:top w:val="none" w:sz="0" w:space="0" w:color="auto"/>
            <w:left w:val="none" w:sz="0" w:space="0" w:color="auto"/>
            <w:bottom w:val="none" w:sz="0" w:space="0" w:color="auto"/>
            <w:right w:val="none" w:sz="0" w:space="0" w:color="auto"/>
          </w:divBdr>
        </w:div>
        <w:div w:id="1656882795">
          <w:marLeft w:val="0"/>
          <w:marRight w:val="0"/>
          <w:marTop w:val="0"/>
          <w:marBottom w:val="0"/>
          <w:divBdr>
            <w:top w:val="none" w:sz="0" w:space="0" w:color="auto"/>
            <w:left w:val="none" w:sz="0" w:space="0" w:color="auto"/>
            <w:bottom w:val="none" w:sz="0" w:space="0" w:color="auto"/>
            <w:right w:val="none" w:sz="0" w:space="0" w:color="auto"/>
          </w:divBdr>
        </w:div>
      </w:divsChild>
    </w:div>
    <w:div w:id="428425828">
      <w:bodyDiv w:val="1"/>
      <w:marLeft w:val="0"/>
      <w:marRight w:val="0"/>
      <w:marTop w:val="0"/>
      <w:marBottom w:val="0"/>
      <w:divBdr>
        <w:top w:val="none" w:sz="0" w:space="0" w:color="auto"/>
        <w:left w:val="none" w:sz="0" w:space="0" w:color="auto"/>
        <w:bottom w:val="none" w:sz="0" w:space="0" w:color="auto"/>
        <w:right w:val="none" w:sz="0" w:space="0" w:color="auto"/>
      </w:divBdr>
    </w:div>
    <w:div w:id="492382524">
      <w:bodyDiv w:val="1"/>
      <w:marLeft w:val="0"/>
      <w:marRight w:val="0"/>
      <w:marTop w:val="0"/>
      <w:marBottom w:val="0"/>
      <w:divBdr>
        <w:top w:val="none" w:sz="0" w:space="0" w:color="auto"/>
        <w:left w:val="none" w:sz="0" w:space="0" w:color="auto"/>
        <w:bottom w:val="none" w:sz="0" w:space="0" w:color="auto"/>
        <w:right w:val="none" w:sz="0" w:space="0" w:color="auto"/>
      </w:divBdr>
    </w:div>
    <w:div w:id="573510367">
      <w:bodyDiv w:val="1"/>
      <w:marLeft w:val="0"/>
      <w:marRight w:val="0"/>
      <w:marTop w:val="0"/>
      <w:marBottom w:val="0"/>
      <w:divBdr>
        <w:top w:val="none" w:sz="0" w:space="0" w:color="auto"/>
        <w:left w:val="none" w:sz="0" w:space="0" w:color="auto"/>
        <w:bottom w:val="none" w:sz="0" w:space="0" w:color="auto"/>
        <w:right w:val="none" w:sz="0" w:space="0" w:color="auto"/>
      </w:divBdr>
    </w:div>
    <w:div w:id="708799515">
      <w:bodyDiv w:val="1"/>
      <w:marLeft w:val="0"/>
      <w:marRight w:val="0"/>
      <w:marTop w:val="0"/>
      <w:marBottom w:val="0"/>
      <w:divBdr>
        <w:top w:val="none" w:sz="0" w:space="0" w:color="auto"/>
        <w:left w:val="none" w:sz="0" w:space="0" w:color="auto"/>
        <w:bottom w:val="none" w:sz="0" w:space="0" w:color="auto"/>
        <w:right w:val="none" w:sz="0" w:space="0" w:color="auto"/>
      </w:divBdr>
      <w:divsChild>
        <w:div w:id="474954213">
          <w:marLeft w:val="0"/>
          <w:marRight w:val="0"/>
          <w:marTop w:val="0"/>
          <w:marBottom w:val="0"/>
          <w:divBdr>
            <w:top w:val="none" w:sz="0" w:space="0" w:color="auto"/>
            <w:left w:val="none" w:sz="0" w:space="0" w:color="auto"/>
            <w:bottom w:val="none" w:sz="0" w:space="0" w:color="auto"/>
            <w:right w:val="none" w:sz="0" w:space="0" w:color="auto"/>
          </w:divBdr>
          <w:divsChild>
            <w:div w:id="608974229">
              <w:marLeft w:val="0"/>
              <w:marRight w:val="0"/>
              <w:marTop w:val="0"/>
              <w:marBottom w:val="0"/>
              <w:divBdr>
                <w:top w:val="none" w:sz="0" w:space="0" w:color="auto"/>
                <w:left w:val="none" w:sz="0" w:space="0" w:color="auto"/>
                <w:bottom w:val="none" w:sz="0" w:space="0" w:color="auto"/>
                <w:right w:val="none" w:sz="0" w:space="0" w:color="auto"/>
              </w:divBdr>
              <w:divsChild>
                <w:div w:id="843007889">
                  <w:marLeft w:val="0"/>
                  <w:marRight w:val="0"/>
                  <w:marTop w:val="0"/>
                  <w:marBottom w:val="0"/>
                  <w:divBdr>
                    <w:top w:val="none" w:sz="0" w:space="0" w:color="auto"/>
                    <w:left w:val="none" w:sz="0" w:space="0" w:color="auto"/>
                    <w:bottom w:val="none" w:sz="0" w:space="0" w:color="auto"/>
                    <w:right w:val="none" w:sz="0" w:space="0" w:color="auto"/>
                  </w:divBdr>
                  <w:divsChild>
                    <w:div w:id="811022481">
                      <w:marLeft w:val="0"/>
                      <w:marRight w:val="0"/>
                      <w:marTop w:val="0"/>
                      <w:marBottom w:val="0"/>
                      <w:divBdr>
                        <w:top w:val="none" w:sz="0" w:space="0" w:color="auto"/>
                        <w:left w:val="none" w:sz="0" w:space="0" w:color="auto"/>
                        <w:bottom w:val="none" w:sz="0" w:space="0" w:color="auto"/>
                        <w:right w:val="none" w:sz="0" w:space="0" w:color="auto"/>
                      </w:divBdr>
                      <w:divsChild>
                        <w:div w:id="94176728">
                          <w:marLeft w:val="0"/>
                          <w:marRight w:val="0"/>
                          <w:marTop w:val="0"/>
                          <w:marBottom w:val="0"/>
                          <w:divBdr>
                            <w:top w:val="none" w:sz="0" w:space="0" w:color="auto"/>
                            <w:left w:val="none" w:sz="0" w:space="0" w:color="auto"/>
                            <w:bottom w:val="none" w:sz="0" w:space="0" w:color="auto"/>
                            <w:right w:val="none" w:sz="0" w:space="0" w:color="auto"/>
                          </w:divBdr>
                          <w:divsChild>
                            <w:div w:id="11056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352405">
      <w:bodyDiv w:val="1"/>
      <w:marLeft w:val="0"/>
      <w:marRight w:val="0"/>
      <w:marTop w:val="0"/>
      <w:marBottom w:val="0"/>
      <w:divBdr>
        <w:top w:val="none" w:sz="0" w:space="0" w:color="auto"/>
        <w:left w:val="none" w:sz="0" w:space="0" w:color="auto"/>
        <w:bottom w:val="none" w:sz="0" w:space="0" w:color="auto"/>
        <w:right w:val="none" w:sz="0" w:space="0" w:color="auto"/>
      </w:divBdr>
    </w:div>
    <w:div w:id="823815434">
      <w:bodyDiv w:val="1"/>
      <w:marLeft w:val="0"/>
      <w:marRight w:val="0"/>
      <w:marTop w:val="0"/>
      <w:marBottom w:val="0"/>
      <w:divBdr>
        <w:top w:val="none" w:sz="0" w:space="0" w:color="auto"/>
        <w:left w:val="none" w:sz="0" w:space="0" w:color="auto"/>
        <w:bottom w:val="none" w:sz="0" w:space="0" w:color="auto"/>
        <w:right w:val="none" w:sz="0" w:space="0" w:color="auto"/>
      </w:divBdr>
      <w:divsChild>
        <w:div w:id="870144134">
          <w:marLeft w:val="0"/>
          <w:marRight w:val="0"/>
          <w:marTop w:val="0"/>
          <w:marBottom w:val="0"/>
          <w:divBdr>
            <w:top w:val="none" w:sz="0" w:space="0" w:color="auto"/>
            <w:left w:val="none" w:sz="0" w:space="0" w:color="auto"/>
            <w:bottom w:val="none" w:sz="0" w:space="0" w:color="auto"/>
            <w:right w:val="none" w:sz="0" w:space="0" w:color="auto"/>
          </w:divBdr>
        </w:div>
        <w:div w:id="1957981849">
          <w:marLeft w:val="0"/>
          <w:marRight w:val="0"/>
          <w:marTop w:val="0"/>
          <w:marBottom w:val="0"/>
          <w:divBdr>
            <w:top w:val="none" w:sz="0" w:space="0" w:color="auto"/>
            <w:left w:val="none" w:sz="0" w:space="0" w:color="auto"/>
            <w:bottom w:val="none" w:sz="0" w:space="0" w:color="auto"/>
            <w:right w:val="none" w:sz="0" w:space="0" w:color="auto"/>
          </w:divBdr>
        </w:div>
        <w:div w:id="2048748733">
          <w:marLeft w:val="0"/>
          <w:marRight w:val="0"/>
          <w:marTop w:val="0"/>
          <w:marBottom w:val="0"/>
          <w:divBdr>
            <w:top w:val="none" w:sz="0" w:space="0" w:color="auto"/>
            <w:left w:val="none" w:sz="0" w:space="0" w:color="auto"/>
            <w:bottom w:val="none" w:sz="0" w:space="0" w:color="auto"/>
            <w:right w:val="none" w:sz="0" w:space="0" w:color="auto"/>
          </w:divBdr>
        </w:div>
        <w:div w:id="2112313720">
          <w:marLeft w:val="0"/>
          <w:marRight w:val="0"/>
          <w:marTop w:val="0"/>
          <w:marBottom w:val="0"/>
          <w:divBdr>
            <w:top w:val="none" w:sz="0" w:space="0" w:color="auto"/>
            <w:left w:val="none" w:sz="0" w:space="0" w:color="auto"/>
            <w:bottom w:val="none" w:sz="0" w:space="0" w:color="auto"/>
            <w:right w:val="none" w:sz="0" w:space="0" w:color="auto"/>
          </w:divBdr>
        </w:div>
      </w:divsChild>
    </w:div>
    <w:div w:id="1048453603">
      <w:bodyDiv w:val="1"/>
      <w:marLeft w:val="0"/>
      <w:marRight w:val="0"/>
      <w:marTop w:val="0"/>
      <w:marBottom w:val="0"/>
      <w:divBdr>
        <w:top w:val="none" w:sz="0" w:space="0" w:color="auto"/>
        <w:left w:val="none" w:sz="0" w:space="0" w:color="auto"/>
        <w:bottom w:val="none" w:sz="0" w:space="0" w:color="auto"/>
        <w:right w:val="none" w:sz="0" w:space="0" w:color="auto"/>
      </w:divBdr>
      <w:divsChild>
        <w:div w:id="939333425">
          <w:marLeft w:val="0"/>
          <w:marRight w:val="0"/>
          <w:marTop w:val="0"/>
          <w:marBottom w:val="0"/>
          <w:divBdr>
            <w:top w:val="none" w:sz="0" w:space="0" w:color="auto"/>
            <w:left w:val="none" w:sz="0" w:space="0" w:color="auto"/>
            <w:bottom w:val="none" w:sz="0" w:space="0" w:color="auto"/>
            <w:right w:val="none" w:sz="0" w:space="0" w:color="auto"/>
          </w:divBdr>
          <w:divsChild>
            <w:div w:id="449980534">
              <w:marLeft w:val="0"/>
              <w:marRight w:val="0"/>
              <w:marTop w:val="0"/>
              <w:marBottom w:val="0"/>
              <w:divBdr>
                <w:top w:val="none" w:sz="0" w:space="0" w:color="auto"/>
                <w:left w:val="none" w:sz="0" w:space="0" w:color="auto"/>
                <w:bottom w:val="none" w:sz="0" w:space="0" w:color="auto"/>
                <w:right w:val="none" w:sz="0" w:space="0" w:color="auto"/>
              </w:divBdr>
              <w:divsChild>
                <w:div w:id="642387886">
                  <w:marLeft w:val="0"/>
                  <w:marRight w:val="0"/>
                  <w:marTop w:val="0"/>
                  <w:marBottom w:val="0"/>
                  <w:divBdr>
                    <w:top w:val="none" w:sz="0" w:space="0" w:color="auto"/>
                    <w:left w:val="none" w:sz="0" w:space="0" w:color="auto"/>
                    <w:bottom w:val="none" w:sz="0" w:space="0" w:color="auto"/>
                    <w:right w:val="none" w:sz="0" w:space="0" w:color="auto"/>
                  </w:divBdr>
                  <w:divsChild>
                    <w:div w:id="120079683">
                      <w:marLeft w:val="0"/>
                      <w:marRight w:val="0"/>
                      <w:marTop w:val="0"/>
                      <w:marBottom w:val="0"/>
                      <w:divBdr>
                        <w:top w:val="none" w:sz="0" w:space="0" w:color="auto"/>
                        <w:left w:val="none" w:sz="0" w:space="0" w:color="auto"/>
                        <w:bottom w:val="none" w:sz="0" w:space="0" w:color="auto"/>
                        <w:right w:val="none" w:sz="0" w:space="0" w:color="auto"/>
                      </w:divBdr>
                      <w:divsChild>
                        <w:div w:id="1482574666">
                          <w:marLeft w:val="0"/>
                          <w:marRight w:val="0"/>
                          <w:marTop w:val="0"/>
                          <w:marBottom w:val="0"/>
                          <w:divBdr>
                            <w:top w:val="none" w:sz="0" w:space="0" w:color="auto"/>
                            <w:left w:val="none" w:sz="0" w:space="0" w:color="auto"/>
                            <w:bottom w:val="none" w:sz="0" w:space="0" w:color="auto"/>
                            <w:right w:val="none" w:sz="0" w:space="0" w:color="auto"/>
                          </w:divBdr>
                          <w:divsChild>
                            <w:div w:id="6690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217787">
      <w:bodyDiv w:val="1"/>
      <w:marLeft w:val="0"/>
      <w:marRight w:val="0"/>
      <w:marTop w:val="0"/>
      <w:marBottom w:val="0"/>
      <w:divBdr>
        <w:top w:val="none" w:sz="0" w:space="0" w:color="auto"/>
        <w:left w:val="none" w:sz="0" w:space="0" w:color="auto"/>
        <w:bottom w:val="none" w:sz="0" w:space="0" w:color="auto"/>
        <w:right w:val="none" w:sz="0" w:space="0" w:color="auto"/>
      </w:divBdr>
    </w:div>
    <w:div w:id="1194271817">
      <w:bodyDiv w:val="1"/>
      <w:marLeft w:val="0"/>
      <w:marRight w:val="0"/>
      <w:marTop w:val="0"/>
      <w:marBottom w:val="0"/>
      <w:divBdr>
        <w:top w:val="none" w:sz="0" w:space="0" w:color="auto"/>
        <w:left w:val="none" w:sz="0" w:space="0" w:color="auto"/>
        <w:bottom w:val="none" w:sz="0" w:space="0" w:color="auto"/>
        <w:right w:val="none" w:sz="0" w:space="0" w:color="auto"/>
      </w:divBdr>
    </w:div>
    <w:div w:id="1205827900">
      <w:bodyDiv w:val="1"/>
      <w:marLeft w:val="0"/>
      <w:marRight w:val="0"/>
      <w:marTop w:val="0"/>
      <w:marBottom w:val="0"/>
      <w:divBdr>
        <w:top w:val="none" w:sz="0" w:space="0" w:color="auto"/>
        <w:left w:val="none" w:sz="0" w:space="0" w:color="auto"/>
        <w:bottom w:val="none" w:sz="0" w:space="0" w:color="auto"/>
        <w:right w:val="none" w:sz="0" w:space="0" w:color="auto"/>
      </w:divBdr>
      <w:divsChild>
        <w:div w:id="2080133574">
          <w:marLeft w:val="0"/>
          <w:marRight w:val="0"/>
          <w:marTop w:val="0"/>
          <w:marBottom w:val="0"/>
          <w:divBdr>
            <w:top w:val="none" w:sz="0" w:space="0" w:color="auto"/>
            <w:left w:val="none" w:sz="0" w:space="0" w:color="auto"/>
            <w:bottom w:val="none" w:sz="0" w:space="0" w:color="auto"/>
            <w:right w:val="none" w:sz="0" w:space="0" w:color="auto"/>
          </w:divBdr>
          <w:divsChild>
            <w:div w:id="1811822449">
              <w:marLeft w:val="0"/>
              <w:marRight w:val="0"/>
              <w:marTop w:val="0"/>
              <w:marBottom w:val="0"/>
              <w:divBdr>
                <w:top w:val="none" w:sz="0" w:space="0" w:color="auto"/>
                <w:left w:val="none" w:sz="0" w:space="0" w:color="auto"/>
                <w:bottom w:val="none" w:sz="0" w:space="0" w:color="auto"/>
                <w:right w:val="none" w:sz="0" w:space="0" w:color="auto"/>
              </w:divBdr>
              <w:divsChild>
                <w:div w:id="1004160965">
                  <w:marLeft w:val="0"/>
                  <w:marRight w:val="0"/>
                  <w:marTop w:val="0"/>
                  <w:marBottom w:val="0"/>
                  <w:divBdr>
                    <w:top w:val="none" w:sz="0" w:space="0" w:color="auto"/>
                    <w:left w:val="none" w:sz="0" w:space="0" w:color="auto"/>
                    <w:bottom w:val="none" w:sz="0" w:space="0" w:color="auto"/>
                    <w:right w:val="none" w:sz="0" w:space="0" w:color="auto"/>
                  </w:divBdr>
                  <w:divsChild>
                    <w:div w:id="707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854632">
      <w:bodyDiv w:val="1"/>
      <w:marLeft w:val="0"/>
      <w:marRight w:val="0"/>
      <w:marTop w:val="0"/>
      <w:marBottom w:val="0"/>
      <w:divBdr>
        <w:top w:val="none" w:sz="0" w:space="0" w:color="auto"/>
        <w:left w:val="none" w:sz="0" w:space="0" w:color="auto"/>
        <w:bottom w:val="none" w:sz="0" w:space="0" w:color="auto"/>
        <w:right w:val="none" w:sz="0" w:space="0" w:color="auto"/>
      </w:divBdr>
    </w:div>
    <w:div w:id="1459297643">
      <w:bodyDiv w:val="1"/>
      <w:marLeft w:val="0"/>
      <w:marRight w:val="0"/>
      <w:marTop w:val="0"/>
      <w:marBottom w:val="0"/>
      <w:divBdr>
        <w:top w:val="none" w:sz="0" w:space="0" w:color="auto"/>
        <w:left w:val="none" w:sz="0" w:space="0" w:color="auto"/>
        <w:bottom w:val="none" w:sz="0" w:space="0" w:color="auto"/>
        <w:right w:val="none" w:sz="0" w:space="0" w:color="auto"/>
      </w:divBdr>
      <w:divsChild>
        <w:div w:id="926353854">
          <w:marLeft w:val="0"/>
          <w:marRight w:val="0"/>
          <w:marTop w:val="0"/>
          <w:marBottom w:val="0"/>
          <w:divBdr>
            <w:top w:val="none" w:sz="0" w:space="0" w:color="auto"/>
            <w:left w:val="none" w:sz="0" w:space="0" w:color="auto"/>
            <w:bottom w:val="none" w:sz="0" w:space="0" w:color="auto"/>
            <w:right w:val="none" w:sz="0" w:space="0" w:color="auto"/>
          </w:divBdr>
          <w:divsChild>
            <w:div w:id="891423212">
              <w:marLeft w:val="0"/>
              <w:marRight w:val="0"/>
              <w:marTop w:val="0"/>
              <w:marBottom w:val="0"/>
              <w:divBdr>
                <w:top w:val="none" w:sz="0" w:space="0" w:color="auto"/>
                <w:left w:val="none" w:sz="0" w:space="0" w:color="auto"/>
                <w:bottom w:val="none" w:sz="0" w:space="0" w:color="auto"/>
                <w:right w:val="none" w:sz="0" w:space="0" w:color="auto"/>
              </w:divBdr>
              <w:divsChild>
                <w:div w:id="372773737">
                  <w:marLeft w:val="0"/>
                  <w:marRight w:val="0"/>
                  <w:marTop w:val="0"/>
                  <w:marBottom w:val="0"/>
                  <w:divBdr>
                    <w:top w:val="none" w:sz="0" w:space="0" w:color="auto"/>
                    <w:left w:val="none" w:sz="0" w:space="0" w:color="auto"/>
                    <w:bottom w:val="none" w:sz="0" w:space="0" w:color="auto"/>
                    <w:right w:val="none" w:sz="0" w:space="0" w:color="auto"/>
                  </w:divBdr>
                  <w:divsChild>
                    <w:div w:id="473958751">
                      <w:marLeft w:val="0"/>
                      <w:marRight w:val="0"/>
                      <w:marTop w:val="0"/>
                      <w:marBottom w:val="0"/>
                      <w:divBdr>
                        <w:top w:val="none" w:sz="0" w:space="0" w:color="auto"/>
                        <w:left w:val="none" w:sz="0" w:space="0" w:color="auto"/>
                        <w:bottom w:val="none" w:sz="0" w:space="0" w:color="auto"/>
                        <w:right w:val="none" w:sz="0" w:space="0" w:color="auto"/>
                      </w:divBdr>
                      <w:divsChild>
                        <w:div w:id="1417359374">
                          <w:marLeft w:val="0"/>
                          <w:marRight w:val="0"/>
                          <w:marTop w:val="0"/>
                          <w:marBottom w:val="0"/>
                          <w:divBdr>
                            <w:top w:val="none" w:sz="0" w:space="0" w:color="auto"/>
                            <w:left w:val="none" w:sz="0" w:space="0" w:color="auto"/>
                            <w:bottom w:val="none" w:sz="0" w:space="0" w:color="auto"/>
                            <w:right w:val="none" w:sz="0" w:space="0" w:color="auto"/>
                          </w:divBdr>
                          <w:divsChild>
                            <w:div w:id="289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609692">
      <w:bodyDiv w:val="1"/>
      <w:marLeft w:val="0"/>
      <w:marRight w:val="0"/>
      <w:marTop w:val="0"/>
      <w:marBottom w:val="0"/>
      <w:divBdr>
        <w:top w:val="none" w:sz="0" w:space="0" w:color="auto"/>
        <w:left w:val="none" w:sz="0" w:space="0" w:color="auto"/>
        <w:bottom w:val="none" w:sz="0" w:space="0" w:color="auto"/>
        <w:right w:val="none" w:sz="0" w:space="0" w:color="auto"/>
      </w:divBdr>
    </w:div>
    <w:div w:id="1503744170">
      <w:bodyDiv w:val="1"/>
      <w:marLeft w:val="0"/>
      <w:marRight w:val="0"/>
      <w:marTop w:val="0"/>
      <w:marBottom w:val="0"/>
      <w:divBdr>
        <w:top w:val="none" w:sz="0" w:space="0" w:color="auto"/>
        <w:left w:val="none" w:sz="0" w:space="0" w:color="auto"/>
        <w:bottom w:val="none" w:sz="0" w:space="0" w:color="auto"/>
        <w:right w:val="none" w:sz="0" w:space="0" w:color="auto"/>
      </w:divBdr>
    </w:div>
    <w:div w:id="1577935606">
      <w:bodyDiv w:val="1"/>
      <w:marLeft w:val="0"/>
      <w:marRight w:val="0"/>
      <w:marTop w:val="0"/>
      <w:marBottom w:val="0"/>
      <w:divBdr>
        <w:top w:val="none" w:sz="0" w:space="0" w:color="auto"/>
        <w:left w:val="none" w:sz="0" w:space="0" w:color="auto"/>
        <w:bottom w:val="none" w:sz="0" w:space="0" w:color="auto"/>
        <w:right w:val="none" w:sz="0" w:space="0" w:color="auto"/>
      </w:divBdr>
    </w:div>
    <w:div w:id="1584875206">
      <w:bodyDiv w:val="1"/>
      <w:marLeft w:val="0"/>
      <w:marRight w:val="0"/>
      <w:marTop w:val="0"/>
      <w:marBottom w:val="0"/>
      <w:divBdr>
        <w:top w:val="none" w:sz="0" w:space="0" w:color="auto"/>
        <w:left w:val="none" w:sz="0" w:space="0" w:color="auto"/>
        <w:bottom w:val="none" w:sz="0" w:space="0" w:color="auto"/>
        <w:right w:val="none" w:sz="0" w:space="0" w:color="auto"/>
      </w:divBdr>
    </w:div>
    <w:div w:id="1642802928">
      <w:bodyDiv w:val="1"/>
      <w:marLeft w:val="0"/>
      <w:marRight w:val="0"/>
      <w:marTop w:val="0"/>
      <w:marBottom w:val="0"/>
      <w:divBdr>
        <w:top w:val="none" w:sz="0" w:space="0" w:color="auto"/>
        <w:left w:val="none" w:sz="0" w:space="0" w:color="auto"/>
        <w:bottom w:val="none" w:sz="0" w:space="0" w:color="auto"/>
        <w:right w:val="none" w:sz="0" w:space="0" w:color="auto"/>
      </w:divBdr>
    </w:div>
    <w:div w:id="1687556992">
      <w:bodyDiv w:val="1"/>
      <w:marLeft w:val="0"/>
      <w:marRight w:val="0"/>
      <w:marTop w:val="0"/>
      <w:marBottom w:val="0"/>
      <w:divBdr>
        <w:top w:val="none" w:sz="0" w:space="0" w:color="auto"/>
        <w:left w:val="none" w:sz="0" w:space="0" w:color="auto"/>
        <w:bottom w:val="none" w:sz="0" w:space="0" w:color="auto"/>
        <w:right w:val="none" w:sz="0" w:space="0" w:color="auto"/>
      </w:divBdr>
    </w:div>
    <w:div w:id="1819347737">
      <w:bodyDiv w:val="1"/>
      <w:marLeft w:val="0"/>
      <w:marRight w:val="0"/>
      <w:marTop w:val="0"/>
      <w:marBottom w:val="0"/>
      <w:divBdr>
        <w:top w:val="none" w:sz="0" w:space="0" w:color="auto"/>
        <w:left w:val="none" w:sz="0" w:space="0" w:color="auto"/>
        <w:bottom w:val="none" w:sz="0" w:space="0" w:color="auto"/>
        <w:right w:val="none" w:sz="0" w:space="0" w:color="auto"/>
      </w:divBdr>
      <w:divsChild>
        <w:div w:id="92865238">
          <w:marLeft w:val="0"/>
          <w:marRight w:val="0"/>
          <w:marTop w:val="0"/>
          <w:marBottom w:val="0"/>
          <w:divBdr>
            <w:top w:val="none" w:sz="0" w:space="0" w:color="auto"/>
            <w:left w:val="none" w:sz="0" w:space="0" w:color="auto"/>
            <w:bottom w:val="none" w:sz="0" w:space="0" w:color="auto"/>
            <w:right w:val="none" w:sz="0" w:space="0" w:color="auto"/>
          </w:divBdr>
        </w:div>
        <w:div w:id="1161771649">
          <w:marLeft w:val="0"/>
          <w:marRight w:val="0"/>
          <w:marTop w:val="0"/>
          <w:marBottom w:val="0"/>
          <w:divBdr>
            <w:top w:val="none" w:sz="0" w:space="0" w:color="auto"/>
            <w:left w:val="none" w:sz="0" w:space="0" w:color="auto"/>
            <w:bottom w:val="none" w:sz="0" w:space="0" w:color="auto"/>
            <w:right w:val="none" w:sz="0" w:space="0" w:color="auto"/>
          </w:divBdr>
        </w:div>
      </w:divsChild>
    </w:div>
    <w:div w:id="1845706901">
      <w:bodyDiv w:val="1"/>
      <w:marLeft w:val="0"/>
      <w:marRight w:val="0"/>
      <w:marTop w:val="0"/>
      <w:marBottom w:val="0"/>
      <w:divBdr>
        <w:top w:val="none" w:sz="0" w:space="0" w:color="auto"/>
        <w:left w:val="none" w:sz="0" w:space="0" w:color="auto"/>
        <w:bottom w:val="none" w:sz="0" w:space="0" w:color="auto"/>
        <w:right w:val="none" w:sz="0" w:space="0" w:color="auto"/>
      </w:divBdr>
    </w:div>
    <w:div w:id="1860702496">
      <w:bodyDiv w:val="1"/>
      <w:marLeft w:val="0"/>
      <w:marRight w:val="0"/>
      <w:marTop w:val="0"/>
      <w:marBottom w:val="0"/>
      <w:divBdr>
        <w:top w:val="none" w:sz="0" w:space="0" w:color="auto"/>
        <w:left w:val="none" w:sz="0" w:space="0" w:color="auto"/>
        <w:bottom w:val="none" w:sz="0" w:space="0" w:color="auto"/>
        <w:right w:val="none" w:sz="0" w:space="0" w:color="auto"/>
      </w:divBdr>
    </w:div>
    <w:div w:id="1957448995">
      <w:bodyDiv w:val="1"/>
      <w:marLeft w:val="0"/>
      <w:marRight w:val="0"/>
      <w:marTop w:val="0"/>
      <w:marBottom w:val="0"/>
      <w:divBdr>
        <w:top w:val="none" w:sz="0" w:space="0" w:color="auto"/>
        <w:left w:val="none" w:sz="0" w:space="0" w:color="auto"/>
        <w:bottom w:val="none" w:sz="0" w:space="0" w:color="auto"/>
        <w:right w:val="none" w:sz="0" w:space="0" w:color="auto"/>
      </w:divBdr>
    </w:div>
    <w:div w:id="1993022123">
      <w:bodyDiv w:val="1"/>
      <w:marLeft w:val="0"/>
      <w:marRight w:val="0"/>
      <w:marTop w:val="0"/>
      <w:marBottom w:val="0"/>
      <w:divBdr>
        <w:top w:val="none" w:sz="0" w:space="0" w:color="auto"/>
        <w:left w:val="none" w:sz="0" w:space="0" w:color="auto"/>
        <w:bottom w:val="none" w:sz="0" w:space="0" w:color="auto"/>
        <w:right w:val="none" w:sz="0" w:space="0" w:color="auto"/>
      </w:divBdr>
      <w:divsChild>
        <w:div w:id="611936393">
          <w:marLeft w:val="0"/>
          <w:marRight w:val="0"/>
          <w:marTop w:val="0"/>
          <w:marBottom w:val="0"/>
          <w:divBdr>
            <w:top w:val="none" w:sz="0" w:space="0" w:color="auto"/>
            <w:left w:val="none" w:sz="0" w:space="0" w:color="auto"/>
            <w:bottom w:val="none" w:sz="0" w:space="0" w:color="auto"/>
            <w:right w:val="none" w:sz="0" w:space="0" w:color="auto"/>
          </w:divBdr>
          <w:divsChild>
            <w:div w:id="1419522816">
              <w:marLeft w:val="0"/>
              <w:marRight w:val="0"/>
              <w:marTop w:val="0"/>
              <w:marBottom w:val="0"/>
              <w:divBdr>
                <w:top w:val="none" w:sz="0" w:space="0" w:color="auto"/>
                <w:left w:val="none" w:sz="0" w:space="0" w:color="auto"/>
                <w:bottom w:val="none" w:sz="0" w:space="0" w:color="auto"/>
                <w:right w:val="none" w:sz="0" w:space="0" w:color="auto"/>
              </w:divBdr>
              <w:divsChild>
                <w:div w:id="1418675677">
                  <w:marLeft w:val="0"/>
                  <w:marRight w:val="0"/>
                  <w:marTop w:val="0"/>
                  <w:marBottom w:val="0"/>
                  <w:divBdr>
                    <w:top w:val="none" w:sz="0" w:space="0" w:color="auto"/>
                    <w:left w:val="none" w:sz="0" w:space="0" w:color="auto"/>
                    <w:bottom w:val="none" w:sz="0" w:space="0" w:color="auto"/>
                    <w:right w:val="none" w:sz="0" w:space="0" w:color="auto"/>
                  </w:divBdr>
                  <w:divsChild>
                    <w:div w:id="590045256">
                      <w:marLeft w:val="0"/>
                      <w:marRight w:val="0"/>
                      <w:marTop w:val="0"/>
                      <w:marBottom w:val="0"/>
                      <w:divBdr>
                        <w:top w:val="none" w:sz="0" w:space="0" w:color="auto"/>
                        <w:left w:val="none" w:sz="0" w:space="0" w:color="auto"/>
                        <w:bottom w:val="none" w:sz="0" w:space="0" w:color="auto"/>
                        <w:right w:val="none" w:sz="0" w:space="0" w:color="auto"/>
                      </w:divBdr>
                      <w:divsChild>
                        <w:div w:id="164130031">
                          <w:marLeft w:val="0"/>
                          <w:marRight w:val="0"/>
                          <w:marTop w:val="0"/>
                          <w:marBottom w:val="0"/>
                          <w:divBdr>
                            <w:top w:val="none" w:sz="0" w:space="0" w:color="auto"/>
                            <w:left w:val="none" w:sz="0" w:space="0" w:color="auto"/>
                            <w:bottom w:val="none" w:sz="0" w:space="0" w:color="auto"/>
                            <w:right w:val="none" w:sz="0" w:space="0" w:color="auto"/>
                          </w:divBdr>
                          <w:divsChild>
                            <w:div w:id="6350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286759">
      <w:bodyDiv w:val="1"/>
      <w:marLeft w:val="0"/>
      <w:marRight w:val="0"/>
      <w:marTop w:val="0"/>
      <w:marBottom w:val="0"/>
      <w:divBdr>
        <w:top w:val="none" w:sz="0" w:space="0" w:color="auto"/>
        <w:left w:val="none" w:sz="0" w:space="0" w:color="auto"/>
        <w:bottom w:val="none" w:sz="0" w:space="0" w:color="auto"/>
        <w:right w:val="none" w:sz="0" w:space="0" w:color="auto"/>
      </w:divBdr>
      <w:divsChild>
        <w:div w:id="696737408">
          <w:marLeft w:val="0"/>
          <w:marRight w:val="0"/>
          <w:marTop w:val="0"/>
          <w:marBottom w:val="0"/>
          <w:divBdr>
            <w:top w:val="none" w:sz="0" w:space="0" w:color="auto"/>
            <w:left w:val="none" w:sz="0" w:space="0" w:color="auto"/>
            <w:bottom w:val="none" w:sz="0" w:space="0" w:color="auto"/>
            <w:right w:val="none" w:sz="0" w:space="0" w:color="auto"/>
          </w:divBdr>
        </w:div>
        <w:div w:id="1800219717">
          <w:marLeft w:val="0"/>
          <w:marRight w:val="0"/>
          <w:marTop w:val="0"/>
          <w:marBottom w:val="0"/>
          <w:divBdr>
            <w:top w:val="none" w:sz="0" w:space="0" w:color="auto"/>
            <w:left w:val="none" w:sz="0" w:space="0" w:color="auto"/>
            <w:bottom w:val="none" w:sz="0" w:space="0" w:color="auto"/>
            <w:right w:val="none" w:sz="0" w:space="0" w:color="auto"/>
          </w:divBdr>
          <w:divsChild>
            <w:div w:id="51127241">
              <w:marLeft w:val="0"/>
              <w:marRight w:val="0"/>
              <w:marTop w:val="0"/>
              <w:marBottom w:val="0"/>
              <w:divBdr>
                <w:top w:val="none" w:sz="0" w:space="0" w:color="auto"/>
                <w:left w:val="none" w:sz="0" w:space="0" w:color="auto"/>
                <w:bottom w:val="none" w:sz="0" w:space="0" w:color="auto"/>
                <w:right w:val="none" w:sz="0" w:space="0" w:color="auto"/>
              </w:divBdr>
              <w:divsChild>
                <w:div w:id="1279265132">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2090494447">
      <w:bodyDiv w:val="1"/>
      <w:marLeft w:val="0"/>
      <w:marRight w:val="0"/>
      <w:marTop w:val="0"/>
      <w:marBottom w:val="0"/>
      <w:divBdr>
        <w:top w:val="none" w:sz="0" w:space="0" w:color="auto"/>
        <w:left w:val="none" w:sz="0" w:space="0" w:color="auto"/>
        <w:bottom w:val="none" w:sz="0" w:space="0" w:color="auto"/>
        <w:right w:val="none" w:sz="0" w:space="0" w:color="auto"/>
      </w:divBdr>
    </w:div>
    <w:div w:id="2095930208">
      <w:bodyDiv w:val="1"/>
      <w:marLeft w:val="0"/>
      <w:marRight w:val="0"/>
      <w:marTop w:val="0"/>
      <w:marBottom w:val="0"/>
      <w:divBdr>
        <w:top w:val="none" w:sz="0" w:space="0" w:color="auto"/>
        <w:left w:val="none" w:sz="0" w:space="0" w:color="auto"/>
        <w:bottom w:val="none" w:sz="0" w:space="0" w:color="auto"/>
        <w:right w:val="none" w:sz="0" w:space="0" w:color="auto"/>
      </w:divBdr>
    </w:div>
    <w:div w:id="2114665178">
      <w:bodyDiv w:val="1"/>
      <w:marLeft w:val="0"/>
      <w:marRight w:val="0"/>
      <w:marTop w:val="0"/>
      <w:marBottom w:val="0"/>
      <w:divBdr>
        <w:top w:val="none" w:sz="0" w:space="0" w:color="auto"/>
        <w:left w:val="none" w:sz="0" w:space="0" w:color="auto"/>
        <w:bottom w:val="none" w:sz="0" w:space="0" w:color="auto"/>
        <w:right w:val="none" w:sz="0" w:space="0" w:color="auto"/>
      </w:divBdr>
      <w:divsChild>
        <w:div w:id="416437954">
          <w:marLeft w:val="0"/>
          <w:marRight w:val="0"/>
          <w:marTop w:val="0"/>
          <w:marBottom w:val="0"/>
          <w:divBdr>
            <w:top w:val="none" w:sz="0" w:space="0" w:color="auto"/>
            <w:left w:val="none" w:sz="0" w:space="0" w:color="auto"/>
            <w:bottom w:val="none" w:sz="0" w:space="0" w:color="auto"/>
            <w:right w:val="none" w:sz="0" w:space="0" w:color="auto"/>
          </w:divBdr>
        </w:div>
        <w:div w:id="1121152295">
          <w:marLeft w:val="0"/>
          <w:marRight w:val="0"/>
          <w:marTop w:val="0"/>
          <w:marBottom w:val="0"/>
          <w:divBdr>
            <w:top w:val="none" w:sz="0" w:space="0" w:color="auto"/>
            <w:left w:val="none" w:sz="0" w:space="0" w:color="auto"/>
            <w:bottom w:val="none" w:sz="0" w:space="0" w:color="auto"/>
            <w:right w:val="none" w:sz="0" w:space="0" w:color="auto"/>
          </w:divBdr>
        </w:div>
      </w:divsChild>
    </w:div>
    <w:div w:id="2125882441">
      <w:bodyDiv w:val="1"/>
      <w:marLeft w:val="0"/>
      <w:marRight w:val="0"/>
      <w:marTop w:val="0"/>
      <w:marBottom w:val="0"/>
      <w:divBdr>
        <w:top w:val="none" w:sz="0" w:space="0" w:color="auto"/>
        <w:left w:val="none" w:sz="0" w:space="0" w:color="auto"/>
        <w:bottom w:val="none" w:sz="0" w:space="0" w:color="auto"/>
        <w:right w:val="none" w:sz="0" w:space="0" w:color="auto"/>
      </w:divBdr>
      <w:divsChild>
        <w:div w:id="64790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DC2A218564904C8E453A65BE9E1DFA" ma:contentTypeVersion="4" ma:contentTypeDescription="Create a new document." ma:contentTypeScope="" ma:versionID="a69304dd3718d07941a64fb8fa21ae8e">
  <xsd:schema xmlns:xsd="http://www.w3.org/2001/XMLSchema" xmlns:xs="http://www.w3.org/2001/XMLSchema" xmlns:p="http://schemas.microsoft.com/office/2006/metadata/properties" xmlns:ns2="7677918e-e52b-4fbb-8f62-0d3092e845a9" targetNamespace="http://schemas.microsoft.com/office/2006/metadata/properties" ma:root="true" ma:fieldsID="2df298011d60aa9e7f8e3576ba187824" ns2:_="">
    <xsd:import namespace="7677918e-e52b-4fbb-8f62-0d3092e845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77918e-e52b-4fbb-8f62-0d3092e84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04934E-8035-456C-A69A-4154E74469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77918e-e52b-4fbb-8f62-0d3092e84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9260B0-2EC6-4D8F-BF51-D079C73AC67C}">
  <ds:schemaRefs>
    <ds:schemaRef ds:uri="http://schemas.microsoft.com/sharepoint/v3/contenttype/forms"/>
  </ds:schemaRefs>
</ds:datastoreItem>
</file>

<file path=customXml/itemProps3.xml><?xml version="1.0" encoding="utf-8"?>
<ds:datastoreItem xmlns:ds="http://schemas.openxmlformats.org/officeDocument/2006/customXml" ds:itemID="{BB3448F8-0059-45F1-827D-40C71C046EBB}">
  <ds:schemaRefs>
    <ds:schemaRef ds:uri="http://schemas.openxmlformats.org/officeDocument/2006/bibliography"/>
  </ds:schemaRefs>
</ds:datastoreItem>
</file>

<file path=customXml/itemProps4.xml><?xml version="1.0" encoding="utf-8"?>
<ds:datastoreItem xmlns:ds="http://schemas.openxmlformats.org/officeDocument/2006/customXml" ds:itemID="{EEEF13FB-FFF4-4429-A6F4-963289016EE2}">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98a79ca-5a9a-4791-a243-f06afd67464d}" enabled="0" method="" siteId="{c98a79ca-5a9a-4791-a243-f06afd67464d}" removed="1"/>
</clbl:labelList>
</file>

<file path=docProps/app.xml><?xml version="1.0" encoding="utf-8"?>
<Properties xmlns="http://schemas.openxmlformats.org/officeDocument/2006/extended-properties" xmlns:vt="http://schemas.openxmlformats.org/officeDocument/2006/docPropsVTypes">
  <Template>Normal.dotm</Template>
  <TotalTime>161</TotalTime>
  <Pages>27</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Links>
    <vt:vector size="114" baseType="variant">
      <vt:variant>
        <vt:i4>1835067</vt:i4>
      </vt:variant>
      <vt:variant>
        <vt:i4>110</vt:i4>
      </vt:variant>
      <vt:variant>
        <vt:i4>0</vt:i4>
      </vt:variant>
      <vt:variant>
        <vt:i4>5</vt:i4>
      </vt:variant>
      <vt:variant>
        <vt:lpwstr/>
      </vt:variant>
      <vt:variant>
        <vt:lpwstr>_Toc169633080</vt:lpwstr>
      </vt:variant>
      <vt:variant>
        <vt:i4>1245243</vt:i4>
      </vt:variant>
      <vt:variant>
        <vt:i4>104</vt:i4>
      </vt:variant>
      <vt:variant>
        <vt:i4>0</vt:i4>
      </vt:variant>
      <vt:variant>
        <vt:i4>5</vt:i4>
      </vt:variant>
      <vt:variant>
        <vt:lpwstr/>
      </vt:variant>
      <vt:variant>
        <vt:lpwstr>_Toc169633079</vt:lpwstr>
      </vt:variant>
      <vt:variant>
        <vt:i4>1245243</vt:i4>
      </vt:variant>
      <vt:variant>
        <vt:i4>98</vt:i4>
      </vt:variant>
      <vt:variant>
        <vt:i4>0</vt:i4>
      </vt:variant>
      <vt:variant>
        <vt:i4>5</vt:i4>
      </vt:variant>
      <vt:variant>
        <vt:lpwstr/>
      </vt:variant>
      <vt:variant>
        <vt:lpwstr>_Toc169633078</vt:lpwstr>
      </vt:variant>
      <vt:variant>
        <vt:i4>1245243</vt:i4>
      </vt:variant>
      <vt:variant>
        <vt:i4>92</vt:i4>
      </vt:variant>
      <vt:variant>
        <vt:i4>0</vt:i4>
      </vt:variant>
      <vt:variant>
        <vt:i4>5</vt:i4>
      </vt:variant>
      <vt:variant>
        <vt:lpwstr/>
      </vt:variant>
      <vt:variant>
        <vt:lpwstr>_Toc169633077</vt:lpwstr>
      </vt:variant>
      <vt:variant>
        <vt:i4>1245243</vt:i4>
      </vt:variant>
      <vt:variant>
        <vt:i4>86</vt:i4>
      </vt:variant>
      <vt:variant>
        <vt:i4>0</vt:i4>
      </vt:variant>
      <vt:variant>
        <vt:i4>5</vt:i4>
      </vt:variant>
      <vt:variant>
        <vt:lpwstr/>
      </vt:variant>
      <vt:variant>
        <vt:lpwstr>_Toc169633076</vt:lpwstr>
      </vt:variant>
      <vt:variant>
        <vt:i4>1245243</vt:i4>
      </vt:variant>
      <vt:variant>
        <vt:i4>80</vt:i4>
      </vt:variant>
      <vt:variant>
        <vt:i4>0</vt:i4>
      </vt:variant>
      <vt:variant>
        <vt:i4>5</vt:i4>
      </vt:variant>
      <vt:variant>
        <vt:lpwstr/>
      </vt:variant>
      <vt:variant>
        <vt:lpwstr>_Toc169633075</vt:lpwstr>
      </vt:variant>
      <vt:variant>
        <vt:i4>1245243</vt:i4>
      </vt:variant>
      <vt:variant>
        <vt:i4>74</vt:i4>
      </vt:variant>
      <vt:variant>
        <vt:i4>0</vt:i4>
      </vt:variant>
      <vt:variant>
        <vt:i4>5</vt:i4>
      </vt:variant>
      <vt:variant>
        <vt:lpwstr/>
      </vt:variant>
      <vt:variant>
        <vt:lpwstr>_Toc169633074</vt:lpwstr>
      </vt:variant>
      <vt:variant>
        <vt:i4>1245243</vt:i4>
      </vt:variant>
      <vt:variant>
        <vt:i4>68</vt:i4>
      </vt:variant>
      <vt:variant>
        <vt:i4>0</vt:i4>
      </vt:variant>
      <vt:variant>
        <vt:i4>5</vt:i4>
      </vt:variant>
      <vt:variant>
        <vt:lpwstr/>
      </vt:variant>
      <vt:variant>
        <vt:lpwstr>_Toc169633073</vt:lpwstr>
      </vt:variant>
      <vt:variant>
        <vt:i4>1245243</vt:i4>
      </vt:variant>
      <vt:variant>
        <vt:i4>62</vt:i4>
      </vt:variant>
      <vt:variant>
        <vt:i4>0</vt:i4>
      </vt:variant>
      <vt:variant>
        <vt:i4>5</vt:i4>
      </vt:variant>
      <vt:variant>
        <vt:lpwstr/>
      </vt:variant>
      <vt:variant>
        <vt:lpwstr>_Toc169633072</vt:lpwstr>
      </vt:variant>
      <vt:variant>
        <vt:i4>1245243</vt:i4>
      </vt:variant>
      <vt:variant>
        <vt:i4>56</vt:i4>
      </vt:variant>
      <vt:variant>
        <vt:i4>0</vt:i4>
      </vt:variant>
      <vt:variant>
        <vt:i4>5</vt:i4>
      </vt:variant>
      <vt:variant>
        <vt:lpwstr/>
      </vt:variant>
      <vt:variant>
        <vt:lpwstr>_Toc169633071</vt:lpwstr>
      </vt:variant>
      <vt:variant>
        <vt:i4>1245243</vt:i4>
      </vt:variant>
      <vt:variant>
        <vt:i4>50</vt:i4>
      </vt:variant>
      <vt:variant>
        <vt:i4>0</vt:i4>
      </vt:variant>
      <vt:variant>
        <vt:i4>5</vt:i4>
      </vt:variant>
      <vt:variant>
        <vt:lpwstr/>
      </vt:variant>
      <vt:variant>
        <vt:lpwstr>_Toc169633070</vt:lpwstr>
      </vt:variant>
      <vt:variant>
        <vt:i4>1179707</vt:i4>
      </vt:variant>
      <vt:variant>
        <vt:i4>44</vt:i4>
      </vt:variant>
      <vt:variant>
        <vt:i4>0</vt:i4>
      </vt:variant>
      <vt:variant>
        <vt:i4>5</vt:i4>
      </vt:variant>
      <vt:variant>
        <vt:lpwstr/>
      </vt:variant>
      <vt:variant>
        <vt:lpwstr>_Toc169633069</vt:lpwstr>
      </vt:variant>
      <vt:variant>
        <vt:i4>1179707</vt:i4>
      </vt:variant>
      <vt:variant>
        <vt:i4>38</vt:i4>
      </vt:variant>
      <vt:variant>
        <vt:i4>0</vt:i4>
      </vt:variant>
      <vt:variant>
        <vt:i4>5</vt:i4>
      </vt:variant>
      <vt:variant>
        <vt:lpwstr/>
      </vt:variant>
      <vt:variant>
        <vt:lpwstr>_Toc169633068</vt:lpwstr>
      </vt:variant>
      <vt:variant>
        <vt:i4>1179707</vt:i4>
      </vt:variant>
      <vt:variant>
        <vt:i4>32</vt:i4>
      </vt:variant>
      <vt:variant>
        <vt:i4>0</vt:i4>
      </vt:variant>
      <vt:variant>
        <vt:i4>5</vt:i4>
      </vt:variant>
      <vt:variant>
        <vt:lpwstr/>
      </vt:variant>
      <vt:variant>
        <vt:lpwstr>_Toc169633067</vt:lpwstr>
      </vt:variant>
      <vt:variant>
        <vt:i4>1179707</vt:i4>
      </vt:variant>
      <vt:variant>
        <vt:i4>26</vt:i4>
      </vt:variant>
      <vt:variant>
        <vt:i4>0</vt:i4>
      </vt:variant>
      <vt:variant>
        <vt:i4>5</vt:i4>
      </vt:variant>
      <vt:variant>
        <vt:lpwstr/>
      </vt:variant>
      <vt:variant>
        <vt:lpwstr>_Toc169633066</vt:lpwstr>
      </vt:variant>
      <vt:variant>
        <vt:i4>1179707</vt:i4>
      </vt:variant>
      <vt:variant>
        <vt:i4>20</vt:i4>
      </vt:variant>
      <vt:variant>
        <vt:i4>0</vt:i4>
      </vt:variant>
      <vt:variant>
        <vt:i4>5</vt:i4>
      </vt:variant>
      <vt:variant>
        <vt:lpwstr/>
      </vt:variant>
      <vt:variant>
        <vt:lpwstr>_Toc169633065</vt:lpwstr>
      </vt:variant>
      <vt:variant>
        <vt:i4>1179707</vt:i4>
      </vt:variant>
      <vt:variant>
        <vt:i4>14</vt:i4>
      </vt:variant>
      <vt:variant>
        <vt:i4>0</vt:i4>
      </vt:variant>
      <vt:variant>
        <vt:i4>5</vt:i4>
      </vt:variant>
      <vt:variant>
        <vt:lpwstr/>
      </vt:variant>
      <vt:variant>
        <vt:lpwstr>_Toc169633064</vt:lpwstr>
      </vt:variant>
      <vt:variant>
        <vt:i4>1179707</vt:i4>
      </vt:variant>
      <vt:variant>
        <vt:i4>8</vt:i4>
      </vt:variant>
      <vt:variant>
        <vt:i4>0</vt:i4>
      </vt:variant>
      <vt:variant>
        <vt:i4>5</vt:i4>
      </vt:variant>
      <vt:variant>
        <vt:lpwstr/>
      </vt:variant>
      <vt:variant>
        <vt:lpwstr>_Toc169633063</vt:lpwstr>
      </vt:variant>
      <vt:variant>
        <vt:i4>1179707</vt:i4>
      </vt:variant>
      <vt:variant>
        <vt:i4>2</vt:i4>
      </vt:variant>
      <vt:variant>
        <vt:i4>0</vt:i4>
      </vt:variant>
      <vt:variant>
        <vt:i4>5</vt:i4>
      </vt:variant>
      <vt:variant>
        <vt:lpwstr/>
      </vt:variant>
      <vt:variant>
        <vt:lpwstr>_Toc169633062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dc:creator>
  <cp:keywords/>
  <dc:description/>
  <cp:lastModifiedBy>CHERN Cheng</cp:lastModifiedBy>
  <cp:revision>64</cp:revision>
  <dcterms:created xsi:type="dcterms:W3CDTF">2024-06-18T17:31:00Z</dcterms:created>
  <dcterms:modified xsi:type="dcterms:W3CDTF">2024-06-19T06:36:00Z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ba649dd2aa1d97b5d3eaef4748276b631e733e0cef0f3f61d9839043973f0659</vt:lpwstr>
  </property>
  <property fmtid="{D5CDD505-2E9C-101B-9397-08002B2CF9AE}" pid="3" name="ContentTypeId">
    <vt:lpwstr>0x0101005FDC2A218564904C8E453A65BE9E1DFA</vt:lpwstr>
  </property>
  <property fmtid="{D5CDD505-2E9C-101B-9397-08002B2CF9AE}" pid="4" name="ZOTERO_PREF_1">
    <vt:lpwstr>&lt;data data-version="3" zotero-version="6.0.36"&gt;&lt;session id="PoJC3pxZ"/&gt;&lt;style id="http://www.zotero.org/styles/apa" locale="en-GB"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