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CEF" w:rsidRDefault="00B35CEF" w:rsidP="00B35CEF">
      <w:pPr>
        <w:jc w:val="both"/>
        <w:rPr>
          <w:rFonts w:cs="Times New Roman"/>
          <w:b/>
          <w:sz w:val="28"/>
          <w:szCs w:val="28"/>
          <w:lang w:val="ru-RU"/>
        </w:rPr>
      </w:pPr>
      <w:bookmarkStart w:id="0" w:name="_GoBack"/>
      <w:r>
        <w:rPr>
          <w:rFonts w:cs="Times New Roman"/>
          <w:b/>
          <w:sz w:val="28"/>
          <w:szCs w:val="28"/>
          <w:lang w:val="ru-RU"/>
        </w:rPr>
        <w:t>Список литературы по предмету «ПОЛИТОЛОГИЯ»:</w:t>
      </w:r>
    </w:p>
    <w:bookmarkEnd w:id="0"/>
    <w:p w:rsidR="00B35CEF" w:rsidRDefault="00B35CEF" w:rsidP="00B35CEF">
      <w:pPr>
        <w:jc w:val="both"/>
        <w:rPr>
          <w:rFonts w:cs="Times New Roman"/>
          <w:sz w:val="28"/>
          <w:szCs w:val="28"/>
          <w:lang w:val="ru-RU"/>
        </w:rPr>
      </w:pPr>
    </w:p>
    <w:p w:rsidR="00B35CEF" w:rsidRDefault="00B35CEF" w:rsidP="00B35CEF">
      <w:pPr>
        <w:pStyle w:val="Style14"/>
        <w:widowControl/>
        <w:ind w:firstLine="500"/>
        <w:jc w:val="both"/>
        <w:rPr>
          <w:rStyle w:val="FontStyle28"/>
          <w:sz w:val="28"/>
          <w:szCs w:val="28"/>
        </w:rPr>
      </w:pPr>
      <w:r>
        <w:rPr>
          <w:rStyle w:val="FontStyle28"/>
          <w:sz w:val="28"/>
          <w:szCs w:val="28"/>
        </w:rPr>
        <w:t xml:space="preserve">1. Конституция Республики Беларусь 1994 года (с изменениями и дополнениями, принятыми на республиканских референдумах 24 ноября </w:t>
      </w:r>
      <w:smartTag w:uri="urn:schemas-microsoft-com:office:smarttags" w:element="metricconverter">
        <w:smartTagPr>
          <w:attr w:name="ProductID" w:val="1996 г"/>
        </w:smartTagPr>
        <w:r>
          <w:rPr>
            <w:rStyle w:val="FontStyle28"/>
            <w:sz w:val="28"/>
            <w:szCs w:val="28"/>
          </w:rPr>
          <w:t>1996 г</w:t>
        </w:r>
      </w:smartTag>
      <w:r>
        <w:rPr>
          <w:rStyle w:val="FontStyle28"/>
          <w:sz w:val="28"/>
          <w:szCs w:val="28"/>
        </w:rPr>
        <w:t xml:space="preserve">. и 17 октября </w:t>
      </w:r>
      <w:smartTag w:uri="urn:schemas-microsoft-com:office:smarttags" w:element="metricconverter">
        <w:smartTagPr>
          <w:attr w:name="ProductID" w:val="2004 г"/>
        </w:smartTagPr>
        <w:r>
          <w:rPr>
            <w:rStyle w:val="FontStyle28"/>
            <w:sz w:val="28"/>
            <w:szCs w:val="28"/>
          </w:rPr>
          <w:t>2004 г</w:t>
        </w:r>
      </w:smartTag>
      <w:r>
        <w:rPr>
          <w:rStyle w:val="FontStyle28"/>
          <w:sz w:val="28"/>
          <w:szCs w:val="28"/>
        </w:rPr>
        <w:t xml:space="preserve">.). - Минск: </w:t>
      </w:r>
      <w:proofErr w:type="spellStart"/>
      <w:r>
        <w:rPr>
          <w:rStyle w:val="FontStyle28"/>
          <w:sz w:val="28"/>
          <w:szCs w:val="28"/>
        </w:rPr>
        <w:t>Амалфея</w:t>
      </w:r>
      <w:proofErr w:type="spellEnd"/>
      <w:r>
        <w:rPr>
          <w:rStyle w:val="FontStyle28"/>
          <w:sz w:val="28"/>
          <w:szCs w:val="28"/>
        </w:rPr>
        <w:t>, 2012. - 48 с.</w:t>
      </w:r>
    </w:p>
    <w:p w:rsidR="00B35CEF" w:rsidRDefault="00B35CEF" w:rsidP="00B35CEF">
      <w:pPr>
        <w:pStyle w:val="Style14"/>
        <w:widowControl/>
        <w:ind w:firstLine="500"/>
        <w:jc w:val="both"/>
        <w:rPr>
          <w:rStyle w:val="FontStyle28"/>
          <w:sz w:val="28"/>
          <w:szCs w:val="28"/>
        </w:rPr>
      </w:pPr>
      <w:r>
        <w:rPr>
          <w:rStyle w:val="FontStyle28"/>
          <w:sz w:val="28"/>
          <w:szCs w:val="28"/>
        </w:rPr>
        <w:t xml:space="preserve">2. Лукашенко, А.Г. О судьбах нашей интеграции / А.Г. Лукашенко // Известия. - </w:t>
      </w:r>
      <w:proofErr w:type="gramStart"/>
      <w:r>
        <w:rPr>
          <w:rStyle w:val="FontStyle28"/>
          <w:sz w:val="28"/>
          <w:szCs w:val="28"/>
        </w:rPr>
        <w:t>2011.-</w:t>
      </w:r>
      <w:proofErr w:type="gramEnd"/>
      <w:r>
        <w:rPr>
          <w:rStyle w:val="FontStyle28"/>
          <w:sz w:val="28"/>
          <w:szCs w:val="28"/>
        </w:rPr>
        <w:t>19 окт. - С. 1 - 5.</w:t>
      </w:r>
    </w:p>
    <w:p w:rsidR="00B35CEF" w:rsidRDefault="00B35CEF" w:rsidP="00B35CEF">
      <w:pPr>
        <w:pStyle w:val="Style14"/>
        <w:widowControl/>
        <w:ind w:firstLine="500"/>
        <w:jc w:val="both"/>
        <w:rPr>
          <w:rStyle w:val="FontStyle28"/>
          <w:spacing w:val="40"/>
          <w:sz w:val="28"/>
          <w:szCs w:val="28"/>
        </w:rPr>
      </w:pPr>
      <w:r>
        <w:rPr>
          <w:rStyle w:val="FontStyle28"/>
          <w:sz w:val="28"/>
          <w:szCs w:val="28"/>
        </w:rPr>
        <w:t>3. Лукашенко А.Г. Наш исторический выбор - независимая, сильная и процветающая Беларусь: Доклад Президента Республики Беларусь на четвертом Всебелорусском народном собрании // Советская Белоруссия. -</w:t>
      </w:r>
      <w:proofErr w:type="gramStart"/>
      <w:r>
        <w:rPr>
          <w:rStyle w:val="FontStyle28"/>
          <w:sz w:val="28"/>
          <w:szCs w:val="28"/>
        </w:rPr>
        <w:t>2010.-</w:t>
      </w:r>
      <w:proofErr w:type="gramEnd"/>
      <w:r>
        <w:rPr>
          <w:rStyle w:val="FontStyle28"/>
          <w:sz w:val="28"/>
          <w:szCs w:val="28"/>
        </w:rPr>
        <w:t xml:space="preserve">7 дек.-С. </w:t>
      </w:r>
      <w:r>
        <w:rPr>
          <w:rStyle w:val="FontStyle28"/>
          <w:spacing w:val="40"/>
          <w:sz w:val="28"/>
          <w:szCs w:val="28"/>
        </w:rPr>
        <w:t>1-9.</w:t>
      </w:r>
    </w:p>
    <w:p w:rsidR="00B35CEF" w:rsidRDefault="00B35CEF" w:rsidP="00B35CEF">
      <w:pPr>
        <w:ind w:firstLine="500"/>
        <w:jc w:val="both"/>
        <w:rPr>
          <w:lang w:val="ru-RU"/>
        </w:rPr>
      </w:pPr>
      <w:r>
        <w:rPr>
          <w:rStyle w:val="FontStyle28"/>
          <w:sz w:val="28"/>
          <w:szCs w:val="28"/>
          <w:lang w:val="ru-RU"/>
        </w:rPr>
        <w:t xml:space="preserve">4. </w:t>
      </w:r>
      <w:r>
        <w:rPr>
          <w:sz w:val="28"/>
          <w:szCs w:val="28"/>
          <w:lang w:val="ru-RU"/>
        </w:rPr>
        <w:t>Политология: Учеб. для вузов /</w:t>
      </w:r>
      <w:proofErr w:type="spellStart"/>
      <w:r>
        <w:rPr>
          <w:sz w:val="28"/>
          <w:szCs w:val="28"/>
          <w:lang w:val="ru-RU"/>
        </w:rPr>
        <w:t>С.В.Решетников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Н.П.Денисюк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М.Ф.Чудаков</w:t>
      </w:r>
      <w:proofErr w:type="spellEnd"/>
      <w:r>
        <w:rPr>
          <w:sz w:val="28"/>
          <w:szCs w:val="28"/>
          <w:lang w:val="ru-RU"/>
        </w:rPr>
        <w:t xml:space="preserve"> и др.; Под ред. проф. </w:t>
      </w:r>
      <w:proofErr w:type="spellStart"/>
      <w:r>
        <w:rPr>
          <w:sz w:val="28"/>
          <w:szCs w:val="28"/>
          <w:lang w:val="ru-RU"/>
        </w:rPr>
        <w:t>С.В.Решетникова</w:t>
      </w:r>
      <w:proofErr w:type="spellEnd"/>
      <w:r>
        <w:rPr>
          <w:sz w:val="28"/>
          <w:szCs w:val="28"/>
          <w:lang w:val="ru-RU"/>
        </w:rPr>
        <w:t xml:space="preserve">. – </w:t>
      </w:r>
      <w:proofErr w:type="spellStart"/>
      <w:proofErr w:type="gramStart"/>
      <w:r>
        <w:rPr>
          <w:sz w:val="28"/>
          <w:szCs w:val="28"/>
          <w:lang w:val="ru-RU"/>
        </w:rPr>
        <w:t>Мн</w:t>
      </w:r>
      <w:proofErr w:type="spellEnd"/>
      <w:r>
        <w:rPr>
          <w:sz w:val="28"/>
          <w:szCs w:val="28"/>
          <w:lang w:val="ru-RU"/>
        </w:rPr>
        <w:t>.:</w:t>
      </w:r>
      <w:proofErr w:type="spellStart"/>
      <w:r>
        <w:rPr>
          <w:sz w:val="28"/>
          <w:szCs w:val="28"/>
          <w:lang w:val="ru-RU"/>
        </w:rPr>
        <w:t>ТетраСистемс</w:t>
      </w:r>
      <w:proofErr w:type="spellEnd"/>
      <w:proofErr w:type="gramEnd"/>
      <w:r>
        <w:rPr>
          <w:sz w:val="28"/>
          <w:szCs w:val="28"/>
          <w:lang w:val="ru-RU"/>
        </w:rPr>
        <w:t>, 2000 – 448с.</w:t>
      </w:r>
    </w:p>
    <w:p w:rsidR="00B35CEF" w:rsidRDefault="00B35CEF" w:rsidP="00B35CEF">
      <w:pPr>
        <w:ind w:firstLine="50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5.</w:t>
      </w:r>
      <w:r>
        <w:rPr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Абраменко, Е. Г. Политические институты в Республике Беларусь и современном мире: практическое руководство / Е. Г. </w:t>
      </w:r>
      <w:proofErr w:type="gramStart"/>
      <w:r>
        <w:rPr>
          <w:rFonts w:cs="Times New Roman"/>
          <w:sz w:val="28"/>
          <w:szCs w:val="28"/>
          <w:lang w:val="ru-RU"/>
        </w:rPr>
        <w:t>Абраменко ;</w:t>
      </w:r>
      <w:proofErr w:type="gramEnd"/>
      <w:r>
        <w:rPr>
          <w:rFonts w:cs="Times New Roman"/>
          <w:sz w:val="28"/>
          <w:szCs w:val="28"/>
          <w:lang w:val="ru-RU"/>
        </w:rPr>
        <w:t xml:space="preserve"> М-во образования Республики Беларусь, Гомельский гос. ун-т им. Ф. Скорины. – Гомель: ГГУ им. Ф. Скорины, 2016. – 43 с.</w:t>
      </w:r>
    </w:p>
    <w:p w:rsidR="00B35CEF" w:rsidRDefault="00B35CEF" w:rsidP="00B35CEF">
      <w:pPr>
        <w:ind w:firstLine="50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6.Политология: Учеб. для вузов / Под ред. </w:t>
      </w:r>
      <w:proofErr w:type="spellStart"/>
      <w:r>
        <w:rPr>
          <w:rFonts w:cs="Times New Roman"/>
          <w:sz w:val="28"/>
          <w:szCs w:val="28"/>
          <w:lang w:val="ru-RU"/>
        </w:rPr>
        <w:t>С.В.Решетникова</w:t>
      </w:r>
      <w:proofErr w:type="spellEnd"/>
      <w:r>
        <w:rPr>
          <w:rFonts w:cs="Times New Roman"/>
          <w:sz w:val="28"/>
          <w:szCs w:val="28"/>
          <w:lang w:val="ru-RU"/>
        </w:rPr>
        <w:t>. – Мн., 2000. – 448 с.</w:t>
      </w:r>
    </w:p>
    <w:p w:rsidR="00B35CEF" w:rsidRDefault="00B35CEF" w:rsidP="00B35CEF">
      <w:pPr>
        <w:ind w:firstLine="500"/>
        <w:rPr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7.</w:t>
      </w:r>
      <w:r>
        <w:rPr>
          <w:sz w:val="28"/>
          <w:szCs w:val="28"/>
          <w:lang w:val="ru-RU"/>
        </w:rPr>
        <w:t xml:space="preserve"> Политология. Электронный учебно-методический комплекс. Т.В. </w:t>
      </w:r>
      <w:proofErr w:type="spellStart"/>
      <w:r>
        <w:rPr>
          <w:sz w:val="28"/>
          <w:szCs w:val="28"/>
          <w:lang w:val="ru-RU"/>
        </w:rPr>
        <w:t>Лемешова</w:t>
      </w:r>
      <w:proofErr w:type="spellEnd"/>
      <w:r>
        <w:rPr>
          <w:sz w:val="28"/>
          <w:szCs w:val="28"/>
          <w:lang w:val="ru-RU"/>
        </w:rPr>
        <w:t xml:space="preserve"> .2017. - 99 стр.</w:t>
      </w:r>
    </w:p>
    <w:p w:rsidR="00B35CEF" w:rsidRDefault="00B35CEF" w:rsidP="00B35CEF">
      <w:pPr>
        <w:ind w:firstLine="5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8. Теория государства и права. Курс лекций / Под ред. </w:t>
      </w:r>
      <w:proofErr w:type="spellStart"/>
      <w:r>
        <w:rPr>
          <w:sz w:val="28"/>
          <w:szCs w:val="28"/>
          <w:lang w:val="ru-RU"/>
        </w:rPr>
        <w:t>М.Н.Марченко</w:t>
      </w:r>
      <w:proofErr w:type="spellEnd"/>
      <w:r>
        <w:rPr>
          <w:sz w:val="28"/>
          <w:szCs w:val="28"/>
          <w:lang w:val="ru-RU"/>
        </w:rPr>
        <w:t>. М., 1996.С.96</w:t>
      </w:r>
    </w:p>
    <w:p w:rsidR="00B35CEF" w:rsidRDefault="00B35CEF" w:rsidP="00B35CEF">
      <w:pPr>
        <w:ind w:firstLine="50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9.</w:t>
      </w:r>
      <w:r>
        <w:rPr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Тихиня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, В.Г. Правовое государство как основа преобразований общества и экономики в Республике Беларусь / В.Г. </w:t>
      </w:r>
      <w:proofErr w:type="spellStart"/>
      <w:r>
        <w:rPr>
          <w:rFonts w:cs="Times New Roman"/>
          <w:sz w:val="28"/>
          <w:szCs w:val="28"/>
          <w:lang w:val="ru-RU"/>
        </w:rPr>
        <w:t>Тихиня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, Н.Л. Бондаренко, В.А. </w:t>
      </w:r>
      <w:proofErr w:type="spellStart"/>
      <w:r>
        <w:rPr>
          <w:rFonts w:cs="Times New Roman"/>
          <w:sz w:val="28"/>
          <w:szCs w:val="28"/>
          <w:lang w:val="ru-RU"/>
        </w:rPr>
        <w:t>Кодавбович</w:t>
      </w:r>
      <w:proofErr w:type="spellEnd"/>
      <w:r>
        <w:rPr>
          <w:rFonts w:cs="Times New Roman"/>
          <w:sz w:val="28"/>
          <w:szCs w:val="28"/>
          <w:lang w:val="ru-RU"/>
        </w:rPr>
        <w:t xml:space="preserve">; Науч. ред. д-р </w:t>
      </w:r>
      <w:proofErr w:type="spellStart"/>
      <w:r>
        <w:rPr>
          <w:rFonts w:cs="Times New Roman"/>
          <w:sz w:val="28"/>
          <w:szCs w:val="28"/>
          <w:lang w:val="ru-RU"/>
        </w:rPr>
        <w:t>юрид</w:t>
      </w:r>
      <w:proofErr w:type="spellEnd"/>
      <w:r>
        <w:rPr>
          <w:rFonts w:cs="Times New Roman"/>
          <w:sz w:val="28"/>
          <w:szCs w:val="28"/>
          <w:lang w:val="ru-RU"/>
        </w:rPr>
        <w:t xml:space="preserve">. наук, профессор Л.М. </w:t>
      </w:r>
      <w:proofErr w:type="spellStart"/>
      <w:r>
        <w:rPr>
          <w:rFonts w:cs="Times New Roman"/>
          <w:sz w:val="28"/>
          <w:szCs w:val="28"/>
          <w:lang w:val="ru-RU"/>
        </w:rPr>
        <w:t>Рябень</w:t>
      </w:r>
      <w:proofErr w:type="spellEnd"/>
      <w:r>
        <w:rPr>
          <w:rFonts w:cs="Times New Roman"/>
          <w:sz w:val="28"/>
          <w:szCs w:val="28"/>
          <w:lang w:val="ru-RU"/>
        </w:rPr>
        <w:t>. – Минск: Мин. ин-т упр., 2006. – 236 с</w:t>
      </w:r>
    </w:p>
    <w:p w:rsidR="00B35CEF" w:rsidRDefault="00B35CEF" w:rsidP="00B35CEF">
      <w:pPr>
        <w:ind w:firstLine="50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10. Конституционные основы развития правового социального государства в Республике Беларусь: учебное пособие / Г. А. Василевич [и др.]; под ред. Г. А. Василевича, П. Г. Никитенко. – Минск: </w:t>
      </w:r>
      <w:proofErr w:type="spellStart"/>
      <w:r>
        <w:rPr>
          <w:rFonts w:cs="Times New Roman"/>
          <w:sz w:val="28"/>
          <w:szCs w:val="28"/>
          <w:lang w:val="ru-RU"/>
        </w:rPr>
        <w:t>Вышэйшая</w:t>
      </w:r>
      <w:proofErr w:type="spellEnd"/>
      <w:r>
        <w:rPr>
          <w:rFonts w:cs="Times New Roman"/>
          <w:sz w:val="28"/>
          <w:szCs w:val="28"/>
          <w:lang w:val="ru-RU"/>
        </w:rPr>
        <w:t xml:space="preserve"> школа, 2018. –319 с.</w:t>
      </w:r>
    </w:p>
    <w:p w:rsidR="00B35CEF" w:rsidRDefault="00B35CEF" w:rsidP="00B35CEF">
      <w:pPr>
        <w:pStyle w:val="Style14"/>
        <w:widowControl/>
        <w:ind w:firstLine="500"/>
        <w:jc w:val="both"/>
        <w:rPr>
          <w:rStyle w:val="FontStyle28"/>
          <w:sz w:val="28"/>
          <w:szCs w:val="28"/>
        </w:rPr>
      </w:pPr>
      <w:r>
        <w:rPr>
          <w:rStyle w:val="FontStyle28"/>
          <w:sz w:val="28"/>
          <w:szCs w:val="28"/>
        </w:rPr>
        <w:t xml:space="preserve">11. </w:t>
      </w:r>
      <w:r>
        <w:rPr>
          <w:rStyle w:val="FontStyle23"/>
          <w:sz w:val="28"/>
          <w:szCs w:val="28"/>
        </w:rPr>
        <w:t xml:space="preserve">Мельник, </w:t>
      </w:r>
      <w:r>
        <w:rPr>
          <w:rStyle w:val="FontStyle28"/>
          <w:sz w:val="28"/>
          <w:szCs w:val="28"/>
        </w:rPr>
        <w:t xml:space="preserve">В.А. </w:t>
      </w:r>
      <w:r>
        <w:rPr>
          <w:rStyle w:val="FontStyle23"/>
          <w:sz w:val="28"/>
          <w:szCs w:val="28"/>
        </w:rPr>
        <w:t xml:space="preserve">Политология: </w:t>
      </w:r>
      <w:r>
        <w:rPr>
          <w:rStyle w:val="FontStyle28"/>
          <w:sz w:val="28"/>
          <w:szCs w:val="28"/>
        </w:rPr>
        <w:t xml:space="preserve">учебник / В.А. </w:t>
      </w:r>
      <w:r>
        <w:rPr>
          <w:rStyle w:val="FontStyle23"/>
          <w:sz w:val="28"/>
          <w:szCs w:val="28"/>
        </w:rPr>
        <w:t xml:space="preserve">Мельник. </w:t>
      </w:r>
      <w:r>
        <w:rPr>
          <w:rStyle w:val="FontStyle28"/>
          <w:sz w:val="28"/>
          <w:szCs w:val="28"/>
        </w:rPr>
        <w:t xml:space="preserve">— 6-е изд. — </w:t>
      </w:r>
      <w:r>
        <w:rPr>
          <w:rStyle w:val="FontStyle23"/>
          <w:sz w:val="28"/>
          <w:szCs w:val="28"/>
        </w:rPr>
        <w:t xml:space="preserve">Минск: </w:t>
      </w:r>
      <w:proofErr w:type="spellStart"/>
      <w:r>
        <w:rPr>
          <w:rStyle w:val="FontStyle28"/>
          <w:sz w:val="28"/>
          <w:szCs w:val="28"/>
        </w:rPr>
        <w:t>Выш</w:t>
      </w:r>
      <w:proofErr w:type="spellEnd"/>
      <w:r>
        <w:rPr>
          <w:rStyle w:val="FontStyle28"/>
          <w:sz w:val="28"/>
          <w:szCs w:val="28"/>
        </w:rPr>
        <w:t xml:space="preserve">. </w:t>
      </w:r>
      <w:proofErr w:type="spellStart"/>
      <w:r>
        <w:rPr>
          <w:rStyle w:val="FontStyle28"/>
          <w:sz w:val="28"/>
          <w:szCs w:val="28"/>
        </w:rPr>
        <w:t>шк</w:t>
      </w:r>
      <w:proofErr w:type="spellEnd"/>
      <w:r>
        <w:rPr>
          <w:rStyle w:val="FontStyle28"/>
          <w:sz w:val="28"/>
          <w:szCs w:val="28"/>
        </w:rPr>
        <w:t>., 2008. - 543 с.</w:t>
      </w:r>
    </w:p>
    <w:p w:rsidR="00B35CEF" w:rsidRDefault="00B35CEF" w:rsidP="00B35CEF">
      <w:pPr>
        <w:pStyle w:val="Style14"/>
        <w:widowControl/>
        <w:ind w:firstLine="500"/>
        <w:jc w:val="both"/>
        <w:rPr>
          <w:rStyle w:val="FontStyle28"/>
          <w:sz w:val="28"/>
          <w:szCs w:val="28"/>
        </w:rPr>
      </w:pPr>
      <w:r>
        <w:rPr>
          <w:rStyle w:val="FontStyle28"/>
          <w:sz w:val="28"/>
          <w:szCs w:val="28"/>
        </w:rPr>
        <w:t>12. Политология: учеб. пособие / СВ. Решетников [и др.]; под ред. С. В. Решетникова. - Минск: РИВШ, 2012. - 256 с.</w:t>
      </w:r>
    </w:p>
    <w:p w:rsidR="009477A9" w:rsidRDefault="00B35CEF"/>
    <w:sectPr w:rsidR="00947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man Old Style"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EF"/>
    <w:rsid w:val="006C0ED1"/>
    <w:rsid w:val="007C475C"/>
    <w:rsid w:val="00AA1C08"/>
    <w:rsid w:val="00B35CEF"/>
    <w:rsid w:val="00EC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7FDCC6-E04B-4A6E-BADA-AFF0415A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000000" w:themeColor="text1"/>
        <w:sz w:val="24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35CEF"/>
    <w:pPr>
      <w:widowControl w:val="0"/>
      <w:autoSpaceDE w:val="0"/>
      <w:autoSpaceDN w:val="0"/>
      <w:spacing w:after="0" w:line="240" w:lineRule="auto"/>
    </w:pPr>
    <w:rPr>
      <w:color w:val="auto"/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4">
    <w:name w:val="Style14"/>
    <w:basedOn w:val="a"/>
    <w:rsid w:val="00B35CEF"/>
    <w:pPr>
      <w:adjustRightInd w:val="0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FontStyle28">
    <w:name w:val="Font Style28"/>
    <w:rsid w:val="00B35CEF"/>
    <w:rPr>
      <w:rFonts w:ascii="Times New Roman" w:hAnsi="Times New Roman" w:cs="Times New Roman" w:hint="default"/>
      <w:sz w:val="26"/>
      <w:szCs w:val="26"/>
    </w:rPr>
  </w:style>
  <w:style w:type="character" w:customStyle="1" w:styleId="FontStyle23">
    <w:name w:val="Font Style23"/>
    <w:rsid w:val="00B35CEF"/>
    <w:rPr>
      <w:rFonts w:ascii="Times New Roman" w:hAnsi="Times New Roman" w:cs="Times New Roman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3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Фиолетовый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1606</Characters>
  <Application>Microsoft Office Word</Application>
  <DocSecurity>0</DocSecurity>
  <Lines>13</Lines>
  <Paragraphs>3</Paragraphs>
  <ScaleCrop>false</ScaleCrop>
  <Company>diakov.net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2021-11-03T18:40:00Z</dcterms:created>
  <dcterms:modified xsi:type="dcterms:W3CDTF">2021-11-03T18:41:00Z</dcterms:modified>
</cp:coreProperties>
</file>