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ch728/cucurbit-usda@5d8519a</w:t>
        </w:r>
      </w:hyperlink>
      <w:r>
        <w:t xml:space="preserve"> </w:t>
      </w:r>
      <w:r>
        <w:t xml:space="preserve">on August 24, 2021.</w:t>
      </w:r>
      <w:r>
        <w:t xml:space="preserve"> </w:t>
      </w:r>
    </w:p>
    <w:bookmarkStart w:id="26" w:name="authors"/>
    <w:p>
      <w:pPr>
        <w:pStyle w:val="Heading2"/>
      </w:pPr>
      <w:r>
        <w:t xml:space="preserve">Authors</w:t>
      </w:r>
    </w:p>
    <w:p>
      <w:pPr>
        <w:numPr>
          <w:ilvl w:val="0"/>
          <w:numId w:val="1001"/>
        </w:numPr>
        <w:pStyle w:val="Compact"/>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ch728</w:t>
        </w:r>
      </w:hyperlink>
      <w:r>
        <w:t xml:space="preserve"> </w:t>
      </w:r>
      <w:r>
        <w:t xml:space="preserve"> </w:t>
      </w:r>
      <w:r>
        <w:t xml:space="preserve">Department of Plant Breeding and Genetics, Cornell University</w:t>
      </w:r>
      <w:r>
        <w:t xml:space="preserve"> </w:t>
      </w:r>
      <w:r>
        <w:t xml:space="preserve">· Funded by Grant XXXXXXXX</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 mostly cultivated for their fruits.</w:t>
      </w:r>
      <w:r>
        <w:t xml:space="preserve"> </w:t>
      </w:r>
      <w:r>
        <w:t xml:space="preserve">This diverse and economically important 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 Like other</w:t>
      </w:r>
      <w:r>
        <w:t xml:space="preserve"> </w:t>
      </w:r>
      <w:r>
        <w:t xml:space="preserve">cucurbits, squash exhibit diversity in growth habit, fruit morphology, metabolite content, disease resistance, and have</w:t>
      </w:r>
      <w:r>
        <w:t xml:space="preserve"> </w:t>
      </w:r>
      <w:r>
        <w:t xml:space="preserve">a nuanced domestication story</w:t>
      </w:r>
      <w:r>
        <w:t xml:space="preserve"> </w:t>
      </w:r>
      <w:r>
        <w:t xml:space="preserve">. 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 genomes brought together through an allopolyploidization</w:t>
      </w:r>
      <w:r>
        <w:t xml:space="preserve"> </w:t>
      </w:r>
      <w:r>
        <w:t xml:space="preserve">event</w:t>
      </w:r>
      <w:r>
        <w:t xml:space="preserve"> </w:t>
      </w:r>
      <w:r>
        <w:t xml:space="preserve">. These factors make squash an excellent model for understanding the biology of genomes,</w:t>
      </w:r>
      <w:r>
        <w:t xml:space="preserve"> </w:t>
      </w:r>
      <w:r>
        <w:t xml:space="preserve">fruit development, and domestication. Within</w:t>
      </w:r>
      <w:r>
        <w:t xml:space="preserve"> </w:t>
      </w:r>
      <w:r>
        <w:rPr>
          <w:iCs/>
          <w:i/>
        </w:rPr>
        <w:t xml:space="preserve">Cucurbita</w:t>
      </w:r>
      <w:r>
        <w:t xml:space="preserve">, five species are recognized as domesticated.</w:t>
      </w:r>
      <w:r>
        <w:t xml:space="preserve"> </w:t>
      </w:r>
      <w:r>
        <w:t xml:space="preserve">Three of these are broadly cultivated:</w:t>
      </w:r>
      <w:r>
        <w:t xml:space="preserve"> </w:t>
      </w:r>
      <w:r>
        <w:rPr>
          <w:iCs/>
          <w:i/>
        </w:rPr>
        <w:t xml:space="preserve">Cucurbita maxima</w:t>
      </w:r>
      <w:r>
        <w:t xml:space="preserve">,</w:t>
      </w:r>
      <w:r>
        <w:t xml:space="preserve"> </w:t>
      </w:r>
      <w:r>
        <w:rPr>
          <w:iCs/>
          <w:i/>
        </w:rPr>
        <w:t xml:space="preserve">Cucurbita moschata</w:t>
      </w:r>
      <w:r>
        <w:t xml:space="preserve">, and</w:t>
      </w:r>
      <w:r>
        <w:t xml:space="preserve"> </w:t>
      </w:r>
      <w:r>
        <w:rPr>
          <w:iCs/>
          <w:i/>
        </w:rPr>
        <w:t xml:space="preserve">Cucurbita pepo</w:t>
      </w:r>
      <w:r>
        <w:t xml:space="preserve"> </w:t>
      </w:r>
      <w:r>
        <w:t xml:space="preserve">. Few genomic resources have been available for working with these species; although,</w:t>
      </w:r>
      <w:r>
        <w:t xml:space="preserve"> </w:t>
      </w:r>
      <w:r>
        <w:t xml:space="preserve">draft genomes and annotations, along with web-based tools and other genomics data are emerging</w:t>
      </w:r>
      <w:r>
        <w:t xml:space="preserve"> </w:t>
      </w:r>
      <w:r>
        <w:t xml:space="preserve">.</w:t>
      </w:r>
      <w:r>
        <w:t xml:space="preserve"> </w:t>
      </w:r>
      <w:r>
        <w:t xml:space="preserve">Already, these resources have been used to elucidate the genetics of fruit quality, growth habit, disease resistance,</w:t>
      </w:r>
      <w:r>
        <w:t xml:space="preserve"> </w:t>
      </w:r>
      <w:r>
        <w:t xml:space="preserve">and to increase the efficiency of cucurbit improvement</w:t>
      </w:r>
      <w:r>
        <w:t xml:space="preserve"> </w:t>
      </w:r>
      <w:r>
        <w:t xml:space="preserve">;</w:t>
      </w:r>
      <w:r>
        <w:t xml:space="preserve"> </w:t>
      </w:r>
      <w:r>
        <w:t xml:space="preserve">however, there has yet to be a comprehensive survey of the genetic diversity in large diverse</w:t>
      </w:r>
      <w:r>
        <w:t xml:space="preserve"> </w:t>
      </w:r>
      <w:r>
        <w:rPr>
          <w:iCs/>
          <w:i/>
        </w:rPr>
        <w:t xml:space="preserve">Cucurbita</w:t>
      </w:r>
      <w:r>
        <w:t xml:space="preserve"> </w:t>
      </w:r>
      <w:r>
        <w:t xml:space="preserve">germplasm panels,</w:t>
      </w:r>
      <w:r>
        <w:t xml:space="preserve"> </w:t>
      </w:r>
      <w:r>
        <w:t xml:space="preserve">such as those maintained by the USDA within the Germplasm Resources Information Network (GRIN) system.</w:t>
      </w:r>
    </w:p>
    <w:p>
      <w:pPr>
        <w:pStyle w:val="BodyText"/>
      </w:pPr>
      <w:r>
        <w:t xml:space="preserve">Germplasm collections play a vital role in maintaining and preserving genetic variation. These collections can be</w:t>
      </w:r>
      <w:r>
        <w:t xml:space="preserve"> </w:t>
      </w:r>
      <w:r>
        <w:t xml:space="preserve">mined by breeders for valuable alleles and can by geneticists for mapping studies. Many s. The collections of</w:t>
      </w:r>
      <w:r>
        <w:t xml:space="preserve"> </w:t>
      </w:r>
      <w:r>
        <w:t xml:space="preserve">The Cucurbit Coordinated Agricultural Project (CucCap project) has been established to help close the knowledge</w:t>
      </w:r>
      <w:r>
        <w:t xml:space="preserve"> </w:t>
      </w:r>
      <w:r>
        <w:t xml:space="preserve">gap in Cucurbits. This collaborative project aims to provide genomics resources and tools that can aid in both</w:t>
      </w:r>
      <w:r>
        <w:t xml:space="preserve"> </w:t>
      </w:r>
      <w:r>
        <w:t xml:space="preserve">applied breeding and basic research. The genetic and phenotypic diversity present in the USDA watermelon and cucumber</w:t>
      </w:r>
      <w:r>
        <w:t xml:space="preserve"> </w:t>
      </w:r>
      <w:r>
        <w:t xml:space="preserve">collections has already been explored as part of the CucCap project, partially through the sequencing of USDA germplasm</w:t>
      </w:r>
      <w:r>
        <w:t xml:space="preserve"> </w:t>
      </w:r>
      <w:r>
        <w:t xml:space="preserve">collections and development of core collections for whole-genome sequencing</w:t>
      </w:r>
      <w:r>
        <w:t xml:space="preserve"> </w:t>
      </w:r>
      <w:r>
        <w:t xml:space="preserve">.</w:t>
      </w:r>
    </w:p>
    <w:p>
      <w:pPr>
        <w:pStyle w:val="BodyText"/>
      </w:pPr>
      <w:r>
        <w:t xml:space="preserve">The classification system used in squash is complex. Squash from each species can be classed as winter or summer squash</w:t>
      </w:r>
      <w:r>
        <w:t xml:space="preserve"> </w:t>
      </w:r>
      <w:r>
        <w:t xml:space="preserve">depending on whether the fruit is consumed at an immature or mature stage, the latter is a winter squash</w:t>
      </w:r>
      <w:r>
        <w:t xml:space="preserve"> </w:t>
      </w:r>
      <w:r>
        <w:t xml:space="preserve">.</w:t>
      </w:r>
      <w:r>
        <w:t xml:space="preserve"> </w:t>
      </w:r>
      <w:r>
        <w:t xml:space="preserve">Squash are considered ornamental if they are used for decoration, and some irregularly shaped, inedible ornamental squash are</w:t>
      </w:r>
      <w:r>
        <w:t xml:space="preserve"> </w:t>
      </w:r>
      <w:r>
        <w:t xml:space="preserve">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w:t>
      </w:r>
      <w:r>
        <w:t xml:space="preserve"> </w:t>
      </w:r>
      <w:r>
        <w:t xml:space="preserve">are squash</w:t>
      </w:r>
      <w:r>
        <w:t xml:space="preserve"> </w:t>
      </w:r>
      <w:r>
        <w:t xml:space="preserve">. Many squash are known as pumpkins; the pumpkin designation is a</w:t>
      </w:r>
      <w:r>
        <w:t xml:space="preserve"> </w:t>
      </w:r>
      <w:r>
        <w:t xml:space="preserve">culture dependent colloquialism that can refer to jack O’ lantern types, squash used for desserts or, in some Latin American countries,</w:t>
      </w:r>
      <w:r>
        <w:t xml:space="preserve"> </w:t>
      </w:r>
      <w:r>
        <w:t xml:space="preserve">to eating squash from</w:t>
      </w:r>
      <w:r>
        <w:t xml:space="preserve"> </w:t>
      </w:r>
      <w:r>
        <w:rPr>
          <w:iCs/>
          <w:i/>
        </w:rPr>
        <w:t xml:space="preserve">C. moschata</w:t>
      </w:r>
      <w:r>
        <w:t xml:space="preserve"> </w:t>
      </w:r>
      <w:r>
        <w:t xml:space="preserve">known locally as Calabaza</w:t>
      </w:r>
      <w:r>
        <w:t xml:space="preserve"> </w:t>
      </w:r>
      <w:r>
        <w:t xml:space="preserve">. Cultivars deemed as pumpkins can be</w:t>
      </w:r>
      <w:r>
        <w:t xml:space="preserve"> </w:t>
      </w:r>
      <w:r>
        <w:t xml:space="preserve">found in all widely cultivated squash species. Unlike the previous groupings, morophotypes/market classes are defined within species.</w:t>
      </w:r>
      <w:r>
        <w:t xml:space="preserve"> </w:t>
      </w:r>
      <w:r>
        <w:t xml:space="preserve">For example, a Zucchini is reliably a member of</w:t>
      </w:r>
      <w:r>
        <w:t xml:space="preserve"> </w:t>
      </w:r>
      <w:r>
        <w:rPr>
          <w:iCs/>
          <w:i/>
        </w:rPr>
        <w:t xml:space="preserve">C. pepo</w:t>
      </w:r>
      <w:r>
        <w:t xml:space="preserve"> </w:t>
      </w:r>
      <w:r>
        <w:t xml:space="preserve">and a Buttercups are from</w:t>
      </w:r>
      <w:r>
        <w:t xml:space="preserve"> </w:t>
      </w:r>
      <w:r>
        <w:rPr>
          <w:iCs/>
          <w:i/>
        </w:rPr>
        <w:t xml:space="preserve">C. maxima</w:t>
      </w:r>
      <w:r>
        <w:t xml:space="preserve">. Adding to the complexity</w:t>
      </w:r>
      <w:r>
        <w:t xml:space="preserve"> </w:t>
      </w:r>
      <w:r>
        <w:t xml:space="preserve">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p>
    <w:p>
      <w:pPr>
        <w:pStyle w:val="BodyText"/>
      </w:pPr>
      <w:r>
        <w:t xml:space="preserve"> </w:t>
      </w:r>
      <w:r>
        <w:t xml:space="preserve">is the most economically important of the</w:t>
      </w:r>
      <w:r>
        <w:t xml:space="preserve"> </w:t>
      </w:r>
      <w:r>
        <w:t xml:space="preserve"> </w:t>
      </w:r>
      <w:r>
        <w:t xml:space="preserve">species and is split into two different</w:t>
      </w:r>
      <w:r>
        <w:t xml:space="preserve"> </w:t>
      </w:r>
      <w:r>
        <w:t xml:space="preserve">subspecies:</w:t>
      </w:r>
      <w:r>
        <w:t xml:space="preserve"> </w:t>
      </w:r>
      <w:r>
        <w:t xml:space="preserve"> </w:t>
      </w:r>
      <w:r>
        <w:t xml:space="preserve">subsp.</w:t>
      </w:r>
      <w:r>
        <w:t xml:space="preserve"> </w:t>
      </w:r>
      <w:r>
        <w:t xml:space="preserve"> </w:t>
      </w:r>
      <w:r>
        <w:t xml:space="preserve">and</w:t>
      </w:r>
      <w:r>
        <w:t xml:space="preserve"> </w:t>
      </w:r>
      <w:r>
        <w:t xml:space="preserve"> </w:t>
      </w:r>
      <w:r>
        <w:t xml:space="preserve">subsp.</w:t>
      </w:r>
      <w:r>
        <w:t xml:space="preserve"> </w:t>
      </w:r>
      <w:r>
        <w:t xml:space="preserve"> </w:t>
      </w:r>
      <w:r>
        <w:t xml:space="preserve">.</w:t>
      </w:r>
      <w:r>
        <w:t xml:space="preserve"> </w:t>
      </w:r>
      <w:r>
        <w:t xml:space="preserve">Evidence points to Mexico as the center of origin for</w:t>
      </w:r>
      <w:r>
        <w:t xml:space="preserve"> </w:t>
      </w:r>
      <w:r>
        <w:t xml:space="preserve"> </w:t>
      </w:r>
      <w:r>
        <w:t xml:space="preserve">and southwest/central United States as the origin of</w:t>
      </w:r>
      <w:r>
        <w:t xml:space="preserve"> </w:t>
      </w:r>
      <w:r>
        <w:t xml:space="preserve">.</w:t>
      </w:r>
      <w:r>
        <w:t xml:space="preserve"> </w:t>
      </w:r>
      <w:r>
        <w:t xml:space="preserve">The progenitor of</w:t>
      </w:r>
      <w:r>
        <w:t xml:space="preserve"> </w:t>
      </w:r>
      <w:r>
        <w:t xml:space="preserve"> </w:t>
      </w:r>
      <w:r>
        <w:t xml:space="preserve">is considered by some to be subsp.</w:t>
      </w:r>
      <w:r>
        <w:t xml:space="preserve"> </w:t>
      </w:r>
      <w:r>
        <w:t xml:space="preserve"> </w:t>
      </w:r>
      <w:r>
        <w:t xml:space="preserve">var.</w:t>
      </w:r>
      <w:r>
        <w:t xml:space="preserve"> </w:t>
      </w:r>
      <w:r>
        <w:t xml:space="preserve">,</w:t>
      </w:r>
      <w:r>
        <w:t xml:space="preserve"> </w:t>
      </w:r>
      <w:r>
        <w:t xml:space="preserve">whereas subsp.</w:t>
      </w:r>
      <w:r>
        <w:t xml:space="preserve"> </w:t>
      </w:r>
      <w:r>
        <w:t xml:space="preserve"> </w:t>
      </w:r>
      <w:r>
        <w:t xml:space="preserve">is a candidate progenitor for</w:t>
      </w:r>
      <w:r>
        <w:t xml:space="preserve"> </w:t>
      </w:r>
      <w:r>
        <w:t xml:space="preserve"> </w:t>
      </w:r>
      <w:r>
        <w:t xml:space="preserve">. Europe played a</w:t>
      </w:r>
      <w:r>
        <w:t xml:space="preserve"> </w:t>
      </w:r>
      <w:r>
        <w:t xml:space="preserve">crucial role as a secondary center of diversification for</w:t>
      </w:r>
      <w:r>
        <w:t xml:space="preserve"> </w:t>
      </w:r>
      <w:r>
        <w:t xml:space="preserve">, but not</w:t>
      </w:r>
      <w:r>
        <w:t xml:space="preserve"> </w:t>
      </w:r>
      <w:r>
        <w:t xml:space="preserve"> </w:t>
      </w:r>
      <w:r>
        <w:t xml:space="preserve">.</w:t>
      </w:r>
      <w:r>
        <w:t xml:space="preserve"> </w:t>
      </w:r>
      <w:r>
        <w:t xml:space="preserve">Important morphoptypes of</w:t>
      </w:r>
      <w:r>
        <w:t xml:space="preserve"> </w:t>
      </w:r>
      <w:r>
        <w:t xml:space="preserve"> </w:t>
      </w:r>
      <w:r>
        <w:t xml:space="preserve">include Zucchini, Spaghetti squash, Cocozelle, Vegetable marrow, and some ornamental pumpkins.</w:t>
      </w:r>
      <w:r>
        <w:t xml:space="preserve"> </w:t>
      </w:r>
      <w:r>
        <w:t xml:space="preserve"> </w:t>
      </w:r>
      <w:r>
        <w:t xml:space="preserve">subsp.</w:t>
      </w:r>
      <w:r>
        <w:t xml:space="preserve"> </w:t>
      </w:r>
      <w:r>
        <w:t xml:space="preserve"> </w:t>
      </w:r>
      <w:r>
        <w:t xml:space="preserve">includes summer squash from the Crookneck, Scallop, and Straightneck group, and winter squash</w:t>
      </w:r>
      <w:r>
        <w:t xml:space="preserve"> </w:t>
      </w:r>
      <w:r>
        <w:t xml:space="preserve">such as Delicata and Acorn</w:t>
      </w:r>
      <w:r>
        <w:t xml:space="preserve"> </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 it is unclear whether</w:t>
      </w:r>
      <w:r>
        <w:t xml:space="preserve"> </w:t>
      </w:r>
      <w:r>
        <w:rPr>
          <w:iCs/>
          <w:i/>
        </w:rPr>
        <w:t xml:space="preserve">C. moschata</w:t>
      </w:r>
      <w:r>
        <w:t xml:space="preserve"> </w:t>
      </w:r>
      <w:r>
        <w:t xml:space="preserve">has a South or North American origin</w:t>
      </w:r>
      <w:r>
        <w:t xml:space="preserve"> </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 secondary center of origin where the species was</w:t>
      </w:r>
      <w:r>
        <w:t xml:space="preserve"> </w:t>
      </w:r>
      <w:r>
        <w:t xml:space="preserve">further diversified</w:t>
      </w:r>
      <w:r>
        <w:t xml:space="preserve"> </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 to move genes across species</w:t>
      </w:r>
      <w:r>
        <w:t xml:space="preserve"> </w:t>
      </w:r>
      <w:r>
        <w:t xml:space="preserve">. Popular market classes 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 pumpkins known as Calabaza</w:t>
      </w:r>
      <w:r>
        <w:t xml:space="preserve"> </w:t>
      </w:r>
      <w:r>
        <w:t xml:space="preserve">.</w:t>
      </w:r>
    </w:p>
    <w:p>
      <w:pPr>
        <w:pStyle w:val="BodyText"/>
      </w:pPr>
      <w:r>
        <w:rPr>
          <w:iCs/>
          <w:i/>
        </w:rPr>
        <w:t xml:space="preserve">C. maxima</w:t>
      </w:r>
      <w:r>
        <w:t xml:space="preserve"> </w:t>
      </w:r>
      <w:r>
        <w:t xml:space="preserve">contains many popular winter squash including Buttercup/Kobocha types, Kuri, Hubbard, and Banana squash</w:t>
      </w:r>
      <w:r>
        <w:t xml:space="preserve"> </w:t>
      </w:r>
      <w:r>
        <w:t xml:space="preserve">. This species also sports the world’s largest fruit, the giant pumpkin whose fruit are grown for</w:t>
      </w:r>
      <w:r>
        <w:t xml:space="preserve"> </w:t>
      </w:r>
      <w:r>
        <w:t xml:space="preserve">competition and can reach well over 1000 Kg</w:t>
      </w:r>
      <w:r>
        <w:t xml:space="preserve"> </w:t>
      </w:r>
      <w:r>
        <w:t xml:space="preserve">. Although this species exhibits a wide range of phenotypic</w:t>
      </w:r>
      <w:r>
        <w:t xml:space="preserve"> </w:t>
      </w:r>
      <w:r>
        <w:t xml:space="preserve">diversity in terms of fruit characteristics, it appears to be the least genetically diverse of the three species described</w:t>
      </w:r>
      <w:r>
        <w:t xml:space="preserve"> </w:t>
      </w:r>
      <w:r>
        <w:t xml:space="preserve">.</w:t>
      </w:r>
      <w:r>
        <w:t xml:space="preserve"> </w:t>
      </w:r>
      <w:r>
        <w:rPr>
          <w:iCs/>
          <w:i/>
        </w:rPr>
        <w:t xml:space="preserve">C. maxima</w:t>
      </w:r>
      <w:r>
        <w:t xml:space="preserve"> </w:t>
      </w:r>
      <w:r>
        <w:t xml:space="preserve">is believed to have a South American origin, and was likely domesticated near Peru, with a secondary center of</w:t>
      </w:r>
      <w:r>
        <w:t xml:space="preserve"> </w:t>
      </w:r>
      <w:r>
        <w:t xml:space="preserve">domestication in Japan/China</w:t>
      </w:r>
      <w:r>
        <w:t xml:space="preserve">.</w:t>
      </w:r>
    </w:p>
    <w:p>
      <w:pPr>
        <w:pStyle w:val="BodyText"/>
      </w:pPr>
      <w:r>
        <w:t xml:space="preserve">In this study, we set out to characterize the genetic diversity present in the USDA</w:t>
      </w:r>
      <w:r>
        <w:t xml:space="preserve"> </w:t>
      </w:r>
      <w:r>
        <w:t xml:space="preserve"> </w:t>
      </w:r>
      <w:r>
        <w:t xml:space="preserve">germplasm collections</w:t>
      </w:r>
      <w:r>
        <w:t xml:space="preserve"> </w:t>
      </w:r>
      <w:r>
        <w:t xml:space="preserve">for</w:t>
      </w:r>
      <w:r>
        <w:t xml:space="preserve"> </w:t>
      </w:r>
      <w:r>
        <w:rPr>
          <w:iCs/>
          <w:i/>
        </w:rPr>
        <w:t xml:space="preserve">C. pepo</w:t>
      </w:r>
      <w:r>
        <w:t xml:space="preserve">,</w:t>
      </w:r>
      <w:r>
        <w:t xml:space="preserve"> </w:t>
      </w:r>
      <w:r>
        <w:rPr>
          <w:iCs/>
          <w:i/>
        </w:rPr>
        <w:t xml:space="preserve">C. moschata</w:t>
      </w:r>
      <w:r>
        <w:t xml:space="preserve">, 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 using historical and contemporary phenotypes, and</w:t>
      </w:r>
      <w:r>
        <w:t xml:space="preserve"> </w:t>
      </w:r>
      <w:r>
        <w:t xml:space="preserve">develop a core panel for re-sequencing.</w:t>
      </w:r>
    </w:p>
    <w:bookmarkEnd w:id="28"/>
    <w:bookmarkStart w:id="29" w:name="material-and-methods"/>
    <w:p>
      <w:pPr>
        <w:pStyle w:val="Heading2"/>
      </w:pPr>
      <w:r>
        <w:t xml:space="preserve">Material and Methods</w:t>
      </w:r>
    </w:p>
    <w:bookmarkEnd w:id="29"/>
    <w:bookmarkStart w:id="31" w:name="references"/>
    <w:p>
      <w:pPr>
        <w:pStyle w:val="Heading2"/>
      </w:pPr>
      <w:r>
        <w:t xml:space="preserve">References</w:t>
      </w:r>
    </w:p>
    <w:bookmarkStart w:id="30" w:name="refs"/>
    <w:bookmarkEnd w:id="30"/>
    <w:bookmarkEnd w:id="3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hyperlink" Id="rId20" Target="https://ch728.github.io/cucurbit-usda/v/5d8519a29b85803b527fca741406adf19b26711f/"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5d8519a29b85803b527fca741406adf19b26711f" TargetMode="External" /><Relationship Type="http://schemas.openxmlformats.org/officeDocument/2006/relationships/hyperlink" Id="rId23" Target="https://orcid.org/XXXX-XXXX-XXXX-XXXX"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5d8519a29b85803b527fca741406adf19b26711f/"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5d8519a29b85803b527fca741406adf19b26711f" TargetMode="External" /><Relationship Type="http://schemas.openxmlformats.org/officeDocument/2006/relationships/hyperlink" Id="rId23" Target="https://orcid.org/XXXX-XXXX-XXXX-XXX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2021-08-24T22:59:30Z</dcterms:created>
  <dcterms:modified xsi:type="dcterms:W3CDTF">2021-08-24T22:59:30Z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