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ch728/cucurbit-usda@e4bde9c</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w:t>
      </w:r>
      <w:r>
        <w:t xml:space="preserve"> </w:t>
      </w:r>
      <w:r>
        <w:t xml:space="preserve">t improvement</w:t>
      </w:r>
      <w:r>
        <w:t xml:space="preserve"> </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 and is split into two different</w:t>
      </w:r>
      <w:r>
        <w:t xml:space="preserve"> </w:t>
      </w:r>
      <w:r>
        <w:t xml:space="preserve">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r>
        <w:t xml:space="preserve"> </w:t>
      </w:r>
      <w:r>
        <w:t xml:space="preserve">Evidence points to Mexico as the center of origin for</w:t>
      </w:r>
      <w:r>
        <w:t xml:space="preserve"> </w:t>
      </w:r>
      <w:r>
        <w:rPr>
          <w:iCs/>
          <w:i/>
        </w:rPr>
        <w:t xml:space="preserve">pepo</w:t>
      </w:r>
      <w:r>
        <w:t xml:space="preserve"> </w:t>
      </w:r>
      <w:r>
        <w:t xml:space="preserve">and southwest/central United States as the origin of</w:t>
      </w:r>
      <w:r>
        <w:t xml:space="preserve"> </w:t>
      </w:r>
      <w:r>
        <w:rPr>
          <w:iCs/>
          <w:i/>
        </w:rPr>
        <w:t xml:space="preserve">ovifera</w:t>
      </w:r>
      <w:r>
        <w:t xml:space="preserve">.</w:t>
      </w:r>
      <w:r>
        <w:t xml:space="preserve"> </w:t>
      </w:r>
      <w:r>
        <w:t xml:space="preserve">The progenitor of</w:t>
      </w:r>
      <w:r>
        <w:t xml:space="preserve"> </w:t>
      </w:r>
      <w:r>
        <w:rPr>
          <w:iCs/>
          <w:i/>
        </w:rPr>
        <w:t xml:space="preserve">ovifera</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End w:id="28"/>
    <w:bookmarkStart w:id="29" w:name="material-and-methods"/>
    <w:p>
      <w:pPr>
        <w:pStyle w:val="Heading2"/>
      </w:pPr>
      <w:r>
        <w:t xml:space="preserve">Material and Methods</w:t>
      </w:r>
    </w:p>
    <w:bookmarkEnd w:id="29"/>
    <w:bookmarkStart w:id="45" w:name="references"/>
    <w:p>
      <w:pPr>
        <w:pStyle w:val="Heading2"/>
      </w:pPr>
      <w:r>
        <w:t xml:space="preserve">References</w:t>
      </w:r>
    </w:p>
    <w:bookmarkStart w:id="44"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Start w:id="3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3">
        <w:r>
          <w:rPr>
            <w:rStyle w:val="Hyperlink"/>
          </w:rPr>
          <w:t xml:space="preserve">https://doi.org/gmkkfh</w:t>
        </w:r>
      </w:hyperlink>
      <w:r>
        <w:t xml:space="preserve"> </w:t>
      </w:r>
      <w:r>
        <w:t xml:space="preserve">DOI:</w:t>
      </w:r>
      <w:r>
        <w:t xml:space="preserve"> </w:t>
      </w:r>
      <w:hyperlink r:id="rId34">
        <w:r>
          <w:rPr>
            <w:rStyle w:val="Hyperlink"/>
          </w:rPr>
          <w:t xml:space="preserve">10.21273/hortsci.40.6.1620</w:t>
        </w:r>
      </w:hyperlink>
    </w:p>
    <w:bookmarkEnd w:id="35"/>
    <w:bookmarkStart w:id="39"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36">
        <w:r>
          <w:rPr>
            <w:rStyle w:val="Hyperlink"/>
          </w:rPr>
          <w:t xml:space="preserve">https://doi.org/gsg7</w:t>
        </w:r>
      </w:hyperlink>
      <w:r>
        <w:t xml:space="preserve"> </w:t>
      </w:r>
      <w:r>
        <w:t xml:space="preserve">DOI:</w:t>
      </w:r>
      <w:r>
        <w:t xml:space="preserve"> </w:t>
      </w:r>
      <w:hyperlink r:id="rId37">
        <w:r>
          <w:rPr>
            <w:rStyle w:val="Hyperlink"/>
          </w:rPr>
          <w:t xml:space="preserve">10.1111/nph.16015</w:t>
        </w:r>
      </w:hyperlink>
      <w:r>
        <w:t xml:space="preserve"> </w:t>
      </w:r>
      <w:r>
        <w:t xml:space="preserve">· PMID:</w:t>
      </w:r>
      <w:r>
        <w:t xml:space="preserve"> </w:t>
      </w:r>
      <w:hyperlink r:id="rId38">
        <w:r>
          <w:rPr>
            <w:rStyle w:val="Hyperlink"/>
          </w:rPr>
          <w:t xml:space="preserve">31230355</w:t>
        </w:r>
      </w:hyperlink>
    </w:p>
    <w:bookmarkEnd w:id="39"/>
    <w:bookmarkStart w:id="43"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0">
        <w:r>
          <w:rPr>
            <w:rStyle w:val="Hyperlink"/>
          </w:rPr>
          <w:t xml:space="preserve">https://doi.org/gb4cx2</w:t>
        </w:r>
      </w:hyperlink>
      <w:r>
        <w:t xml:space="preserve"> </w:t>
      </w:r>
      <w:r>
        <w:t xml:space="preserve">DOI:</w:t>
      </w:r>
      <w:r>
        <w:t xml:space="preserve"> </w:t>
      </w:r>
      <w:hyperlink r:id="rId41">
        <w:r>
          <w:rPr>
            <w:rStyle w:val="Hyperlink"/>
          </w:rPr>
          <w:t xml:space="preserve">10.1016/j.molp.2017.09.003</w:t>
        </w:r>
      </w:hyperlink>
      <w:r>
        <w:t xml:space="preserve"> </w:t>
      </w:r>
      <w:r>
        <w:t xml:space="preserve">· PMID:</w:t>
      </w:r>
      <w:r>
        <w:t xml:space="preserve"> </w:t>
      </w:r>
      <w:hyperlink r:id="rId42">
        <w:r>
          <w:rPr>
            <w:rStyle w:val="Hyperlink"/>
          </w:rPr>
          <w:t xml:space="preserve">28917590</w:t>
        </w:r>
      </w:hyperlink>
    </w:p>
    <w:bookmarkEnd w:id="43"/>
    <w:bookmarkEnd w:id="44"/>
    <w:bookmarkEnd w:id="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e4bde9c3f4fe1e75de588967d3c8e4b6789dd3a0/" TargetMode="External" /><Relationship Type="http://schemas.openxmlformats.org/officeDocument/2006/relationships/hyperlink" Id="rId31" Target="https://doi.org/10.1007/978-0-387-30443-4_10" TargetMode="External" /><Relationship Type="http://schemas.openxmlformats.org/officeDocument/2006/relationships/hyperlink" Id="rId41" Target="https://doi.org/10.1016/j.molp.2017.09.003" TargetMode="External" /><Relationship Type="http://schemas.openxmlformats.org/officeDocument/2006/relationships/hyperlink" Id="rId37" Target="https://doi.org/10.1111/nph.16015" TargetMode="External" /><Relationship Type="http://schemas.openxmlformats.org/officeDocument/2006/relationships/hyperlink" Id="rId34" Target="https://doi.org/10.21273/hortsci.40.6.1620" TargetMode="External" /><Relationship Type="http://schemas.openxmlformats.org/officeDocument/2006/relationships/hyperlink" Id="rId30" Target="https://doi.org/dmqkmf" TargetMode="External" /><Relationship Type="http://schemas.openxmlformats.org/officeDocument/2006/relationships/hyperlink" Id="rId40" Target="https://doi.org/gb4cx2" TargetMode="External" /><Relationship Type="http://schemas.openxmlformats.org/officeDocument/2006/relationships/hyperlink" Id="rId33" Target="https://doi.org/gmkkfh"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e4bde9c3f4fe1e75de588967d3c8e4b6789dd3a0" TargetMode="External" /><Relationship Type="http://schemas.openxmlformats.org/officeDocument/2006/relationships/hyperlink" Id="rId23" Target="https://orcid.org/XXXX-XXXX-XXXX-XXXX" TargetMode="External" /><Relationship Type="http://schemas.openxmlformats.org/officeDocument/2006/relationships/hyperlink" Id="rId42" Target="https://www.ncbi.nlm.nih.gov/pubmed/28917590" TargetMode="External" /><Relationship Type="http://schemas.openxmlformats.org/officeDocument/2006/relationships/hyperlink" Id="rId38" Target="https://www.ncbi.nlm.nih.gov/pubmed/31230355"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e4bde9c3f4fe1e75de588967d3c8e4b6789dd3a0/" TargetMode="External" /><Relationship Type="http://schemas.openxmlformats.org/officeDocument/2006/relationships/hyperlink" Id="rId31" Target="https://doi.org/10.1007/978-0-387-30443-4_10" TargetMode="External" /><Relationship Type="http://schemas.openxmlformats.org/officeDocument/2006/relationships/hyperlink" Id="rId41" Target="https://doi.org/10.1016/j.molp.2017.09.003" TargetMode="External" /><Relationship Type="http://schemas.openxmlformats.org/officeDocument/2006/relationships/hyperlink" Id="rId37" Target="https://doi.org/10.1111/nph.16015" TargetMode="External" /><Relationship Type="http://schemas.openxmlformats.org/officeDocument/2006/relationships/hyperlink" Id="rId34" Target="https://doi.org/10.21273/hortsci.40.6.1620" TargetMode="External" /><Relationship Type="http://schemas.openxmlformats.org/officeDocument/2006/relationships/hyperlink" Id="rId30" Target="https://doi.org/dmqkmf" TargetMode="External" /><Relationship Type="http://schemas.openxmlformats.org/officeDocument/2006/relationships/hyperlink" Id="rId40" Target="https://doi.org/gb4cx2" TargetMode="External" /><Relationship Type="http://schemas.openxmlformats.org/officeDocument/2006/relationships/hyperlink" Id="rId33" Target="https://doi.org/gmkkfh"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e4bde9c3f4fe1e75de588967d3c8e4b6789dd3a0" TargetMode="External" /><Relationship Type="http://schemas.openxmlformats.org/officeDocument/2006/relationships/hyperlink" Id="rId23" Target="https://orcid.org/XXXX-XXXX-XXXX-XXXX" TargetMode="External" /><Relationship Type="http://schemas.openxmlformats.org/officeDocument/2006/relationships/hyperlink" Id="rId42" Target="https://www.ncbi.nlm.nih.gov/pubmed/28917590" TargetMode="External" /><Relationship Type="http://schemas.openxmlformats.org/officeDocument/2006/relationships/hyperlink" Id="rId38" Target="https://www.ncbi.nlm.nih.gov/pubmed/312303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2021-08-25T00:49:50Z</dcterms:created>
  <dcterms:modified xsi:type="dcterms:W3CDTF">2021-08-25T00:49:50Z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